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1"/>
        </w:numPr>
        <w:kinsoku/>
        <w:wordWrap/>
        <w:overflowPunct/>
        <w:topLinePunct w:val="0"/>
        <w:autoSpaceDE/>
        <w:autoSpaceDN/>
        <w:bidi w:val="0"/>
        <w:adjustRightInd/>
        <w:snapToGrid/>
        <w:spacing w:line="240" w:lineRule="exact"/>
        <w:jc w:val="left"/>
        <w:textAlignment w:val="auto"/>
        <w:rPr>
          <w:rFonts w:hint="eastAsia" w:asciiTheme="majorAscii" w:hAnsiTheme="majorAscii"/>
          <w:sz w:val="16"/>
          <w:szCs w:val="16"/>
          <w:highlight w:val="cyan"/>
          <w:lang w:val="en-US" w:eastAsia="zh-CN"/>
        </w:rPr>
      </w:pPr>
      <w:r>
        <w:rPr>
          <w:rFonts w:hint="eastAsia" w:asciiTheme="majorAscii" w:hAnsiTheme="majorAscii"/>
          <w:sz w:val="16"/>
          <w:szCs w:val="16"/>
          <w:highlight w:val="cyan"/>
          <w:lang w:val="en-US" w:eastAsia="zh-CN"/>
        </w:rPr>
        <w:t xml:space="preserve">区块链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asciiTheme="majorAscii" w:hAnsiTheme="majorAscii"/>
          <w:sz w:val="13"/>
          <w:szCs w:val="13"/>
          <w:lang w:val="en-US" w:eastAsia="zh-CN"/>
        </w:rPr>
      </w:pPr>
      <w:r>
        <w:rPr>
          <w:rFonts w:hint="eastAsia" w:asciiTheme="majorAscii" w:hAnsiTheme="majorAscii"/>
          <w:sz w:val="13"/>
          <w:szCs w:val="13"/>
          <w:lang w:val="en-US" w:eastAsia="zh-CN"/>
        </w:rPr>
        <w:t xml:space="preserve">以链式区块组织账本数据实现账本数据的不可篡改&amp;分布式的可信记账机制 </w:t>
      </w:r>
      <w:r>
        <w:rPr>
          <w:rFonts w:hint="eastAsia" w:asciiTheme="majorAscii" w:hAnsiTheme="majorAscii"/>
          <w:color w:val="548235" w:themeColor="accent6" w:themeShade="BF"/>
          <w:sz w:val="13"/>
          <w:szCs w:val="13"/>
          <w:lang w:val="en-US" w:eastAsia="zh-CN"/>
        </w:rPr>
        <w:t>共识机制，新型存储，制衡合约 链链互联 隐私保护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asciiTheme="majorAscii" w:hAnsiTheme="majorAscii"/>
          <w:sz w:val="13"/>
          <w:szCs w:val="13"/>
          <w:lang w:val="en-US" w:eastAsia="zh-CN"/>
        </w:rPr>
      </w:pPr>
      <w:r>
        <w:rPr>
          <w:rFonts w:hint="eastAsia" w:asciiTheme="majorAscii" w:hAnsiTheme="majorAscii"/>
          <w:sz w:val="13"/>
          <w:szCs w:val="13"/>
          <w:lang w:val="en-US" w:eastAsia="zh-CN"/>
        </w:rPr>
        <w:t>基于哈希值连接，区块链中的数据无法删除，区块链越长可信度越高(一笔交易之后6则可信)，每个区块包括区块头和交易数据，Merkle树用于对交易数据列表进行快速寻址。和区块哈希值（不包含在区块内）不同，区块高度并不是唯一的标识符，因为可能区块链分叉。</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left"/>
        <w:textAlignment w:val="auto"/>
      </w:pPr>
      <w:r>
        <w:drawing>
          <wp:inline distT="0" distB="0" distL="114300" distR="114300">
            <wp:extent cx="2553970" cy="1435735"/>
            <wp:effectExtent l="0" t="0" r="1143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t="11264"/>
                    <a:stretch>
                      <a:fillRect/>
                    </a:stretch>
                  </pic:blipFill>
                  <pic:spPr>
                    <a:xfrm>
                      <a:off x="0" y="0"/>
                      <a:ext cx="2553970" cy="14357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left"/>
        <w:textAlignment w:val="auto"/>
      </w:pPr>
      <w:r>
        <w:drawing>
          <wp:inline distT="0" distB="0" distL="114300" distR="114300">
            <wp:extent cx="2717800" cy="10750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t="5054" b="37904"/>
                    <a:stretch>
                      <a:fillRect/>
                    </a:stretch>
                  </pic:blipFill>
                  <pic:spPr>
                    <a:xfrm>
                      <a:off x="0" y="0"/>
                      <a:ext cx="2717800" cy="10750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left"/>
        <w:textAlignment w:val="auto"/>
      </w:pPr>
      <w:r>
        <w:drawing>
          <wp:inline distT="0" distB="0" distL="114300" distR="114300">
            <wp:extent cx="2717165" cy="828675"/>
            <wp:effectExtent l="0" t="0" r="63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717165" cy="828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left"/>
        <w:textAlignment w:val="auto"/>
      </w:pPr>
      <w:r>
        <w:drawing>
          <wp:inline distT="0" distB="0" distL="114300" distR="114300">
            <wp:extent cx="2715260" cy="1143635"/>
            <wp:effectExtent l="0" t="0" r="254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715260" cy="11436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left"/>
        <w:textAlignment w:val="auto"/>
      </w:pPr>
      <w:r>
        <w:drawing>
          <wp:inline distT="0" distB="0" distL="114300" distR="114300">
            <wp:extent cx="2643505" cy="189230"/>
            <wp:effectExtent l="0" t="0" r="1079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rcRect l="2711" t="12094"/>
                    <a:stretch>
                      <a:fillRect/>
                    </a:stretch>
                  </pic:blipFill>
                  <pic:spPr>
                    <a:xfrm>
                      <a:off x="0" y="0"/>
                      <a:ext cx="2643505" cy="1892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sz w:val="15"/>
          <w:szCs w:val="18"/>
          <w:lang w:val="en-US" w:eastAsia="zh-CN"/>
        </w:rPr>
      </w:pPr>
      <w:r>
        <w:rPr>
          <w:rFonts w:hint="eastAsia"/>
          <w:color w:val="FF0000"/>
          <w:sz w:val="15"/>
          <w:szCs w:val="18"/>
          <w:lang w:val="en-US" w:eastAsia="zh-CN"/>
        </w:rPr>
        <w:t>Merkle树</w:t>
      </w:r>
      <w:r>
        <w:rPr>
          <w:rFonts w:hint="eastAsia"/>
          <w:sz w:val="15"/>
          <w:szCs w:val="18"/>
          <w:lang w:val="en-US" w:eastAsia="zh-CN"/>
        </w:rPr>
        <w:t>:哈希两次。归纳区块中所有交易，生成整个交易集合数字指纹，提供了校验区块是否存在某交易的途径（Merkle Path Proof），至多log2(N)次即可找出。叶节点需要偶数-&gt;复制末一个。比较，定位修改。全节点（矿工/非矿工），轻节点（SPV支付验证</w:t>
      </w:r>
      <w:r>
        <w:rPr>
          <w:rFonts w:hint="default"/>
          <w:sz w:val="15"/>
          <w:szCs w:val="18"/>
          <w:lang w:val="en-US" w:eastAsia="zh-CN"/>
        </w:rPr>
        <w:t>’</w:t>
      </w:r>
      <w:r>
        <w:rPr>
          <w:rFonts w:hint="eastAsia"/>
          <w:sz w:val="15"/>
          <w:szCs w:val="18"/>
          <w:lang w:val="en-US" w:eastAsia="zh-CN"/>
        </w:rPr>
        <w:t>只存储头</w:t>
      </w:r>
      <w:r>
        <w:rPr>
          <w:rFonts w:hint="default"/>
          <w:sz w:val="15"/>
          <w:szCs w:val="18"/>
          <w:lang w:val="en-US" w:eastAsia="zh-CN"/>
        </w:rPr>
        <w:t>’</w:t>
      </w:r>
      <w:r>
        <w:rPr>
          <w:rFonts w:hint="eastAsia"/>
          <w:sz w:val="15"/>
          <w:szCs w:val="18"/>
          <w:lang w:val="en-US" w:eastAsia="zh-CN"/>
        </w:rPr>
        <w:t>/钱包</w:t>
      </w:r>
      <w:r>
        <w:rPr>
          <w:rFonts w:hint="default"/>
          <w:sz w:val="15"/>
          <w:szCs w:val="18"/>
          <w:lang w:val="en-US" w:eastAsia="zh-CN"/>
        </w:rPr>
        <w:t>’</w:t>
      </w:r>
      <w:r>
        <w:rPr>
          <w:rFonts w:hint="eastAsia"/>
          <w:sz w:val="15"/>
          <w:szCs w:val="18"/>
          <w:lang w:val="en-US" w:eastAsia="zh-CN"/>
        </w:rPr>
        <w:t>一个连接区块链的应用软件不存储账本</w:t>
      </w:r>
      <w:r>
        <w:rPr>
          <w:rFonts w:hint="default"/>
          <w:sz w:val="15"/>
          <w:szCs w:val="18"/>
          <w:lang w:val="en-US" w:eastAsia="zh-CN"/>
        </w:rPr>
        <w:t>’</w:t>
      </w:r>
      <w:r>
        <w:rPr>
          <w:rFonts w:hint="eastAsia"/>
          <w:sz w:val="15"/>
          <w:szCs w:val="18"/>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sz w:val="15"/>
          <w:szCs w:val="18"/>
          <w:lang w:val="en-US" w:eastAsia="zh-CN"/>
        </w:rPr>
      </w:pPr>
      <w:r>
        <w:rPr>
          <w:rFonts w:hint="eastAsia"/>
          <w:color w:val="FF0000"/>
          <w:sz w:val="15"/>
          <w:szCs w:val="18"/>
          <w:lang w:val="en-US" w:eastAsia="zh-CN"/>
        </w:rPr>
        <w:t>分布式系统</w:t>
      </w:r>
      <w:r>
        <w:rPr>
          <w:rFonts w:hint="eastAsia"/>
          <w:sz w:val="15"/>
          <w:szCs w:val="18"/>
          <w:lang w:val="en-US" w:eastAsia="zh-CN"/>
        </w:rPr>
        <w:t>：拜占庭故障包括崩溃故障，崩溃容错不容忍有恶意节点，拜占庭：独立 可通信 有恶意 信道可靠但可中断 要达成一致性（忠诚则目标一致）和正确性（少数坏不影响）PBFT RAFT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sz w:val="15"/>
          <w:szCs w:val="18"/>
          <w:lang w:val="en-US" w:eastAsia="zh-CN"/>
        </w:rPr>
      </w:pPr>
      <w:r>
        <w:rPr>
          <w:rFonts w:hint="eastAsia"/>
          <w:color w:val="FF0000"/>
          <w:sz w:val="15"/>
          <w:szCs w:val="18"/>
          <w:lang w:val="en-US" w:eastAsia="zh-CN"/>
        </w:rPr>
        <w:t>POW共识</w:t>
      </w:r>
      <w:r>
        <w:rPr>
          <w:rFonts w:hint="eastAsia"/>
          <w:sz w:val="15"/>
          <w:szCs w:val="18"/>
          <w:lang w:val="en-US" w:eastAsia="zh-CN"/>
        </w:rPr>
        <w:t>：工作量证明proof of work：高强度哈希(SHA256)进行算力竞争解决记账权，达成共识，在开放系统，动态增减，海量节点的场景下，可以解决记账权的问题。胜出的节点建立区块并广播，其他校验新区块，根据父区块hash去找，链到主链/分叉/独立区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sz w:val="15"/>
          <w:szCs w:val="18"/>
          <w:lang w:val="en-US" w:eastAsia="zh-CN"/>
        </w:rPr>
      </w:pPr>
      <w:r>
        <w:rPr>
          <w:rFonts w:hint="eastAsia"/>
          <w:color w:val="FF0000"/>
          <w:sz w:val="15"/>
          <w:szCs w:val="18"/>
          <w:lang w:val="en-US" w:eastAsia="zh-CN"/>
        </w:rPr>
        <w:t>挖矿</w:t>
      </w:r>
      <w:r>
        <w:rPr>
          <w:rFonts w:hint="eastAsia"/>
          <w:sz w:val="15"/>
          <w:szCs w:val="18"/>
          <w:lang w:val="en-US" w:eastAsia="zh-CN"/>
        </w:rPr>
        <w:t>：挖矿节点必须有钱包的功能（有自己160位密码地址，私钥），打包成区块的时候额外加一个交易coinbase，utxo招领地址写自己，记账成功的话则成功拿到。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sz w:val="15"/>
          <w:szCs w:val="18"/>
          <w:lang w:val="en-US" w:eastAsia="zh-CN"/>
        </w:rPr>
      </w:pPr>
      <w:r>
        <w:rPr>
          <w:rFonts w:hint="eastAsia"/>
          <w:color w:val="FF0000"/>
          <w:sz w:val="15"/>
          <w:szCs w:val="18"/>
          <w:lang w:val="en-US" w:eastAsia="zh-CN"/>
        </w:rPr>
        <w:t>UTXO</w:t>
      </w:r>
      <w:r>
        <w:rPr>
          <w:rFonts w:hint="eastAsia"/>
          <w:sz w:val="15"/>
          <w:szCs w:val="18"/>
          <w:lang w:val="en-US" w:eastAsia="zh-CN"/>
        </w:rPr>
        <w:t>：每个比特币用户用非对称密钥和sha160产生的地址（比特币网络交易唯一标识），私钥用于数字签名。Unspent Transaction Output每个地址的资金余额就是散布在账本中所有UTXO的总和，用时把自己名下的UTXO作为交易输入。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sz w:val="15"/>
          <w:szCs w:val="18"/>
          <w:lang w:val="en-US" w:eastAsia="zh-CN"/>
        </w:rPr>
      </w:pPr>
      <w:r>
        <w:rPr>
          <w:rFonts w:hint="eastAsia"/>
          <w:sz w:val="15"/>
          <w:szCs w:val="18"/>
          <w:lang w:val="en-US" w:eastAsia="zh-CN"/>
        </w:rPr>
        <w:t>CTxIn</w:t>
      </w:r>
      <w:r>
        <w:rPr>
          <w:rFonts w:hint="eastAsia"/>
          <w:color w:val="FF0000"/>
          <w:sz w:val="15"/>
          <w:szCs w:val="18"/>
          <w:lang w:val="en-US" w:eastAsia="zh-CN"/>
        </w:rPr>
        <w:t>认领脚本</w:t>
      </w:r>
      <w:r>
        <w:rPr>
          <w:rFonts w:hint="eastAsia"/>
          <w:sz w:val="15"/>
          <w:szCs w:val="18"/>
          <w:lang w:val="en-US" w:eastAsia="zh-CN"/>
        </w:rPr>
        <w:t>scriptSig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sz w:val="18"/>
          <w:szCs w:val="21"/>
          <w:lang w:val="en-US" w:eastAsia="zh-CN"/>
        </w:rPr>
      </w:pPr>
      <w:r>
        <w:rPr>
          <w:rFonts w:hint="default"/>
          <w:sz w:val="18"/>
          <w:szCs w:val="21"/>
          <w:lang w:val="en-US" w:eastAsia="zh-CN"/>
        </w:rPr>
        <w:t>P2PK</w:t>
      </w:r>
      <w:r>
        <w:rPr>
          <w:rFonts w:hint="eastAsia"/>
          <w:sz w:val="18"/>
          <w:szCs w:val="21"/>
          <w:lang w:val="en-US" w:eastAsia="zh-CN"/>
        </w:rPr>
        <w:t xml:space="preserve"> </w:t>
      </w:r>
      <w:r>
        <w:rPr>
          <w:rFonts w:hint="default"/>
          <w:sz w:val="18"/>
          <w:szCs w:val="21"/>
          <w:lang w:val="en-US" w:eastAsia="zh-CN"/>
        </w:rPr>
        <w:t>PaytoPublicKey</w:t>
      </w:r>
      <w:r>
        <w:rPr>
          <w:rFonts w:hint="eastAsia"/>
          <w:sz w:val="18"/>
          <w:szCs w:val="21"/>
          <w:lang w:val="en-US" w:eastAsia="zh-CN"/>
        </w:rPr>
        <w:t xml:space="preserve"> P2PKH Pay to Public KeyHash P2SH PaytoScriptHash</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left"/>
        <w:textAlignment w:val="auto"/>
        <w:rPr>
          <w:rFonts w:hint="default"/>
          <w:lang w:val="en-US" w:eastAsia="zh-CN"/>
        </w:rPr>
      </w:pPr>
      <w:r>
        <w:drawing>
          <wp:inline distT="0" distB="0" distL="114300" distR="114300">
            <wp:extent cx="2338705" cy="1080135"/>
            <wp:effectExtent l="0" t="0" r="1079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338705" cy="10801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left"/>
        <w:textAlignment w:val="auto"/>
        <w:rPr>
          <w:rFonts w:hint="default"/>
          <w:lang w:val="en-US" w:eastAsia="zh-CN"/>
        </w:rPr>
      </w:pPr>
      <w:r>
        <w:rPr>
          <w:rFonts w:hint="default"/>
          <w:lang w:val="en-US" w:eastAsia="zh-CN"/>
        </w:rPr>
        <w:t>CTxOut</w:t>
      </w:r>
      <w:r>
        <w:rPr>
          <w:rFonts w:hint="default"/>
          <w:color w:val="FF0000"/>
          <w:lang w:val="en-US" w:eastAsia="zh-CN"/>
        </w:rPr>
        <w:t>招领脚本</w:t>
      </w:r>
      <w:r>
        <w:rPr>
          <w:rFonts w:hint="default"/>
          <w:lang w:val="en-US" w:eastAsia="zh-CN"/>
        </w:rPr>
        <w:t>scriptPubKey</w:t>
      </w:r>
    </w:p>
    <w:p>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left"/>
        <w:textAlignment w:val="auto"/>
      </w:pPr>
      <w:r>
        <w:drawing>
          <wp:inline distT="0" distB="0" distL="114300" distR="114300">
            <wp:extent cx="2334895" cy="180975"/>
            <wp:effectExtent l="0" t="0" r="190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334895" cy="1809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sz w:val="13"/>
          <w:szCs w:val="16"/>
          <w:lang w:val="en-US" w:eastAsia="zh-CN"/>
        </w:rPr>
      </w:pPr>
      <w:r>
        <w:rPr>
          <w:rFonts w:hint="eastAsia"/>
          <w:color w:val="FF0000"/>
          <w:sz w:val="13"/>
          <w:szCs w:val="16"/>
          <w:lang w:val="en-US" w:eastAsia="zh-CN"/>
        </w:rPr>
        <w:t>比特币虚拟机</w:t>
      </w:r>
      <w:r>
        <w:rPr>
          <w:rFonts w:hint="eastAsia"/>
          <w:sz w:val="13"/>
          <w:szCs w:val="16"/>
          <w:lang w:val="en-US" w:eastAsia="zh-CN"/>
        </w:rPr>
        <w:t>：运行以上俩脚本，并且具有主要验证签名是否正确的指令集。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sz w:val="13"/>
          <w:szCs w:val="16"/>
          <w:lang w:val="en-US" w:eastAsia="zh-CN"/>
        </w:rPr>
      </w:pPr>
      <w:r>
        <w:rPr>
          <w:rFonts w:hint="eastAsia"/>
          <w:sz w:val="13"/>
          <w:szCs w:val="16"/>
          <w:lang w:val="en-US" w:eastAsia="zh-CN"/>
        </w:rPr>
        <w:t>比tb区kl网络通信（</w:t>
      </w:r>
      <w:r>
        <w:rPr>
          <w:rFonts w:hint="eastAsia"/>
          <w:color w:val="FF0000"/>
          <w:sz w:val="13"/>
          <w:szCs w:val="16"/>
          <w:lang w:val="en-US" w:eastAsia="zh-CN"/>
        </w:rPr>
        <w:t>P2P</w:t>
      </w:r>
      <w:r>
        <w:rPr>
          <w:rFonts w:hint="eastAsia"/>
          <w:sz w:val="13"/>
          <w:szCs w:val="16"/>
          <w:lang w:val="en-US" w:eastAsia="zh-CN"/>
        </w:rPr>
        <w:t>）：种子结点 伙伴列表 发现伙伴</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sz w:val="13"/>
          <w:szCs w:val="16"/>
          <w:lang w:val="en-US" w:eastAsia="zh-CN"/>
        </w:rPr>
      </w:pPr>
      <w:r>
        <w:rPr>
          <w:rFonts w:hint="default"/>
          <w:color w:val="FF0000"/>
          <w:sz w:val="13"/>
          <w:szCs w:val="16"/>
          <w:lang w:val="en-US" w:eastAsia="zh-CN"/>
        </w:rPr>
        <w:t>区块链技术</w:t>
      </w:r>
      <w:r>
        <w:rPr>
          <w:rFonts w:hint="default"/>
          <w:sz w:val="13"/>
          <w:szCs w:val="16"/>
          <w:lang w:val="en-US" w:eastAsia="zh-CN"/>
        </w:rPr>
        <w:t>是一种以非对称加密技术对交易进行数字签名，通过工作量证明等共识机制进行记账节点协调，数据以链式区块形式组织存储的分布式账本技术</w:t>
      </w:r>
      <w:r>
        <w:rPr>
          <w:rFonts w:hint="eastAsia"/>
          <w:sz w:val="13"/>
          <w:szCs w:val="16"/>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sz w:val="13"/>
          <w:szCs w:val="16"/>
          <w:lang w:val="en-US" w:eastAsia="zh-CN"/>
        </w:rPr>
      </w:pPr>
      <w:r>
        <w:rPr>
          <w:rFonts w:hint="eastAsia"/>
          <w:b/>
          <w:bCs/>
          <w:sz w:val="13"/>
          <w:szCs w:val="16"/>
          <w:lang w:val="en-US" w:eastAsia="zh-CN"/>
        </w:rPr>
        <w:t>优</w:t>
      </w:r>
      <w:r>
        <w:rPr>
          <w:rFonts w:hint="eastAsia"/>
          <w:sz w:val="13"/>
          <w:szCs w:val="16"/>
          <w:lang w:val="en-US" w:eastAsia="zh-CN"/>
        </w:rPr>
        <w:t xml:space="preserve">：可信永久去中心平等性 </w:t>
      </w:r>
      <w:r>
        <w:rPr>
          <w:rFonts w:hint="eastAsia"/>
          <w:b/>
          <w:bCs/>
          <w:sz w:val="13"/>
          <w:szCs w:val="16"/>
          <w:lang w:val="en-US" w:eastAsia="zh-CN"/>
        </w:rPr>
        <w:t>缺</w:t>
      </w:r>
      <w:r>
        <w:rPr>
          <w:rFonts w:hint="eastAsia"/>
          <w:sz w:val="13"/>
          <w:szCs w:val="16"/>
          <w:lang w:val="en-US" w:eastAsia="zh-CN"/>
        </w:rPr>
        <w:t xml:space="preserve">：确认时间长（所以可以在特定情况采用链外的支付通道以及闪电网络）链上数据容量有限 区块链分叉以及攻击 底层协议可能存在缺陷 智能合约可能存在漏洞 信息匿名性低 不同链难互通 开发社区生态（抄来抄去）链上链下数据协同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sz w:val="13"/>
          <w:szCs w:val="16"/>
          <w:lang w:val="en-US" w:eastAsia="zh-CN"/>
        </w:rPr>
      </w:pPr>
      <w:r>
        <w:rPr>
          <w:rFonts w:hint="eastAsia"/>
          <w:color w:val="FF0000"/>
          <w:sz w:val="13"/>
          <w:szCs w:val="16"/>
          <w:lang w:val="en-US" w:eastAsia="zh-CN"/>
        </w:rPr>
        <w:t>区kl形态</w:t>
      </w:r>
      <w:r>
        <w:rPr>
          <w:rFonts w:hint="eastAsia"/>
          <w:sz w:val="13"/>
          <w:szCs w:val="16"/>
          <w:lang w:val="en-US" w:eastAsia="zh-CN"/>
        </w:rPr>
        <w:t>：无许可/许可，联盟链/公/私</w:t>
      </w:r>
    </w:p>
    <w:p>
      <w:pPr>
        <w:keepNext w:val="0"/>
        <w:keepLines w:val="0"/>
        <w:pageBreakBefore w:val="0"/>
        <w:widowControl w:val="0"/>
        <w:numPr>
          <w:ilvl w:val="0"/>
          <w:numId w:val="1"/>
        </w:numPr>
        <w:kinsoku/>
        <w:wordWrap/>
        <w:overflowPunct/>
        <w:topLinePunct w:val="0"/>
        <w:autoSpaceDE/>
        <w:autoSpaceDN/>
        <w:bidi w:val="0"/>
        <w:adjustRightInd/>
        <w:snapToGrid/>
        <w:spacing w:line="240" w:lineRule="exact"/>
        <w:ind w:left="0" w:leftChars="0" w:firstLine="0" w:firstLineChars="0"/>
        <w:jc w:val="left"/>
        <w:textAlignment w:val="auto"/>
        <w:rPr>
          <w:rFonts w:hint="default"/>
          <w:sz w:val="13"/>
          <w:szCs w:val="16"/>
          <w:highlight w:val="cyan"/>
          <w:lang w:val="en-US" w:eastAsia="zh-CN"/>
        </w:rPr>
      </w:pPr>
      <w:r>
        <w:rPr>
          <w:rFonts w:hint="eastAsia"/>
          <w:sz w:val="13"/>
          <w:szCs w:val="16"/>
          <w:highlight w:val="cyan"/>
          <w:lang w:val="en-US" w:eastAsia="zh-CN"/>
        </w:rPr>
        <w:t>以太坊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sz w:val="13"/>
          <w:szCs w:val="16"/>
          <w:lang w:val="en-US" w:eastAsia="zh-CN"/>
        </w:rPr>
      </w:pPr>
      <w:r>
        <w:rPr>
          <w:rFonts w:hint="default"/>
          <w:sz w:val="13"/>
          <w:szCs w:val="16"/>
          <w:lang w:val="en-US" w:eastAsia="zh-CN"/>
        </w:rPr>
        <w:t>是一个平台和一种编程语言，使开发人员能够建立和发布下一代分布式应用以太坊有自己的加密货币Ether，用于支付以太坊网络上的某些活动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3"/>
          <w:szCs w:val="16"/>
          <w:lang w:val="en-US" w:eastAsia="zh-CN"/>
        </w:rPr>
      </w:pPr>
      <w:r>
        <w:rPr>
          <w:rFonts w:hint="eastAsia"/>
          <w:color w:val="FF0000"/>
          <w:sz w:val="13"/>
          <w:szCs w:val="16"/>
          <w:lang w:val="en-US" w:eastAsia="zh-CN"/>
        </w:rPr>
        <w:t>智能合约</w:t>
      </w:r>
      <w:r>
        <w:rPr>
          <w:rFonts w:hint="eastAsia"/>
          <w:sz w:val="13"/>
          <w:szCs w:val="16"/>
          <w:lang w:val="en-US" w:eastAsia="zh-CN"/>
        </w:rPr>
        <w:t>：</w:t>
      </w:r>
      <w:r>
        <w:rPr>
          <w:rFonts w:hint="default"/>
          <w:sz w:val="13"/>
          <w:szCs w:val="16"/>
          <w:lang w:val="en-US" w:eastAsia="zh-CN"/>
        </w:rPr>
        <w:t>智能合约是内嵌于区块中的自定义程序逻辑</w:t>
      </w:r>
      <w:r>
        <w:rPr>
          <w:rFonts w:hint="eastAsia"/>
          <w:sz w:val="13"/>
          <w:szCs w:val="16"/>
          <w:lang w:val="en-US" w:eastAsia="zh-CN"/>
        </w:rPr>
        <w:t>，当满足一定条件，区块中的程序逻辑会被触发执行合同约定的指令（比如资产清算、赔偿、交割等）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3"/>
          <w:szCs w:val="16"/>
          <w:lang w:val="en-US" w:eastAsia="zh-CN"/>
        </w:rPr>
      </w:pPr>
      <w:r>
        <w:rPr>
          <w:rFonts w:hint="eastAsia"/>
          <w:color w:val="FF0000"/>
          <w:sz w:val="13"/>
          <w:szCs w:val="16"/>
          <w:lang w:val="en-US" w:eastAsia="zh-CN"/>
        </w:rPr>
        <w:t>超级账本</w:t>
      </w:r>
      <w:r>
        <w:rPr>
          <w:rFonts w:hint="eastAsia"/>
          <w:sz w:val="13"/>
          <w:szCs w:val="16"/>
          <w:lang w:val="en-US" w:eastAsia="zh-CN"/>
        </w:rPr>
        <w:t>：是一个为了提高跨行业的区块链技术的开源合作项目（hyperledger）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3"/>
          <w:szCs w:val="16"/>
          <w:lang w:val="en-US" w:eastAsia="zh-CN"/>
        </w:rPr>
      </w:pPr>
      <w:r>
        <w:rPr>
          <w:rFonts w:hint="eastAsia"/>
          <w:color w:val="FF0000"/>
          <w:sz w:val="13"/>
          <w:szCs w:val="16"/>
          <w:lang w:val="en-US" w:eastAsia="zh-CN"/>
        </w:rPr>
        <w:t>数字货币钱包</w:t>
      </w:r>
      <w:r>
        <w:rPr>
          <w:rFonts w:hint="eastAsia"/>
          <w:sz w:val="13"/>
          <w:szCs w:val="16"/>
          <w:lang w:val="en-US" w:eastAsia="zh-CN"/>
        </w:rPr>
        <w:t>：“钱包”是指用于存储和管理用户密钥的容器。例子有全节点，spv轻钱包，中心化钱包（依赖自身中心化服务器）冷钱包 硬件钱包</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3"/>
          <w:szCs w:val="16"/>
          <w:lang w:val="en-US" w:eastAsia="zh-CN"/>
        </w:rPr>
      </w:pPr>
      <w:r>
        <w:rPr>
          <w:rFonts w:hint="eastAsia"/>
          <w:color w:val="FF0000"/>
          <w:sz w:val="13"/>
          <w:szCs w:val="16"/>
          <w:lang w:val="en-US" w:eastAsia="zh-CN"/>
        </w:rPr>
        <w:t>以太坊的组成</w:t>
      </w:r>
      <w:r>
        <w:rPr>
          <w:rFonts w:hint="eastAsia"/>
          <w:sz w:val="13"/>
          <w:szCs w:val="16"/>
          <w:lang w:val="en-US" w:eastAsia="zh-CN"/>
        </w:rPr>
        <w:t>：通过P2P（</w:t>
      </w:r>
      <w:r>
        <w:rPr>
          <w:rFonts w:hint="eastAsia"/>
          <w:color w:val="FF0000"/>
          <w:sz w:val="13"/>
          <w:szCs w:val="16"/>
          <w:lang w:val="en-US" w:eastAsia="zh-CN"/>
        </w:rPr>
        <w:t>use gossip to find 节点</w:t>
      </w:r>
      <w:r>
        <w:rPr>
          <w:rFonts w:hint="eastAsia"/>
          <w:sz w:val="13"/>
          <w:szCs w:val="16"/>
          <w:lang w:val="en-US" w:eastAsia="zh-CN"/>
        </w:rPr>
        <w:t>） 网络通信，交易（转账交易，合约交易），状态机（以太坊状态转移由EVM处理（以太坊虚拟机，处理字节码，solidity可以转化为bytecode））区块链账本，共识算法（由pow转为之后的pos）客户端，【分布式应用软件（Dapp）作为应用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sz w:val="13"/>
          <w:szCs w:val="16"/>
          <w:lang w:val="en-US" w:eastAsia="zh-CN"/>
        </w:rPr>
      </w:pPr>
      <w:r>
        <w:rPr>
          <w:rFonts w:hint="eastAsia"/>
          <w:color w:val="FF0000"/>
          <w:sz w:val="13"/>
          <w:szCs w:val="16"/>
          <w:lang w:val="en-US" w:eastAsia="zh-CN"/>
        </w:rPr>
        <w:t>节点和账户</w:t>
      </w:r>
      <w:r>
        <w:rPr>
          <w:rFonts w:hint="eastAsia"/>
          <w:sz w:val="13"/>
          <w:szCs w:val="16"/>
          <w:lang w:val="en-US" w:eastAsia="zh-CN"/>
        </w:rPr>
        <w:t>：以太坊由大量的节点组成，节点有账户与之对应，节点每一个都运行着以太坊虚拟机，节点之间使用共识机制保证可靠性。</w:t>
      </w:r>
      <w:r>
        <w:rPr>
          <w:rFonts w:hint="eastAsia"/>
          <w:color w:val="FF0000"/>
          <w:sz w:val="13"/>
          <w:szCs w:val="16"/>
          <w:lang w:val="en-US" w:eastAsia="zh-CN"/>
        </w:rPr>
        <w:t>外部账户</w:t>
      </w:r>
      <w:r>
        <w:rPr>
          <w:rFonts w:hint="eastAsia"/>
          <w:sz w:val="13"/>
          <w:szCs w:val="16"/>
          <w:lang w:val="en-US" w:eastAsia="zh-CN"/>
        </w:rPr>
        <w:t>（区块链外部主体创建，由公私钥对控制，没有合约代码）和</w:t>
      </w:r>
      <w:r>
        <w:rPr>
          <w:rFonts w:hint="eastAsia"/>
          <w:color w:val="FF0000"/>
          <w:sz w:val="13"/>
          <w:szCs w:val="16"/>
          <w:lang w:val="en-US" w:eastAsia="zh-CN"/>
        </w:rPr>
        <w:t>合约账户</w:t>
      </w:r>
      <w:r>
        <w:rPr>
          <w:rFonts w:hint="eastAsia"/>
          <w:sz w:val="13"/>
          <w:szCs w:val="16"/>
          <w:lang w:val="en-US" w:eastAsia="zh-CN"/>
        </w:rPr>
        <w:t>（合约交易创建，唯一标识的智能合约，地址就是代码哈希）除了以上存储的不同，两种账户都存储以下4个：</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5"/>
          <w:szCs w:val="18"/>
          <w:lang w:val="en-US" w:eastAsia="zh-CN"/>
        </w:rPr>
      </w:pPr>
      <w:r>
        <w:rPr>
          <w:color w:val="FF0000"/>
          <w:sz w:val="13"/>
          <w:szCs w:val="16"/>
        </w:rPr>
        <w:drawing>
          <wp:anchor distT="0" distB="0" distL="114300" distR="114300" simplePos="0" relativeHeight="251659264" behindDoc="0" locked="0" layoutInCell="1" allowOverlap="1">
            <wp:simplePos x="0" y="0"/>
            <wp:positionH relativeFrom="column">
              <wp:posOffset>32385</wp:posOffset>
            </wp:positionH>
            <wp:positionV relativeFrom="paragraph">
              <wp:posOffset>18415</wp:posOffset>
            </wp:positionV>
            <wp:extent cx="2336800" cy="263525"/>
            <wp:effectExtent l="0" t="0" r="0" b="3175"/>
            <wp:wrapSquare wrapText="bothSides"/>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1"/>
                    <a:srcRect t="-234" b="3044"/>
                    <a:stretch>
                      <a:fillRect/>
                    </a:stretch>
                  </pic:blipFill>
                  <pic:spPr>
                    <a:xfrm>
                      <a:off x="0" y="0"/>
                      <a:ext cx="2336800" cy="263525"/>
                    </a:xfrm>
                    <a:prstGeom prst="rect">
                      <a:avLst/>
                    </a:prstGeom>
                    <a:noFill/>
                    <a:ln>
                      <a:noFill/>
                    </a:ln>
                  </pic:spPr>
                </pic:pic>
              </a:graphicData>
            </a:graphic>
          </wp:anchor>
        </w:drawing>
      </w:r>
      <w:r>
        <w:rPr>
          <w:rFonts w:hint="eastAsia"/>
          <w:color w:val="FF0000"/>
          <w:sz w:val="13"/>
          <w:szCs w:val="16"/>
          <w:lang w:val="en-US" w:eastAsia="zh-CN"/>
        </w:rPr>
        <w:t>区别</w:t>
      </w:r>
      <w:r>
        <w:rPr>
          <w:rFonts w:hint="eastAsia"/>
          <w:sz w:val="13"/>
          <w:szCs w:val="16"/>
          <w:lang w:val="en-US" w:eastAsia="zh-CN"/>
        </w:rPr>
        <w:t>；是否有成本（外部无，合约有 因为要使用网络存储）外部可以启动交易，合约只能收到交易做出相应（相应可以发</w:t>
      </w:r>
      <w:r>
        <w:rPr>
          <w:rFonts w:hint="eastAsia"/>
          <w:sz w:val="15"/>
          <w:szCs w:val="18"/>
          <w:lang w:val="en-US" w:eastAsia="zh-CN"/>
        </w:rPr>
        <w:t>起交易）两个外部账户交易只能是以太币转账，合约账户由智能合约代码控制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sz w:val="15"/>
          <w:szCs w:val="18"/>
          <w:lang w:val="en-US" w:eastAsia="zh-CN"/>
        </w:rPr>
      </w:pPr>
      <w:r>
        <w:rPr>
          <w:rFonts w:hint="eastAsia"/>
          <w:sz w:val="15"/>
          <w:szCs w:val="18"/>
          <w:lang w:val="en-US" w:eastAsia="zh-CN"/>
        </w:rPr>
        <w:t>外部账户可以给其他外部账户发送消息（等同于转账）也可以向合约账户发起合约交易(可以触发合约代码)，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sz w:val="15"/>
          <w:szCs w:val="18"/>
          <w:lang w:val="en-US" w:eastAsia="zh-CN"/>
        </w:rPr>
      </w:pPr>
      <w:r>
        <w:rPr>
          <w:rFonts w:hint="eastAsia"/>
          <w:color w:val="FF0000"/>
          <w:sz w:val="15"/>
          <w:szCs w:val="18"/>
          <w:lang w:val="en-US" w:eastAsia="zh-CN"/>
        </w:rPr>
        <w:drawing>
          <wp:anchor distT="0" distB="0" distL="114300" distR="114300" simplePos="0" relativeHeight="251660288" behindDoc="0" locked="0" layoutInCell="1" allowOverlap="1">
            <wp:simplePos x="0" y="0"/>
            <wp:positionH relativeFrom="column">
              <wp:posOffset>-103505</wp:posOffset>
            </wp:positionH>
            <wp:positionV relativeFrom="paragraph">
              <wp:posOffset>501650</wp:posOffset>
            </wp:positionV>
            <wp:extent cx="2570480" cy="645795"/>
            <wp:effectExtent l="0" t="0" r="7620" b="1905"/>
            <wp:wrapSquare wrapText="bothSides"/>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2"/>
                    <a:srcRect l="3058" r="2422"/>
                    <a:stretch>
                      <a:fillRect/>
                    </a:stretch>
                  </pic:blipFill>
                  <pic:spPr>
                    <a:xfrm>
                      <a:off x="0" y="0"/>
                      <a:ext cx="2570480" cy="645795"/>
                    </a:xfrm>
                    <a:prstGeom prst="rect">
                      <a:avLst/>
                    </a:prstGeom>
                    <a:noFill/>
                    <a:ln>
                      <a:noFill/>
                    </a:ln>
                  </pic:spPr>
                </pic:pic>
              </a:graphicData>
            </a:graphic>
          </wp:anchor>
        </w:drawing>
      </w:r>
      <w:r>
        <w:rPr>
          <w:rFonts w:hint="eastAsia"/>
          <w:color w:val="FF0000"/>
          <w:sz w:val="15"/>
          <w:szCs w:val="18"/>
          <w:lang w:val="en-US" w:eastAsia="zh-CN"/>
        </w:rPr>
        <w:drawing>
          <wp:anchor distT="0" distB="0" distL="114300" distR="114300" simplePos="0" relativeHeight="251661312" behindDoc="0" locked="0" layoutInCell="1" allowOverlap="1">
            <wp:simplePos x="0" y="0"/>
            <wp:positionH relativeFrom="column">
              <wp:posOffset>-99060</wp:posOffset>
            </wp:positionH>
            <wp:positionV relativeFrom="paragraph">
              <wp:posOffset>7620</wp:posOffset>
            </wp:positionV>
            <wp:extent cx="2336165" cy="438785"/>
            <wp:effectExtent l="0" t="0" r="635" b="5715"/>
            <wp:wrapSquare wrapText="bothSides"/>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3"/>
                    <a:stretch>
                      <a:fillRect/>
                    </a:stretch>
                  </pic:blipFill>
                  <pic:spPr>
                    <a:xfrm>
                      <a:off x="0" y="0"/>
                      <a:ext cx="2336165" cy="438785"/>
                    </a:xfrm>
                    <a:prstGeom prst="rect">
                      <a:avLst/>
                    </a:prstGeom>
                    <a:noFill/>
                    <a:ln>
                      <a:noFill/>
                    </a:ln>
                  </pic:spPr>
                </pic:pic>
              </a:graphicData>
            </a:graphic>
          </wp:anchor>
        </w:drawing>
      </w:r>
      <w:r>
        <w:rPr>
          <w:rFonts w:hint="eastAsia"/>
          <w:color w:val="FF0000"/>
          <w:sz w:val="15"/>
          <w:szCs w:val="18"/>
          <w:lang w:val="en-US" w:eastAsia="zh-CN"/>
        </w:rPr>
        <w:t>世界状态</w:t>
      </w:r>
      <w:r>
        <w:rPr>
          <w:rFonts w:hint="eastAsia"/>
          <w:sz w:val="15"/>
          <w:szCs w:val="18"/>
          <w:lang w:val="en-US" w:eastAsia="zh-CN"/>
        </w:rPr>
        <w:t>：所有账户的状态合集，以太坊本质上就是一个基于交易的状态机，以太坊的初始状态我们成为Genesis，状态转换最小单元是交易。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sz w:val="15"/>
          <w:szCs w:val="18"/>
          <w:lang w:val="en-US" w:eastAsia="zh-CN"/>
        </w:rPr>
      </w:pPr>
      <w:r>
        <w:rPr>
          <w:rFonts w:hint="eastAsia"/>
          <w:sz w:val="15"/>
          <w:szCs w:val="18"/>
          <w:lang w:val="en-US" w:eastAsia="zh-CN"/>
        </w:rPr>
        <w:t>以太坊交易举例：简单支付交易(两外部</w:t>
      </w:r>
      <w:r>
        <w:rPr>
          <w:rFonts w:hint="eastAsia"/>
          <w:sz w:val="15"/>
          <w:szCs w:val="18"/>
          <w:lang w:val="en-US" w:eastAsia="zh-CN"/>
        </w:rPr>
        <w:t>账户直接发消</w:t>
      </w:r>
      <w:r>
        <w:rPr>
          <w:rFonts w:hint="eastAsia"/>
          <w:sz w:val="15"/>
          <w:szCs w:val="18"/>
          <w:lang w:val="en-US" w:eastAsia="zh-CN"/>
        </w:rPr>
        <w:t>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sz w:val="15"/>
          <w:szCs w:val="18"/>
          <w:lang w:val="en-US" w:eastAsia="zh-CN"/>
        </w:rPr>
      </w:pPr>
      <w:r>
        <w:rPr>
          <w:rFonts w:hint="eastAsia"/>
          <w:sz w:val="15"/>
          <w:szCs w:val="18"/>
          <w:lang w:val="en-US" w:eastAsia="zh-CN"/>
        </w:rPr>
        <w:t>存证交易(把转账余额变为0即可，并加上需要存证的数据)合约部署交易(把对方地址写为0)合约调用交易(复杂支付交易(有关token)查询交易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sz w:val="18"/>
          <w:szCs w:val="21"/>
          <w:lang w:val="en-US" w:eastAsia="zh-CN"/>
        </w:rPr>
      </w:pPr>
      <w:r>
        <w:rPr>
          <w:rFonts w:hint="eastAsia"/>
          <w:color w:val="FF0000"/>
          <w:sz w:val="15"/>
          <w:szCs w:val="18"/>
          <w:lang w:val="en-US" w:eastAsia="zh-CN"/>
        </w:rPr>
        <w:t>Gas：</w:t>
      </w:r>
      <w:r>
        <w:rPr>
          <w:rFonts w:hint="eastAsia"/>
          <w:sz w:val="15"/>
          <w:szCs w:val="18"/>
          <w:lang w:val="en-US" w:eastAsia="zh-CN"/>
        </w:rPr>
        <w:t>在以太坊上，任何引起状态转移的操作都要消耗gas，</w:t>
      </w:r>
      <w:r>
        <w:rPr>
          <w:rFonts w:hint="eastAsia"/>
          <w:sz w:val="13"/>
          <w:szCs w:val="16"/>
          <w:lang w:val="en-US" w:eastAsia="zh-CN"/>
        </w:rPr>
        <w:t>余额不够则回退操作，但是不归还gas，因为之前的操作确实完成过，消耗了资源</w:t>
      </w:r>
      <w:r>
        <w:rPr>
          <w:rFonts w:hint="eastAsia"/>
          <w:sz w:val="16"/>
          <w:szCs w:val="2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sz w:val="13"/>
          <w:szCs w:val="16"/>
          <w:lang w:val="en-US" w:eastAsia="zh-CN"/>
        </w:rPr>
      </w:pPr>
      <w:r>
        <w:rPr>
          <w:rFonts w:hint="eastAsia"/>
          <w:sz w:val="13"/>
          <w:szCs w:val="16"/>
          <w:lang w:val="en-US" w:eastAsia="zh-CN"/>
        </w:rPr>
        <w:t>GasPrice表示发送者预付的gas价格，Fee=Gas*GasPrice。不仅计算需要，存储也需要付费。</w:t>
      </w:r>
      <w:r>
        <w:rPr>
          <w:sz w:val="13"/>
          <w:szCs w:val="16"/>
        </w:rPr>
        <w:drawing>
          <wp:anchor distT="0" distB="0" distL="114300" distR="114300" simplePos="0" relativeHeight="251662336" behindDoc="0" locked="0" layoutInCell="1" allowOverlap="1">
            <wp:simplePos x="0" y="0"/>
            <wp:positionH relativeFrom="column">
              <wp:posOffset>-3175</wp:posOffset>
            </wp:positionH>
            <wp:positionV relativeFrom="paragraph">
              <wp:posOffset>1031875</wp:posOffset>
            </wp:positionV>
            <wp:extent cx="2334260" cy="1310005"/>
            <wp:effectExtent l="0" t="0" r="2540" b="10795"/>
            <wp:wrapSquare wrapText="bothSides"/>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4"/>
                    <a:stretch>
                      <a:fillRect/>
                    </a:stretch>
                  </pic:blipFill>
                  <pic:spPr>
                    <a:xfrm>
                      <a:off x="0" y="0"/>
                      <a:ext cx="2334260" cy="1310005"/>
                    </a:xfrm>
                    <a:prstGeom prst="rect">
                      <a:avLst/>
                    </a:prstGeom>
                    <a:noFill/>
                    <a:ln>
                      <a:noFill/>
                    </a:ln>
                  </pic:spPr>
                </pic:pic>
              </a:graphicData>
            </a:graphic>
          </wp:anchor>
        </w:drawing>
      </w:r>
      <w:r>
        <w:rPr>
          <w:sz w:val="13"/>
          <w:szCs w:val="16"/>
        </w:rPr>
        <w:drawing>
          <wp:anchor distT="0" distB="0" distL="114300" distR="114300" simplePos="0" relativeHeight="251664384" behindDoc="0" locked="0" layoutInCell="1" allowOverlap="1">
            <wp:simplePos x="0" y="0"/>
            <wp:positionH relativeFrom="column">
              <wp:posOffset>-29845</wp:posOffset>
            </wp:positionH>
            <wp:positionV relativeFrom="paragraph">
              <wp:posOffset>29210</wp:posOffset>
            </wp:positionV>
            <wp:extent cx="2339975" cy="996950"/>
            <wp:effectExtent l="0" t="0" r="9525" b="6350"/>
            <wp:wrapSquare wrapText="bothSides"/>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5"/>
                    <a:stretch>
                      <a:fillRect/>
                    </a:stretch>
                  </pic:blipFill>
                  <pic:spPr>
                    <a:xfrm>
                      <a:off x="0" y="0"/>
                      <a:ext cx="2339975" cy="996950"/>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color w:val="FF0000"/>
          <w:sz w:val="13"/>
          <w:szCs w:val="16"/>
          <w:lang w:val="en-US" w:eastAsia="zh-CN"/>
        </w:rPr>
      </w:pPr>
      <w:r>
        <w:rPr>
          <w:rFonts w:hint="eastAsia"/>
          <w:sz w:val="13"/>
          <w:szCs w:val="16"/>
          <w:lang w:val="en-US" w:eastAsia="zh-CN"/>
        </w:rPr>
        <w:t>以太坊（pow）平均出块时间是</w:t>
      </w:r>
      <w:r>
        <w:rPr>
          <w:rFonts w:hint="eastAsia"/>
          <w:color w:val="FF0000"/>
          <w:sz w:val="13"/>
          <w:szCs w:val="16"/>
          <w:lang w:val="en-US" w:eastAsia="zh-CN"/>
        </w:rPr>
        <w:t>15s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3"/>
          <w:szCs w:val="16"/>
          <w:lang w:val="en-US" w:eastAsia="zh-CN"/>
        </w:rPr>
      </w:pPr>
      <w:r>
        <w:rPr>
          <w:rFonts w:hint="eastAsia"/>
          <w:sz w:val="13"/>
          <w:szCs w:val="16"/>
          <w:lang w:val="en-US" w:eastAsia="zh-CN"/>
        </w:rPr>
        <w:t>以太坊</w:t>
      </w:r>
      <w:r>
        <w:rPr>
          <w:rFonts w:hint="eastAsia"/>
          <w:color w:val="FF0000"/>
          <w:sz w:val="13"/>
          <w:szCs w:val="16"/>
          <w:lang w:val="en-US" w:eastAsia="zh-CN"/>
        </w:rPr>
        <w:t>区块链应对分叉</w:t>
      </w:r>
      <w:r>
        <w:rPr>
          <w:rFonts w:hint="eastAsia"/>
          <w:sz w:val="13"/>
          <w:szCs w:val="16"/>
          <w:lang w:val="en-US" w:eastAsia="zh-CN"/>
        </w:rPr>
        <w:t>：GHOST —挑选计算量最大的那条路径</w:t>
      </w:r>
      <w:r>
        <w:rPr>
          <w:sz w:val="15"/>
          <w:szCs w:val="18"/>
        </w:rPr>
        <w:drawing>
          <wp:anchor distT="0" distB="0" distL="114300" distR="114300" simplePos="0" relativeHeight="251663360" behindDoc="0" locked="0" layoutInCell="1" allowOverlap="1">
            <wp:simplePos x="0" y="0"/>
            <wp:positionH relativeFrom="column">
              <wp:posOffset>-27940</wp:posOffset>
            </wp:positionH>
            <wp:positionV relativeFrom="paragraph">
              <wp:posOffset>161925</wp:posOffset>
            </wp:positionV>
            <wp:extent cx="2334260" cy="555625"/>
            <wp:effectExtent l="0" t="0" r="2540" b="3175"/>
            <wp:wrapSquare wrapText="bothSides"/>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6"/>
                    <a:stretch>
                      <a:fillRect/>
                    </a:stretch>
                  </pic:blipFill>
                  <pic:spPr>
                    <a:xfrm>
                      <a:off x="0" y="0"/>
                      <a:ext cx="2334260" cy="55562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5"/>
          <w:szCs w:val="18"/>
          <w:lang w:val="en-US" w:eastAsia="zh-CN"/>
        </w:rPr>
      </w:pPr>
      <w:r>
        <w:rPr>
          <w:rFonts w:hint="eastAsia"/>
          <w:sz w:val="15"/>
          <w:szCs w:val="18"/>
          <w:lang w:val="en-US" w:eastAsia="zh-CN"/>
        </w:rPr>
        <w:t>交易后会有一</w:t>
      </w:r>
      <w:r>
        <w:rPr>
          <w:rFonts w:hint="eastAsia"/>
          <w:sz w:val="15"/>
          <w:szCs w:val="18"/>
          <w:lang w:val="en-US" w:eastAsia="zh-CN"/>
        </w:rPr>
        <w:t>个</w:t>
      </w:r>
      <w:r>
        <w:rPr>
          <w:rFonts w:hint="eastAsia"/>
          <w:color w:val="FF0000"/>
          <w:sz w:val="15"/>
          <w:szCs w:val="18"/>
          <w:lang w:val="en-US" w:eastAsia="zh-CN"/>
        </w:rPr>
        <w:t>回执</w:t>
      </w:r>
      <w:r>
        <w:rPr>
          <w:rFonts w:hint="eastAsia"/>
          <w:sz w:val="15"/>
          <w:szCs w:val="18"/>
          <w:lang w:val="en-US" w:eastAsia="zh-CN"/>
        </w:rPr>
        <w:t>包含交易信息，用掉多少gas什么的，还包括日志，日志是链上世界对链下世界的信息传递，可以在智能合约定义event，执行event就有日志。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sz w:val="15"/>
          <w:szCs w:val="18"/>
          <w:lang w:val="en-US" w:eastAsia="zh-CN"/>
        </w:rPr>
      </w:pPr>
      <w:r>
        <w:rPr>
          <w:rFonts w:hint="eastAsia"/>
          <w:color w:val="FF0000"/>
          <w:sz w:val="15"/>
          <w:szCs w:val="18"/>
          <w:lang w:val="en-US" w:eastAsia="zh-CN"/>
        </w:rPr>
        <w:t>Merkle Patricia Trie</w:t>
      </w:r>
      <w:r>
        <w:rPr>
          <w:rFonts w:hint="eastAsia"/>
          <w:sz w:val="15"/>
          <w:szCs w:val="18"/>
          <w:lang w:val="en-US" w:eastAsia="zh-CN"/>
        </w:rPr>
        <w:t>：更新的时候先找到，在从下向上更新，就是字典序，有点像那个霍夫曼树，越往下就是把前面节点的字母加起来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5"/>
          <w:szCs w:val="18"/>
          <w:lang w:val="en-US" w:eastAsia="zh-CN"/>
        </w:rPr>
      </w:pPr>
      <w:r>
        <w:rPr>
          <w:rFonts w:hint="eastAsia"/>
          <w:color w:val="FF0000"/>
          <w:sz w:val="15"/>
          <w:szCs w:val="18"/>
          <w:lang w:val="en-US" w:eastAsia="zh-CN"/>
        </w:rPr>
        <w:t>以太坊的网络</w:t>
      </w:r>
      <w:r>
        <w:rPr>
          <w:rFonts w:hint="eastAsia"/>
          <w:sz w:val="15"/>
          <w:szCs w:val="18"/>
          <w:lang w:val="en-US" w:eastAsia="zh-CN"/>
        </w:rPr>
        <w:t>：主网 测试网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5"/>
          <w:szCs w:val="18"/>
          <w:lang w:val="en-US" w:eastAsia="zh-CN"/>
        </w:rPr>
      </w:pPr>
      <w:r>
        <w:rPr>
          <w:rFonts w:hint="eastAsia"/>
          <w:color w:val="FF0000"/>
          <w:sz w:val="15"/>
          <w:szCs w:val="18"/>
          <w:lang w:val="en-US" w:eastAsia="zh-CN"/>
        </w:rPr>
        <w:t>以太坊的虚拟机</w:t>
      </w:r>
      <w:r>
        <w:rPr>
          <w:rFonts w:hint="eastAsia"/>
          <w:sz w:val="15"/>
          <w:szCs w:val="18"/>
          <w:lang w:val="en-US" w:eastAsia="zh-CN"/>
        </w:rPr>
        <w:t>：EVM：基于栈的解释器，执行账户合约字节码，所有指令运算必须是确定性的，高精度浮点运算不可以！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5"/>
          <w:szCs w:val="18"/>
          <w:lang w:val="en-US" w:eastAsia="zh-CN"/>
        </w:rPr>
      </w:pPr>
      <w:r>
        <w:rPr>
          <w:rFonts w:hint="eastAsia"/>
          <w:color w:val="FF0000"/>
          <w:sz w:val="15"/>
          <w:szCs w:val="18"/>
          <w:lang w:val="en-US" w:eastAsia="zh-CN"/>
        </w:rPr>
        <w:t>图灵完备</w:t>
      </w:r>
      <w:r>
        <w:rPr>
          <w:rFonts w:hint="eastAsia"/>
          <w:sz w:val="15"/>
          <w:szCs w:val="18"/>
          <w:lang w:val="en-US" w:eastAsia="zh-CN"/>
        </w:rPr>
        <w:t>：数据操作规则可以是一门编程语言，也可以是计算机里具体实现的指令集。当这套规则可以实现图灵机模型里的全部功能时，就称它具有图灵完备。支持条件语句和循环语句，但是为了防止出现图灵停机问题，我们引入gas防止死循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sz w:val="15"/>
          <w:szCs w:val="18"/>
          <w:lang w:val="en-US" w:eastAsia="zh-CN"/>
        </w:rPr>
      </w:pPr>
      <w:r>
        <w:rPr>
          <w:rFonts w:hint="eastAsia"/>
          <w:sz w:val="15"/>
          <w:szCs w:val="18"/>
          <w:lang w:val="en-US" w:eastAsia="zh-CN"/>
        </w:rPr>
        <w:t>EVM处理大概流程：接受交易信息，判断是部署还是执行，执行/部署完，判断EVM是否正常停机，否则回滚。如果是正常，则回执。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5"/>
          <w:szCs w:val="18"/>
          <w:lang w:val="en-US" w:eastAsia="zh-CN"/>
        </w:rPr>
      </w:pPr>
      <w:r>
        <w:rPr>
          <w:rFonts w:hint="eastAsia"/>
          <w:color w:val="FF0000"/>
          <w:sz w:val="15"/>
          <w:szCs w:val="18"/>
          <w:lang w:val="en-US" w:eastAsia="zh-CN"/>
        </w:rPr>
        <w:t>以太坊的共识机制</w:t>
      </w:r>
      <w:r>
        <w:rPr>
          <w:rFonts w:hint="eastAsia"/>
          <w:sz w:val="15"/>
          <w:szCs w:val="18"/>
          <w:lang w:val="en-US" w:eastAsia="zh-CN"/>
        </w:rPr>
        <w:t>：POW-&gt;POS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5"/>
          <w:szCs w:val="18"/>
          <w:lang w:val="en-US" w:eastAsia="zh-CN"/>
        </w:rPr>
      </w:pPr>
      <w:r>
        <w:rPr>
          <w:rFonts w:hint="eastAsia"/>
          <w:sz w:val="15"/>
          <w:szCs w:val="18"/>
          <w:lang w:val="en-US" w:eastAsia="zh-CN"/>
        </w:rPr>
        <w:t>(POS)</w:t>
      </w:r>
      <w:r>
        <w:rPr>
          <w:rFonts w:hint="default"/>
          <w:sz w:val="15"/>
          <w:szCs w:val="18"/>
          <w:lang w:val="en-US" w:eastAsia="zh-CN"/>
        </w:rPr>
        <w:t>网络中的用户通过质押一定数量的以太坊成为验证者。每次系统从这些验证者从随机选择出区块创建者，其余验证者去验证创建出的区块是否合法。验证者会获得出块奖励，没有被选中的区块不进行验证则会被扣除一定质押币，如果进行错误验证则会被扣除全部质押币</w:t>
      </w:r>
      <w:r>
        <w:rPr>
          <w:rFonts w:hint="eastAsia"/>
          <w:sz w:val="15"/>
          <w:szCs w:val="18"/>
          <w:lang w:val="en-US" w:eastAsia="zh-CN"/>
        </w:rPr>
        <w:t>,权益证明在每隔一定区块的地方设置一个检查点，对前面的区块进行验证，2/3验证者通过则验证通过，验证通过则该区块所在链成为最长合法链(不能被回滚)。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5"/>
          <w:szCs w:val="18"/>
          <w:lang w:val="en-US" w:eastAsia="zh-CN"/>
        </w:rPr>
      </w:pPr>
      <w:r>
        <w:rPr>
          <w:rFonts w:hint="eastAsia"/>
          <w:color w:val="FF0000"/>
          <w:sz w:val="15"/>
          <w:szCs w:val="18"/>
          <w:lang w:val="en-US" w:eastAsia="zh-CN"/>
        </w:rPr>
        <w:t>以太坊信标链</w:t>
      </w:r>
      <w:r>
        <w:rPr>
          <w:rFonts w:hint="eastAsia"/>
          <w:sz w:val="15"/>
          <w:szCs w:val="18"/>
          <w:lang w:val="en-US" w:eastAsia="zh-CN"/>
        </w:rPr>
        <w:t>：Beacon Chain： 每12秒为一个时段slot，每32个slot为一个纪元epoch，每个slot产生一个新区块，但有可能没有，信标链的Genesis区块在slot 0。每个时段slot有一组验证者组成委员会，其中一个验证者被随机选中成为区块的proposer，发出区块，委员会的其他成员投票attestation，如2/3支持则该区块发布。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5"/>
          <w:szCs w:val="18"/>
          <w:lang w:eastAsia="zh-CN"/>
        </w:rPr>
      </w:pPr>
      <w:r>
        <w:rPr>
          <w:rFonts w:hint="default"/>
          <w:sz w:val="15"/>
          <w:szCs w:val="18"/>
          <w:lang w:val="en-US" w:eastAsia="zh-CN"/>
        </w:rPr>
        <w:t>每个slot至少有一个委员会，成员至少128个validators</w:t>
      </w:r>
      <w:r>
        <w:rPr>
          <w:sz w:val="15"/>
          <w:szCs w:val="18"/>
        </w:rPr>
        <w:drawing>
          <wp:anchor distT="0" distB="0" distL="114300" distR="114300" simplePos="0" relativeHeight="251665408" behindDoc="0" locked="0" layoutInCell="1" allowOverlap="1">
            <wp:simplePos x="0" y="0"/>
            <wp:positionH relativeFrom="column">
              <wp:posOffset>6985</wp:posOffset>
            </wp:positionH>
            <wp:positionV relativeFrom="paragraph">
              <wp:posOffset>635</wp:posOffset>
            </wp:positionV>
            <wp:extent cx="2334895" cy="558800"/>
            <wp:effectExtent l="0" t="0" r="1905" b="0"/>
            <wp:wrapSquare wrapText="bothSides"/>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7"/>
                    <a:stretch>
                      <a:fillRect/>
                    </a:stretch>
                  </pic:blipFill>
                  <pic:spPr>
                    <a:xfrm>
                      <a:off x="0" y="0"/>
                      <a:ext cx="2334895" cy="558800"/>
                    </a:xfrm>
                    <a:prstGeom prst="rect">
                      <a:avLst/>
                    </a:prstGeom>
                    <a:noFill/>
                    <a:ln>
                      <a:noFill/>
                    </a:ln>
                  </pic:spPr>
                </pic:pic>
              </a:graphicData>
            </a:graphic>
          </wp:anchor>
        </w:drawing>
      </w:r>
      <w:r>
        <w:rPr>
          <w:rFonts w:hint="eastAsia"/>
          <w:sz w:val="15"/>
          <w:szCs w:val="18"/>
          <w:lang w:eastAsia="zh-CN"/>
        </w:rPr>
        <w:t>，活跃validator集被随机选择成员组成每个slot的委员会和proposer，一个validator可能被同时选为proposer和委员会成员。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5"/>
          <w:szCs w:val="18"/>
          <w:lang w:eastAsia="zh-CN"/>
        </w:rPr>
      </w:pPr>
      <w:r>
        <w:rPr>
          <w:rFonts w:hint="eastAsia"/>
          <w:color w:val="FF0000"/>
          <w:sz w:val="15"/>
          <w:szCs w:val="18"/>
          <w:lang w:eastAsia="zh-CN"/>
        </w:rPr>
        <w:t>检查点</w:t>
      </w:r>
      <w:r>
        <w:rPr>
          <w:rFonts w:hint="eastAsia"/>
          <w:sz w:val="15"/>
          <w:szCs w:val="18"/>
          <w:lang w:eastAsia="zh-CN"/>
        </w:rPr>
        <w:t>：checkpoint：检查点是epoch的第一个slot中的一个区块。如果没有这样的区块，则检查点是前面最近的区块。每个epoch始终有一个检查点区块。一个区块可以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5"/>
          <w:szCs w:val="18"/>
          <w:lang w:eastAsia="zh-CN"/>
        </w:rPr>
      </w:pPr>
      <w:r>
        <w:rPr>
          <w:rFonts w:hint="eastAsia"/>
          <w:sz w:val="15"/>
          <w:szCs w:val="18"/>
          <w:lang w:eastAsia="zh-CN"/>
        </w:rPr>
        <w:t>是多个纪元的检查点。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eastAsia"/>
          <w:sz w:val="15"/>
          <w:szCs w:val="18"/>
          <w:lang w:val="en-US" w:eastAsia="zh-CN"/>
        </w:rPr>
      </w:pPr>
      <w:r>
        <w:rPr>
          <w:rFonts w:hint="eastAsia"/>
          <w:sz w:val="15"/>
          <w:szCs w:val="18"/>
          <w:lang w:val="en-US" w:eastAsia="zh-CN"/>
        </w:rPr>
        <w:drawing>
          <wp:anchor distT="0" distB="0" distL="114300" distR="114300" simplePos="0" relativeHeight="251666432" behindDoc="0" locked="0" layoutInCell="1" allowOverlap="1">
            <wp:simplePos x="0" y="0"/>
            <wp:positionH relativeFrom="column">
              <wp:posOffset>27940</wp:posOffset>
            </wp:positionH>
            <wp:positionV relativeFrom="paragraph">
              <wp:posOffset>229870</wp:posOffset>
            </wp:positionV>
            <wp:extent cx="2336800" cy="600075"/>
            <wp:effectExtent l="0" t="0" r="0" b="9525"/>
            <wp:wrapSquare wrapText="bothSides"/>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8"/>
                    <a:stretch>
                      <a:fillRect/>
                    </a:stretch>
                  </pic:blipFill>
                  <pic:spPr>
                    <a:xfrm>
                      <a:off x="0" y="0"/>
                      <a:ext cx="2336800" cy="600075"/>
                    </a:xfrm>
                    <a:prstGeom prst="rect">
                      <a:avLst/>
                    </a:prstGeom>
                    <a:noFill/>
                    <a:ln>
                      <a:noFill/>
                    </a:ln>
                  </pic:spPr>
                </pic:pic>
              </a:graphicData>
            </a:graphic>
          </wp:anchor>
        </w:drawing>
      </w:r>
      <w:r>
        <w:rPr>
          <w:rFonts w:hint="eastAsia"/>
          <w:sz w:val="15"/>
          <w:szCs w:val="18"/>
          <w:lang w:val="en-US" w:eastAsia="zh-CN"/>
        </w:rPr>
        <w:t>当投票时，当前epoch的checkpoint称为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8"/>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jc w:val="left"/>
        <w:textAlignment w:val="auto"/>
        <w:rPr>
          <w:rFonts w:hint="default"/>
          <w:sz w:val="15"/>
          <w:szCs w:val="18"/>
          <w:lang w:val="en-US" w:eastAsia="zh-CN"/>
        </w:rPr>
      </w:pPr>
      <w:r>
        <w:rPr>
          <w:rFonts w:hint="eastAsia"/>
          <w:sz w:val="15"/>
          <w:szCs w:val="18"/>
          <w:lang w:val="en-US" w:eastAsia="zh-CN"/>
        </w:rPr>
        <w:t>targetcheckpoint，前一个checkpoint, 称为</w:t>
      </w:r>
      <w:r>
        <w:rPr>
          <w:rFonts w:hint="eastAsia"/>
          <w:sz w:val="15"/>
          <w:szCs w:val="18"/>
          <w:lang w:val="en-US" w:eastAsia="zh-CN"/>
        </w:rPr>
        <w:t>sourcechp，，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3"/>
          <w:szCs w:val="16"/>
          <w:lang w:val="en-US" w:eastAsia="zh-CN"/>
        </w:rPr>
      </w:pPr>
      <w:r>
        <w:rPr>
          <w:sz w:val="16"/>
          <w:szCs w:val="20"/>
        </w:rPr>
        <w:drawing>
          <wp:anchor distT="0" distB="0" distL="114300" distR="114300" simplePos="0" relativeHeight="251669504" behindDoc="0" locked="0" layoutInCell="1" allowOverlap="1">
            <wp:simplePos x="0" y="0"/>
            <wp:positionH relativeFrom="column">
              <wp:posOffset>2347595</wp:posOffset>
            </wp:positionH>
            <wp:positionV relativeFrom="paragraph">
              <wp:posOffset>103505</wp:posOffset>
            </wp:positionV>
            <wp:extent cx="2729865" cy="1024890"/>
            <wp:effectExtent l="0" t="0" r="635" b="3810"/>
            <wp:wrapSquare wrapText="bothSides"/>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9"/>
                    <a:stretch>
                      <a:fillRect/>
                    </a:stretch>
                  </pic:blipFill>
                  <pic:spPr>
                    <a:xfrm>
                      <a:off x="0" y="0"/>
                      <a:ext cx="2729865" cy="1024890"/>
                    </a:xfrm>
                    <a:prstGeom prst="rect">
                      <a:avLst/>
                    </a:prstGeom>
                    <a:noFill/>
                    <a:ln>
                      <a:noFill/>
                    </a:ln>
                  </pic:spPr>
                </pic:pic>
              </a:graphicData>
            </a:graphic>
          </wp:anchor>
        </w:drawing>
      </w:r>
      <w:r>
        <w:rPr>
          <w:rFonts w:hint="default"/>
          <w:color w:val="FF0000"/>
          <w:sz w:val="13"/>
          <w:szCs w:val="16"/>
          <w:lang w:val="en-US" w:eastAsia="zh-CN"/>
        </w:rPr>
        <w:t>justified和finalized</w:t>
      </w:r>
      <w:r>
        <w:rPr>
          <w:rFonts w:hint="eastAsia"/>
          <w:sz w:val="13"/>
          <w:szCs w:val="16"/>
          <w:lang w:val="en-US" w:eastAsia="zh-CN"/>
        </w:rPr>
        <w:t>:一个epoch结束时，如果它的checkpoint获2/3验证者投票支持，其状态改为justified,一个justified的checkpoint如果其后续的checkpoint状态改为justified，则它的状态升级为finalized,一般情况下一个checkpoint经过2个epoch后（12.8分钟）变为finaliz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3"/>
          <w:szCs w:val="16"/>
          <w:lang w:val="en-US" w:eastAsia="zh-CN"/>
        </w:rPr>
      </w:pPr>
      <w:r>
        <w:rPr>
          <w:rFonts w:hint="default"/>
          <w:color w:val="FF0000"/>
          <w:sz w:val="13"/>
          <w:szCs w:val="16"/>
          <w:lang w:val="en-US" w:eastAsia="zh-CN"/>
        </w:rPr>
        <w:t>Attestation</w:t>
      </w:r>
      <w:r>
        <w:rPr>
          <w:rFonts w:hint="default"/>
          <w:sz w:val="13"/>
          <w:szCs w:val="16"/>
          <w:lang w:val="en-US" w:eastAsia="zh-CN"/>
        </w:rPr>
        <w:t>投票接纳过程：generation</w:t>
      </w:r>
      <w:r>
        <w:rPr>
          <w:rFonts w:hint="eastAsia"/>
          <w:sz w:val="13"/>
          <w:szCs w:val="16"/>
          <w:lang w:val="en-US" w:eastAsia="zh-CN"/>
        </w:rPr>
        <w:t>,(传播)propagation，(聚合)aggregation，propagation，inclusion接纳</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sz w:val="13"/>
          <w:szCs w:val="16"/>
          <w:lang w:val="en-US" w:eastAsia="zh-CN"/>
        </w:rPr>
      </w:pPr>
      <w:r>
        <w:rPr>
          <w:rFonts w:hint="eastAsia"/>
          <w:sz w:val="13"/>
          <w:szCs w:val="16"/>
          <w:lang w:val="en-US" w:eastAsia="zh-CN"/>
        </w:rPr>
        <w:t>针对THE DAO:要求矿工彻底解除盗窃并且归还TheDAO所有以太币，这样就能自动归还给代币持有人，从而结束该项目</w:t>
      </w:r>
    </w:p>
    <w:p>
      <w:pPr>
        <w:keepNext w:val="0"/>
        <w:keepLines w:val="0"/>
        <w:pageBreakBefore w:val="0"/>
        <w:widowControl w:val="0"/>
        <w:numPr>
          <w:ilvl w:val="0"/>
          <w:numId w:val="1"/>
        </w:numPr>
        <w:kinsoku/>
        <w:wordWrap/>
        <w:overflowPunct/>
        <w:topLinePunct w:val="0"/>
        <w:autoSpaceDE/>
        <w:autoSpaceDN/>
        <w:bidi w:val="0"/>
        <w:adjustRightInd/>
        <w:snapToGrid/>
        <w:spacing w:line="240" w:lineRule="exact"/>
        <w:ind w:left="0" w:leftChars="0" w:firstLine="0" w:firstLineChars="0"/>
        <w:jc w:val="left"/>
        <w:textAlignment w:val="auto"/>
        <w:rPr>
          <w:rFonts w:hint="default"/>
          <w:sz w:val="13"/>
          <w:szCs w:val="16"/>
          <w:highlight w:val="cyan"/>
          <w:lang w:val="en-US" w:eastAsia="zh-CN"/>
        </w:rPr>
      </w:pPr>
      <w:r>
        <w:rPr>
          <w:rFonts w:hint="eastAsia"/>
          <w:sz w:val="13"/>
          <w:szCs w:val="16"/>
          <w:highlight w:val="cyan"/>
          <w:lang w:val="en-US" w:eastAsia="zh-CN"/>
        </w:rPr>
        <w:t>Fabric</w:t>
      </w:r>
    </w:p>
    <w:p>
      <w:pPr>
        <w:keepNext w:val="0"/>
        <w:keepLines w:val="0"/>
        <w:pageBreakBefore w:val="0"/>
        <w:widowControl w:val="0"/>
        <w:numPr>
          <w:numId w:val="0"/>
        </w:numPr>
        <w:kinsoku/>
        <w:wordWrap/>
        <w:overflowPunct/>
        <w:topLinePunct w:val="0"/>
        <w:autoSpaceDE/>
        <w:autoSpaceDN/>
        <w:bidi w:val="0"/>
        <w:adjustRightInd/>
        <w:snapToGrid/>
        <w:spacing w:line="200" w:lineRule="exact"/>
        <w:ind w:leftChars="0"/>
        <w:jc w:val="left"/>
        <w:textAlignment w:val="auto"/>
        <w:rPr>
          <w:rFonts w:hint="eastAsia"/>
          <w:color w:val="FF0000"/>
          <w:sz w:val="13"/>
          <w:szCs w:val="16"/>
          <w:lang w:val="en-US" w:eastAsia="zh-CN"/>
        </w:rPr>
      </w:pPr>
      <w:r>
        <w:rPr>
          <w:rFonts w:hint="default"/>
          <w:sz w:val="13"/>
          <w:szCs w:val="16"/>
          <w:lang w:val="en-US" w:eastAsia="zh-CN"/>
        </w:rPr>
        <w:t>联盟区块链、许可区块链</w:t>
      </w:r>
      <w:r>
        <w:rPr>
          <w:rFonts w:hint="eastAsia"/>
          <w:sz w:val="13"/>
          <w:szCs w:val="16"/>
          <w:lang w:val="en-US" w:eastAsia="zh-CN"/>
        </w:rPr>
        <w:t>，是一个面向企业应用的区块链软件，不是公链，</w:t>
      </w:r>
      <w:r>
        <w:rPr>
          <w:rFonts w:hint="eastAsia"/>
          <w:color w:val="FF0000"/>
          <w:sz w:val="13"/>
          <w:szCs w:val="16"/>
          <w:lang w:val="en-US" w:eastAsia="zh-CN"/>
        </w:rPr>
        <w:t>不发行加密货币</w:t>
      </w:r>
    </w:p>
    <w:p>
      <w:pPr>
        <w:keepNext w:val="0"/>
        <w:keepLines w:val="0"/>
        <w:pageBreakBefore w:val="0"/>
        <w:widowControl w:val="0"/>
        <w:numPr>
          <w:ilvl w:val="0"/>
          <w:numId w:val="0"/>
        </w:numPr>
        <w:kinsoku/>
        <w:wordWrap/>
        <w:overflowPunct/>
        <w:topLinePunct w:val="0"/>
        <w:autoSpaceDE/>
        <w:autoSpaceDN/>
        <w:bidi w:val="0"/>
        <w:adjustRightInd/>
        <w:snapToGrid/>
        <w:spacing w:line="200" w:lineRule="exact"/>
        <w:ind w:leftChars="0"/>
        <w:jc w:val="left"/>
        <w:textAlignment w:val="auto"/>
        <w:rPr>
          <w:rFonts w:hint="default"/>
          <w:sz w:val="13"/>
          <w:szCs w:val="16"/>
          <w:lang w:val="en-US" w:eastAsia="zh-CN"/>
        </w:rPr>
      </w:pPr>
      <w:r>
        <w:rPr>
          <w:rFonts w:hint="eastAsia"/>
          <w:b w:val="0"/>
          <w:bCs w:val="0"/>
          <w:color w:val="FF0000"/>
          <w:sz w:val="13"/>
          <w:szCs w:val="16"/>
          <w:lang w:val="en-US" w:eastAsia="zh-CN"/>
        </w:rPr>
        <w:t>服务</w:t>
      </w:r>
      <w:r>
        <w:rPr>
          <w:rFonts w:hint="eastAsia"/>
          <w:sz w:val="13"/>
          <w:szCs w:val="16"/>
          <w:lang w:val="en-US" w:eastAsia="zh-CN"/>
        </w:rPr>
        <w:t>：成员服务（注册，审计）区块链服务（节点共识管理，账本分布式计算，账本存储，p2p协议）合约代码服务（提供智能合约服务）</w:t>
      </w:r>
    </w:p>
    <w:p>
      <w:pPr>
        <w:keepNext w:val="0"/>
        <w:keepLines w:val="0"/>
        <w:pageBreakBefore w:val="0"/>
        <w:widowControl w:val="0"/>
        <w:numPr>
          <w:numId w:val="0"/>
        </w:numPr>
        <w:kinsoku/>
        <w:wordWrap/>
        <w:overflowPunct/>
        <w:topLinePunct w:val="0"/>
        <w:autoSpaceDE/>
        <w:autoSpaceDN/>
        <w:bidi w:val="0"/>
        <w:adjustRightInd/>
        <w:snapToGrid/>
        <w:spacing w:line="200" w:lineRule="exact"/>
        <w:ind w:leftChars="0"/>
        <w:jc w:val="left"/>
        <w:textAlignment w:val="auto"/>
        <w:rPr>
          <w:rFonts w:hint="default"/>
          <w:color w:val="000000" w:themeColor="text1"/>
          <w:sz w:val="13"/>
          <w:szCs w:val="16"/>
          <w:lang w:val="en-US" w:eastAsia="zh-CN"/>
          <w14:textFill>
            <w14:solidFill>
              <w14:schemeClr w14:val="tx1"/>
            </w14:solidFill>
          </w14:textFill>
        </w:rPr>
      </w:pPr>
      <w:r>
        <w:rPr>
          <w:rFonts w:hint="eastAsia"/>
          <w:color w:val="FF0000"/>
          <w:sz w:val="13"/>
          <w:szCs w:val="16"/>
          <w:lang w:val="en-US" w:eastAsia="zh-CN"/>
        </w:rPr>
        <w:t>CA体系</w:t>
      </w:r>
      <w:r>
        <w:rPr>
          <w:rFonts w:hint="eastAsia"/>
          <w:color w:val="000000" w:themeColor="text1"/>
          <w:sz w:val="13"/>
          <w:szCs w:val="16"/>
          <w:lang w:val="en-US" w:eastAsia="zh-CN"/>
          <w14:textFill>
            <w14:solidFill>
              <w14:schemeClr w14:val="tx1"/>
            </w14:solidFill>
          </w14:textFill>
        </w:rPr>
        <w:t>：(公钥基础设施)PKI由向各方(如服务的用户及提供者）发布数字证书的证书授权中心组成，各方使用证书在与其环境交换的消息中对自己进行身份验证；Fabric有一个独立的Fabric CA模块，用来管理证书服务;</w:t>
      </w:r>
      <w:r>
        <w:rPr>
          <w:rFonts w:hint="eastAsia"/>
          <w:color w:val="FF0000"/>
          <w:sz w:val="13"/>
          <w:szCs w:val="16"/>
          <w:lang w:val="en-US" w:eastAsia="zh-CN"/>
        </w:rPr>
        <w:t>CA证书</w:t>
      </w:r>
      <w:r>
        <w:rPr>
          <w:rFonts w:hint="eastAsia"/>
          <w:color w:val="000000" w:themeColor="text1"/>
          <w:sz w:val="13"/>
          <w:szCs w:val="16"/>
          <w:lang w:val="en-US" w:eastAsia="zh-CN"/>
          <w14:textFill>
            <w14:solidFill>
              <w14:schemeClr w14:val="tx1"/>
            </w14:solidFill>
          </w14:textFill>
        </w:rPr>
        <w:t>:一个自签名X.509CA 证书列表来组成信任根(root of trust)，Fabric CA提供客户端和SDK两种方式与CA进行交互，每个Fabric CA都有一个根CA或者中间CA。为了保证CA的安全性，中间CA可以采用集群方式搭建</w:t>
      </w:r>
    </w:p>
    <w:p>
      <w:pPr>
        <w:keepNext w:val="0"/>
        <w:keepLines w:val="0"/>
        <w:pageBreakBefore w:val="0"/>
        <w:widowControl w:val="0"/>
        <w:numPr>
          <w:numId w:val="0"/>
        </w:numPr>
        <w:kinsoku/>
        <w:wordWrap/>
        <w:overflowPunct/>
        <w:topLinePunct w:val="0"/>
        <w:autoSpaceDE/>
        <w:autoSpaceDN/>
        <w:bidi w:val="0"/>
        <w:adjustRightInd/>
        <w:snapToGrid/>
        <w:spacing w:line="200" w:lineRule="exact"/>
        <w:ind w:leftChars="0"/>
        <w:jc w:val="left"/>
        <w:textAlignment w:val="auto"/>
        <w:rPr>
          <w:rFonts w:hint="eastAsia"/>
          <w:color w:val="000000" w:themeColor="text1"/>
          <w:sz w:val="13"/>
          <w:szCs w:val="16"/>
          <w:lang w:val="en-US" w:eastAsia="zh-CN"/>
          <w14:textFill>
            <w14:solidFill>
              <w14:schemeClr w14:val="tx1"/>
            </w14:solidFill>
          </w14:textFill>
        </w:rPr>
      </w:pPr>
      <w:r>
        <w:rPr>
          <w:rFonts w:hint="eastAsia"/>
          <w:color w:val="FF0000"/>
          <w:sz w:val="13"/>
          <w:szCs w:val="16"/>
          <w:lang w:val="en-US" w:eastAsia="zh-CN"/>
        </w:rPr>
        <w:t>Fabric的区块链服务</w:t>
      </w:r>
      <w:r>
        <w:rPr>
          <w:rFonts w:hint="eastAsia"/>
          <w:color w:val="000000" w:themeColor="text1"/>
          <w:sz w:val="13"/>
          <w:szCs w:val="16"/>
          <w:lang w:val="en-US" w:eastAsia="zh-CN"/>
          <w14:textFill>
            <w14:solidFill>
              <w14:schemeClr w14:val="tx1"/>
            </w14:solidFill>
          </w14:textFill>
        </w:rPr>
        <w:t>：用于维护分布式账本，P2P[gRPC+Gossip]，共识机制[solo kafka,raft].分布式账本[包含世界状态和交易日志]，账本存储[数据库相关]</w:t>
      </w:r>
    </w:p>
    <w:p>
      <w:pPr>
        <w:keepNext w:val="0"/>
        <w:keepLines w:val="0"/>
        <w:pageBreakBefore w:val="0"/>
        <w:widowControl w:val="0"/>
        <w:numPr>
          <w:ilvl w:val="0"/>
          <w:numId w:val="0"/>
        </w:numPr>
        <w:kinsoku/>
        <w:wordWrap/>
        <w:overflowPunct/>
        <w:topLinePunct w:val="0"/>
        <w:autoSpaceDE/>
        <w:autoSpaceDN/>
        <w:bidi w:val="0"/>
        <w:adjustRightInd/>
        <w:snapToGrid/>
        <w:spacing w:line="200" w:lineRule="exact"/>
        <w:ind w:leftChars="0"/>
        <w:jc w:val="left"/>
        <w:textAlignment w:val="auto"/>
        <w:rPr>
          <w:rFonts w:hint="eastAsia"/>
          <w:color w:val="000000" w:themeColor="text1"/>
          <w:sz w:val="13"/>
          <w:szCs w:val="16"/>
          <w:lang w:val="en-US" w:eastAsia="zh-CN"/>
          <w14:textFill>
            <w14:solidFill>
              <w14:schemeClr w14:val="tx1"/>
            </w14:solidFill>
          </w14:textFill>
        </w:rPr>
      </w:pPr>
      <w:r>
        <w:rPr>
          <w:rFonts w:hint="eastAsia"/>
          <w:color w:val="FF0000"/>
          <w:sz w:val="13"/>
          <w:szCs w:val="16"/>
          <w:lang w:val="en-US" w:eastAsia="zh-CN"/>
        </w:rPr>
        <w:t>节点</w:t>
      </w:r>
      <w:r>
        <w:rPr>
          <w:rFonts w:hint="eastAsia"/>
          <w:color w:val="000000" w:themeColor="text1"/>
          <w:sz w:val="13"/>
          <w:szCs w:val="16"/>
          <w:lang w:val="en-US" w:eastAsia="zh-CN"/>
          <w14:textFill>
            <w14:solidFill>
              <w14:schemeClr w14:val="tx1"/>
            </w14:solidFill>
          </w14:textFill>
        </w:rPr>
        <w:t>:client[至少连一个peer或者orderer]，orderer编排节点[接受包含背书签名的交易，排序打包并广播给peer]peer对等节点[执行链码实现对账本的读写，所有的peer都是commiter提交节点负责维护数据和账本副本]endorser背书节点[只有向节点发起交易背书请求的时候该Peer节点才是背书节点，否则它就是普通的记账节点] &lt;</w:t>
      </w:r>
      <w:r>
        <w:rPr>
          <w:rFonts w:hint="eastAsia"/>
          <w:color w:val="FF0000"/>
          <w:sz w:val="13"/>
          <w:szCs w:val="16"/>
          <w:lang w:val="en-US" w:eastAsia="zh-CN"/>
        </w:rPr>
        <w:t>Peer节点可以担任多个角色</w:t>
      </w:r>
      <w:r>
        <w:rPr>
          <w:rFonts w:hint="eastAsia"/>
          <w:color w:val="000000" w:themeColor="text1"/>
          <w:sz w:val="13"/>
          <w:szCs w:val="16"/>
          <w:lang w:val="en-US" w:eastAsia="zh-CN"/>
          <w14:textFill>
            <w14:solidFill>
              <w14:schemeClr w14:val="tx1"/>
            </w14:solidFill>
          </w14:textFill>
        </w:rPr>
        <w:t>&gt;</w:t>
      </w:r>
    </w:p>
    <w:p>
      <w:pPr>
        <w:keepNext w:val="0"/>
        <w:keepLines w:val="0"/>
        <w:pageBreakBefore w:val="0"/>
        <w:widowControl w:val="0"/>
        <w:numPr>
          <w:ilvl w:val="0"/>
          <w:numId w:val="0"/>
        </w:numPr>
        <w:kinsoku/>
        <w:wordWrap/>
        <w:overflowPunct/>
        <w:topLinePunct w:val="0"/>
        <w:autoSpaceDE/>
        <w:autoSpaceDN/>
        <w:bidi w:val="0"/>
        <w:adjustRightInd/>
        <w:snapToGrid/>
        <w:spacing w:line="200" w:lineRule="exact"/>
        <w:ind w:leftChars="0"/>
        <w:jc w:val="left"/>
        <w:textAlignment w:val="auto"/>
        <w:rPr>
          <w:rFonts w:hint="eastAsia"/>
          <w:color w:val="000000" w:themeColor="text1"/>
          <w:sz w:val="13"/>
          <w:szCs w:val="16"/>
          <w:lang w:val="en-US" w:eastAsia="zh-CN"/>
          <w14:textFill>
            <w14:solidFill>
              <w14:schemeClr w14:val="tx1"/>
            </w14:solidFill>
          </w14:textFill>
        </w:rPr>
      </w:pPr>
      <w:r>
        <w:rPr>
          <w:rFonts w:hint="eastAsia"/>
          <w:color w:val="000000" w:themeColor="text1"/>
          <w:sz w:val="13"/>
          <w:szCs w:val="16"/>
          <w:lang w:val="en-US" w:eastAsia="zh-CN"/>
          <w14:textFill>
            <w14:solidFill>
              <w14:schemeClr w14:val="tx1"/>
            </w14:solidFill>
          </w14:textFill>
        </w:rPr>
        <w:t>角色1:提交节点:接收生成的区块,提交到Peer节点账本副本中;角色2:背书节点:有一定前提，需要被指定才可以，智能合约的背书策略明确了在交易被接受并且记录到提交节点的账本之前，需要哪些组织的Peer节点为交易签名。</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color w:val="000000" w:themeColor="text1"/>
          <w:sz w:val="15"/>
          <w:szCs w:val="18"/>
          <w:lang w:val="en-US" w:eastAsia="zh-CN"/>
          <w14:textFill>
            <w14:solidFill>
              <w14:schemeClr w14:val="tx1"/>
            </w14:solidFill>
          </w14:textFill>
        </w:rPr>
      </w:pPr>
      <w:r>
        <w:rPr>
          <w:sz w:val="18"/>
          <w:szCs w:val="21"/>
        </w:rPr>
        <w:drawing>
          <wp:anchor distT="0" distB="0" distL="114300" distR="114300" simplePos="0" relativeHeight="251667456" behindDoc="0" locked="0" layoutInCell="1" allowOverlap="1">
            <wp:simplePos x="0" y="0"/>
            <wp:positionH relativeFrom="column">
              <wp:posOffset>0</wp:posOffset>
            </wp:positionH>
            <wp:positionV relativeFrom="paragraph">
              <wp:posOffset>32385</wp:posOffset>
            </wp:positionV>
            <wp:extent cx="2336800" cy="1253490"/>
            <wp:effectExtent l="0" t="0" r="0" b="3810"/>
            <wp:wrapSquare wrapText="bothSides"/>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0"/>
                    <a:stretch>
                      <a:fillRect/>
                    </a:stretch>
                  </pic:blipFill>
                  <pic:spPr>
                    <a:xfrm>
                      <a:off x="0" y="0"/>
                      <a:ext cx="2336800" cy="1253490"/>
                    </a:xfrm>
                    <a:prstGeom prst="rect">
                      <a:avLst/>
                    </a:prstGeom>
                    <a:noFill/>
                    <a:ln>
                      <a:noFill/>
                    </a:ln>
                  </pic:spPr>
                </pic:pic>
              </a:graphicData>
            </a:graphic>
          </wp:anchor>
        </w:drawing>
      </w:r>
      <w:r>
        <w:rPr>
          <w:rFonts w:hint="default"/>
          <w:color w:val="FF0000"/>
          <w:sz w:val="15"/>
          <w:szCs w:val="18"/>
          <w:lang w:val="en-US" w:eastAsia="zh-CN"/>
        </w:rPr>
        <w:t>Fabric区块链网络</w:t>
      </w:r>
      <w:r>
        <w:rPr>
          <w:rFonts w:hint="eastAsia"/>
          <w:color w:val="000000" w:themeColor="text1"/>
          <w:sz w:val="15"/>
          <w:szCs w:val="18"/>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color w:val="000000" w:themeColor="text1"/>
          <w:sz w:val="15"/>
          <w:szCs w:val="18"/>
          <w:lang w:val="en-US" w:eastAsia="zh-CN"/>
          <w14:textFill>
            <w14:solidFill>
              <w14:schemeClr w14:val="tx1"/>
            </w14:solidFill>
          </w14:textFill>
        </w:rPr>
      </w:pPr>
      <w:r>
        <w:rPr>
          <w:rFonts w:hint="default"/>
          <w:b w:val="0"/>
          <w:bCs w:val="0"/>
          <w:sz w:val="15"/>
          <w:szCs w:val="18"/>
          <w:lang w:val="en-US" w:eastAsia="zh-CN"/>
        </w:rPr>
        <w:t>多个组织聚集在一起形成一个通道（channel），在该通道上，事务在链码上调用，并且权限由最初配置通道时商定的一组策略确定。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b w:val="0"/>
          <w:bCs w:val="0"/>
          <w:sz w:val="18"/>
          <w:szCs w:val="21"/>
          <w:lang w:val="en-US" w:eastAsia="zh-CN"/>
        </w:rPr>
      </w:pPr>
      <w:r>
        <w:rPr>
          <w:rFonts w:hint="eastAsia"/>
          <w:b w:val="0"/>
          <w:bCs w:val="0"/>
          <w:color w:val="FF0000"/>
          <w:sz w:val="15"/>
          <w:szCs w:val="18"/>
          <w:lang w:val="en-US" w:eastAsia="zh-CN"/>
        </w:rPr>
        <w:t>Channel</w:t>
      </w:r>
      <w:r>
        <w:rPr>
          <w:rFonts w:hint="eastAsia"/>
          <w:b w:val="0"/>
          <w:bCs w:val="0"/>
          <w:sz w:val="15"/>
          <w:szCs w:val="18"/>
          <w:lang w:val="en-US" w:eastAsia="zh-CN"/>
        </w:rPr>
        <w:t>:是构建在Fabric区块链网络上的由若干个节点所组成的一条链，实现了数据的私有和保密一个Peer节点至少接入一个通道，可以接入多个通道。每个通道拥有自己单独的账本，且仅对通道成员节点共享,Orderer节点拥有的通道成为系统通道，该通道账本拥有网络上所有账本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b w:val="0"/>
          <w:bCs w:val="0"/>
          <w:sz w:val="13"/>
          <w:szCs w:val="16"/>
          <w:lang w:val="en-US" w:eastAsia="zh-CN"/>
        </w:rPr>
      </w:pPr>
      <w:r>
        <w:rPr>
          <w:rFonts w:hint="eastAsia"/>
          <w:b w:val="0"/>
          <w:bCs w:val="0"/>
          <w:sz w:val="13"/>
          <w:szCs w:val="16"/>
          <w:lang w:val="en-US" w:eastAsia="zh-CN"/>
        </w:rPr>
        <w:drawing>
          <wp:anchor distT="0" distB="0" distL="114300" distR="114300" simplePos="0" relativeHeight="251668480" behindDoc="0" locked="0" layoutInCell="1" allowOverlap="1">
            <wp:simplePos x="0" y="0"/>
            <wp:positionH relativeFrom="column">
              <wp:posOffset>-34925</wp:posOffset>
            </wp:positionH>
            <wp:positionV relativeFrom="paragraph">
              <wp:posOffset>3175</wp:posOffset>
            </wp:positionV>
            <wp:extent cx="2334260" cy="1019810"/>
            <wp:effectExtent l="0" t="0" r="2540" b="8890"/>
            <wp:wrapSquare wrapText="bothSides"/>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1"/>
                    <a:stretch>
                      <a:fillRect/>
                    </a:stretch>
                  </pic:blipFill>
                  <pic:spPr>
                    <a:xfrm>
                      <a:off x="0" y="0"/>
                      <a:ext cx="2334260" cy="1019810"/>
                    </a:xfrm>
                    <a:prstGeom prst="rect">
                      <a:avLst/>
                    </a:prstGeom>
                    <a:noFill/>
                    <a:ln>
                      <a:noFill/>
                    </a:ln>
                  </pic:spPr>
                </pic:pic>
              </a:graphicData>
            </a:graphic>
          </wp:anchor>
        </w:drawing>
      </w:r>
      <w:r>
        <w:rPr>
          <w:rFonts w:hint="eastAsia"/>
          <w:b w:val="0"/>
          <w:bCs w:val="0"/>
          <w:sz w:val="13"/>
          <w:szCs w:val="16"/>
          <w:lang w:val="en-US" w:eastAsia="zh-CN"/>
        </w:rPr>
        <w:t>peer的其他两种角色:</w:t>
      </w:r>
      <w:r>
        <w:rPr>
          <w:rFonts w:hint="eastAsia"/>
          <w:b w:val="0"/>
          <w:bCs w:val="0"/>
          <w:color w:val="FF0000"/>
          <w:sz w:val="13"/>
          <w:szCs w:val="16"/>
          <w:lang w:val="en-US" w:eastAsia="zh-CN"/>
        </w:rPr>
        <w:t>主节点</w:t>
      </w:r>
      <w:r>
        <w:rPr>
          <w:rFonts w:hint="eastAsia"/>
          <w:b w:val="0"/>
          <w:bCs w:val="0"/>
          <w:sz w:val="13"/>
          <w:szCs w:val="16"/>
          <w:lang w:val="en-US" w:eastAsia="zh-CN"/>
        </w:rPr>
        <w:t>(负责将排好序的交易分发到其他提交节点)</w:t>
      </w:r>
      <w:r>
        <w:rPr>
          <w:rFonts w:hint="eastAsia"/>
          <w:b w:val="0"/>
          <w:bCs w:val="0"/>
          <w:color w:val="FF0000"/>
          <w:sz w:val="13"/>
          <w:szCs w:val="16"/>
          <w:lang w:val="en-US" w:eastAsia="zh-CN"/>
        </w:rPr>
        <w:t>锚节点</w:t>
      </w:r>
      <w:r>
        <w:rPr>
          <w:rFonts w:hint="eastAsia"/>
          <w:b w:val="0"/>
          <w:bCs w:val="0"/>
          <w:sz w:val="13"/>
          <w:szCs w:val="16"/>
          <w:lang w:val="en-US" w:eastAsia="zh-CN"/>
        </w:rPr>
        <w:t>(负责不同组织的peer通信，可以有多个)</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b w:val="0"/>
          <w:bCs w:val="0"/>
          <w:sz w:val="13"/>
          <w:szCs w:val="16"/>
          <w:lang w:val="en-US" w:eastAsia="zh-CN"/>
        </w:rPr>
      </w:pPr>
      <w:r>
        <w:rPr>
          <w:rFonts w:hint="eastAsia"/>
          <w:b w:val="0"/>
          <w:bCs w:val="0"/>
          <w:sz w:val="13"/>
          <w:szCs w:val="16"/>
          <w:lang w:val="en-US" w:eastAsia="zh-CN"/>
        </w:rPr>
        <w:t>fabric之内的全部交易都是合约交易，因为没有虚拟币，所以不牵扯转账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b w:val="0"/>
          <w:bCs w:val="0"/>
          <w:sz w:val="13"/>
          <w:szCs w:val="16"/>
          <w:lang w:val="en-US" w:eastAsia="zh-CN"/>
        </w:rPr>
      </w:pPr>
      <w:r>
        <w:rPr>
          <w:rFonts w:hint="eastAsia"/>
          <w:b w:val="0"/>
          <w:bCs w:val="0"/>
          <w:color w:val="FF0000"/>
          <w:sz w:val="13"/>
          <w:szCs w:val="16"/>
          <w:lang w:val="en-US" w:eastAsia="zh-CN"/>
        </w:rPr>
        <w:t>Fabric账本</w:t>
      </w:r>
      <w:r>
        <w:rPr>
          <w:rFonts w:hint="eastAsia"/>
          <w:b w:val="0"/>
          <w:bCs w:val="0"/>
          <w:sz w:val="13"/>
          <w:szCs w:val="16"/>
          <w:lang w:val="en-US" w:eastAsia="zh-CN"/>
        </w:rPr>
        <w:t>:[世界状态(数据库/记录当前状态，可篡改)+区块链(交易日志/不可篡改)]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ascii="monospace" w:hAnsi="monospace" w:eastAsia="宋体" w:cs="monospace"/>
          <w:i w:val="0"/>
          <w:iCs w:val="0"/>
          <w:caps w:val="0"/>
          <w:spacing w:val="0"/>
          <w:sz w:val="13"/>
          <w:szCs w:val="13"/>
          <w:shd w:val="clear" w:fill="FFFFFF"/>
          <w:lang w:val="en-US" w:eastAsia="zh-CN"/>
        </w:rPr>
      </w:pPr>
      <w:r>
        <w:rPr>
          <w:rFonts w:hint="eastAsia"/>
          <w:b w:val="0"/>
          <w:bCs w:val="0"/>
          <w:color w:val="FF0000"/>
          <w:sz w:val="13"/>
          <w:szCs w:val="16"/>
          <w:lang w:val="en-US" w:eastAsia="zh-CN"/>
        </w:rPr>
        <w:t>世界状态</w:t>
      </w:r>
      <w:r>
        <w:rPr>
          <w:rFonts w:hint="eastAsia"/>
          <w:b w:val="0"/>
          <w:bCs w:val="0"/>
          <w:sz w:val="13"/>
          <w:szCs w:val="16"/>
          <w:lang w:val="en-US" w:eastAsia="zh-CN"/>
        </w:rPr>
        <w:t>:key+value(key唯一，value随意大小和</w:t>
      </w:r>
      <w:r>
        <w:rPr>
          <w:rFonts w:hint="eastAsia" w:ascii="monospace" w:hAnsi="monospace" w:eastAsia="宋体" w:cs="monospace"/>
          <w:i w:val="0"/>
          <w:iCs w:val="0"/>
          <w:caps w:val="0"/>
          <w:spacing w:val="0"/>
          <w:sz w:val="13"/>
          <w:szCs w:val="13"/>
          <w:shd w:val="clear" w:fill="FFFFFF"/>
          <w:lang w:val="en-US" w:eastAsia="zh-CN"/>
        </w:rPr>
        <w:t>内容)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ascii="monospace" w:hAnsi="monospace" w:eastAsia="宋体" w:cs="monospace"/>
          <w:i w:val="0"/>
          <w:iCs w:val="0"/>
          <w:caps w:val="0"/>
          <w:spacing w:val="0"/>
          <w:sz w:val="13"/>
          <w:szCs w:val="13"/>
          <w:shd w:val="clear" w:fill="FFFFFF"/>
          <w:lang w:val="en-US" w:eastAsia="zh-CN"/>
        </w:rPr>
      </w:pPr>
      <w:r>
        <w:rPr>
          <w:rFonts w:hint="eastAsia" w:ascii="monospace" w:hAnsi="monospace" w:eastAsia="宋体" w:cs="monospace"/>
          <w:i w:val="0"/>
          <w:iCs w:val="0"/>
          <w:caps w:val="0"/>
          <w:color w:val="FF0000"/>
          <w:spacing w:val="0"/>
          <w:sz w:val="13"/>
          <w:szCs w:val="13"/>
          <w:shd w:val="clear" w:fill="FFFFFF"/>
          <w:lang w:val="en-US" w:eastAsia="zh-CN"/>
        </w:rPr>
        <w:t>区块链结构</w:t>
      </w:r>
      <w:r>
        <w:rPr>
          <w:rFonts w:hint="eastAsia" w:ascii="monospace" w:hAnsi="monospace" w:eastAsia="宋体" w:cs="monospace"/>
          <w:i w:val="0"/>
          <w:iCs w:val="0"/>
          <w:caps w:val="0"/>
          <w:spacing w:val="0"/>
          <w:sz w:val="13"/>
          <w:szCs w:val="13"/>
          <w:shd w:val="clear" w:fill="FFFFFF"/>
          <w:lang w:val="en-US" w:eastAsia="zh-CN"/>
        </w:rPr>
        <w:t>:区块头，区块数据，区块元数据(与区块同时产生，所以不包含在hash之中)</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color w:val="FF0000"/>
          <w:sz w:val="13"/>
          <w:szCs w:val="16"/>
          <w:lang w:val="en-US" w:eastAsia="zh-CN"/>
        </w:rPr>
      </w:pPr>
      <w:r>
        <w:rPr>
          <w:rFonts w:hint="eastAsia" w:ascii="monospace" w:hAnsi="monospace" w:eastAsia="宋体" w:cs="monospace"/>
          <w:i w:val="0"/>
          <w:iCs w:val="0"/>
          <w:caps w:val="0"/>
          <w:spacing w:val="0"/>
          <w:sz w:val="13"/>
          <w:szCs w:val="13"/>
          <w:shd w:val="clear" w:fill="FFFFFF"/>
          <w:lang w:val="en-US" w:eastAsia="zh-CN"/>
        </w:rPr>
        <w:t>区块头结构：区块编号，当前区块的哈希</w:t>
      </w:r>
      <w:r>
        <w:rPr>
          <w:rFonts w:ascii="monospace" w:hAnsi="monospace" w:eastAsia="monospace" w:cs="monospace"/>
          <w:i w:val="0"/>
          <w:iCs w:val="0"/>
          <w:caps w:val="0"/>
          <w:spacing w:val="0"/>
          <w:sz w:val="13"/>
          <w:szCs w:val="13"/>
          <w:shd w:val="clear" w:fill="FFFFFF"/>
        </w:rPr>
        <w:t>值</w:t>
      </w:r>
      <w:r>
        <w:rPr>
          <w:rFonts w:hint="eastAsia" w:ascii="monospace" w:hAnsi="monospace" w:eastAsia="宋体" w:cs="monospace"/>
          <w:i w:val="0"/>
          <w:iCs w:val="0"/>
          <w:caps w:val="0"/>
          <w:spacing w:val="0"/>
          <w:sz w:val="13"/>
          <w:szCs w:val="13"/>
          <w:shd w:val="clear" w:fill="FFFFFF"/>
          <w:lang w:val="en-US" w:eastAsia="zh-CN"/>
        </w:rPr>
        <w:t>(当前区块中包含的区块数据(交易)的哈希值)</w:t>
      </w:r>
      <w:r>
        <w:rPr>
          <w:rFonts w:hint="eastAsia" w:ascii="monospace" w:hAnsi="monospace" w:eastAsia="宋体" w:cs="monospace"/>
          <w:i w:val="0"/>
          <w:iCs w:val="0"/>
          <w:caps w:val="0"/>
          <w:spacing w:val="0"/>
          <w:sz w:val="13"/>
          <w:szCs w:val="13"/>
          <w:shd w:val="clear" w:fill="FFFFFF"/>
          <w:lang w:eastAsia="zh-CN"/>
        </w:rPr>
        <w:t>，</w:t>
      </w:r>
      <w:r>
        <w:rPr>
          <w:rFonts w:ascii="monospace" w:hAnsi="monospace" w:eastAsia="monospace" w:cs="monospace"/>
          <w:i w:val="0"/>
          <w:iCs w:val="0"/>
          <w:caps w:val="0"/>
          <w:spacing w:val="0"/>
          <w:sz w:val="13"/>
          <w:szCs w:val="13"/>
          <w:shd w:val="clear" w:fill="FFFFFF"/>
        </w:rPr>
        <w:t>前一个区块头</w:t>
      </w:r>
      <w:r>
        <w:rPr>
          <w:rFonts w:hint="eastAsia"/>
          <w:sz w:val="13"/>
          <w:szCs w:val="16"/>
          <w:lang w:val="en-US" w:eastAsia="zh-CN"/>
        </w:rPr>
        <w:t>的哈希值current block data hash-&gt;current block hash ;previous black hash-&gt;copy of hash from previous block</w:t>
      </w:r>
    </w:p>
    <w:p>
      <w:pPr>
        <w:keepNext w:val="0"/>
        <w:keepLines w:val="0"/>
        <w:pageBreakBefore w:val="0"/>
        <w:widowControl w:val="0"/>
        <w:numPr>
          <w:ilvl w:val="0"/>
          <w:numId w:val="0"/>
        </w:numPr>
        <w:kinsoku/>
        <w:wordWrap/>
        <w:overflowPunct/>
        <w:topLinePunct w:val="0"/>
        <w:autoSpaceDE/>
        <w:autoSpaceDN/>
        <w:bidi w:val="0"/>
        <w:adjustRightInd/>
        <w:snapToGrid/>
        <w:spacing w:line="200" w:lineRule="exact"/>
        <w:ind w:leftChars="0"/>
        <w:jc w:val="left"/>
        <w:textAlignment w:val="auto"/>
        <w:rPr>
          <w:rFonts w:hint="eastAsia"/>
          <w:sz w:val="13"/>
          <w:szCs w:val="16"/>
          <w:lang w:val="en-US" w:eastAsia="zh-CN"/>
        </w:rPr>
      </w:pPr>
      <w:r>
        <w:rPr>
          <w:rFonts w:hint="eastAsia"/>
          <w:color w:val="FF0000"/>
          <w:sz w:val="13"/>
          <w:szCs w:val="16"/>
          <w:lang w:val="en-US" w:eastAsia="zh-CN"/>
        </w:rPr>
        <w:t>交易的结构</w:t>
      </w:r>
      <w:r>
        <w:rPr>
          <w:rFonts w:hint="eastAsia"/>
          <w:sz w:val="13"/>
          <w:szCs w:val="16"/>
          <w:lang w:val="en-US" w:eastAsia="zh-CN"/>
        </w:rPr>
        <w:t>：头H,签名S，提案P(是对chaincode的调用),相应R，背书E，所有的交易都要调用chaincode 因为fabric不是公链，不存在转账交易.</w:t>
      </w:r>
    </w:p>
    <w:p>
      <w:pPr>
        <w:keepNext w:val="0"/>
        <w:keepLines w:val="0"/>
        <w:pageBreakBefore w:val="0"/>
        <w:widowControl w:val="0"/>
        <w:numPr>
          <w:ilvl w:val="0"/>
          <w:numId w:val="0"/>
        </w:numPr>
        <w:kinsoku/>
        <w:wordWrap/>
        <w:overflowPunct/>
        <w:topLinePunct w:val="0"/>
        <w:autoSpaceDE/>
        <w:autoSpaceDN/>
        <w:bidi w:val="0"/>
        <w:adjustRightInd/>
        <w:snapToGrid/>
        <w:spacing w:line="200" w:lineRule="exact"/>
        <w:ind w:leftChars="0"/>
        <w:jc w:val="left"/>
        <w:textAlignment w:val="auto"/>
        <w:rPr>
          <w:rFonts w:hint="eastAsia"/>
          <w:sz w:val="13"/>
          <w:szCs w:val="16"/>
          <w:lang w:val="en-US" w:eastAsia="zh-CN"/>
        </w:rPr>
      </w:pPr>
      <w:r>
        <w:rPr>
          <w:rFonts w:hint="default"/>
          <w:sz w:val="13"/>
          <w:szCs w:val="16"/>
          <w:lang w:val="en-US" w:eastAsia="zh-CN"/>
        </w:rPr>
        <w:t>当client 发起交易的时候</w:t>
      </w:r>
      <w:r>
        <w:rPr>
          <w:rFonts w:hint="eastAsia"/>
          <w:sz w:val="13"/>
          <w:szCs w:val="16"/>
          <w:lang w:val="en-US" w:eastAsia="zh-CN"/>
        </w:rPr>
        <w:t>,</w:t>
      </w:r>
      <w:r>
        <w:rPr>
          <w:rFonts w:hint="default"/>
          <w:sz w:val="13"/>
          <w:szCs w:val="16"/>
          <w:lang w:val="en-US" w:eastAsia="zh-CN"/>
        </w:rPr>
        <w:t>只填写了一个H S P</w:t>
      </w:r>
      <w:r>
        <w:rPr>
          <w:rFonts w:hint="eastAsia"/>
          <w:sz w:val="13"/>
          <w:szCs w:val="16"/>
          <w:lang w:val="en-US" w:eastAsia="zh-CN"/>
        </w:rPr>
        <w:t>,</w:t>
      </w:r>
      <w:r>
        <w:rPr>
          <w:rFonts w:hint="default"/>
          <w:sz w:val="13"/>
          <w:szCs w:val="16"/>
          <w:lang w:val="en-US" w:eastAsia="zh-CN"/>
        </w:rPr>
        <w:t>传到peer节点之后，运行chaincode</w:t>
      </w:r>
      <w:r>
        <w:rPr>
          <w:rFonts w:hint="eastAsia"/>
          <w:sz w:val="13"/>
          <w:szCs w:val="16"/>
          <w:lang w:val="en-US" w:eastAsia="zh-CN"/>
        </w:rPr>
        <w:t>,</w:t>
      </w:r>
      <w:r>
        <w:rPr>
          <w:rFonts w:hint="default"/>
          <w:sz w:val="13"/>
          <w:szCs w:val="16"/>
          <w:lang w:val="en-US" w:eastAsia="zh-CN"/>
        </w:rPr>
        <w:t>保存h 保存s p加一个r 填入执行结果</w:t>
      </w:r>
      <w:r>
        <w:rPr>
          <w:rFonts w:hint="eastAsia"/>
          <w:sz w:val="13"/>
          <w:szCs w:val="16"/>
          <w:lang w:val="en-US" w:eastAsia="zh-CN"/>
        </w:rPr>
        <w:t>,然后peer再发出去 发到organization检查去背书,不合格的话交易失败 但这个包还是会还给client,</w:t>
      </w:r>
      <w:r>
        <w:rPr>
          <w:rFonts w:hint="eastAsia"/>
          <w:color w:val="FF0000"/>
          <w:sz w:val="13"/>
          <w:szCs w:val="16"/>
          <w:lang w:val="en-US" w:eastAsia="zh-CN"/>
        </w:rPr>
        <w:t>就算是失效的也要打包放在区块链里（有效则更新世界状态）</w:t>
      </w:r>
      <w:r>
        <w:rPr>
          <w:rFonts w:hint="eastAsia"/>
          <w:sz w:val="13"/>
          <w:szCs w:val="16"/>
          <w:lang w:val="en-US" w:eastAsia="zh-CN"/>
        </w:rPr>
        <w:t>，因为这就是设计理念（bitmap)然后签名，在e字段加上自己的签名 之后交易顺利完成 全部填满了。这个交易此时只是有效，还没有进入区块链这个交易回到client 再发到区块链里 有orderer进行排序 之后打包放在区块链即完成。（</w:t>
      </w:r>
      <w:r>
        <w:rPr>
          <w:rFonts w:hint="eastAsia"/>
          <w:color w:val="FF0000"/>
          <w:sz w:val="13"/>
          <w:szCs w:val="16"/>
          <w:lang w:val="en-US" w:eastAsia="zh-CN"/>
        </w:rPr>
        <w:t>执行智能合约时世界状态未更新</w:t>
      </w:r>
      <w:r>
        <w:rPr>
          <w:rFonts w:hint="eastAsia"/>
          <w:sz w:val="13"/>
          <w:szCs w:val="16"/>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00" w:lineRule="exact"/>
        <w:ind w:leftChars="0"/>
        <w:jc w:val="left"/>
        <w:textAlignment w:val="auto"/>
        <w:rPr>
          <w:rFonts w:hint="eastAsia"/>
          <w:sz w:val="13"/>
          <w:szCs w:val="16"/>
          <w:lang w:val="en-US" w:eastAsia="zh-CN"/>
        </w:rPr>
      </w:pPr>
      <w:r>
        <w:rPr>
          <w:rFonts w:hint="eastAsia"/>
          <w:color w:val="FF0000"/>
          <w:sz w:val="13"/>
          <w:szCs w:val="16"/>
          <w:lang w:val="en-US" w:eastAsia="zh-CN"/>
        </w:rPr>
        <w:t>链码</w:t>
      </w:r>
      <w:r>
        <w:rPr>
          <w:rFonts w:hint="eastAsia"/>
          <w:sz w:val="13"/>
          <w:szCs w:val="16"/>
          <w:lang w:val="en-US" w:eastAsia="zh-CN"/>
        </w:rPr>
        <w:t>：链上代码是宿主机在容器之中运行的代码，图灵完备，防止死循环引入了计时器，一个链码可以包含多个智能合约。</w:t>
      </w:r>
    </w:p>
    <w:p>
      <w:pPr>
        <w:keepNext w:val="0"/>
        <w:keepLines w:val="0"/>
        <w:pageBreakBefore w:val="0"/>
        <w:widowControl w:val="0"/>
        <w:numPr>
          <w:ilvl w:val="0"/>
          <w:numId w:val="0"/>
        </w:numPr>
        <w:kinsoku/>
        <w:wordWrap/>
        <w:overflowPunct/>
        <w:topLinePunct w:val="0"/>
        <w:autoSpaceDE/>
        <w:autoSpaceDN/>
        <w:bidi w:val="0"/>
        <w:adjustRightInd/>
        <w:snapToGrid/>
        <w:spacing w:line="200" w:lineRule="exact"/>
        <w:ind w:leftChars="0"/>
        <w:jc w:val="left"/>
        <w:textAlignment w:val="auto"/>
        <w:rPr>
          <w:rFonts w:hint="default"/>
          <w:sz w:val="13"/>
          <w:szCs w:val="16"/>
          <w:lang w:val="en-US" w:eastAsia="zh-CN"/>
        </w:rPr>
      </w:pPr>
      <w:r>
        <w:rPr>
          <w:rFonts w:hint="eastAsia"/>
          <w:color w:val="FF0000"/>
          <w:sz w:val="13"/>
          <w:szCs w:val="16"/>
          <w:lang w:val="en-US" w:eastAsia="zh-CN"/>
        </w:rPr>
        <w:t>背书</w:t>
      </w:r>
      <w:r>
        <w:rPr>
          <w:rFonts w:hint="eastAsia"/>
          <w:sz w:val="13"/>
          <w:szCs w:val="16"/>
          <w:lang w:val="en-US" w:eastAsia="zh-CN"/>
        </w:rPr>
        <w:t>：每个链码都有一个</w:t>
      </w:r>
      <w:r>
        <w:rPr>
          <w:rFonts w:hint="eastAsia"/>
          <w:color w:val="FF0000"/>
          <w:sz w:val="13"/>
          <w:szCs w:val="16"/>
          <w:lang w:val="en-US" w:eastAsia="zh-CN"/>
        </w:rPr>
        <w:t>背书策略</w:t>
      </w:r>
      <w:r>
        <w:rPr>
          <w:rFonts w:hint="eastAsia"/>
          <w:sz w:val="13"/>
          <w:szCs w:val="16"/>
          <w:lang w:val="en-US" w:eastAsia="zh-CN"/>
        </w:rPr>
        <w:t>与之相关联，该背书策略适用于此链码中定义的所有智能合约。交易必须由Fabric 网络中受信任的组织验证。之后才称之为</w:t>
      </w:r>
      <w:r>
        <w:rPr>
          <w:rFonts w:hint="eastAsia"/>
          <w:b/>
          <w:bCs/>
          <w:sz w:val="13"/>
          <w:szCs w:val="16"/>
          <w:lang w:val="en-US" w:eastAsia="zh-CN"/>
        </w:rPr>
        <w:t>有效。</w:t>
      </w:r>
    </w:p>
    <w:p>
      <w:pPr>
        <w:keepNext w:val="0"/>
        <w:keepLines w:val="0"/>
        <w:pageBreakBefore w:val="0"/>
        <w:widowControl w:val="0"/>
        <w:numPr>
          <w:ilvl w:val="0"/>
          <w:numId w:val="0"/>
        </w:numPr>
        <w:kinsoku/>
        <w:wordWrap/>
        <w:overflowPunct/>
        <w:topLinePunct w:val="0"/>
        <w:autoSpaceDE/>
        <w:autoSpaceDN/>
        <w:bidi w:val="0"/>
        <w:adjustRightInd/>
        <w:snapToGrid/>
        <w:spacing w:line="200" w:lineRule="exact"/>
        <w:ind w:leftChars="0"/>
        <w:jc w:val="left"/>
        <w:textAlignment w:val="auto"/>
        <w:rPr>
          <w:rFonts w:hint="eastAsia"/>
          <w:b w:val="0"/>
          <w:bCs w:val="0"/>
          <w:sz w:val="13"/>
          <w:szCs w:val="16"/>
          <w:lang w:val="en-US" w:eastAsia="zh-CN"/>
        </w:rPr>
      </w:pPr>
      <w:r>
        <w:drawing>
          <wp:anchor distT="0" distB="0" distL="114300" distR="114300" simplePos="0" relativeHeight="251674624" behindDoc="0" locked="0" layoutInCell="1" allowOverlap="1">
            <wp:simplePos x="0" y="0"/>
            <wp:positionH relativeFrom="column">
              <wp:posOffset>2369820</wp:posOffset>
            </wp:positionH>
            <wp:positionV relativeFrom="paragraph">
              <wp:posOffset>53975</wp:posOffset>
            </wp:positionV>
            <wp:extent cx="2569210" cy="1296035"/>
            <wp:effectExtent l="0" t="0" r="8890" b="12065"/>
            <wp:wrapSquare wrapText="bothSides"/>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22"/>
                    <a:stretch>
                      <a:fillRect/>
                    </a:stretch>
                  </pic:blipFill>
                  <pic:spPr>
                    <a:xfrm>
                      <a:off x="0" y="0"/>
                      <a:ext cx="2569210" cy="1296035"/>
                    </a:xfrm>
                    <a:prstGeom prst="rect">
                      <a:avLst/>
                    </a:prstGeom>
                    <a:noFill/>
                    <a:ln>
                      <a:noFill/>
                    </a:ln>
                  </pic:spPr>
                </pic:pic>
              </a:graphicData>
            </a:graphic>
          </wp:anchor>
        </w:drawing>
      </w:r>
      <w:r>
        <w:rPr>
          <w:rFonts w:hint="eastAsia"/>
          <w:b w:val="0"/>
          <w:bCs w:val="0"/>
          <w:color w:val="FF0000"/>
          <w:sz w:val="13"/>
          <w:szCs w:val="16"/>
          <w:lang w:val="en-US" w:eastAsia="zh-CN"/>
        </w:rPr>
        <w:t>交易验证</w:t>
      </w:r>
      <w:r>
        <w:rPr>
          <w:rFonts w:hint="eastAsia"/>
          <w:b w:val="0"/>
          <w:bCs w:val="0"/>
          <w:sz w:val="13"/>
          <w:szCs w:val="16"/>
          <w:lang w:val="en-US" w:eastAsia="zh-CN"/>
        </w:rPr>
        <w:t>：智能合约提取一组名为交易提案的输入参数，并将其与程序逻辑结合起来使用以读写账本。对世界状态的更改被捕获为交易提案响应（或简称交易响应），该响应包含一个读写集，其中既含有已读取的状态，也含有还未书写的新状态（如果交易有效的话）。注意，在执行智能合约时世界状态没有更新。检验两个东西：1.是否根据背书策略得到足够背书2.是否签署之前与当前未更新的世界状态匹配。</w:t>
      </w:r>
    </w:p>
    <w:p>
      <w:pPr>
        <w:keepNext w:val="0"/>
        <w:keepLines w:val="0"/>
        <w:pageBreakBefore w:val="0"/>
        <w:widowControl w:val="0"/>
        <w:numPr>
          <w:ilvl w:val="0"/>
          <w:numId w:val="0"/>
        </w:numPr>
        <w:kinsoku/>
        <w:wordWrap/>
        <w:overflowPunct/>
        <w:topLinePunct w:val="0"/>
        <w:autoSpaceDE/>
        <w:autoSpaceDN/>
        <w:bidi w:val="0"/>
        <w:adjustRightInd/>
        <w:snapToGrid/>
        <w:spacing w:line="200" w:lineRule="exact"/>
        <w:ind w:leftChars="0"/>
        <w:jc w:val="left"/>
        <w:textAlignment w:val="auto"/>
        <w:rPr>
          <w:rFonts w:hint="eastAsia"/>
          <w:b w:val="0"/>
          <w:bCs w:val="0"/>
          <w:sz w:val="13"/>
          <w:szCs w:val="16"/>
          <w:lang w:val="en-US" w:eastAsia="zh-CN"/>
        </w:rPr>
      </w:pPr>
      <w:r>
        <w:rPr>
          <w:rFonts w:hint="eastAsia"/>
          <w:b w:val="0"/>
          <w:bCs w:val="0"/>
          <w:color w:val="FF0000"/>
          <w:sz w:val="13"/>
          <w:szCs w:val="16"/>
          <w:lang w:val="en-US" w:eastAsia="zh-CN"/>
        </w:rPr>
        <w:t>链码的部署</w:t>
      </w:r>
      <w:r>
        <w:rPr>
          <w:rFonts w:hint="eastAsia"/>
          <w:b w:val="0"/>
          <w:bCs w:val="0"/>
          <w:sz w:val="13"/>
          <w:szCs w:val="16"/>
          <w:lang w:val="en-US" w:eastAsia="zh-CN"/>
        </w:rPr>
        <w:t>：打包链码---在peer上安装链码---批准组织的链码定义===将链码定义提交到通道</w:t>
      </w:r>
    </w:p>
    <w:p>
      <w:pPr>
        <w:keepNext w:val="0"/>
        <w:keepLines w:val="0"/>
        <w:pageBreakBefore w:val="0"/>
        <w:widowControl w:val="0"/>
        <w:numPr>
          <w:ilvl w:val="0"/>
          <w:numId w:val="0"/>
        </w:numPr>
        <w:kinsoku/>
        <w:wordWrap/>
        <w:overflowPunct/>
        <w:topLinePunct w:val="0"/>
        <w:autoSpaceDE/>
        <w:autoSpaceDN/>
        <w:bidi w:val="0"/>
        <w:adjustRightInd/>
        <w:snapToGrid/>
        <w:spacing w:line="200" w:lineRule="exact"/>
        <w:ind w:leftChars="0"/>
        <w:jc w:val="left"/>
        <w:textAlignment w:val="auto"/>
        <w:rPr>
          <w:rFonts w:hint="eastAsia"/>
          <w:b w:val="0"/>
          <w:bCs w:val="0"/>
          <w:sz w:val="13"/>
          <w:szCs w:val="16"/>
          <w:lang w:val="en-US" w:eastAsia="zh-CN"/>
        </w:rPr>
      </w:pPr>
      <w:r>
        <w:rPr>
          <w:rFonts w:hint="eastAsia"/>
          <w:b w:val="0"/>
          <w:bCs w:val="0"/>
          <w:sz w:val="13"/>
          <w:szCs w:val="16"/>
          <w:lang w:val="en-US" w:eastAsia="zh-CN"/>
        </w:rPr>
        <w:t>链码打包：链码要打包成一个tar 文件，可以用Node Fabric SDK, 或第三方工具如GNU tar。可以由通道内一个组织或每个组织</w:t>
      </w:r>
    </w:p>
    <w:p>
      <w:pPr>
        <w:keepNext w:val="0"/>
        <w:keepLines w:val="0"/>
        <w:pageBreakBefore w:val="0"/>
        <w:widowControl w:val="0"/>
        <w:numPr>
          <w:ilvl w:val="0"/>
          <w:numId w:val="0"/>
        </w:numPr>
        <w:kinsoku/>
        <w:wordWrap/>
        <w:overflowPunct/>
        <w:topLinePunct w:val="0"/>
        <w:autoSpaceDE/>
        <w:autoSpaceDN/>
        <w:bidi w:val="0"/>
        <w:adjustRightInd/>
        <w:snapToGrid/>
        <w:spacing w:line="200" w:lineRule="exact"/>
        <w:ind w:leftChars="0"/>
        <w:jc w:val="left"/>
        <w:textAlignment w:val="auto"/>
        <w:rPr>
          <w:rFonts w:hint="eastAsia"/>
          <w:b w:val="0"/>
          <w:bCs w:val="0"/>
          <w:sz w:val="13"/>
          <w:szCs w:val="16"/>
          <w:lang w:val="en-US" w:eastAsia="zh-CN"/>
        </w:rPr>
      </w:pPr>
      <w:r>
        <w:rPr>
          <w:rFonts w:hint="eastAsia"/>
          <w:b w:val="0"/>
          <w:bCs w:val="0"/>
          <w:color w:val="FF0000"/>
          <w:sz w:val="13"/>
          <w:szCs w:val="16"/>
          <w:lang w:val="en-US" w:eastAsia="zh-CN"/>
        </w:rPr>
        <w:t>链码安装</w:t>
      </w:r>
      <w:r>
        <w:rPr>
          <w:rFonts w:hint="eastAsia"/>
          <w:b w:val="0"/>
          <w:bCs w:val="0"/>
          <w:sz w:val="13"/>
          <w:szCs w:val="16"/>
          <w:lang w:val="en-US" w:eastAsia="zh-CN"/>
        </w:rPr>
        <w:t>：在每个将要执行链码的peer节点上安装链码包</w:t>
      </w:r>
    </w:p>
    <w:p>
      <w:pPr>
        <w:keepNext w:val="0"/>
        <w:keepLines w:val="0"/>
        <w:pageBreakBefore w:val="0"/>
        <w:widowControl w:val="0"/>
        <w:numPr>
          <w:ilvl w:val="0"/>
          <w:numId w:val="0"/>
        </w:numPr>
        <w:kinsoku/>
        <w:wordWrap/>
        <w:overflowPunct/>
        <w:topLinePunct w:val="0"/>
        <w:autoSpaceDE/>
        <w:autoSpaceDN/>
        <w:bidi w:val="0"/>
        <w:adjustRightInd/>
        <w:snapToGrid/>
        <w:spacing w:line="200" w:lineRule="exact"/>
        <w:ind w:leftChars="0"/>
        <w:jc w:val="left"/>
        <w:textAlignment w:val="auto"/>
        <w:rPr>
          <w:rFonts w:hint="eastAsia"/>
          <w:b w:val="0"/>
          <w:bCs w:val="0"/>
          <w:sz w:val="13"/>
          <w:szCs w:val="16"/>
          <w:lang w:val="en-US" w:eastAsia="zh-CN"/>
        </w:rPr>
      </w:pPr>
      <w:r>
        <w:rPr>
          <w:rFonts w:hint="default"/>
          <w:b w:val="0"/>
          <w:bCs w:val="0"/>
          <w:color w:val="FF0000"/>
          <w:sz w:val="13"/>
          <w:szCs w:val="16"/>
          <w:lang w:val="en-US" w:eastAsia="zh-CN"/>
        </w:rPr>
        <w:t>批准链码定义</w:t>
      </w:r>
      <w:r>
        <w:rPr>
          <w:rFonts w:hint="eastAsia"/>
          <w:b w:val="0"/>
          <w:bCs w:val="0"/>
          <w:sz w:val="13"/>
          <w:szCs w:val="16"/>
          <w:lang w:val="en-US" w:eastAsia="zh-CN"/>
        </w:rPr>
        <w:t>：每个要使用链码的通道成员都需要批准其组织的链码定义，批准由peer administrator发起，通过后提交给ordering服务，然后分发给所有peer节点。</w:t>
      </w:r>
    </w:p>
    <w:p>
      <w:pPr>
        <w:keepNext w:val="0"/>
        <w:keepLines w:val="0"/>
        <w:pageBreakBefore w:val="0"/>
        <w:widowControl w:val="0"/>
        <w:numPr>
          <w:ilvl w:val="0"/>
          <w:numId w:val="0"/>
        </w:numPr>
        <w:kinsoku/>
        <w:wordWrap/>
        <w:overflowPunct/>
        <w:topLinePunct w:val="0"/>
        <w:autoSpaceDE/>
        <w:autoSpaceDN/>
        <w:bidi w:val="0"/>
        <w:adjustRightInd/>
        <w:snapToGrid/>
        <w:spacing w:line="200" w:lineRule="exact"/>
        <w:ind w:leftChars="0"/>
        <w:jc w:val="left"/>
        <w:textAlignment w:val="auto"/>
        <w:rPr>
          <w:rFonts w:hint="eastAsia"/>
          <w:b w:val="0"/>
          <w:bCs w:val="0"/>
          <w:sz w:val="13"/>
          <w:szCs w:val="16"/>
          <w:lang w:val="en-US" w:eastAsia="zh-CN"/>
        </w:rPr>
      </w:pPr>
      <w:r>
        <w:rPr>
          <w:rFonts w:hint="default"/>
          <w:b w:val="0"/>
          <w:bCs w:val="0"/>
          <w:color w:val="FF0000"/>
          <w:sz w:val="13"/>
          <w:szCs w:val="16"/>
          <w:lang w:val="en-US" w:eastAsia="zh-CN"/>
        </w:rPr>
        <w:t>提交链码定义</w:t>
      </w:r>
      <w:r>
        <w:rPr>
          <w:rFonts w:hint="eastAsia"/>
          <w:b w:val="0"/>
          <w:bCs w:val="0"/>
          <w:sz w:val="13"/>
          <w:szCs w:val="16"/>
          <w:lang w:val="en-US" w:eastAsia="zh-CN"/>
        </w:rPr>
        <w:t>：链码定义的提交transaction由peer administrator发起，经通道中的peer节点背书通过后提交给ordering服务，然后把该链码的定义提交给通道。</w:t>
      </w:r>
    </w:p>
    <w:p>
      <w:pPr>
        <w:keepNext w:val="0"/>
        <w:keepLines w:val="0"/>
        <w:pageBreakBefore w:val="0"/>
        <w:widowControl w:val="0"/>
        <w:numPr>
          <w:ilvl w:val="0"/>
          <w:numId w:val="0"/>
        </w:numPr>
        <w:kinsoku/>
        <w:wordWrap/>
        <w:overflowPunct/>
        <w:topLinePunct w:val="0"/>
        <w:autoSpaceDE/>
        <w:autoSpaceDN/>
        <w:bidi w:val="0"/>
        <w:adjustRightInd/>
        <w:snapToGrid/>
        <w:spacing w:line="200" w:lineRule="exact"/>
        <w:ind w:leftChars="0"/>
        <w:jc w:val="left"/>
        <w:textAlignment w:val="auto"/>
        <w:rPr>
          <w:rFonts w:hint="eastAsia"/>
          <w:b w:val="0"/>
          <w:bCs w:val="0"/>
          <w:sz w:val="13"/>
          <w:szCs w:val="16"/>
          <w:lang w:val="en-US" w:eastAsia="zh-CN"/>
        </w:rPr>
      </w:pPr>
      <w:r>
        <w:rPr>
          <w:rFonts w:hint="eastAsia"/>
          <w:b w:val="0"/>
          <w:bCs w:val="0"/>
          <w:color w:val="FF0000"/>
          <w:sz w:val="13"/>
          <w:szCs w:val="16"/>
          <w:lang w:val="en-US" w:eastAsia="zh-CN"/>
        </w:rPr>
        <w:t>Fabric共识</w:t>
      </w:r>
      <w:r>
        <w:rPr>
          <w:rFonts w:hint="eastAsia"/>
          <w:b w:val="0"/>
          <w:bCs w:val="0"/>
          <w:sz w:val="13"/>
          <w:szCs w:val="16"/>
          <w:lang w:val="en-US" w:eastAsia="zh-CN"/>
        </w:rPr>
        <w:t>：当区块中交易的顺序和结果满足明确的策略标准检查时，最终会达成共识。</w:t>
      </w:r>
    </w:p>
    <w:p>
      <w:pPr>
        <w:keepNext w:val="0"/>
        <w:keepLines w:val="0"/>
        <w:pageBreakBefore w:val="0"/>
        <w:widowControl w:val="0"/>
        <w:numPr>
          <w:ilvl w:val="0"/>
          <w:numId w:val="0"/>
        </w:numPr>
        <w:kinsoku/>
        <w:wordWrap/>
        <w:overflowPunct/>
        <w:topLinePunct w:val="0"/>
        <w:autoSpaceDE/>
        <w:autoSpaceDN/>
        <w:bidi w:val="0"/>
        <w:adjustRightInd/>
        <w:snapToGrid/>
        <w:spacing w:line="200" w:lineRule="exact"/>
        <w:ind w:leftChars="0"/>
        <w:jc w:val="left"/>
        <w:textAlignment w:val="auto"/>
        <w:rPr>
          <w:rFonts w:hint="eastAsia"/>
          <w:b w:val="0"/>
          <w:bCs w:val="0"/>
          <w:sz w:val="13"/>
          <w:szCs w:val="16"/>
          <w:lang w:val="en-US" w:eastAsia="zh-CN"/>
        </w:rPr>
      </w:pPr>
      <w:r>
        <w:rPr>
          <w:rFonts w:hint="eastAsia"/>
          <w:b w:val="0"/>
          <w:bCs w:val="0"/>
          <w:color w:val="FF0000"/>
          <w:sz w:val="13"/>
          <w:szCs w:val="16"/>
          <w:highlight w:val="cyan"/>
          <w:lang w:val="en-US" w:eastAsia="zh-CN"/>
        </w:rPr>
        <w:t>Fabric共识由</w:t>
      </w:r>
      <w:r>
        <w:rPr>
          <w:rFonts w:hint="eastAsia"/>
          <w:b w:val="0"/>
          <w:bCs w:val="0"/>
          <w:sz w:val="13"/>
          <w:szCs w:val="16"/>
          <w:lang w:val="en-US" w:eastAsia="zh-CN"/>
        </w:rPr>
        <w:t>①提案和背书②</w:t>
      </w:r>
      <w:r>
        <w:rPr>
          <w:rFonts w:hint="eastAsia"/>
          <w:b w:val="0"/>
          <w:bCs w:val="0"/>
          <w:sz w:val="13"/>
          <w:szCs w:val="16"/>
          <w:lang w:val="en-US" w:eastAsia="zh-CN"/>
        </w:rPr>
        <w:t>排序③</w:t>
      </w:r>
      <w:r>
        <w:rPr>
          <w:rFonts w:hint="eastAsia"/>
          <w:b w:val="0"/>
          <w:bCs w:val="0"/>
          <w:sz w:val="13"/>
          <w:szCs w:val="16"/>
          <w:lang w:val="en-US" w:eastAsia="zh-CN"/>
        </w:rPr>
        <w:t>验证和提交组成，Fabric的设计依赖于</w:t>
      </w:r>
      <w:r>
        <w:rPr>
          <w:rFonts w:hint="eastAsia"/>
          <w:b w:val="0"/>
          <w:bCs w:val="0"/>
          <w:color w:val="FF0000"/>
          <w:sz w:val="13"/>
          <w:szCs w:val="16"/>
          <w:lang w:val="en-US" w:eastAsia="zh-CN"/>
        </w:rPr>
        <w:t>确定性的共识算法</w:t>
      </w:r>
      <w:r>
        <w:rPr>
          <w:rFonts w:hint="eastAsia"/>
          <w:b w:val="0"/>
          <w:bCs w:val="0"/>
          <w:sz w:val="13"/>
          <w:szCs w:val="16"/>
          <w:lang w:val="en-US" w:eastAsia="zh-CN"/>
        </w:rPr>
        <w:t>，</w:t>
      </w:r>
      <w:r>
        <w:rPr>
          <w:rFonts w:hint="eastAsia"/>
          <w:b w:val="0"/>
          <w:bCs w:val="0"/>
          <w:color w:val="FF0000"/>
          <w:sz w:val="13"/>
          <w:szCs w:val="16"/>
          <w:lang w:val="en-US" w:eastAsia="zh-CN"/>
        </w:rPr>
        <w:t>账本不会像其他分布式的以及无需许可的区块链中那样产生分叉</w:t>
      </w:r>
      <w:r>
        <w:rPr>
          <w:rFonts w:hint="eastAsia"/>
          <w:b w:val="0"/>
          <w:bCs w:val="0"/>
          <w:sz w:val="13"/>
          <w:szCs w:val="16"/>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00" w:lineRule="exact"/>
        <w:ind w:leftChars="0"/>
        <w:jc w:val="left"/>
        <w:textAlignment w:val="auto"/>
        <w:rPr>
          <w:rFonts w:hint="eastAsia"/>
          <w:b w:val="0"/>
          <w:bCs w:val="0"/>
          <w:sz w:val="13"/>
          <w:szCs w:val="16"/>
          <w:lang w:val="en-US" w:eastAsia="zh-CN"/>
        </w:rPr>
      </w:pPr>
      <w:r>
        <w:rPr>
          <w:rFonts w:hint="eastAsia"/>
          <w:b w:val="0"/>
          <w:bCs w:val="0"/>
          <w:sz w:val="13"/>
          <w:szCs w:val="16"/>
          <w:lang w:val="en-US" w:eastAsia="zh-CN"/>
        </w:rPr>
        <w:t>fabric是许可链！！！以太坊部署合约一个节点就够了 只要你愿意付这个部署费和存储费用就行，而fabric更加复杂 打包和安装在自己控制的节点就能做好，但是后两步就不行了，因为要大家（将要使用这个chaincode的人）都认同，所以流程很严格</w:t>
      </w:r>
    </w:p>
    <w:p>
      <w:pPr>
        <w:keepNext w:val="0"/>
        <w:keepLines w:val="0"/>
        <w:pageBreakBefore w:val="0"/>
        <w:widowControl w:val="0"/>
        <w:numPr>
          <w:ilvl w:val="0"/>
          <w:numId w:val="2"/>
        </w:numPr>
        <w:kinsoku/>
        <w:wordWrap/>
        <w:overflowPunct/>
        <w:topLinePunct w:val="0"/>
        <w:autoSpaceDE/>
        <w:autoSpaceDN/>
        <w:bidi w:val="0"/>
        <w:adjustRightInd/>
        <w:snapToGrid/>
        <w:spacing w:line="200" w:lineRule="exact"/>
        <w:ind w:leftChars="0"/>
        <w:jc w:val="left"/>
        <w:textAlignment w:val="auto"/>
        <w:rPr>
          <w:rFonts w:hint="eastAsia"/>
          <w:b w:val="0"/>
          <w:bCs w:val="0"/>
          <w:sz w:val="13"/>
          <w:szCs w:val="16"/>
          <w:lang w:val="en-US" w:eastAsia="zh-CN"/>
        </w:rPr>
      </w:pPr>
      <w:r>
        <w:rPr>
          <w:rFonts w:hint="eastAsia"/>
          <w:b w:val="0"/>
          <w:bCs w:val="0"/>
          <w:color w:val="FF0000"/>
          <w:sz w:val="13"/>
          <w:szCs w:val="16"/>
          <w:lang w:val="en-US" w:eastAsia="zh-CN"/>
        </w:rPr>
        <w:t>提案和背书</w:t>
      </w:r>
      <w:r>
        <w:rPr>
          <w:rFonts w:hint="eastAsia"/>
          <w:b w:val="0"/>
          <w:bCs w:val="0"/>
          <w:sz w:val="13"/>
          <w:szCs w:val="16"/>
          <w:lang w:val="en-US" w:eastAsia="zh-CN"/>
        </w:rPr>
        <w:t>：首先客户端连接到一个peer节点，引用一个链码（提交一个proposal）之后根据交易所调用的链码背书策略，相关的背书节点对该交易提案进行背书签名。</w:t>
      </w:r>
    </w:p>
    <w:p>
      <w:pPr>
        <w:keepNext w:val="0"/>
        <w:keepLines w:val="0"/>
        <w:pageBreakBefore w:val="0"/>
        <w:widowControl w:val="0"/>
        <w:numPr>
          <w:ilvl w:val="0"/>
          <w:numId w:val="2"/>
        </w:numPr>
        <w:kinsoku/>
        <w:wordWrap/>
        <w:overflowPunct/>
        <w:topLinePunct w:val="0"/>
        <w:autoSpaceDE/>
        <w:autoSpaceDN/>
        <w:bidi w:val="0"/>
        <w:adjustRightInd/>
        <w:snapToGrid/>
        <w:spacing w:line="200" w:lineRule="exact"/>
        <w:ind w:leftChars="0"/>
        <w:jc w:val="left"/>
        <w:textAlignment w:val="auto"/>
        <w:rPr>
          <w:rFonts w:hint="default"/>
          <w:b w:val="0"/>
          <w:bCs w:val="0"/>
          <w:sz w:val="13"/>
          <w:szCs w:val="16"/>
          <w:lang w:val="en-US" w:eastAsia="zh-CN"/>
        </w:rPr>
      </w:pPr>
      <w:r>
        <w:drawing>
          <wp:anchor distT="0" distB="0" distL="114300" distR="114300" simplePos="0" relativeHeight="251670528" behindDoc="0" locked="0" layoutInCell="1" allowOverlap="1">
            <wp:simplePos x="0" y="0"/>
            <wp:positionH relativeFrom="column">
              <wp:posOffset>2425700</wp:posOffset>
            </wp:positionH>
            <wp:positionV relativeFrom="paragraph">
              <wp:posOffset>113665</wp:posOffset>
            </wp:positionV>
            <wp:extent cx="2517140" cy="1483995"/>
            <wp:effectExtent l="0" t="0" r="10160" b="1905"/>
            <wp:wrapSquare wrapText="bothSides"/>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23"/>
                    <a:stretch>
                      <a:fillRect/>
                    </a:stretch>
                  </pic:blipFill>
                  <pic:spPr>
                    <a:xfrm>
                      <a:off x="0" y="0"/>
                      <a:ext cx="2517140" cy="1483995"/>
                    </a:xfrm>
                    <a:prstGeom prst="rect">
                      <a:avLst/>
                    </a:prstGeom>
                    <a:noFill/>
                    <a:ln>
                      <a:noFill/>
                    </a:ln>
                  </pic:spPr>
                </pic:pic>
              </a:graphicData>
            </a:graphic>
          </wp:anchor>
        </w:drawing>
      </w:r>
      <w:r>
        <w:rPr>
          <w:rFonts w:hint="default"/>
          <w:b w:val="0"/>
          <w:bCs w:val="0"/>
          <w:color w:val="FF0000"/>
          <w:sz w:val="13"/>
          <w:szCs w:val="16"/>
          <w:lang w:val="en-US" w:eastAsia="zh-CN"/>
        </w:rPr>
        <w:t>交易排序并打包成区块</w:t>
      </w:r>
      <w:r>
        <w:rPr>
          <w:rFonts w:hint="eastAsia"/>
          <w:b w:val="0"/>
          <w:bCs w:val="0"/>
          <w:sz w:val="13"/>
          <w:szCs w:val="16"/>
          <w:lang w:val="en-US" w:eastAsia="zh-CN"/>
        </w:rPr>
        <w:t>：虽然Peer节点执行智能合约并处理交易，而排序节点不会这样做。到达排序节点的每个授权交易都被机械地打包在一个区块中，排序节点不判断交易的内容。</w:t>
      </w:r>
    </w:p>
    <w:p>
      <w:pPr>
        <w:keepNext w:val="0"/>
        <w:keepLines w:val="0"/>
        <w:pageBreakBefore w:val="0"/>
        <w:widowControl w:val="0"/>
        <w:numPr>
          <w:ilvl w:val="0"/>
          <w:numId w:val="2"/>
        </w:numPr>
        <w:kinsoku/>
        <w:wordWrap/>
        <w:overflowPunct/>
        <w:topLinePunct w:val="0"/>
        <w:autoSpaceDE/>
        <w:autoSpaceDN/>
        <w:bidi w:val="0"/>
        <w:adjustRightInd/>
        <w:snapToGrid/>
        <w:spacing w:line="200" w:lineRule="exact"/>
        <w:ind w:leftChars="0"/>
        <w:jc w:val="left"/>
        <w:textAlignment w:val="auto"/>
        <w:rPr>
          <w:rFonts w:hint="default"/>
          <w:b w:val="0"/>
          <w:bCs w:val="0"/>
          <w:sz w:val="13"/>
          <w:szCs w:val="16"/>
          <w:lang w:val="en-US" w:eastAsia="zh-CN"/>
        </w:rPr>
      </w:pPr>
      <w:r>
        <w:rPr>
          <w:rFonts w:hint="eastAsia"/>
          <w:b w:val="0"/>
          <w:bCs w:val="0"/>
          <w:color w:val="FF0000"/>
          <w:sz w:val="13"/>
          <w:szCs w:val="16"/>
          <w:lang w:val="en-US" w:eastAsia="zh-CN"/>
        </w:rPr>
        <w:t>验证和提交</w:t>
      </w:r>
      <w:r>
        <w:rPr>
          <w:rFonts w:hint="eastAsia"/>
          <w:b w:val="0"/>
          <w:bCs w:val="0"/>
          <w:sz w:val="13"/>
          <w:szCs w:val="16"/>
          <w:lang w:val="en-US" w:eastAsia="zh-CN"/>
        </w:rPr>
        <w:t>：排序节点将区块分发给连接到它的所有Peer 节点开始。并不是每个Peer 节点都需要连接到一个排序节点，Peer 节点可以使用gossip 协议将区块关联到其他节点。之后提交到账本上。</w:t>
      </w:r>
    </w:p>
    <w:p>
      <w:pPr>
        <w:keepNext w:val="0"/>
        <w:keepLines w:val="0"/>
        <w:pageBreakBefore w:val="0"/>
        <w:widowControl w:val="0"/>
        <w:numPr>
          <w:numId w:val="0"/>
        </w:numPr>
        <w:kinsoku/>
        <w:wordWrap/>
        <w:overflowPunct/>
        <w:topLinePunct w:val="0"/>
        <w:autoSpaceDE/>
        <w:autoSpaceDN/>
        <w:bidi w:val="0"/>
        <w:adjustRightInd/>
        <w:snapToGrid/>
        <w:spacing w:line="240" w:lineRule="exact"/>
        <w:jc w:val="left"/>
        <w:textAlignment w:val="auto"/>
        <w:rPr>
          <w:rFonts w:hint="eastAsia"/>
          <w:b w:val="0"/>
          <w:bCs w:val="0"/>
          <w:sz w:val="13"/>
          <w:szCs w:val="16"/>
          <w:lang w:val="en-US" w:eastAsia="zh-CN"/>
        </w:rPr>
      </w:pPr>
      <w:r>
        <w:rPr>
          <w:rFonts w:hint="eastAsia"/>
          <w:b w:val="0"/>
          <w:bCs w:val="0"/>
          <w:color w:val="FF0000"/>
          <w:sz w:val="13"/>
          <w:szCs w:val="16"/>
          <w:lang w:val="en-US" w:eastAsia="zh-CN"/>
        </w:rPr>
        <w:t>三种排序</w:t>
      </w:r>
      <w:r>
        <w:rPr>
          <w:rFonts w:hint="eastAsia"/>
          <w:b w:val="0"/>
          <w:bCs w:val="0"/>
          <w:sz w:val="13"/>
          <w:szCs w:val="16"/>
          <w:lang w:val="en-US" w:eastAsia="zh-CN"/>
        </w:rPr>
        <w:t>：solo kafka raft（raft是分布式故障崩溃容错共识算法）</w:t>
      </w:r>
    </w:p>
    <w:p>
      <w:pPr>
        <w:keepNext w:val="0"/>
        <w:keepLines w:val="0"/>
        <w:pageBreakBefore w:val="0"/>
        <w:widowControl w:val="0"/>
        <w:numPr>
          <w:numId w:val="0"/>
        </w:numPr>
        <w:kinsoku/>
        <w:wordWrap/>
        <w:overflowPunct/>
        <w:topLinePunct w:val="0"/>
        <w:autoSpaceDE/>
        <w:autoSpaceDN/>
        <w:bidi w:val="0"/>
        <w:adjustRightInd/>
        <w:snapToGrid/>
        <w:spacing w:line="240" w:lineRule="exact"/>
        <w:jc w:val="left"/>
        <w:textAlignment w:val="auto"/>
        <w:rPr>
          <w:rFonts w:hint="default"/>
          <w:b w:val="0"/>
          <w:bCs w:val="0"/>
          <w:sz w:val="13"/>
          <w:szCs w:val="16"/>
          <w:lang w:val="en-US" w:eastAsia="zh-CN"/>
        </w:rPr>
      </w:pPr>
      <w:r>
        <w:rPr>
          <w:rFonts w:hint="eastAsia"/>
          <w:b w:val="0"/>
          <w:bCs w:val="0"/>
          <w:sz w:val="13"/>
          <w:szCs w:val="16"/>
          <w:lang w:val="en-US" w:eastAsia="zh-CN"/>
        </w:rPr>
        <w:t>拜占庭容错：崩溃节点和恶意节点，节点数3n+1，出错的不超过n，崩溃容错：只有崩溃节点，不包括恶意，节点2n+1，出错最多不超过n。</w:t>
      </w:r>
    </w:p>
    <w:p>
      <w:pPr>
        <w:keepNext w:val="0"/>
        <w:keepLines w:val="0"/>
        <w:pageBreakBefore w:val="0"/>
        <w:widowControl w:val="0"/>
        <w:numPr>
          <w:numId w:val="0"/>
        </w:numPr>
        <w:kinsoku/>
        <w:wordWrap/>
        <w:overflowPunct/>
        <w:topLinePunct w:val="0"/>
        <w:autoSpaceDE/>
        <w:autoSpaceDN/>
        <w:bidi w:val="0"/>
        <w:adjustRightInd/>
        <w:snapToGrid/>
        <w:spacing w:line="240" w:lineRule="exact"/>
        <w:jc w:val="left"/>
        <w:textAlignment w:val="auto"/>
        <w:rPr>
          <w:rFonts w:hint="default"/>
          <w:b w:val="0"/>
          <w:bCs w:val="0"/>
          <w:color w:val="FF0000"/>
          <w:sz w:val="13"/>
          <w:szCs w:val="16"/>
          <w:lang w:val="en-US" w:eastAsia="zh-CN"/>
        </w:rPr>
      </w:pPr>
      <w:r>
        <w:rPr>
          <w:rFonts w:hint="eastAsia"/>
          <w:b w:val="0"/>
          <w:bCs w:val="0"/>
          <w:color w:val="FF0000"/>
          <w:sz w:val="13"/>
          <w:szCs w:val="16"/>
          <w:lang w:val="en-US" w:eastAsia="zh-CN"/>
        </w:rPr>
        <w:t>Raft协议</w:t>
      </w:r>
      <w:r>
        <w:rPr>
          <w:rFonts w:hint="eastAsia"/>
          <w:b w:val="0"/>
          <w:bCs w:val="0"/>
          <w:sz w:val="13"/>
          <w:szCs w:val="16"/>
          <w:lang w:val="en-US" w:eastAsia="zh-CN"/>
        </w:rPr>
        <w:t>：是一个管理复制日志的共识算法，复制日志是复制状态机的组成部分，</w:t>
      </w:r>
    </w:p>
    <w:p>
      <w:pPr>
        <w:keepNext w:val="0"/>
        <w:keepLines w:val="0"/>
        <w:pageBreakBefore w:val="0"/>
        <w:widowControl w:val="0"/>
        <w:numPr>
          <w:numId w:val="0"/>
        </w:numPr>
        <w:kinsoku/>
        <w:wordWrap/>
        <w:overflowPunct/>
        <w:topLinePunct w:val="0"/>
        <w:autoSpaceDE/>
        <w:autoSpaceDN/>
        <w:bidi w:val="0"/>
        <w:adjustRightInd/>
        <w:snapToGrid/>
        <w:spacing w:line="240" w:lineRule="exact"/>
        <w:jc w:val="left"/>
        <w:textAlignment w:val="auto"/>
        <w:rPr>
          <w:rFonts w:hint="eastAsia"/>
          <w:b w:val="0"/>
          <w:bCs w:val="0"/>
          <w:sz w:val="13"/>
          <w:szCs w:val="16"/>
          <w:lang w:val="en-US" w:eastAsia="zh-CN"/>
        </w:rPr>
      </w:pPr>
      <w:r>
        <w:drawing>
          <wp:anchor distT="0" distB="0" distL="114300" distR="114300" simplePos="0" relativeHeight="251671552" behindDoc="0" locked="0" layoutInCell="1" allowOverlap="1">
            <wp:simplePos x="0" y="0"/>
            <wp:positionH relativeFrom="column">
              <wp:posOffset>-93980</wp:posOffset>
            </wp:positionH>
            <wp:positionV relativeFrom="paragraph">
              <wp:posOffset>47625</wp:posOffset>
            </wp:positionV>
            <wp:extent cx="2346960" cy="1057910"/>
            <wp:effectExtent l="0" t="0" r="2540" b="8890"/>
            <wp:wrapSquare wrapText="bothSides"/>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24"/>
                    <a:stretch>
                      <a:fillRect/>
                    </a:stretch>
                  </pic:blipFill>
                  <pic:spPr>
                    <a:xfrm>
                      <a:off x="0" y="0"/>
                      <a:ext cx="2346960" cy="1057910"/>
                    </a:xfrm>
                    <a:prstGeom prst="rect">
                      <a:avLst/>
                    </a:prstGeom>
                    <a:noFill/>
                    <a:ln>
                      <a:noFill/>
                    </a:ln>
                  </pic:spPr>
                </pic:pic>
              </a:graphicData>
            </a:graphic>
          </wp:anchor>
        </w:drawing>
      </w:r>
      <w:r>
        <w:rPr>
          <w:rFonts w:hint="eastAsia"/>
          <w:b w:val="0"/>
          <w:bCs w:val="0"/>
          <w:sz w:val="13"/>
          <w:szCs w:val="16"/>
          <w:lang w:val="en-US" w:eastAsia="zh-CN"/>
        </w:rPr>
        <w:t>客户端给主导节点发送，主导节点追加日志并给其他follower node更新，其他返回确认消息，主导节点收到一定数量的确认消息之后，主导提交日志，跟随节点也提交日志。</w:t>
      </w:r>
    </w:p>
    <w:p>
      <w:pPr>
        <w:keepNext w:val="0"/>
        <w:keepLines w:val="0"/>
        <w:pageBreakBefore w:val="0"/>
        <w:widowControl w:val="0"/>
        <w:numPr>
          <w:numId w:val="0"/>
        </w:numPr>
        <w:kinsoku/>
        <w:wordWrap/>
        <w:overflowPunct/>
        <w:topLinePunct w:val="0"/>
        <w:autoSpaceDE/>
        <w:autoSpaceDN/>
        <w:bidi w:val="0"/>
        <w:adjustRightInd/>
        <w:snapToGrid/>
        <w:spacing w:line="240" w:lineRule="exact"/>
        <w:jc w:val="left"/>
        <w:textAlignment w:val="auto"/>
        <w:rPr>
          <w:rFonts w:hint="eastAsia"/>
          <w:b w:val="0"/>
          <w:bCs w:val="0"/>
          <w:sz w:val="13"/>
          <w:szCs w:val="16"/>
          <w:lang w:val="en-US" w:eastAsia="zh-CN"/>
        </w:rPr>
      </w:pPr>
      <w:r>
        <w:drawing>
          <wp:anchor distT="0" distB="0" distL="114300" distR="114300" simplePos="0" relativeHeight="251672576" behindDoc="0" locked="0" layoutInCell="1" allowOverlap="1">
            <wp:simplePos x="0" y="0"/>
            <wp:positionH relativeFrom="column">
              <wp:posOffset>-14605</wp:posOffset>
            </wp:positionH>
            <wp:positionV relativeFrom="paragraph">
              <wp:posOffset>378460</wp:posOffset>
            </wp:positionV>
            <wp:extent cx="2337435" cy="953770"/>
            <wp:effectExtent l="0" t="0" r="12065" b="11430"/>
            <wp:wrapSquare wrapText="bothSides"/>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25"/>
                    <a:stretch>
                      <a:fillRect/>
                    </a:stretch>
                  </pic:blipFill>
                  <pic:spPr>
                    <a:xfrm>
                      <a:off x="0" y="0"/>
                      <a:ext cx="2337435" cy="953770"/>
                    </a:xfrm>
                    <a:prstGeom prst="rect">
                      <a:avLst/>
                    </a:prstGeom>
                    <a:noFill/>
                    <a:ln>
                      <a:noFill/>
                    </a:ln>
                  </pic:spPr>
                </pic:pic>
              </a:graphicData>
            </a:graphic>
          </wp:anchor>
        </w:drawing>
      </w:r>
      <w:r>
        <w:rPr>
          <w:rFonts w:hint="eastAsia"/>
          <w:b w:val="0"/>
          <w:bCs w:val="0"/>
          <w:sz w:val="13"/>
          <w:szCs w:val="16"/>
          <w:lang w:val="en-US" w:eastAsia="zh-CN"/>
        </w:rPr>
        <w:t>以下三个状态，用心跳包不断检测leader的状态，不对的话就选举。</w:t>
      </w:r>
    </w:p>
    <w:p>
      <w:pPr>
        <w:keepNext w:val="0"/>
        <w:keepLines w:val="0"/>
        <w:pageBreakBefore w:val="0"/>
        <w:widowControl w:val="0"/>
        <w:numPr>
          <w:numId w:val="0"/>
        </w:numPr>
        <w:kinsoku/>
        <w:wordWrap/>
        <w:overflowPunct/>
        <w:topLinePunct w:val="0"/>
        <w:autoSpaceDE/>
        <w:autoSpaceDN/>
        <w:bidi w:val="0"/>
        <w:adjustRightInd/>
        <w:snapToGrid/>
        <w:spacing w:line="240" w:lineRule="exact"/>
        <w:jc w:val="left"/>
        <w:textAlignment w:val="auto"/>
        <w:rPr>
          <w:rFonts w:hint="eastAsia"/>
          <w:b w:val="0"/>
          <w:bCs w:val="0"/>
          <w:sz w:val="13"/>
          <w:szCs w:val="16"/>
          <w:lang w:val="en-US" w:eastAsia="zh-CN"/>
        </w:rPr>
      </w:pPr>
      <w:r>
        <w:rPr>
          <w:rFonts w:hint="eastAsia"/>
          <w:b w:val="0"/>
          <w:bCs w:val="0"/>
          <w:sz w:val="13"/>
          <w:szCs w:val="16"/>
          <w:lang w:val="en-US" w:eastAsia="zh-CN"/>
        </w:rPr>
        <w:t>以下是pbtf（3f+1）共识，一个primary其余全是replica-backup</w:t>
      </w:r>
    </w:p>
    <w:p>
      <w:pPr>
        <w:keepNext w:val="0"/>
        <w:keepLines w:val="0"/>
        <w:pageBreakBefore w:val="0"/>
        <w:widowControl w:val="0"/>
        <w:numPr>
          <w:numId w:val="0"/>
        </w:numPr>
        <w:kinsoku/>
        <w:wordWrap/>
        <w:overflowPunct/>
        <w:topLinePunct w:val="0"/>
        <w:autoSpaceDE/>
        <w:autoSpaceDN/>
        <w:bidi w:val="0"/>
        <w:adjustRightInd/>
        <w:snapToGrid/>
        <w:spacing w:line="240" w:lineRule="exact"/>
        <w:jc w:val="left"/>
        <w:textAlignment w:val="auto"/>
        <w:rPr>
          <w:rFonts w:hint="default"/>
          <w:b w:val="0"/>
          <w:bCs w:val="0"/>
          <w:sz w:val="13"/>
          <w:szCs w:val="16"/>
          <w:lang w:val="en-US" w:eastAsia="zh-CN"/>
        </w:rPr>
      </w:pPr>
      <w:r>
        <w:rPr>
          <w:rFonts w:hint="eastAsia"/>
          <w:b w:val="0"/>
          <w:bCs w:val="0"/>
          <w:sz w:val="13"/>
          <w:szCs w:val="16"/>
          <w:lang w:val="en-US" w:eastAsia="zh-CN"/>
        </w:rPr>
        <w:t>Primary接受到2f+1投票即可完成共识，通知all节点，反馈client</w:t>
      </w:r>
    </w:p>
    <w:p>
      <w:pPr>
        <w:keepNext w:val="0"/>
        <w:keepLines w:val="0"/>
        <w:pageBreakBefore w:val="0"/>
        <w:widowControl w:val="0"/>
        <w:numPr>
          <w:ilvl w:val="0"/>
          <w:numId w:val="1"/>
        </w:numPr>
        <w:kinsoku/>
        <w:wordWrap/>
        <w:overflowPunct/>
        <w:topLinePunct w:val="0"/>
        <w:autoSpaceDE/>
        <w:autoSpaceDN/>
        <w:bidi w:val="0"/>
        <w:adjustRightInd/>
        <w:snapToGrid/>
        <w:spacing w:line="240" w:lineRule="exact"/>
        <w:ind w:left="0" w:leftChars="0" w:firstLine="0" w:firstLineChars="0"/>
        <w:jc w:val="left"/>
        <w:textAlignment w:val="auto"/>
        <w:rPr>
          <w:rFonts w:hint="default"/>
          <w:sz w:val="13"/>
          <w:szCs w:val="16"/>
          <w:highlight w:val="cyan"/>
          <w:lang w:val="en-US" w:eastAsia="zh-CN"/>
        </w:rPr>
      </w:pPr>
      <w:r>
        <w:rPr>
          <w:rFonts w:hint="eastAsia"/>
          <w:sz w:val="13"/>
          <w:szCs w:val="16"/>
          <w:highlight w:val="cyan"/>
          <w:lang w:val="en-US" w:eastAsia="zh-CN"/>
        </w:rPr>
        <w:drawing>
          <wp:anchor distT="0" distB="0" distL="114300" distR="114300" simplePos="0" relativeHeight="251673600" behindDoc="0" locked="0" layoutInCell="1" allowOverlap="1">
            <wp:simplePos x="0" y="0"/>
            <wp:positionH relativeFrom="column">
              <wp:posOffset>-116205</wp:posOffset>
            </wp:positionH>
            <wp:positionV relativeFrom="paragraph">
              <wp:posOffset>84455</wp:posOffset>
            </wp:positionV>
            <wp:extent cx="2335530" cy="1043305"/>
            <wp:effectExtent l="0" t="0" r="1270" b="10795"/>
            <wp:wrapSquare wrapText="bothSides"/>
            <wp:docPr id="3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pic:cNvPicPr>
                      <a:picLocks noChangeAspect="1"/>
                    </pic:cNvPicPr>
                  </pic:nvPicPr>
                  <pic:blipFill>
                    <a:blip r:embed="rId26"/>
                    <a:stretch>
                      <a:fillRect/>
                    </a:stretch>
                  </pic:blipFill>
                  <pic:spPr>
                    <a:xfrm>
                      <a:off x="0" y="0"/>
                      <a:ext cx="2335530" cy="1043305"/>
                    </a:xfrm>
                    <a:prstGeom prst="rect">
                      <a:avLst/>
                    </a:prstGeom>
                    <a:noFill/>
                    <a:ln>
                      <a:noFill/>
                    </a:ln>
                  </pic:spPr>
                </pic:pic>
              </a:graphicData>
            </a:graphic>
          </wp:anchor>
        </w:drawing>
      </w:r>
      <w:r>
        <w:rPr>
          <w:rFonts w:hint="eastAsia"/>
          <w:sz w:val="13"/>
          <w:szCs w:val="16"/>
          <w:highlight w:val="cyan"/>
          <w:lang w:val="en-US" w:eastAsia="zh-CN"/>
        </w:rPr>
        <w:t>区块链发展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b w:val="0"/>
          <w:bCs w:val="0"/>
          <w:sz w:val="13"/>
          <w:szCs w:val="16"/>
          <w:lang w:val="en-US" w:eastAsia="zh-CN"/>
        </w:rPr>
      </w:pPr>
      <w:r>
        <w:rPr>
          <w:rFonts w:hint="eastAsia"/>
          <w:b w:val="0"/>
          <w:bCs w:val="0"/>
          <w:color w:val="FF0000"/>
          <w:sz w:val="13"/>
          <w:szCs w:val="16"/>
          <w:lang w:val="en-US" w:eastAsia="zh-CN"/>
        </w:rPr>
        <w:t>共识机制比较以及新型共识机制</w:t>
      </w:r>
      <w:r>
        <w:rPr>
          <w:rFonts w:hint="eastAsia"/>
          <w:b w:val="0"/>
          <w:bCs w:val="0"/>
          <w:sz w:val="13"/>
          <w:szCs w:val="16"/>
          <w:lang w:val="en-US" w:eastAsia="zh-CN"/>
        </w:rPr>
        <w:t xml:space="preserve">：pow 竞争性哈希计算确定记账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b w:val="0"/>
          <w:bCs w:val="0"/>
          <w:sz w:val="13"/>
          <w:szCs w:val="16"/>
          <w:lang w:val="en-US" w:eastAsia="zh-CN"/>
        </w:rPr>
      </w:pPr>
      <w:r>
        <w:rPr>
          <w:rFonts w:hint="eastAsia"/>
          <w:b w:val="0"/>
          <w:bCs w:val="0"/>
          <w:sz w:val="13"/>
          <w:szCs w:val="16"/>
          <w:lang w:val="en-US" w:eastAsia="zh-CN"/>
        </w:rPr>
        <w:t>|不可逆|电能 成本 速度慢； pos 根据资产的多寡调整获得记账权的概率|不可逆 速度快 低耗能|不公平 寡头优势；Dpos 选中一小群节点作为代表进行pos 速度更快 更民主|没有考虑账户的重要性。以下为新时代共识机制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b w:val="0"/>
          <w:bCs w:val="0"/>
          <w:sz w:val="13"/>
          <w:szCs w:val="16"/>
          <w:lang w:val="en-US" w:eastAsia="zh-CN"/>
        </w:rPr>
      </w:pPr>
      <w:r>
        <w:rPr>
          <w:rFonts w:hint="eastAsia"/>
          <w:b w:val="0"/>
          <w:bCs w:val="0"/>
          <w:color w:val="FF0000"/>
          <w:sz w:val="13"/>
          <w:szCs w:val="16"/>
          <w:lang w:val="en-US" w:eastAsia="zh-CN"/>
        </w:rPr>
        <w:t>隐私保护</w:t>
      </w:r>
      <w:r>
        <w:rPr>
          <w:rFonts w:hint="eastAsia"/>
          <w:b w:val="0"/>
          <w:bCs w:val="0"/>
          <w:sz w:val="13"/>
          <w:szCs w:val="16"/>
          <w:lang w:val="en-US" w:eastAsia="zh-CN"/>
        </w:rPr>
        <w:t>：区块链交易具有匿名特性，在一定程度上保护了个人的隐私，但是还是存在泄露可能（交易全公开），所以提出以下2途径：零知识证明：证明者能够在不向验证者提供任何有用的信息的情况下，使验证者相信某个论断是正确的。同态加密：对经过同态加密的数据进行处理得到一个输出，将这一输出进行解密，其结果与用同一方法处理未加密的原始数据得到的输出结果是一样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b w:val="0"/>
          <w:bCs w:val="0"/>
          <w:sz w:val="13"/>
          <w:szCs w:val="16"/>
          <w:lang w:val="en-US" w:eastAsia="zh-CN"/>
        </w:rPr>
      </w:pPr>
      <w:r>
        <w:rPr>
          <w:rFonts w:hint="eastAsia"/>
          <w:b w:val="0"/>
          <w:bCs w:val="0"/>
          <w:color w:val="FF0000"/>
          <w:sz w:val="13"/>
          <w:szCs w:val="16"/>
          <w:lang w:val="en-US" w:eastAsia="zh-CN"/>
        </w:rPr>
        <w:t>侧链和跨链</w:t>
      </w:r>
      <w:r>
        <w:rPr>
          <w:rFonts w:hint="eastAsia"/>
          <w:b w:val="0"/>
          <w:bCs w:val="0"/>
          <w:sz w:val="13"/>
          <w:szCs w:val="16"/>
          <w:lang w:val="en-US" w:eastAsia="zh-CN"/>
        </w:rPr>
        <w:t>：联盟链：Fabric的跨链技术（借助服务节点）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b w:val="0"/>
          <w:bCs w:val="0"/>
          <w:sz w:val="13"/>
          <w:szCs w:val="16"/>
          <w:lang w:val="en-US" w:eastAsia="zh-CN"/>
        </w:rPr>
      </w:pPr>
      <w:r>
        <w:rPr>
          <w:rFonts w:hint="eastAsia"/>
          <w:b w:val="0"/>
          <w:bCs w:val="0"/>
          <w:sz w:val="13"/>
          <w:szCs w:val="16"/>
          <w:lang w:val="en-US" w:eastAsia="zh-CN"/>
        </w:rPr>
        <w:t>公有链则采用侧链。</w:t>
      </w:r>
      <w:r>
        <w:rPr>
          <w:rFonts w:hint="eastAsia"/>
          <w:b w:val="0"/>
          <w:bCs w:val="0"/>
          <w:color w:val="FF0000"/>
          <w:sz w:val="13"/>
          <w:szCs w:val="16"/>
          <w:lang w:val="en-US" w:eastAsia="zh-CN"/>
        </w:rPr>
        <w:t>多链和多通道</w:t>
      </w:r>
      <w:r>
        <w:rPr>
          <w:rFonts w:hint="eastAsia"/>
          <w:b w:val="0"/>
          <w:bCs w:val="0"/>
          <w:sz w:val="13"/>
          <w:szCs w:val="16"/>
          <w:lang w:val="en-US" w:eastAsia="zh-CN"/>
        </w:rPr>
        <w:t>：Fabric定义了链、Peer、通道、共识服务的概念，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b w:val="0"/>
          <w:bCs w:val="0"/>
          <w:sz w:val="13"/>
          <w:szCs w:val="16"/>
          <w:lang w:val="en-US" w:eastAsia="zh-CN"/>
        </w:rPr>
      </w:pPr>
      <w:r>
        <w:rPr>
          <w:rFonts w:hint="eastAsia"/>
          <w:b w:val="0"/>
          <w:bCs w:val="0"/>
          <w:sz w:val="13"/>
          <w:szCs w:val="16"/>
          <w:lang w:val="en-US" w:eastAsia="zh-CN"/>
        </w:rPr>
        <w:t>分片技术：</w:t>
      </w:r>
      <w:r>
        <w:rPr>
          <w:rFonts w:hint="default"/>
          <w:b w:val="0"/>
          <w:bCs w:val="0"/>
          <w:sz w:val="13"/>
          <w:szCs w:val="16"/>
          <w:lang w:val="en-US" w:eastAsia="zh-CN"/>
        </w:rPr>
        <w:t>解决扩展性问题，提高网络吞吐量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eastAsia"/>
          <w:b w:val="0"/>
          <w:bCs w:val="0"/>
          <w:sz w:val="13"/>
          <w:szCs w:val="16"/>
          <w:lang w:val="en-US" w:eastAsia="zh-CN"/>
        </w:rPr>
      </w:pPr>
      <w:r>
        <w:rPr>
          <w:rFonts w:hint="eastAsia"/>
          <w:b w:val="0"/>
          <w:bCs w:val="0"/>
          <w:sz w:val="13"/>
          <w:szCs w:val="16"/>
          <w:lang w:val="en-US" w:eastAsia="zh-CN"/>
        </w:rPr>
        <w:t>雷电闪电网络，链外计算 都是为了提高速度并且不损失安全性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b w:val="0"/>
          <w:bCs w:val="0"/>
          <w:color w:val="FF0000"/>
          <w:sz w:val="13"/>
          <w:szCs w:val="16"/>
          <w:lang w:val="en-US" w:eastAsia="zh-CN"/>
        </w:rPr>
      </w:pPr>
      <w:r>
        <w:rPr>
          <w:rFonts w:hint="eastAsia"/>
          <w:b w:val="0"/>
          <w:bCs w:val="0"/>
          <w:color w:val="FF0000"/>
          <w:sz w:val="13"/>
          <w:szCs w:val="16"/>
          <w:lang w:val="en-US" w:eastAsia="zh-CN"/>
        </w:rPr>
        <w:t>区块链的应用</w:t>
      </w:r>
      <w:r>
        <w:rPr>
          <w:rFonts w:hint="eastAsia"/>
          <w:b w:val="0"/>
          <w:bCs w:val="0"/>
          <w:sz w:val="13"/>
          <w:szCs w:val="16"/>
          <w:lang w:val="en-US" w:eastAsia="zh-CN"/>
        </w:rPr>
        <w:t>：数字货币，libra，数字票据，证券交易，保险，供应链金融，资产通政化，供应链金融，跨境转账和支付，版权保护，法律信息，信息溯源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b w:val="0"/>
          <w:bCs w:val="0"/>
          <w:color w:val="FF0000"/>
          <w:sz w:val="13"/>
          <w:szCs w:val="1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b w:val="0"/>
          <w:bCs w:val="0"/>
          <w:color w:val="FF0000"/>
          <w:sz w:val="13"/>
          <w:szCs w:val="1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leftChars="0"/>
        <w:jc w:val="left"/>
        <w:textAlignment w:val="auto"/>
        <w:rPr>
          <w:rFonts w:hint="default"/>
          <w:b w:val="0"/>
          <w:bCs w:val="0"/>
          <w:color w:val="FF0000"/>
          <w:sz w:val="13"/>
          <w:szCs w:val="16"/>
          <w:lang w:val="en-US" w:eastAsia="zh-CN"/>
        </w:rPr>
      </w:pPr>
      <w:bookmarkStart w:id="0" w:name="_GoBack"/>
      <w:bookmarkEnd w:id="0"/>
    </w:p>
    <w:sectPr>
      <w:pgSz w:w="11906" w:h="16838"/>
      <w:pgMar w:top="0" w:right="0" w:bottom="0" w:left="0" w:header="851" w:footer="992" w:gutter="0"/>
      <w:cols w:equalWidth="0" w:num="3">
        <w:col w:w="3685" w:space="425"/>
        <w:col w:w="3685" w:space="425"/>
        <w:col w:w="3685"/>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50A1FF"/>
    <w:multiLevelType w:val="singleLevel"/>
    <w:tmpl w:val="3250A1FF"/>
    <w:lvl w:ilvl="0" w:tentative="0">
      <w:start w:val="1"/>
      <w:numFmt w:val="decimal"/>
      <w:lvlText w:val="%1."/>
      <w:lvlJc w:val="left"/>
      <w:pPr>
        <w:tabs>
          <w:tab w:val="left" w:pos="312"/>
        </w:tabs>
      </w:pPr>
    </w:lvl>
  </w:abstractNum>
  <w:abstractNum w:abstractNumId="1">
    <w:nsid w:val="7287801D"/>
    <w:multiLevelType w:val="singleLevel"/>
    <w:tmpl w:val="7287801D"/>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NiNzYyYmI2ZTkzMDRlNTQyZTFlMWUzYzIzMjcyNDYifQ=="/>
  </w:docVars>
  <w:rsids>
    <w:rsidRoot w:val="0BA45265"/>
    <w:rsid w:val="03A34A22"/>
    <w:rsid w:val="0BA45265"/>
    <w:rsid w:val="411B2FC4"/>
    <w:rsid w:val="5C125A6F"/>
    <w:rsid w:val="7F6B3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5796</Words>
  <Characters>7121</Characters>
  <Lines>0</Lines>
  <Paragraphs>0</Paragraphs>
  <TotalTime>28</TotalTime>
  <ScaleCrop>false</ScaleCrop>
  <LinksUpToDate>false</LinksUpToDate>
  <CharactersWithSpaces>7236</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2022-11-02T16:17:00Z</dcterms:created>
  <dc:creator>张明白</dc:creator>
  <cp:lastModifiedBy>张明白</cp:lastModifiedBy>
  <dcterms:modified xsi:type="dcterms:W3CDTF">2022-11-04T13:20:18Z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4C1B424F4CC4480DA9B981D88732FAFB</vt:lpwstr>
  </property>
</Properties>
</file>