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ind w:firstLine="2138"/>
        <w:spacing w:line="1114" w:lineRule="exact"/>
        <w:rPr/>
      </w:pPr>
      <w:r>
        <w:rPr>
          <w:position w:val="-22"/>
        </w:rPr>
        <w:drawing>
          <wp:inline distT="0" distB="0" distL="0" distR="0">
            <wp:extent cx="2576193" cy="70738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6193" cy="70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877"/>
        <w:spacing w:before="135" w:line="2047" w:lineRule="exact"/>
        <w:rPr/>
      </w:pPr>
      <w:r>
        <w:rPr>
          <w:position w:val="-40"/>
        </w:rPr>
        <w:drawing>
          <wp:inline distT="0" distB="0" distL="0" distR="0">
            <wp:extent cx="1637664" cy="1299842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7664" cy="129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54"/>
        <w:spacing w:before="221" w:line="218" w:lineRule="auto"/>
        <w:outlineLvl w:val="0"/>
        <w:rPr/>
      </w:pPr>
      <w:r>
        <w:rPr>
          <w:b/>
          <w:bCs/>
          <w:spacing w:val="-9"/>
        </w:rPr>
        <w:t>测</w:t>
      </w:r>
      <w:r>
        <w:rPr>
          <w:spacing w:val="-65"/>
        </w:rPr>
        <w:t xml:space="preserve"> </w:t>
      </w:r>
      <w:r>
        <w:rPr>
          <w:b/>
          <w:bCs/>
          <w:spacing w:val="-9"/>
        </w:rPr>
        <w:t>控</w:t>
      </w:r>
      <w:r>
        <w:rPr>
          <w:spacing w:val="-73"/>
        </w:rPr>
        <w:t xml:space="preserve"> </w:t>
      </w:r>
      <w:r>
        <w:rPr>
          <w:b/>
          <w:bCs/>
          <w:spacing w:val="-9"/>
        </w:rPr>
        <w:t>技</w:t>
      </w:r>
      <w:r>
        <w:rPr>
          <w:spacing w:val="-73"/>
        </w:rPr>
        <w:t xml:space="preserve"> </w:t>
      </w:r>
      <w:r>
        <w:rPr>
          <w:b/>
          <w:bCs/>
          <w:spacing w:val="-9"/>
        </w:rPr>
        <w:t>术</w:t>
      </w:r>
      <w:r>
        <w:rPr>
          <w:spacing w:val="-66"/>
        </w:rPr>
        <w:t xml:space="preserve"> </w:t>
      </w:r>
      <w:r>
        <w:rPr>
          <w:b/>
          <w:bCs/>
          <w:spacing w:val="-9"/>
        </w:rPr>
        <w:t>实</w:t>
      </w:r>
      <w:r>
        <w:rPr>
          <w:spacing w:val="-76"/>
        </w:rPr>
        <w:t xml:space="preserve"> </w:t>
      </w:r>
      <w:r>
        <w:rPr>
          <w:b/>
          <w:bCs/>
          <w:spacing w:val="-9"/>
        </w:rPr>
        <w:t>验</w:t>
      </w:r>
      <w:r>
        <w:rPr>
          <w:spacing w:val="-78"/>
        </w:rPr>
        <w:t xml:space="preserve"> </w:t>
      </w:r>
      <w:r>
        <w:rPr>
          <w:rFonts w:ascii="Calibri" w:hAnsi="Calibri" w:eastAsia="Calibri" w:cs="Calibri"/>
          <w:b/>
          <w:bCs/>
          <w:spacing w:val="-9"/>
        </w:rPr>
        <w:t>-</w:t>
      </w:r>
      <w:r>
        <w:rPr>
          <w:rFonts w:ascii="Calibri" w:hAnsi="Calibri" w:eastAsia="Calibri" w:cs="Calibri"/>
          <w:b/>
          <w:bCs/>
          <w:spacing w:val="-25"/>
        </w:rPr>
        <w:t xml:space="preserve"> </w:t>
      </w:r>
      <w:r>
        <w:rPr>
          <w:b/>
          <w:bCs/>
          <w:spacing w:val="-9"/>
        </w:rPr>
        <w:t>控</w:t>
      </w:r>
      <w:r>
        <w:rPr>
          <w:spacing w:val="-73"/>
        </w:rPr>
        <w:t xml:space="preserve"> </w:t>
      </w:r>
      <w:r>
        <w:rPr>
          <w:b/>
          <w:bCs/>
          <w:spacing w:val="-9"/>
        </w:rPr>
        <w:t>制实</w:t>
      </w:r>
      <w:r>
        <w:rPr>
          <w:spacing w:val="-76"/>
        </w:rPr>
        <w:t xml:space="preserve"> </w:t>
      </w:r>
      <w:r>
        <w:rPr>
          <w:b/>
          <w:bCs/>
          <w:spacing w:val="-9"/>
        </w:rPr>
        <w:t>验</w:t>
      </w:r>
      <w:r>
        <w:rPr>
          <w:spacing w:val="-77"/>
        </w:rPr>
        <w:t xml:space="preserve"> </w:t>
      </w:r>
      <w:r>
        <w:rPr>
          <w:b/>
          <w:bCs/>
          <w:spacing w:val="-9"/>
        </w:rPr>
        <w:t>报</w:t>
      </w:r>
      <w:r>
        <w:rPr>
          <w:spacing w:val="-68"/>
        </w:rPr>
        <w:t xml:space="preserve"> </w:t>
      </w:r>
      <w:r>
        <w:rPr>
          <w:b/>
          <w:bCs/>
          <w:spacing w:val="-9"/>
        </w:rPr>
        <w:t>告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1574"/>
        <w:spacing w:before="87" w:line="226" w:lineRule="auto"/>
        <w:rPr>
          <w:sz w:val="27"/>
          <w:szCs w:val="27"/>
        </w:rPr>
      </w:pPr>
      <w:r>
        <w:rPr>
          <w:sz w:val="27"/>
          <w:szCs w:val="27"/>
          <w:spacing w:val="2"/>
        </w:rPr>
        <w:t>姓名：                 吴娉娉</w:t>
      </w:r>
    </w:p>
    <w:p>
      <w:pPr>
        <w:spacing w:line="364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1594637</wp:posOffset>
            </wp:positionH>
            <wp:positionV relativeFrom="paragraph">
              <wp:posOffset>125640</wp:posOffset>
            </wp:positionV>
            <wp:extent cx="3314700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14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579"/>
        <w:spacing w:before="88" w:line="225" w:lineRule="auto"/>
        <w:rPr>
          <w:sz w:val="27"/>
          <w:szCs w:val="27"/>
        </w:rPr>
      </w:pPr>
      <w:r>
        <w:rPr>
          <w:sz w:val="27"/>
          <w:szCs w:val="27"/>
          <w:spacing w:val="2"/>
        </w:rPr>
        <w:t>学院： </w:t>
      </w:r>
      <w:r>
        <w:rPr>
          <w:sz w:val="27"/>
          <w:szCs w:val="27"/>
          <w:u w:val="single" w:color="auto"/>
          <w:spacing w:val="2"/>
        </w:rPr>
        <w:t xml:space="preserve">             机械工程学院             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1859"/>
        <w:spacing w:before="88" w:line="225" w:lineRule="auto"/>
        <w:rPr>
          <w:sz w:val="27"/>
          <w:szCs w:val="27"/>
        </w:rPr>
      </w:pPr>
      <w:r>
        <w:rPr>
          <w:sz w:val="27"/>
          <w:szCs w:val="27"/>
          <w:spacing w:val="4"/>
        </w:rPr>
        <w:t>系：</w:t>
      </w:r>
      <w:r>
        <w:rPr>
          <w:sz w:val="27"/>
          <w:szCs w:val="27"/>
        </w:rPr>
        <w:t xml:space="preserve">                </w:t>
      </w:r>
      <w:r>
        <w:rPr>
          <w:sz w:val="27"/>
          <w:szCs w:val="27"/>
          <w:spacing w:val="4"/>
        </w:rPr>
        <w:t>机械工程</w:t>
      </w:r>
    </w:p>
    <w:p>
      <w:pPr>
        <w:ind w:left="2511"/>
        <w:spacing w:before="2"/>
        <w:tabs>
          <w:tab w:val="left" w:pos="7730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ind w:left="1575"/>
        <w:spacing w:before="203" w:line="225" w:lineRule="auto"/>
        <w:rPr>
          <w:sz w:val="27"/>
          <w:szCs w:val="27"/>
        </w:rPr>
      </w:pPr>
      <w:r>
        <w:rPr>
          <w:sz w:val="27"/>
          <w:szCs w:val="27"/>
          <w:spacing w:val="4"/>
        </w:rPr>
        <w:t>专业：</w:t>
      </w:r>
      <w:r>
        <w:rPr>
          <w:sz w:val="27"/>
          <w:szCs w:val="27"/>
          <w:spacing w:val="1"/>
        </w:rPr>
        <w:t xml:space="preserve">                </w:t>
      </w:r>
      <w:r>
        <w:rPr>
          <w:sz w:val="27"/>
          <w:szCs w:val="27"/>
          <w:spacing w:val="4"/>
        </w:rPr>
        <w:t>机械工程</w:t>
      </w:r>
    </w:p>
    <w:p>
      <w:pPr>
        <w:ind w:left="2511"/>
        <w:tabs>
          <w:tab w:val="left" w:pos="7730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ind w:left="1579"/>
        <w:spacing w:before="207" w:line="228" w:lineRule="auto"/>
        <w:rPr>
          <w:rFonts w:ascii="Calibri" w:hAnsi="Calibri" w:eastAsia="Calibri" w:cs="Calibri"/>
          <w:sz w:val="27"/>
          <w:szCs w:val="27"/>
        </w:rPr>
      </w:pPr>
      <w:r>
        <w:rPr>
          <w:sz w:val="27"/>
          <w:szCs w:val="27"/>
          <w:spacing w:val="2"/>
        </w:rPr>
        <w:t>学号：</w:t>
      </w:r>
      <w:r>
        <w:rPr>
          <w:sz w:val="27"/>
          <w:szCs w:val="27"/>
          <w:spacing w:val="1"/>
        </w:rPr>
        <w:t xml:space="preserve">               </w:t>
      </w:r>
      <w:r>
        <w:rPr>
          <w:rFonts w:ascii="Calibri" w:hAnsi="Calibri" w:eastAsia="Calibri" w:cs="Calibri"/>
          <w:sz w:val="27"/>
          <w:szCs w:val="27"/>
          <w:spacing w:val="2"/>
        </w:rPr>
        <w:t>3220103538</w:t>
      </w:r>
    </w:p>
    <w:p>
      <w:pPr>
        <w:ind w:left="2511"/>
        <w:spacing w:before="2"/>
        <w:tabs>
          <w:tab w:val="left" w:pos="7730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1585493</wp:posOffset>
            </wp:positionH>
            <wp:positionV relativeFrom="paragraph">
              <wp:posOffset>143771</wp:posOffset>
            </wp:positionV>
            <wp:extent cx="3323843" cy="635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2384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2950"/>
        <w:spacing w:before="88" w:line="226" w:lineRule="auto"/>
        <w:rPr>
          <w:sz w:val="27"/>
          <w:szCs w:val="27"/>
        </w:rPr>
      </w:pPr>
      <w:r>
        <w:rPr>
          <w:rFonts w:ascii="Calibri" w:hAnsi="Calibri" w:eastAsia="Calibri" w:cs="Calibri"/>
          <w:sz w:val="27"/>
          <w:szCs w:val="27"/>
          <w:spacing w:val="-3"/>
        </w:rPr>
        <w:t>2024</w:t>
      </w:r>
      <w:r>
        <w:rPr>
          <w:rFonts w:ascii="Calibri" w:hAnsi="Calibri" w:eastAsia="Calibri" w:cs="Calibri"/>
          <w:sz w:val="27"/>
          <w:szCs w:val="27"/>
          <w:spacing w:val="24"/>
          <w:w w:val="101"/>
        </w:rPr>
        <w:t xml:space="preserve"> </w:t>
      </w:r>
      <w:r>
        <w:rPr>
          <w:sz w:val="27"/>
          <w:szCs w:val="27"/>
          <w:spacing w:val="-3"/>
        </w:rPr>
        <w:t>年</w:t>
      </w:r>
      <w:r>
        <w:rPr>
          <w:sz w:val="27"/>
          <w:szCs w:val="27"/>
          <w:spacing w:val="29"/>
        </w:rPr>
        <w:t xml:space="preserve"> </w:t>
      </w:r>
      <w:r>
        <w:rPr>
          <w:rFonts w:ascii="Calibri" w:hAnsi="Calibri" w:eastAsia="Calibri" w:cs="Calibri"/>
          <w:sz w:val="27"/>
          <w:szCs w:val="27"/>
          <w:spacing w:val="-3"/>
        </w:rPr>
        <w:t>12</w:t>
      </w:r>
      <w:r>
        <w:rPr>
          <w:rFonts w:ascii="Calibri" w:hAnsi="Calibri" w:eastAsia="Calibri" w:cs="Calibri"/>
          <w:sz w:val="27"/>
          <w:szCs w:val="27"/>
          <w:spacing w:val="17"/>
          <w:w w:val="101"/>
        </w:rPr>
        <w:t xml:space="preserve">  </w:t>
      </w:r>
      <w:r>
        <w:rPr>
          <w:sz w:val="27"/>
          <w:szCs w:val="27"/>
          <w:spacing w:val="-3"/>
        </w:rPr>
        <w:t>月</w:t>
      </w:r>
      <w:r>
        <w:rPr>
          <w:sz w:val="27"/>
          <w:szCs w:val="27"/>
          <w:spacing w:val="17"/>
        </w:rPr>
        <w:t xml:space="preserve"> </w:t>
      </w:r>
      <w:r>
        <w:rPr>
          <w:rFonts w:ascii="Calibri" w:hAnsi="Calibri" w:eastAsia="Calibri" w:cs="Calibri"/>
          <w:sz w:val="27"/>
          <w:szCs w:val="27"/>
          <w:spacing w:val="-3"/>
        </w:rPr>
        <w:t>9</w:t>
      </w:r>
      <w:r>
        <w:rPr>
          <w:rFonts w:ascii="Calibri" w:hAnsi="Calibri" w:eastAsia="Calibri" w:cs="Calibri"/>
          <w:sz w:val="27"/>
          <w:szCs w:val="27"/>
          <w:spacing w:val="5"/>
        </w:rPr>
        <w:t xml:space="preserve">   </w:t>
      </w:r>
      <w:r>
        <w:rPr>
          <w:sz w:val="27"/>
          <w:szCs w:val="27"/>
          <w:spacing w:val="-3"/>
        </w:rPr>
        <w:t>日</w:t>
      </w:r>
    </w:p>
    <w:p>
      <w:pPr>
        <w:spacing w:line="226" w:lineRule="auto"/>
        <w:sectPr>
          <w:pgSz w:w="11907" w:h="16839"/>
          <w:pgMar w:top="1431" w:right="1785" w:bottom="0" w:left="1785" w:header="0" w:footer="0" w:gutter="0"/>
        </w:sectPr>
        <w:rPr>
          <w:sz w:val="27"/>
          <w:szCs w:val="27"/>
        </w:rPr>
      </w:pP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1379"/>
        <w:spacing w:before="166"/>
        <w:rPr>
          <w:rFonts w:ascii="KaiTi" w:hAnsi="KaiTi" w:eastAsia="KaiTi" w:cs="KaiTi"/>
          <w:sz w:val="51"/>
          <w:szCs w:val="51"/>
        </w:rPr>
      </w:pPr>
      <w:r>
        <w:rPr>
          <w:rFonts w:ascii="KaiTi" w:hAnsi="KaiTi" w:eastAsia="KaiTi" w:cs="KaiTi"/>
          <w:sz w:val="51"/>
          <w:szCs w:val="51"/>
          <w:position w:val="-11"/>
        </w:rPr>
        <w:drawing>
          <wp:inline distT="0" distB="0" distL="0" distR="0">
            <wp:extent cx="1602104" cy="433064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2104" cy="43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aiTi" w:hAnsi="KaiTi" w:eastAsia="KaiTi" w:cs="KaiTi"/>
          <w:sz w:val="51"/>
          <w:szCs w:val="51"/>
          <w:b/>
          <w:bCs/>
          <w:spacing w:val="36"/>
        </w:rPr>
        <w:t>实验报告</w:t>
      </w:r>
    </w:p>
    <w:p>
      <w:pPr>
        <w:ind w:left="936"/>
        <w:spacing w:before="291" w:line="222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11"/>
        </w:rPr>
        <w:t>（此页可在</w:t>
      </w:r>
      <w:r>
        <w:rPr>
          <w:rFonts w:ascii="FangSong" w:hAnsi="FangSong" w:eastAsia="FangSong" w:cs="FangSong"/>
          <w:sz w:val="27"/>
          <w:szCs w:val="27"/>
          <w:spacing w:val="-55"/>
        </w:rPr>
        <w:t xml:space="preserve"> </w:t>
      </w:r>
      <w:hyperlink w:history="true" r:id="rId6">
        <w:r>
          <w:rPr>
            <w:rFonts w:ascii="FangSong" w:hAnsi="FangSong" w:eastAsia="FangSong" w:cs="FangSong"/>
            <w:sz w:val="27"/>
            <w:szCs w:val="27"/>
          </w:rPr>
          <w:t>http</w:t>
        </w:r>
        <w:r>
          <w:rPr>
            <w:rFonts w:ascii="FangSong" w:hAnsi="FangSong" w:eastAsia="FangSong" w:cs="FangSong"/>
            <w:sz w:val="27"/>
            <w:szCs w:val="27"/>
            <w:spacing w:val="11"/>
          </w:rPr>
          <w:t>://</w:t>
        </w:r>
        <w:r>
          <w:rPr>
            <w:rFonts w:ascii="FangSong" w:hAnsi="FangSong" w:eastAsia="FangSong" w:cs="FangSong"/>
            <w:sz w:val="27"/>
            <w:szCs w:val="27"/>
          </w:rPr>
          <w:t>bksy</w:t>
        </w:r>
        <w:r>
          <w:rPr>
            <w:rFonts w:ascii="FangSong" w:hAnsi="FangSong" w:eastAsia="FangSong" w:cs="FangSong"/>
            <w:sz w:val="27"/>
            <w:szCs w:val="27"/>
            <w:spacing w:val="11"/>
          </w:rPr>
          <w:t>.</w:t>
        </w:r>
        <w:r>
          <w:rPr>
            <w:rFonts w:ascii="FangSong" w:hAnsi="FangSong" w:eastAsia="FangSong" w:cs="FangSong"/>
            <w:sz w:val="27"/>
            <w:szCs w:val="27"/>
          </w:rPr>
          <w:t>zju</w:t>
        </w:r>
        <w:r>
          <w:rPr>
            <w:rFonts w:ascii="FangSong" w:hAnsi="FangSong" w:eastAsia="FangSong" w:cs="FangSong"/>
            <w:sz w:val="27"/>
            <w:szCs w:val="27"/>
            <w:spacing w:val="11"/>
          </w:rPr>
          <w:t>.</w:t>
        </w:r>
        <w:r>
          <w:rPr>
            <w:rFonts w:ascii="FangSong" w:hAnsi="FangSong" w:eastAsia="FangSong" w:cs="FangSong"/>
            <w:sz w:val="27"/>
            <w:szCs w:val="27"/>
          </w:rPr>
          <w:t>edu</w:t>
        </w:r>
        <w:r>
          <w:rPr>
            <w:rFonts w:ascii="FangSong" w:hAnsi="FangSong" w:eastAsia="FangSong" w:cs="FangSong"/>
            <w:sz w:val="27"/>
            <w:szCs w:val="27"/>
            <w:spacing w:val="11"/>
          </w:rPr>
          <w:t>.</w:t>
        </w:r>
        <w:r>
          <w:rPr>
            <w:rFonts w:ascii="FangSong" w:hAnsi="FangSong" w:eastAsia="FangSong" w:cs="FangSong"/>
            <w:sz w:val="27"/>
            <w:szCs w:val="27"/>
          </w:rPr>
          <w:t>cn</w:t>
        </w:r>
        <w:r>
          <w:rPr>
            <w:rFonts w:ascii="FangSong" w:hAnsi="FangSong" w:eastAsia="FangSong" w:cs="FangSong"/>
            <w:sz w:val="27"/>
            <w:szCs w:val="27"/>
            <w:spacing w:val="11"/>
          </w:rPr>
          <w:t>/</w:t>
        </w:r>
        <w:r>
          <w:rPr>
            <w:rFonts w:ascii="FangSong" w:hAnsi="FangSong" w:eastAsia="FangSong" w:cs="FangSong"/>
            <w:sz w:val="27"/>
            <w:szCs w:val="27"/>
          </w:rPr>
          <w:t>office</w:t>
        </w:r>
        <w:r>
          <w:rPr>
            <w:rFonts w:ascii="FangSong" w:hAnsi="FangSong" w:eastAsia="FangSong" w:cs="FangSong"/>
            <w:sz w:val="27"/>
            <w:szCs w:val="27"/>
            <w:spacing w:val="11"/>
          </w:rPr>
          <w:t>/</w:t>
        </w:r>
      </w:hyperlink>
      <w:r>
        <w:rPr>
          <w:rFonts w:ascii="FangSong" w:hAnsi="FangSong" w:eastAsia="FangSong" w:cs="FangSong"/>
          <w:sz w:val="27"/>
          <w:szCs w:val="27"/>
          <w:spacing w:val="11"/>
        </w:rPr>
        <w:t>下载）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left="37"/>
        <w:spacing w:before="87" w:line="226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2"/>
        </w:rPr>
        <w:t>实验项目名称：</w:t>
      </w:r>
      <w:r>
        <w:rPr>
          <w:rFonts w:ascii="FangSong" w:hAnsi="FangSong" w:eastAsia="FangSong" w:cs="FangSong"/>
          <w:sz w:val="27"/>
          <w:szCs w:val="27"/>
          <w:spacing w:val="-103"/>
        </w:rPr>
        <w:t xml:space="preserve"> </w:t>
      </w:r>
      <w:r>
        <w:rPr>
          <w:rFonts w:ascii="FangSong" w:hAnsi="FangSong" w:eastAsia="FangSong" w:cs="FangSong"/>
          <w:sz w:val="27"/>
          <w:szCs w:val="27"/>
          <w:u w:val="single" w:color="auto"/>
          <w:spacing w:val="2"/>
        </w:rPr>
        <w:t xml:space="preserve">    </w:t>
      </w:r>
      <w:r>
        <w:rPr>
          <w:rFonts w:ascii="FangSong" w:hAnsi="FangSong" w:eastAsia="FangSong" w:cs="FangSong"/>
          <w:sz w:val="27"/>
          <w:szCs w:val="27"/>
          <w:u w:val="single" w:color="auto"/>
          <w:spacing w:val="2"/>
        </w:rPr>
        <w:t>线性系统串联校正</w:t>
      </w:r>
      <w:r>
        <w:rPr>
          <w:rFonts w:ascii="FangSong" w:hAnsi="FangSong" w:eastAsia="FangSong" w:cs="FangSong"/>
          <w:sz w:val="27"/>
          <w:szCs w:val="27"/>
          <w:u w:val="single" w:color="auto"/>
          <w:spacing w:val="2"/>
        </w:rPr>
        <w:t xml:space="preserve">                   </w:t>
      </w:r>
      <w:r>
        <w:rPr>
          <w:rFonts w:ascii="FangSong" w:hAnsi="FangSong" w:eastAsia="FangSong" w:cs="FangSong"/>
          <w:sz w:val="27"/>
          <w:szCs w:val="27"/>
          <w:u w:val="single" w:color="auto"/>
          <w:spacing w:val="1"/>
        </w:rPr>
        <w:t xml:space="preserve">  </w:t>
      </w:r>
    </w:p>
    <w:p>
      <w:pPr>
        <w:ind w:left="65"/>
        <w:spacing w:before="292" w:line="230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2"/>
        </w:rPr>
        <w:t>同组学生姓名：</w:t>
      </w:r>
      <w:r>
        <w:rPr>
          <w:rFonts w:ascii="FangSong" w:hAnsi="FangSong" w:eastAsia="FangSong" w:cs="FangSong"/>
          <w:sz w:val="27"/>
          <w:szCs w:val="27"/>
          <w:spacing w:val="-103"/>
        </w:rPr>
        <w:t xml:space="preserve"> </w:t>
      </w:r>
      <w:r>
        <w:rPr>
          <w:rFonts w:ascii="FangSong" w:hAnsi="FangSong" w:eastAsia="FangSong" w:cs="FangSong"/>
          <w:sz w:val="27"/>
          <w:szCs w:val="27"/>
          <w:u w:val="single" w:color="auto"/>
          <w:spacing w:val="13"/>
        </w:rPr>
        <w:t xml:space="preserve">    </w:t>
      </w:r>
      <w:r>
        <w:rPr>
          <w:rFonts w:ascii="FangSong" w:hAnsi="FangSong" w:eastAsia="FangSong" w:cs="FangSong"/>
          <w:sz w:val="27"/>
          <w:szCs w:val="27"/>
          <w:u w:val="single" w:color="auto"/>
          <w:spacing w:val="-2"/>
        </w:rPr>
        <w:t>陈慧慧</w:t>
      </w:r>
      <w:r>
        <w:rPr>
          <w:rFonts w:ascii="FangSong" w:hAnsi="FangSong" w:eastAsia="FangSong" w:cs="FangSong"/>
          <w:sz w:val="27"/>
          <w:szCs w:val="27"/>
          <w:u w:val="single" w:color="auto"/>
        </w:rPr>
        <w:t xml:space="preserve">             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36"/>
        <w:spacing w:before="88" w:line="229" w:lineRule="auto"/>
        <w:outlineLvl w:val="0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6"/>
        </w:rPr>
        <w:t>一、实验目的和要求</w:t>
      </w:r>
    </w:p>
    <w:p>
      <w:pPr>
        <w:pStyle w:val="BodyText"/>
        <w:ind w:left="41"/>
        <w:spacing w:before="98" w:line="220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1．观测未校正系统的稳定性和动态特性。</w:t>
      </w:r>
    </w:p>
    <w:p>
      <w:pPr>
        <w:pStyle w:val="BodyText"/>
        <w:ind w:left="26"/>
        <w:spacing w:before="114" w:line="220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2．按动态特性要求设计串联校正装置。</w:t>
      </w:r>
    </w:p>
    <w:p>
      <w:pPr>
        <w:pStyle w:val="BodyText"/>
        <w:ind w:left="22" w:right="14" w:firstLine="5"/>
        <w:spacing w:before="115" w:line="264" w:lineRule="auto"/>
        <w:rPr>
          <w:sz w:val="24"/>
          <w:szCs w:val="24"/>
        </w:rPr>
      </w:pPr>
      <w:r>
        <w:rPr>
          <w:sz w:val="24"/>
          <w:szCs w:val="24"/>
        </w:rPr>
        <w:t>3．观测加串联校正装置后系统的稳定性和动态特性，并观测校正装置参数改变</w:t>
      </w:r>
      <w:r>
        <w:rPr>
          <w:sz w:val="24"/>
          <w:szCs w:val="24"/>
          <w:spacing w:val="-5"/>
        </w:rPr>
        <w:t>对系统性能的影响。</w:t>
      </w:r>
    </w:p>
    <w:p>
      <w:pPr>
        <w:pStyle w:val="BodyText"/>
        <w:ind w:left="26" w:right="14" w:hanging="4"/>
        <w:spacing w:before="114" w:line="263" w:lineRule="auto"/>
        <w:rPr>
          <w:sz w:val="24"/>
          <w:szCs w:val="24"/>
        </w:rPr>
      </w:pPr>
      <w:r>
        <w:rPr>
          <w:sz w:val="24"/>
          <w:szCs w:val="24"/>
        </w:rPr>
        <w:t>4．对线性系统串联校正进行计算机仿真研究，并对电路模拟与数字仿真结果进</w:t>
      </w:r>
      <w:r>
        <w:rPr>
          <w:sz w:val="24"/>
          <w:szCs w:val="24"/>
          <w:spacing w:val="-7"/>
        </w:rPr>
        <w:t>行比较研究。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ind w:left="41"/>
        <w:spacing w:before="88" w:line="229" w:lineRule="auto"/>
        <w:outlineLvl w:val="0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5"/>
        </w:rPr>
        <w:t>二、实验内容</w:t>
      </w:r>
    </w:p>
    <w:p>
      <w:pPr>
        <w:pStyle w:val="BodyText"/>
        <w:ind w:left="28" w:right="14" w:firstLine="12"/>
        <w:spacing w:before="100" w:line="263" w:lineRule="auto"/>
        <w:rPr>
          <w:sz w:val="24"/>
          <w:szCs w:val="24"/>
        </w:rPr>
      </w:pPr>
      <w:r>
        <w:rPr>
          <w:sz w:val="24"/>
          <w:szCs w:val="24"/>
        </w:rPr>
        <w:t>1．利用实验设备，设计并连接一未加校正的二阶闭环系统的模拟电路，完</w:t>
      </w:r>
      <w:r>
        <w:rPr>
          <w:sz w:val="24"/>
          <w:szCs w:val="24"/>
          <w:spacing w:val="-1"/>
        </w:rPr>
        <w:t>成该</w:t>
      </w:r>
      <w:r>
        <w:rPr>
          <w:sz w:val="24"/>
          <w:szCs w:val="24"/>
          <w:spacing w:val="-4"/>
        </w:rPr>
        <w:t>系统的稳定性和动态特性观测。</w:t>
      </w:r>
    </w:p>
    <w:p>
      <w:pPr>
        <w:pStyle w:val="BodyText"/>
        <w:ind w:left="26"/>
        <w:spacing w:before="116" w:line="21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2．按校正目标要求设计串联校正装置传递函数和模拟电路。</w:t>
      </w:r>
    </w:p>
    <w:p>
      <w:pPr>
        <w:pStyle w:val="BodyText"/>
        <w:ind w:left="24" w:right="14" w:firstLine="3"/>
        <w:spacing w:before="116" w:line="263" w:lineRule="auto"/>
        <w:rPr>
          <w:sz w:val="24"/>
          <w:szCs w:val="24"/>
        </w:rPr>
      </w:pPr>
      <w:r>
        <w:rPr>
          <w:sz w:val="24"/>
          <w:szCs w:val="24"/>
        </w:rPr>
        <w:t>3．利用实验设备，设计并连接一加串联校正后的二阶闭环系统的模拟电路，通</w:t>
      </w:r>
      <w:r>
        <w:rPr>
          <w:sz w:val="24"/>
          <w:szCs w:val="24"/>
          <w:spacing w:val="-2"/>
        </w:rPr>
        <w:t>过对该系统阶跃响应的观察，完成该系统的稳定性和动态特性观测。提示：</w:t>
      </w:r>
    </w:p>
    <w:p>
      <w:pPr>
        <w:pStyle w:val="BodyText"/>
        <w:ind w:left="25" w:right="26" w:hanging="3"/>
        <w:spacing w:before="116" w:line="263" w:lineRule="auto"/>
        <w:rPr>
          <w:sz w:val="24"/>
          <w:szCs w:val="24"/>
        </w:rPr>
      </w:pPr>
      <w:r>
        <w:rPr>
          <w:sz w:val="24"/>
          <w:szCs w:val="24"/>
        </w:rPr>
        <w:t>4．改变串联校正装置的参数，对加校正后的二阶闭环系统进行调试，使其性能</w:t>
      </w:r>
      <w:r>
        <w:rPr>
          <w:sz w:val="24"/>
          <w:szCs w:val="24"/>
          <w:spacing w:val="-5"/>
        </w:rPr>
        <w:t>指标满足预定要求。</w:t>
      </w:r>
    </w:p>
    <w:p>
      <w:pPr>
        <w:pStyle w:val="BodyText"/>
        <w:ind w:left="28"/>
        <w:spacing w:before="115" w:line="218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5．分析实验结果，完成实验报告。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ind w:left="40"/>
        <w:spacing w:before="88" w:line="228" w:lineRule="auto"/>
        <w:outlineLvl w:val="0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6"/>
        </w:rPr>
        <w:t>三、实验结果分析</w:t>
      </w:r>
    </w:p>
    <w:p>
      <w:pPr>
        <w:pStyle w:val="BodyText"/>
        <w:ind w:left="41"/>
        <w:spacing w:before="100" w:line="220" w:lineRule="auto"/>
        <w:rPr>
          <w:sz w:val="24"/>
          <w:szCs w:val="24"/>
        </w:rPr>
      </w:pPr>
      <w:r>
        <w:rPr>
          <w:sz w:val="24"/>
          <w:szCs w:val="24"/>
          <w:spacing w:val="-11"/>
        </w:rPr>
        <w:t>1.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1"/>
        </w:rPr>
        <w:t>未校正系统：</w:t>
      </w:r>
    </w:p>
    <w:p>
      <w:pPr>
        <w:pStyle w:val="BodyText"/>
        <w:ind w:left="485"/>
        <w:spacing w:before="181" w:line="219" w:lineRule="auto"/>
        <w:rPr>
          <w:sz w:val="24"/>
          <w:szCs w:val="24"/>
        </w:rPr>
      </w:pPr>
      <w:r>
        <w:rPr>
          <w:sz w:val="24"/>
          <w:szCs w:val="24"/>
          <w:spacing w:val="-7"/>
        </w:rPr>
        <w:t>(1)模拟电路图</w:t>
      </w:r>
    </w:p>
    <w:p>
      <w:pPr>
        <w:spacing w:line="219" w:lineRule="auto"/>
        <w:sectPr>
          <w:pgSz w:w="11907" w:h="16839"/>
          <w:pgMar w:top="1431" w:right="1785" w:bottom="0" w:left="1785" w:header="0" w:footer="0" w:gutter="0"/>
        </w:sectPr>
        <w:rPr>
          <w:sz w:val="24"/>
          <w:szCs w:val="24"/>
        </w:rPr>
      </w:pPr>
    </w:p>
    <w:p>
      <w:pPr>
        <w:ind w:firstLine="338"/>
        <w:spacing w:before="65" w:line="3006" w:lineRule="exact"/>
        <w:rPr/>
      </w:pPr>
      <w:r>
        <w:rPr>
          <w:position w:val="-60"/>
        </w:rPr>
        <w:drawing>
          <wp:inline distT="0" distB="0" distL="0" distR="0">
            <wp:extent cx="4861873" cy="190880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1873" cy="19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50"/>
        <w:spacing w:before="170" w:line="219" w:lineRule="auto"/>
        <w:outlineLvl w:val="1"/>
        <w:rPr>
          <w:sz w:val="24"/>
          <w:szCs w:val="24"/>
        </w:rPr>
      </w:pPr>
      <w:r>
        <w:rPr>
          <w:sz w:val="24"/>
          <w:szCs w:val="24"/>
          <w:spacing w:val="-5"/>
        </w:rPr>
        <w:t>图</w:t>
      </w:r>
      <w:r>
        <w:rPr>
          <w:sz w:val="24"/>
          <w:szCs w:val="24"/>
          <w:spacing w:val="-33"/>
        </w:rPr>
        <w:t xml:space="preserve"> </w:t>
      </w:r>
      <w:r>
        <w:rPr>
          <w:sz w:val="24"/>
          <w:szCs w:val="24"/>
          <w:spacing w:val="-5"/>
        </w:rPr>
        <w:t>1 未校正的模拟电路图</w:t>
      </w:r>
    </w:p>
    <w:p>
      <w:pPr>
        <w:pStyle w:val="BodyText"/>
        <w:ind w:left="485"/>
        <w:spacing w:before="184" w:line="222" w:lineRule="auto"/>
        <w:rPr>
          <w:sz w:val="24"/>
          <w:szCs w:val="24"/>
        </w:rPr>
      </w:pPr>
      <w:r>
        <w:rPr>
          <w:sz w:val="24"/>
          <w:szCs w:val="24"/>
          <w:spacing w:val="-12"/>
        </w:rPr>
        <w:t>(2)</w:t>
      </w:r>
    </w:p>
    <w:p>
      <w:pPr>
        <w:pStyle w:val="BodyText"/>
        <w:ind w:left="804"/>
        <w:spacing w:before="205"/>
        <w:rPr>
          <w:sz w:val="24"/>
          <w:szCs w:val="24"/>
        </w:rPr>
      </w:pPr>
      <w:r>
        <w:rPr>
          <w:sz w:val="24"/>
          <w:szCs w:val="24"/>
          <w:spacing w:val="-2"/>
        </w:rPr>
        <w:t>开环传递函数：</w:t>
      </w:r>
      <w:r>
        <w:rPr>
          <w:rFonts w:ascii="Cambria Math" w:hAnsi="Cambria Math" w:eastAsia="Cambria Math" w:cs="Cambria Math"/>
          <w:sz w:val="24"/>
          <w:szCs w:val="24"/>
          <w:spacing w:val="-2"/>
        </w:rPr>
        <w:t>G</w:t>
      </w:r>
      <w:r>
        <w:rPr>
          <w:rFonts w:ascii="Cambria Math" w:hAnsi="Cambria Math" w:eastAsia="Cambria Math" w:cs="Cambria Math"/>
          <w:sz w:val="24"/>
          <w:szCs w:val="24"/>
          <w:spacing w:val="-28"/>
        </w:rPr>
        <w:t xml:space="preserve"> </w:t>
      </w:r>
      <w:r>
        <w:rPr>
          <w:sz w:val="24"/>
          <w:szCs w:val="24"/>
          <w:position w:val="-12"/>
        </w:rPr>
        <w:drawing>
          <wp:inline distT="0" distB="0" distL="0" distR="0">
            <wp:extent cx="1209823" cy="23915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9823" cy="23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5" w:right="2038" w:firstLine="341"/>
        <w:spacing w:before="227" w:line="354" w:lineRule="auto"/>
        <w:rPr>
          <w:sz w:val="24"/>
          <w:szCs w:val="24"/>
        </w:rPr>
      </w:pPr>
      <w:r>
        <w:rPr>
          <w:sz w:val="24"/>
          <w:szCs w:val="24"/>
          <w:spacing w:val="-5"/>
          <w:position w:val="3"/>
        </w:rPr>
        <w:t>闭环传递函数：</w:t>
      </w:r>
      <w:r>
        <w:rPr>
          <w:sz w:val="24"/>
          <w:szCs w:val="24"/>
          <w:position w:val="-12"/>
        </w:rPr>
        <w:drawing>
          <wp:inline distT="0" distB="0" distL="0" distR="0">
            <wp:extent cx="2426969" cy="266289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26969" cy="26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spacing w:val="1"/>
          <w:position w:val="3"/>
        </w:rPr>
        <w:t xml:space="preserve"> </w:t>
      </w:r>
      <w:r>
        <w:rPr>
          <w:sz w:val="24"/>
          <w:szCs w:val="24"/>
          <w:spacing w:val="-12"/>
        </w:rPr>
        <w:t>(3)</w:t>
      </w:r>
    </w:p>
    <w:p>
      <w:pPr>
        <w:pStyle w:val="BodyText"/>
        <w:ind w:left="808" w:right="3244" w:firstLine="15"/>
        <w:spacing w:before="72" w:line="413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固有频率</w:t>
      </w:r>
      <w:r>
        <w:rPr>
          <w:rFonts w:ascii="Cambria Math" w:hAnsi="Cambria Math" w:eastAsia="Cambria Math" w:cs="Cambria Math"/>
          <w:sz w:val="24"/>
          <w:szCs w:val="24"/>
          <w:spacing w:val="-4"/>
        </w:rPr>
        <w:t>w</w:t>
      </w:r>
      <w:r>
        <w:rPr>
          <w:rFonts w:ascii="Cambria Math" w:hAnsi="Cambria Math" w:eastAsia="Cambria Math" w:cs="Cambria Math"/>
          <w:sz w:val="17"/>
          <w:szCs w:val="17"/>
          <w:spacing w:val="-4"/>
          <w:position w:val="-5"/>
        </w:rPr>
        <w:t>n</w:t>
      </w:r>
      <w:r>
        <w:rPr>
          <w:rFonts w:ascii="Cambria Math" w:hAnsi="Cambria Math" w:eastAsia="Cambria Math" w:cs="Cambria Math"/>
          <w:sz w:val="17"/>
          <w:szCs w:val="17"/>
          <w:spacing w:val="12"/>
          <w:w w:val="102"/>
          <w:position w:val="-5"/>
        </w:rPr>
        <w:t xml:space="preserve">  </w:t>
      </w:r>
      <w:r>
        <w:rPr>
          <w:sz w:val="17"/>
          <w:szCs w:val="17"/>
          <w:position w:val="-5"/>
        </w:rPr>
        <w:drawing>
          <wp:inline distT="0" distB="0" distL="0" distR="0">
            <wp:extent cx="422156" cy="169926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156" cy="16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17"/>
          <w:szCs w:val="17"/>
          <w:spacing w:val="25"/>
          <w:w w:val="101"/>
          <w:position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spacing w:val="-4"/>
        </w:rPr>
        <w:t>rad/s</w:t>
      </w:r>
      <w:r>
        <w:rPr>
          <w:sz w:val="24"/>
          <w:szCs w:val="24"/>
          <w:spacing w:val="-4"/>
        </w:rPr>
        <w:t>，阻尼比</w:t>
      </w:r>
      <w:r>
        <w:rPr>
          <w:sz w:val="24"/>
          <w:szCs w:val="24"/>
          <w:position w:val="-12"/>
        </w:rPr>
        <w:drawing>
          <wp:inline distT="0" distB="0" distL="0" distR="0">
            <wp:extent cx="461000" cy="261402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000" cy="26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4"/>
          <w:position w:val="-3"/>
        </w:rPr>
        <w:t>系统超调量</w:t>
      </w:r>
      <w:r>
        <w:rPr>
          <w:rFonts w:ascii="Cambria Math" w:hAnsi="Cambria Math" w:eastAsia="Cambria Math" w:cs="Cambria Math"/>
          <w:sz w:val="24"/>
          <w:szCs w:val="24"/>
          <w:spacing w:val="-4"/>
          <w:position w:val="-3"/>
        </w:rPr>
        <w:t>M</w:t>
      </w:r>
      <w:r>
        <w:rPr>
          <w:rFonts w:ascii="Cambria Math" w:hAnsi="Cambria Math" w:eastAsia="Cambria Math" w:cs="Cambria Math"/>
          <w:sz w:val="17"/>
          <w:szCs w:val="17"/>
          <w:spacing w:val="-4"/>
          <w:position w:val="-8"/>
        </w:rPr>
        <w:t>p</w:t>
      </w:r>
      <w:r>
        <w:rPr>
          <w:rFonts w:ascii="Cambria Math" w:hAnsi="Cambria Math" w:eastAsia="Cambria Math" w:cs="Cambria Math"/>
          <w:sz w:val="17"/>
          <w:szCs w:val="17"/>
          <w:spacing w:val="11"/>
          <w:position w:val="-8"/>
        </w:rPr>
        <w:t xml:space="preserve">  </w:t>
      </w:r>
      <w:r>
        <w:rPr>
          <w:rFonts w:ascii="Cambria Math" w:hAnsi="Cambria Math" w:eastAsia="Cambria Math" w:cs="Cambria Math"/>
          <w:sz w:val="24"/>
          <w:szCs w:val="24"/>
          <w:spacing w:val="-4"/>
          <w:position w:val="-3"/>
        </w:rPr>
        <w:t>=</w:t>
      </w:r>
      <w:r>
        <w:rPr>
          <w:rFonts w:ascii="Cambria Math" w:hAnsi="Cambria Math" w:eastAsia="Cambria Math" w:cs="Cambria Math"/>
          <w:sz w:val="24"/>
          <w:szCs w:val="24"/>
          <w:spacing w:val="26"/>
          <w:w w:val="101"/>
          <w:position w:val="-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spacing w:val="-4"/>
          <w:position w:val="-3"/>
        </w:rPr>
        <w:t>e</w:t>
      </w:r>
      <w:r>
        <w:rPr>
          <w:sz w:val="24"/>
          <w:szCs w:val="24"/>
          <w:position w:val="-6"/>
        </w:rPr>
        <w:drawing>
          <wp:inline distT="0" distB="0" distL="0" distR="0">
            <wp:extent cx="1117548" cy="365877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7548" cy="36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04" w:right="3790"/>
        <w:spacing w:before="61" w:line="427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调节时间</w:t>
      </w:r>
      <w:r>
        <w:rPr>
          <w:rFonts w:ascii="Cambria Math" w:hAnsi="Cambria Math" w:eastAsia="Cambria Math" w:cs="Cambria Math"/>
          <w:sz w:val="24"/>
          <w:szCs w:val="24"/>
          <w:spacing w:val="-2"/>
        </w:rPr>
        <w:t>t</w:t>
      </w:r>
      <w:r>
        <w:rPr>
          <w:rFonts w:ascii="Cambria Math" w:hAnsi="Cambria Math" w:eastAsia="Cambria Math" w:cs="Cambria Math"/>
          <w:sz w:val="17"/>
          <w:szCs w:val="17"/>
          <w:spacing w:val="-2"/>
          <w:position w:val="-4"/>
        </w:rPr>
        <w:t>s</w:t>
      </w:r>
      <w:r>
        <w:rPr>
          <w:rFonts w:ascii="Cambria Math" w:hAnsi="Cambria Math" w:eastAsia="Cambria Math" w:cs="Cambria Math"/>
          <w:sz w:val="17"/>
          <w:szCs w:val="17"/>
          <w:spacing w:val="10"/>
          <w:w w:val="102"/>
          <w:position w:val="-4"/>
        </w:rPr>
        <w:t xml:space="preserve">  </w:t>
      </w:r>
      <w:r>
        <w:rPr>
          <w:sz w:val="17"/>
          <w:szCs w:val="17"/>
          <w:position w:val="-15"/>
        </w:rPr>
        <w:drawing>
          <wp:inline distT="0" distB="0" distL="0" distR="0">
            <wp:extent cx="630326" cy="258174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326" cy="25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4"/>
          <w:szCs w:val="24"/>
          <w:spacing w:val="-2"/>
        </w:rPr>
        <w:t>s</w:t>
      </w:r>
      <w:r>
        <w:rPr>
          <w:rFonts w:ascii="Cambria Math" w:hAnsi="Cambria Math" w:eastAsia="Cambria Math" w:cs="Cambria Math"/>
          <w:sz w:val="24"/>
          <w:szCs w:val="24"/>
          <w:spacing w:val="-25"/>
        </w:rPr>
        <w:t xml:space="preserve"> </w:t>
      </w:r>
      <w:r>
        <w:rPr>
          <w:sz w:val="24"/>
          <w:szCs w:val="24"/>
          <w:spacing w:val="-2"/>
        </w:rPr>
        <w:t>，</w:t>
      </w:r>
      <w:r>
        <w:rPr>
          <w:sz w:val="24"/>
          <w:szCs w:val="24"/>
          <w:spacing w:val="-97"/>
        </w:rPr>
        <w:t xml:space="preserve"> </w:t>
      </w:r>
      <w:r>
        <w:rPr>
          <w:sz w:val="24"/>
          <w:szCs w:val="24"/>
          <w:position w:val="-4"/>
        </w:rPr>
        <w:drawing>
          <wp:inline distT="0" distB="0" distL="0" distR="0">
            <wp:extent cx="734262" cy="164439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4262" cy="16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5"/>
        </w:rPr>
        <w:t>开环增益</w:t>
      </w:r>
      <w:r>
        <w:rPr>
          <w:rFonts w:ascii="Cambria Math" w:hAnsi="Cambria Math" w:eastAsia="Cambria Math" w:cs="Cambria Math"/>
          <w:sz w:val="24"/>
          <w:szCs w:val="24"/>
          <w:spacing w:val="-5"/>
        </w:rPr>
        <w:t>K</w:t>
      </w:r>
      <w:r>
        <w:rPr>
          <w:rFonts w:ascii="Cambria Math" w:hAnsi="Cambria Math" w:eastAsia="Cambria Math" w:cs="Cambria Math"/>
          <w:sz w:val="24"/>
          <w:szCs w:val="24"/>
          <w:spacing w:val="32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spacing w:val="-5"/>
        </w:rPr>
        <w:t>=</w:t>
      </w:r>
      <w:r>
        <w:rPr>
          <w:rFonts w:ascii="Cambria Math" w:hAnsi="Cambria Math" w:eastAsia="Cambria Math" w:cs="Cambria Math"/>
          <w:sz w:val="24"/>
          <w:szCs w:val="24"/>
          <w:spacing w:val="29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spacing w:val="-5"/>
        </w:rPr>
        <w:t>25</w:t>
      </w:r>
      <w:r>
        <w:rPr>
          <w:sz w:val="24"/>
          <w:szCs w:val="24"/>
          <w:spacing w:val="-5"/>
        </w:rPr>
        <w:t>。</w:t>
      </w:r>
    </w:p>
    <w:p>
      <w:pPr>
        <w:pStyle w:val="BodyText"/>
        <w:ind w:left="485"/>
        <w:spacing w:before="33" w:line="222" w:lineRule="auto"/>
        <w:rPr>
          <w:sz w:val="24"/>
          <w:szCs w:val="24"/>
        </w:rPr>
      </w:pPr>
      <w:r>
        <w:rPr>
          <w:sz w:val="24"/>
          <w:szCs w:val="24"/>
          <w:spacing w:val="-12"/>
        </w:rPr>
        <w:t>(4)</w:t>
      </w:r>
    </w:p>
    <w:p>
      <w:pPr>
        <w:pStyle w:val="BodyText"/>
        <w:ind w:left="874"/>
        <w:spacing w:before="178" w:line="220" w:lineRule="auto"/>
        <w:rPr>
          <w:sz w:val="24"/>
          <w:szCs w:val="24"/>
        </w:rPr>
      </w:pPr>
      <w:r>
        <w:rPr>
          <w:sz w:val="24"/>
          <w:szCs w:val="24"/>
          <w:spacing w:val="-13"/>
        </w:rPr>
        <w:t>时域特性：</w:t>
      </w:r>
    </w:p>
    <w:p>
      <w:pPr>
        <w:ind w:firstLine="2097"/>
        <w:spacing w:before="118" w:line="3645" w:lineRule="exact"/>
        <w:rPr/>
      </w:pPr>
      <w:r>
        <w:rPr>
          <w:position w:val="-72"/>
        </w:rPr>
        <w:drawing>
          <wp:inline distT="0" distB="0" distL="0" distR="0">
            <wp:extent cx="2887344" cy="2314459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7344" cy="231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30"/>
        <w:spacing w:before="163" w:line="220" w:lineRule="auto"/>
        <w:outlineLvl w:val="1"/>
        <w:rPr>
          <w:sz w:val="24"/>
          <w:szCs w:val="24"/>
        </w:rPr>
      </w:pPr>
      <w:r>
        <w:rPr>
          <w:sz w:val="24"/>
          <w:szCs w:val="24"/>
          <w:spacing w:val="-4"/>
        </w:rPr>
        <w:t>图</w:t>
      </w:r>
      <w:r>
        <w:rPr>
          <w:sz w:val="24"/>
          <w:szCs w:val="24"/>
          <w:spacing w:val="-41"/>
        </w:rPr>
        <w:t xml:space="preserve"> </w:t>
      </w:r>
      <w:r>
        <w:rPr>
          <w:sz w:val="24"/>
          <w:szCs w:val="24"/>
          <w:spacing w:val="-4"/>
        </w:rPr>
        <w:t>2 未校正电路的时域特性</w:t>
      </w:r>
    </w:p>
    <w:p>
      <w:pPr>
        <w:spacing w:line="220" w:lineRule="auto"/>
        <w:sectPr>
          <w:pgSz w:w="11907" w:h="16839"/>
          <w:pgMar w:top="1431" w:right="1785" w:bottom="0" w:left="1785" w:header="0" w:footer="0" w:gutter="0"/>
        </w:sectPr>
        <w:rPr>
          <w:sz w:val="24"/>
          <w:szCs w:val="24"/>
        </w:rPr>
      </w:pPr>
    </w:p>
    <w:p>
      <w:pPr>
        <w:pStyle w:val="BodyText"/>
        <w:ind w:left="864"/>
        <w:spacing w:before="122" w:line="220" w:lineRule="auto"/>
        <w:rPr>
          <w:sz w:val="24"/>
          <w:szCs w:val="24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2705887</wp:posOffset>
            </wp:positionH>
            <wp:positionV relativeFrom="paragraph">
              <wp:posOffset>332048</wp:posOffset>
            </wp:positionV>
            <wp:extent cx="6350" cy="1525523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525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spacing w:val="-11"/>
        </w:rPr>
        <w:t>频域特性：</w:t>
      </w:r>
    </w:p>
    <w:p>
      <w:pPr>
        <w:ind w:firstLine="484"/>
        <w:spacing w:before="115" w:line="2402" w:lineRule="exact"/>
        <w:rPr/>
      </w:pPr>
      <w:r>
        <w:rPr>
          <w:position w:val="-48"/>
        </w:rPr>
        <w:drawing>
          <wp:inline distT="0" distB="0" distL="0" distR="0">
            <wp:extent cx="4944110" cy="1525237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4110" cy="152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667"/>
        <w:spacing w:before="65" w:line="2456" w:lineRule="exact"/>
        <w:rPr/>
      </w:pPr>
      <w:r>
        <w:rPr>
          <w:position w:val="-49"/>
        </w:rPr>
        <w:drawing>
          <wp:inline distT="0" distB="0" distL="0" distR="0">
            <wp:extent cx="4707876" cy="1560068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7876" cy="156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30"/>
        <w:spacing w:before="134" w:line="220" w:lineRule="auto"/>
        <w:outlineLvl w:val="1"/>
        <w:rPr>
          <w:sz w:val="24"/>
          <w:szCs w:val="24"/>
        </w:rPr>
      </w:pPr>
      <w:r>
        <w:rPr>
          <w:sz w:val="24"/>
          <w:szCs w:val="24"/>
          <w:spacing w:val="-4"/>
        </w:rPr>
        <w:t>图</w:t>
      </w:r>
      <w:r>
        <w:rPr>
          <w:sz w:val="24"/>
          <w:szCs w:val="24"/>
          <w:spacing w:val="-41"/>
        </w:rPr>
        <w:t xml:space="preserve"> </w:t>
      </w:r>
      <w:r>
        <w:rPr>
          <w:sz w:val="24"/>
          <w:szCs w:val="24"/>
          <w:spacing w:val="-4"/>
        </w:rPr>
        <w:t>3 未校正电路的频域特性</w:t>
      </w:r>
    </w:p>
    <w:p>
      <w:pPr>
        <w:pStyle w:val="BodyText"/>
        <w:ind w:left="26"/>
        <w:spacing w:before="183" w:line="220" w:lineRule="auto"/>
        <w:rPr>
          <w:sz w:val="24"/>
          <w:szCs w:val="24"/>
        </w:rPr>
      </w:pPr>
      <w:r>
        <w:rPr>
          <w:sz w:val="24"/>
          <w:szCs w:val="24"/>
          <w:spacing w:val="-6"/>
        </w:rPr>
        <w:t>2.</w:t>
      </w:r>
      <w:r>
        <w:rPr>
          <w:sz w:val="24"/>
          <w:szCs w:val="24"/>
          <w:spacing w:val="20"/>
        </w:rPr>
        <w:t xml:space="preserve">  </w:t>
      </w:r>
      <w:r>
        <w:rPr>
          <w:sz w:val="24"/>
          <w:szCs w:val="24"/>
          <w:spacing w:val="-6"/>
        </w:rPr>
        <w:t>串联校正装置设计——相消法：</w:t>
      </w:r>
    </w:p>
    <w:p>
      <w:pPr>
        <w:pStyle w:val="BodyText"/>
        <w:ind w:left="1289"/>
        <w:spacing w:before="181" w:line="232" w:lineRule="auto"/>
        <w:rPr>
          <w:sz w:val="24"/>
          <w:szCs w:val="24"/>
        </w:rPr>
      </w:pPr>
      <w:r>
        <w:rPr>
          <w:sz w:val="24"/>
          <w:szCs w:val="24"/>
          <w:spacing w:val="-6"/>
        </w:rPr>
        <w:t>（1）</w:t>
      </w:r>
    </w:p>
    <w:p>
      <w:pPr>
        <w:ind w:left="2604"/>
        <w:spacing w:before="234" w:line="608" w:lineRule="exact"/>
        <w:rPr/>
      </w:pPr>
      <w:r>
        <w:rPr>
          <w:position w:val="-12"/>
        </w:rPr>
        <w:drawing>
          <wp:inline distT="0" distB="0" distL="0" distR="0">
            <wp:extent cx="2451658" cy="386097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1658" cy="38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549"/>
        <w:spacing w:before="192" w:line="562" w:lineRule="exact"/>
        <w:rPr/>
      </w:pPr>
      <w:r>
        <w:rPr>
          <w:position w:val="-11"/>
        </w:rPr>
        <w:drawing>
          <wp:inline distT="0" distB="0" distL="0" distR="0">
            <wp:extent cx="2245461" cy="356463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5461" cy="35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168"/>
        <w:spacing w:before="87" w:line="564" w:lineRule="exact"/>
        <w:rPr/>
      </w:pPr>
      <w:r>
        <w:rPr>
          <w:position w:val="-11"/>
        </w:rPr>
        <w:drawing>
          <wp:inline distT="0" distB="0" distL="0" distR="0">
            <wp:extent cx="1467612" cy="358140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7612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49"/>
        <w:spacing w:before="104" w:line="232" w:lineRule="auto"/>
        <w:rPr>
          <w:sz w:val="24"/>
          <w:szCs w:val="24"/>
        </w:rPr>
      </w:pPr>
      <w:r>
        <w:rPr>
          <w:sz w:val="24"/>
          <w:szCs w:val="24"/>
          <w:spacing w:val="-6"/>
        </w:rPr>
        <w:t>（2）</w:t>
      </w:r>
    </w:p>
    <w:p>
      <w:pPr>
        <w:pStyle w:val="BodyText"/>
        <w:ind w:left="1165" w:right="380" w:hanging="1"/>
        <w:spacing w:before="178" w:line="352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sz w:val="24"/>
          <w:szCs w:val="24"/>
          <w:spacing w:val="-2"/>
        </w:rPr>
        <w:t>令校正函数</w:t>
      </w:r>
      <w:r>
        <w:rPr>
          <w:rFonts w:ascii="Cambria Math" w:hAnsi="Cambria Math" w:eastAsia="Cambria Math" w:cs="Cambria Math"/>
          <w:sz w:val="24"/>
          <w:szCs w:val="24"/>
          <w:spacing w:val="-2"/>
        </w:rPr>
        <w:t>D(s)</w:t>
      </w:r>
      <w:r>
        <w:rPr>
          <w:rFonts w:ascii="Cambria Math" w:hAnsi="Cambria Math" w:eastAsia="Cambria Math" w:cs="Cambria Math"/>
          <w:sz w:val="24"/>
          <w:szCs w:val="24"/>
          <w:spacing w:val="47"/>
          <w:w w:val="101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spacing w:val="-2"/>
        </w:rPr>
        <w:t>=</w:t>
      </w:r>
      <w:r>
        <w:rPr>
          <w:rFonts w:ascii="Cambria Math" w:hAnsi="Cambria Math" w:eastAsia="Cambria Math" w:cs="Cambria Math"/>
          <w:sz w:val="24"/>
          <w:szCs w:val="24"/>
          <w:spacing w:val="13"/>
          <w:w w:val="101"/>
        </w:rPr>
        <w:t xml:space="preserve"> </w:t>
      </w:r>
      <w:r>
        <w:rPr>
          <w:sz w:val="24"/>
          <w:szCs w:val="24"/>
          <w:position w:val="-11"/>
        </w:rPr>
        <w:drawing>
          <wp:inline distT="0" distB="0" distL="0" distR="0">
            <wp:extent cx="340626" cy="239022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0626" cy="23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4"/>
          <w:szCs w:val="24"/>
          <w:spacing w:val="-13"/>
        </w:rPr>
        <w:t xml:space="preserve"> </w:t>
      </w:r>
      <w:r>
        <w:rPr>
          <w:sz w:val="24"/>
          <w:szCs w:val="24"/>
          <w:spacing w:val="-2"/>
        </w:rPr>
        <w:t>，则开环传递函数</w:t>
      </w:r>
      <w:r>
        <w:rPr>
          <w:rFonts w:ascii="Cambria Math" w:hAnsi="Cambria Math" w:eastAsia="Cambria Math" w:cs="Cambria Math"/>
          <w:sz w:val="24"/>
          <w:szCs w:val="24"/>
          <w:spacing w:val="-2"/>
        </w:rPr>
        <w:t>D(s)G(s)H(s)</w:t>
      </w:r>
      <w:r>
        <w:rPr>
          <w:rFonts w:ascii="Cambria Math" w:hAnsi="Cambria Math" w:eastAsia="Cambria Math" w:cs="Cambria Math"/>
          <w:sz w:val="24"/>
          <w:szCs w:val="24"/>
          <w:spacing w:val="31"/>
          <w:w w:val="101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spacing w:val="-2"/>
        </w:rPr>
        <w:t>=</w:t>
      </w:r>
      <w:r>
        <w:rPr>
          <w:rFonts w:ascii="Cambria Math" w:hAnsi="Cambria Math" w:eastAsia="Cambria Math" w:cs="Cambria Math"/>
          <w:sz w:val="24"/>
          <w:szCs w:val="24"/>
          <w:spacing w:val="14"/>
        </w:rPr>
        <w:t xml:space="preserve"> </w:t>
      </w:r>
      <w:r>
        <w:rPr>
          <w:sz w:val="24"/>
          <w:szCs w:val="24"/>
          <w:position w:val="-14"/>
        </w:rPr>
        <w:drawing>
          <wp:inline distT="0" distB="0" distL="0" distR="0">
            <wp:extent cx="406146" cy="256659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146" cy="25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4"/>
          <w:szCs w:val="24"/>
        </w:rPr>
        <w:t xml:space="preserve"> </w:t>
      </w:r>
      <w:r>
        <w:rPr>
          <w:sz w:val="24"/>
          <w:szCs w:val="24"/>
          <w:spacing w:val="-7"/>
        </w:rPr>
        <w:t>取</w:t>
      </w:r>
      <w:r>
        <w:rPr>
          <w:rFonts w:ascii="Cambria Math" w:hAnsi="Cambria Math" w:eastAsia="Cambria Math" w:cs="Cambria Math"/>
          <w:sz w:val="24"/>
          <w:szCs w:val="24"/>
          <w:spacing w:val="-7"/>
        </w:rPr>
        <w:t>T</w:t>
      </w:r>
      <w:r>
        <w:rPr>
          <w:rFonts w:ascii="Cambria Math" w:hAnsi="Cambria Math" w:eastAsia="Cambria Math" w:cs="Cambria Math"/>
          <w:sz w:val="24"/>
          <w:szCs w:val="24"/>
          <w:spacing w:val="40"/>
          <w:w w:val="101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spacing w:val="-7"/>
        </w:rPr>
        <w:t>=</w:t>
      </w:r>
      <w:r>
        <w:rPr>
          <w:rFonts w:ascii="Cambria Math" w:hAnsi="Cambria Math" w:eastAsia="Cambria Math" w:cs="Cambria Math"/>
          <w:sz w:val="24"/>
          <w:szCs w:val="24"/>
          <w:spacing w:val="29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spacing w:val="-7"/>
        </w:rPr>
        <w:t>0.05</w:t>
      </w:r>
    </w:p>
    <w:p>
      <w:pPr>
        <w:ind w:left="2839"/>
        <w:spacing w:line="600" w:lineRule="exact"/>
        <w:rPr/>
      </w:pPr>
      <w:r>
        <w:rPr>
          <w:position w:val="-12"/>
        </w:rPr>
        <w:drawing>
          <wp:inline distT="0" distB="0" distL="0" distR="0">
            <wp:extent cx="1960626" cy="381000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0626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52"/>
        <w:spacing w:before="26" w:line="568" w:lineRule="exact"/>
        <w:rPr/>
      </w:pPr>
      <w:r>
        <w:rPr>
          <w:position w:val="-11"/>
        </w:rPr>
        <w:drawing>
          <wp:inline distT="0" distB="0" distL="0" distR="0">
            <wp:extent cx="1181861" cy="360578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1861" cy="36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051"/>
        <w:spacing w:before="161" w:line="193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spacing w:val="3"/>
        </w:rPr>
        <w:t>ξ</w:t>
      </w:r>
      <w:r>
        <w:rPr>
          <w:rFonts w:ascii="Cambria Math" w:hAnsi="Cambria Math" w:eastAsia="Cambria Math" w:cs="Cambria Math"/>
          <w:sz w:val="24"/>
          <w:szCs w:val="24"/>
        </w:rPr>
        <w:t>w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n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4"/>
        </w:rPr>
        <w:t xml:space="preserve">  </w:t>
      </w:r>
      <w:r>
        <w:rPr>
          <w:rFonts w:ascii="Cambria Math" w:hAnsi="Cambria Math" w:eastAsia="Cambria Math" w:cs="Cambria Math"/>
          <w:sz w:val="24"/>
          <w:szCs w:val="24"/>
          <w:spacing w:val="3"/>
        </w:rPr>
        <w:t>=</w:t>
      </w:r>
      <w:r>
        <w:rPr>
          <w:rFonts w:ascii="Cambria Math" w:hAnsi="Cambria Math" w:eastAsia="Cambria Math" w:cs="Cambria Math"/>
          <w:sz w:val="24"/>
          <w:szCs w:val="24"/>
          <w:spacing w:val="45"/>
          <w:w w:val="101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spacing w:val="3"/>
        </w:rPr>
        <w:t>10</w:t>
      </w:r>
      <w:r>
        <w:rPr>
          <w:rFonts w:ascii="Cambria Math" w:hAnsi="Cambria Math" w:eastAsia="Cambria Math" w:cs="Cambria Math"/>
          <w:sz w:val="24"/>
          <w:szCs w:val="24"/>
        </w:rPr>
        <w:t>rad</w:t>
      </w:r>
      <w:r>
        <w:rPr>
          <w:rFonts w:ascii="Cambria Math" w:hAnsi="Cambria Math" w:eastAsia="Cambria Math" w:cs="Cambria Math"/>
          <w:sz w:val="24"/>
          <w:szCs w:val="24"/>
          <w:spacing w:val="3"/>
        </w:rPr>
        <w:t>/s</w:t>
      </w:r>
      <w:r>
        <w:rPr>
          <w:rFonts w:ascii="Cambria Math" w:hAnsi="Cambria Math" w:eastAsia="Cambria Math" w:cs="Cambria Math"/>
          <w:sz w:val="24"/>
          <w:szCs w:val="24"/>
          <w:spacing w:val="36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spacing w:val="3"/>
        </w:rPr>
        <w:t>≥</w:t>
      </w:r>
      <w:r>
        <w:rPr>
          <w:rFonts w:ascii="Cambria Math" w:hAnsi="Cambria Math" w:eastAsia="Cambria Math" w:cs="Cambria Math"/>
          <w:sz w:val="24"/>
          <w:szCs w:val="24"/>
          <w:spacing w:val="30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spacing w:val="3"/>
        </w:rPr>
        <w:t>3</w:t>
      </w:r>
      <w:r>
        <w:rPr>
          <w:rFonts w:ascii="Cambria Math" w:hAnsi="Cambria Math" w:eastAsia="Cambria Math" w:cs="Cambria Math"/>
          <w:sz w:val="24"/>
          <w:szCs w:val="24"/>
        </w:rPr>
        <w:t>rad</w:t>
      </w:r>
      <w:r>
        <w:rPr>
          <w:rFonts w:ascii="Cambria Math" w:hAnsi="Cambria Math" w:eastAsia="Cambria Math" w:cs="Cambria Math"/>
          <w:sz w:val="24"/>
          <w:szCs w:val="24"/>
          <w:spacing w:val="3"/>
        </w:rPr>
        <w:t>/s</w:t>
      </w:r>
    </w:p>
    <w:p>
      <w:pPr>
        <w:ind w:left="4026"/>
        <w:spacing w:before="219" w:line="233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spacing w:val="-10"/>
        </w:rPr>
        <w:t>K</w:t>
      </w:r>
      <w:r>
        <w:rPr>
          <w:rFonts w:ascii="Cambria Math" w:hAnsi="Cambria Math" w:eastAsia="Cambria Math" w:cs="Cambria Math"/>
          <w:sz w:val="24"/>
          <w:szCs w:val="24"/>
          <w:spacing w:val="30"/>
          <w:w w:val="101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spacing w:val="-10"/>
        </w:rPr>
        <w:t>=</w:t>
      </w:r>
      <w:r>
        <w:rPr>
          <w:rFonts w:ascii="Cambria Math" w:hAnsi="Cambria Math" w:eastAsia="Cambria Math" w:cs="Cambria Math"/>
          <w:sz w:val="24"/>
          <w:szCs w:val="24"/>
          <w:spacing w:val="29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spacing w:val="-10"/>
        </w:rPr>
        <w:t>25</w:t>
      </w:r>
    </w:p>
    <w:p>
      <w:pPr>
        <w:pStyle w:val="BodyText"/>
        <w:ind w:left="1288"/>
        <w:spacing w:before="157" w:line="21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则闭环传递函数为</w:t>
      </w:r>
    </w:p>
    <w:p>
      <w:pPr>
        <w:ind w:left="2589"/>
        <w:spacing w:before="112" w:line="574" w:lineRule="exact"/>
        <w:rPr/>
      </w:pPr>
      <w:r>
        <w:rPr>
          <w:position w:val="-11"/>
        </w:rPr>
        <w:drawing>
          <wp:inline distT="0" distB="0" distL="0" distR="0">
            <wp:extent cx="2439162" cy="364388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9162" cy="36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74" w:lineRule="exact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1289"/>
        <w:spacing w:before="123" w:line="22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（3）  校正前后根轨迹、阶跃响应</w:t>
      </w:r>
    </w:p>
    <w:p>
      <w:pPr>
        <w:ind w:firstLine="402"/>
        <w:spacing w:before="209" w:line="5644" w:lineRule="exact"/>
        <w:rPr/>
      </w:pPr>
      <w:r>
        <w:rPr>
          <w:position w:val="-112"/>
        </w:rPr>
        <w:drawing>
          <wp:inline distT="0" distB="0" distL="0" distR="0">
            <wp:extent cx="4779643" cy="3583859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9643" cy="358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90"/>
        <w:spacing w:before="256" w:line="220" w:lineRule="auto"/>
        <w:outlineLvl w:val="1"/>
        <w:rPr>
          <w:sz w:val="24"/>
          <w:szCs w:val="24"/>
        </w:rPr>
      </w:pPr>
      <w:r>
        <w:rPr>
          <w:sz w:val="24"/>
          <w:szCs w:val="24"/>
          <w:spacing w:val="-4"/>
        </w:rPr>
        <w:t>图</w:t>
      </w:r>
      <w:r>
        <w:rPr>
          <w:sz w:val="24"/>
          <w:szCs w:val="24"/>
          <w:spacing w:val="-52"/>
        </w:rPr>
        <w:t xml:space="preserve"> </w:t>
      </w:r>
      <w:r>
        <w:rPr>
          <w:sz w:val="24"/>
          <w:szCs w:val="24"/>
          <w:spacing w:val="-4"/>
        </w:rPr>
        <w:t>4 校正前根轨迹图</w:t>
      </w:r>
    </w:p>
    <w:p>
      <w:pPr>
        <w:ind w:firstLine="396"/>
        <w:spacing w:before="196" w:line="5655" w:lineRule="exact"/>
        <w:rPr/>
      </w:pPr>
      <w:r>
        <w:rPr>
          <w:position w:val="-113"/>
        </w:rPr>
        <w:drawing>
          <wp:inline distT="0" distB="0" distL="0" distR="0">
            <wp:extent cx="4789053" cy="3590921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9053" cy="359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90"/>
        <w:spacing w:before="258" w:line="220" w:lineRule="auto"/>
        <w:outlineLvl w:val="1"/>
        <w:rPr>
          <w:sz w:val="24"/>
          <w:szCs w:val="24"/>
        </w:rPr>
      </w:pPr>
      <w:r>
        <w:rPr>
          <w:sz w:val="24"/>
          <w:szCs w:val="24"/>
          <w:spacing w:val="-5"/>
        </w:rPr>
        <w:t>图</w:t>
      </w:r>
      <w:r>
        <w:rPr>
          <w:sz w:val="24"/>
          <w:szCs w:val="24"/>
          <w:spacing w:val="-44"/>
        </w:rPr>
        <w:t xml:space="preserve"> </w:t>
      </w:r>
      <w:r>
        <w:rPr>
          <w:sz w:val="24"/>
          <w:szCs w:val="24"/>
          <w:spacing w:val="-5"/>
        </w:rPr>
        <w:t>5 校正后根轨迹图</w:t>
      </w:r>
    </w:p>
    <w:p>
      <w:pPr>
        <w:pStyle w:val="BodyText"/>
        <w:ind w:left="1284"/>
        <w:spacing w:before="181" w:line="21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校正后开环极点离虚轴更远，系统快速性提高，响应变快。</w:t>
      </w:r>
    </w:p>
    <w:p>
      <w:pPr>
        <w:spacing w:line="219" w:lineRule="auto"/>
        <w:sectPr>
          <w:pgSz w:w="11907" w:h="16839"/>
          <w:pgMar w:top="1431" w:right="1785" w:bottom="0" w:left="1785" w:header="0" w:footer="0" w:gutter="0"/>
        </w:sectPr>
        <w:rPr>
          <w:sz w:val="24"/>
          <w:szCs w:val="24"/>
        </w:rPr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firstLine="715"/>
        <w:spacing w:line="4593" w:lineRule="exact"/>
        <w:rPr/>
      </w:pPr>
      <w:r>
        <w:rPr>
          <w:position w:val="-91"/>
        </w:rPr>
        <w:drawing>
          <wp:inline distT="0" distB="0" distL="0" distR="0">
            <wp:extent cx="4383797" cy="2916542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3797" cy="291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30"/>
        <w:spacing w:before="158" w:line="220" w:lineRule="auto"/>
        <w:outlineLvl w:val="1"/>
        <w:rPr>
          <w:sz w:val="24"/>
          <w:szCs w:val="24"/>
        </w:rPr>
      </w:pPr>
      <w:r>
        <w:rPr>
          <w:sz w:val="24"/>
          <w:szCs w:val="24"/>
          <w:spacing w:val="-4"/>
        </w:rPr>
        <w:t>图</w:t>
      </w:r>
      <w:r>
        <w:rPr>
          <w:sz w:val="24"/>
          <w:szCs w:val="24"/>
          <w:spacing w:val="-42"/>
        </w:rPr>
        <w:t xml:space="preserve"> </w:t>
      </w:r>
      <w:r>
        <w:rPr>
          <w:sz w:val="24"/>
          <w:szCs w:val="24"/>
          <w:spacing w:val="-4"/>
        </w:rPr>
        <w:t>6 校正前后阶跃响应对比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448" w:right="152" w:firstLine="416"/>
        <w:spacing w:before="78" w:line="362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校正后阶跃响应超调量大幅减小，响应时间明显缩短，振荡次数</w:t>
      </w:r>
      <w:r>
        <w:rPr>
          <w:sz w:val="24"/>
          <w:szCs w:val="24"/>
          <w:spacing w:val="-3"/>
        </w:rPr>
        <w:t>减少，</w:t>
      </w:r>
      <w:r>
        <w:rPr>
          <w:sz w:val="24"/>
          <w:szCs w:val="24"/>
          <w:spacing w:val="-5"/>
        </w:rPr>
        <w:t>系统响应快速性提高。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left="1289"/>
        <w:spacing w:before="78" w:line="21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（4）  校正后系统模拟电路</w:t>
      </w:r>
    </w:p>
    <w:p>
      <w:pPr>
        <w:ind w:firstLine="14"/>
        <w:spacing w:before="207" w:line="3778" w:lineRule="exact"/>
        <w:rPr/>
      </w:pPr>
      <w:r>
        <w:rPr>
          <w:position w:val="-75"/>
        </w:rPr>
        <w:drawing>
          <wp:inline distT="0" distB="0" distL="0" distR="0">
            <wp:extent cx="5320664" cy="2398966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0664" cy="239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50"/>
        <w:spacing w:before="254" w:line="219" w:lineRule="auto"/>
        <w:outlineLvl w:val="1"/>
        <w:rPr>
          <w:sz w:val="24"/>
          <w:szCs w:val="24"/>
        </w:rPr>
      </w:pPr>
      <w:r>
        <w:rPr>
          <w:sz w:val="24"/>
          <w:szCs w:val="24"/>
          <w:spacing w:val="-4"/>
        </w:rPr>
        <w:t>图</w:t>
      </w:r>
      <w:r>
        <w:rPr>
          <w:sz w:val="24"/>
          <w:szCs w:val="24"/>
          <w:spacing w:val="-45"/>
        </w:rPr>
        <w:t xml:space="preserve"> </w:t>
      </w:r>
      <w:r>
        <w:rPr>
          <w:sz w:val="24"/>
          <w:szCs w:val="24"/>
          <w:spacing w:val="-4"/>
        </w:rPr>
        <w:t>7 校正后系统模拟电路</w:t>
      </w:r>
    </w:p>
    <w:p>
      <w:pPr>
        <w:pStyle w:val="BodyText"/>
        <w:ind w:left="449"/>
        <w:spacing w:before="183" w:line="232" w:lineRule="auto"/>
        <w:rPr>
          <w:sz w:val="24"/>
          <w:szCs w:val="24"/>
        </w:rPr>
      </w:pPr>
      <w:r>
        <w:rPr>
          <w:sz w:val="24"/>
          <w:szCs w:val="24"/>
          <w:spacing w:val="-6"/>
        </w:rPr>
        <w:t>（5）</w:t>
      </w:r>
    </w:p>
    <w:p>
      <w:pPr>
        <w:pStyle w:val="BodyText"/>
        <w:ind w:left="1174"/>
        <w:spacing w:before="166" w:line="220" w:lineRule="auto"/>
        <w:rPr>
          <w:sz w:val="24"/>
          <w:szCs w:val="24"/>
        </w:rPr>
      </w:pPr>
      <w:r>
        <w:rPr>
          <w:sz w:val="24"/>
          <w:szCs w:val="24"/>
          <w:spacing w:val="-13"/>
        </w:rPr>
        <w:t>时域特性：</w:t>
      </w:r>
    </w:p>
    <w:p>
      <w:pPr>
        <w:spacing w:line="220" w:lineRule="auto"/>
        <w:sectPr>
          <w:pgSz w:w="11907" w:h="16839"/>
          <w:pgMar w:top="1431" w:right="1727" w:bottom="0" w:left="1785" w:header="0" w:footer="0" w:gutter="0"/>
        </w:sectPr>
        <w:rPr>
          <w:sz w:val="24"/>
          <w:szCs w:val="24"/>
        </w:rPr>
      </w:pPr>
    </w:p>
    <w:p>
      <w:pPr>
        <w:ind w:firstLine="1512"/>
        <w:spacing w:before="62" w:line="4246" w:lineRule="exact"/>
        <w:rPr/>
      </w:pPr>
      <w:r>
        <w:rPr>
          <w:position w:val="-84"/>
        </w:rPr>
        <w:drawing>
          <wp:inline distT="0" distB="0" distL="0" distR="0">
            <wp:extent cx="3364083" cy="2696209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4083" cy="269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90"/>
        <w:spacing w:before="181" w:line="220" w:lineRule="auto"/>
        <w:outlineLvl w:val="1"/>
        <w:rPr>
          <w:sz w:val="24"/>
          <w:szCs w:val="24"/>
        </w:rPr>
      </w:pPr>
      <w:r>
        <w:rPr>
          <w:sz w:val="24"/>
          <w:szCs w:val="24"/>
          <w:spacing w:val="-5"/>
        </w:rPr>
        <w:t>图</w:t>
      </w:r>
      <w:r>
        <w:rPr>
          <w:sz w:val="24"/>
          <w:szCs w:val="24"/>
          <w:spacing w:val="-43"/>
        </w:rPr>
        <w:t xml:space="preserve"> </w:t>
      </w:r>
      <w:r>
        <w:rPr>
          <w:sz w:val="24"/>
          <w:szCs w:val="24"/>
          <w:spacing w:val="-5"/>
        </w:rPr>
        <w:t>8 校正后时域特性</w:t>
      </w:r>
    </w:p>
    <w:p>
      <w:pPr>
        <w:pStyle w:val="BodyText"/>
        <w:ind w:left="1164"/>
        <w:spacing w:before="182" w:line="220" w:lineRule="auto"/>
        <w:rPr>
          <w:sz w:val="24"/>
          <w:szCs w:val="24"/>
        </w:rPr>
      </w:pPr>
      <w:r>
        <w:rPr>
          <w:sz w:val="24"/>
          <w:szCs w:val="24"/>
          <w:spacing w:val="-11"/>
        </w:rPr>
        <w:t>频率特性：</w:t>
      </w:r>
    </w:p>
    <w:p>
      <w:pPr>
        <w:ind w:firstLine="25"/>
        <w:spacing w:before="212" w:line="2520" w:lineRule="exact"/>
        <w:rPr/>
      </w:pPr>
      <w:r>
        <w:rPr>
          <w:position w:val="-50"/>
        </w:rPr>
        <w:drawing>
          <wp:inline distT="0" distB="0" distL="0" distR="0">
            <wp:extent cx="5260152" cy="1600196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0152" cy="160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53"/>
        <w:spacing w:before="227" w:line="2640" w:lineRule="exact"/>
        <w:rPr/>
      </w:pPr>
      <w:r>
        <w:rPr>
          <w:position w:val="-52"/>
        </w:rPr>
        <w:drawing>
          <wp:inline distT="0" distB="0" distL="0" distR="0">
            <wp:extent cx="5220104" cy="1676203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0104" cy="167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90"/>
        <w:spacing w:before="198" w:line="220" w:lineRule="auto"/>
        <w:outlineLvl w:val="1"/>
        <w:rPr>
          <w:sz w:val="24"/>
          <w:szCs w:val="24"/>
        </w:rPr>
      </w:pPr>
      <w:r>
        <w:rPr>
          <w:sz w:val="24"/>
          <w:szCs w:val="24"/>
          <w:spacing w:val="-5"/>
        </w:rPr>
        <w:t>图</w:t>
      </w:r>
      <w:r>
        <w:rPr>
          <w:sz w:val="24"/>
          <w:szCs w:val="24"/>
          <w:spacing w:val="-43"/>
        </w:rPr>
        <w:t xml:space="preserve"> </w:t>
      </w:r>
      <w:r>
        <w:rPr>
          <w:sz w:val="24"/>
          <w:szCs w:val="24"/>
          <w:spacing w:val="-5"/>
        </w:rPr>
        <w:t>9 校正后频域特性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444"/>
        <w:spacing w:before="79" w:line="21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校正后时域特性上超调量明显减小，响应时间明显缩短，振荡次数减少，</w:t>
      </w:r>
    </w:p>
    <w:p>
      <w:pPr>
        <w:pStyle w:val="BodyText"/>
        <w:ind w:left="28" w:right="160"/>
        <w:spacing w:before="183" w:line="362" w:lineRule="auto"/>
        <w:jc w:val="both"/>
        <w:rPr>
          <w:sz w:val="24"/>
          <w:szCs w:val="24"/>
        </w:rPr>
      </w:pPr>
      <w:r>
        <w:rPr>
          <w:sz w:val="24"/>
          <w:szCs w:val="24"/>
          <w:spacing w:val="-1"/>
        </w:rPr>
        <w:t>系统更快速地趋于稳定，系统响应快速性提高。频域特性上相位裕量增大，系</w:t>
      </w:r>
      <w:r>
        <w:rPr>
          <w:sz w:val="24"/>
          <w:szCs w:val="24"/>
          <w:spacing w:val="-2"/>
        </w:rPr>
        <w:t>统稳定性提高，截止频率变大，系统带宽增加，快速性提高。</w:t>
      </w:r>
    </w:p>
    <w:p>
      <w:pPr>
        <w:spacing w:line="362" w:lineRule="auto"/>
        <w:sectPr>
          <w:pgSz w:w="11907" w:h="16839"/>
          <w:pgMar w:top="1431" w:right="1785" w:bottom="0" w:left="1785" w:header="0" w:footer="0" w:gutter="0"/>
        </w:sectPr>
        <w:rPr>
          <w:sz w:val="24"/>
          <w:szCs w:val="24"/>
        </w:rPr>
      </w:pPr>
    </w:p>
    <w:p>
      <w:pPr>
        <w:ind w:left="65"/>
        <w:spacing w:before="89" w:line="229" w:lineRule="auto"/>
        <w:outlineLvl w:val="0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1"/>
        </w:rPr>
        <w:t>四、实验思考</w:t>
      </w:r>
    </w:p>
    <w:p>
      <w:pPr>
        <w:pStyle w:val="BodyText"/>
        <w:ind w:left="23" w:right="14" w:firstLine="420"/>
        <w:spacing w:before="102" w:line="308" w:lineRule="auto"/>
        <w:jc w:val="both"/>
        <w:rPr>
          <w:sz w:val="24"/>
          <w:szCs w:val="24"/>
        </w:rPr>
      </w:pPr>
      <w:r>
        <w:rPr>
          <w:sz w:val="24"/>
          <w:szCs w:val="24"/>
          <w:spacing w:val="-1"/>
        </w:rPr>
        <w:t>通过本次实验，我观测了未校正系统的稳定性和动</w:t>
      </w:r>
      <w:r>
        <w:rPr>
          <w:sz w:val="24"/>
          <w:szCs w:val="24"/>
          <w:spacing w:val="-2"/>
        </w:rPr>
        <w:t>态特性，按动态特性要求</w:t>
      </w:r>
      <w:r>
        <w:rPr>
          <w:sz w:val="24"/>
          <w:szCs w:val="24"/>
          <w:spacing w:val="-3"/>
        </w:rPr>
        <w:t>设计了串联校正装置，观测了串联校正装置后系统的稳定性和动态特性，并观测</w:t>
      </w:r>
      <w:r>
        <w:rPr>
          <w:sz w:val="24"/>
          <w:szCs w:val="24"/>
          <w:spacing w:val="-3"/>
        </w:rPr>
        <w:t>了校正装置参数改变对系统性能的影响，对线性系统串联校正进行了计算机仿真</w:t>
      </w:r>
      <w:r>
        <w:rPr>
          <w:sz w:val="24"/>
          <w:szCs w:val="24"/>
          <w:spacing w:val="-3"/>
        </w:rPr>
        <w:t>研究，并对电路模拟与数字仿真结果进行了比较研究，对控制系统中各个环节与</w:t>
      </w:r>
      <w:r>
        <w:rPr>
          <w:sz w:val="24"/>
          <w:szCs w:val="24"/>
          <w:spacing w:val="-3"/>
        </w:rPr>
        <w:t>电子元件的对应关系也有了深入了解，加强了对课本知识的理解，同时也提高了</w:t>
      </w:r>
      <w:r>
        <w:rPr>
          <w:sz w:val="24"/>
          <w:szCs w:val="24"/>
          <w:spacing w:val="-8"/>
        </w:rPr>
        <w:t>动手能力。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2"/>
      <w:szCs w:val="3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hyperlink" Target="http://bksy.zju.edu.cn/office/" TargetMode="External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6" Type="http://schemas.openxmlformats.org/officeDocument/2006/relationships/fontTable" Target="fontTable.xml"/><Relationship Id="rId35" Type="http://schemas.openxmlformats.org/officeDocument/2006/relationships/styles" Target="styles.xml"/><Relationship Id="rId34" Type="http://schemas.openxmlformats.org/officeDocument/2006/relationships/settings" Target="settings.xml"/><Relationship Id="rId33" Type="http://schemas.openxmlformats.org/officeDocument/2006/relationships/image" Target="media/image32.png"/><Relationship Id="rId32" Type="http://schemas.openxmlformats.org/officeDocument/2006/relationships/image" Target="media/image31.png"/><Relationship Id="rId31" Type="http://schemas.openxmlformats.org/officeDocument/2006/relationships/image" Target="media/image30.png"/><Relationship Id="rId30" Type="http://schemas.openxmlformats.org/officeDocument/2006/relationships/image" Target="media/image29.png"/><Relationship Id="rId3" Type="http://schemas.openxmlformats.org/officeDocument/2006/relationships/image" Target="media/image3.jpeg"/><Relationship Id="rId29" Type="http://schemas.openxmlformats.org/officeDocument/2006/relationships/image" Target="media/image28.png"/><Relationship Id="rId28" Type="http://schemas.openxmlformats.org/officeDocument/2006/relationships/image" Target="media/image27.png"/><Relationship Id="rId27" Type="http://schemas.openxmlformats.org/officeDocument/2006/relationships/image" Target="media/image26.png"/><Relationship Id="rId26" Type="http://schemas.openxmlformats.org/officeDocument/2006/relationships/image" Target="media/image25.png"/><Relationship Id="rId25" Type="http://schemas.openxmlformats.org/officeDocument/2006/relationships/image" Target="media/image24.png"/><Relationship Id="rId24" Type="http://schemas.openxmlformats.org/officeDocument/2006/relationships/image" Target="media/image23.png"/><Relationship Id="rId23" Type="http://schemas.openxmlformats.org/officeDocument/2006/relationships/image" Target="media/image22.png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0" Type="http://schemas.openxmlformats.org/officeDocument/2006/relationships/image" Target="media/image19.png"/><Relationship Id="rId2" Type="http://schemas.openxmlformats.org/officeDocument/2006/relationships/image" Target="media/image2.png"/><Relationship Id="rId19" Type="http://schemas.openxmlformats.org/officeDocument/2006/relationships/image" Target="media/image18.png"/><Relationship Id="rId18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Acrobat PDFMaker 24 Word 版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TL3050</dc:creator>
  <dcterms:created xsi:type="dcterms:W3CDTF">2024-12-09T23:31:20Z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2025-10-16T14:40:48</vt:filetime>
  </property>
</Properties>
</file>