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2732" w:right="1157" w:hanging="1596"/>
        <w:spacing w:before="234" w:line="322" w:lineRule="auto"/>
        <w:rPr>
          <w:rFonts w:ascii="SimHei" w:hAnsi="SimHei" w:eastAsia="SimHei" w:cs="SimHei"/>
          <w:sz w:val="48"/>
          <w:szCs w:val="48"/>
        </w:rPr>
      </w:pPr>
      <w:r>
        <w:rPr>
          <w:rFonts w:ascii="SimHei" w:hAnsi="SimHei" w:eastAsia="SimHei" w:cs="SimHei"/>
          <w:sz w:val="72"/>
          <w:szCs w:val="72"/>
          <w:b/>
          <w:bCs/>
          <w:spacing w:val="27"/>
        </w:rPr>
        <w:t>机械工程基础实验</w:t>
      </w:r>
      <w:r>
        <w:rPr>
          <w:rFonts w:ascii="SimHei" w:hAnsi="SimHei" w:eastAsia="SimHei" w:cs="SimHei"/>
          <w:sz w:val="48"/>
          <w:szCs w:val="48"/>
          <w:b/>
          <w:bCs/>
          <w:spacing w:val="-21"/>
        </w:rPr>
        <w:t>实</w:t>
      </w:r>
      <w:r>
        <w:rPr>
          <w:rFonts w:ascii="SimHei" w:hAnsi="SimHei" w:eastAsia="SimHei" w:cs="SimHei"/>
          <w:sz w:val="48"/>
          <w:szCs w:val="48"/>
          <w:spacing w:val="99"/>
        </w:rPr>
        <w:t xml:space="preserve"> </w:t>
      </w:r>
      <w:r>
        <w:rPr>
          <w:rFonts w:ascii="SimHei" w:hAnsi="SimHei" w:eastAsia="SimHei" w:cs="SimHei"/>
          <w:sz w:val="48"/>
          <w:szCs w:val="48"/>
          <w:b/>
          <w:bCs/>
          <w:spacing w:val="-21"/>
        </w:rPr>
        <w:t>验</w:t>
      </w:r>
      <w:r>
        <w:rPr>
          <w:rFonts w:ascii="SimHei" w:hAnsi="SimHei" w:eastAsia="SimHei" w:cs="SimHei"/>
          <w:sz w:val="48"/>
          <w:szCs w:val="48"/>
          <w:spacing w:val="97"/>
        </w:rPr>
        <w:t xml:space="preserve"> </w:t>
      </w:r>
      <w:r>
        <w:rPr>
          <w:rFonts w:ascii="SimHei" w:hAnsi="SimHei" w:eastAsia="SimHei" w:cs="SimHei"/>
          <w:sz w:val="48"/>
          <w:szCs w:val="48"/>
          <w:b/>
          <w:bCs/>
          <w:spacing w:val="-21"/>
        </w:rPr>
        <w:t>报</w:t>
      </w:r>
      <w:r>
        <w:rPr>
          <w:rFonts w:ascii="SimHei" w:hAnsi="SimHei" w:eastAsia="SimHei" w:cs="SimHei"/>
          <w:sz w:val="48"/>
          <w:szCs w:val="48"/>
          <w:spacing w:val="109"/>
        </w:rPr>
        <w:t xml:space="preserve"> </w:t>
      </w:r>
      <w:r>
        <w:rPr>
          <w:rFonts w:ascii="SimHei" w:hAnsi="SimHei" w:eastAsia="SimHei" w:cs="SimHei"/>
          <w:sz w:val="48"/>
          <w:szCs w:val="48"/>
          <w:b/>
          <w:bCs/>
          <w:spacing w:val="-21"/>
        </w:rPr>
        <w:t>告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ind w:firstLine="3071"/>
        <w:spacing w:line="2329" w:lineRule="exact"/>
        <w:rPr/>
      </w:pPr>
      <w:r>
        <w:rPr>
          <w:position w:val="-46"/>
        </w:rPr>
        <w:drawing>
          <wp:inline distT="0" distB="0" distL="0" distR="0">
            <wp:extent cx="1485899" cy="147891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5899" cy="147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014"/>
        <w:spacing w:before="87" w:line="226" w:lineRule="auto"/>
        <w:rPr/>
      </w:pPr>
      <w:r>
        <w:pict>
          <v:shape id="_x0000_s2" style="position:absolute;margin-left:234.717pt;margin-top:-4.22887pt;mso-position-vertical-relative:text;mso-position-horizontal-relative:text;width:43.3pt;height:16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auto"/>
                    <w:rPr/>
                  </w:pPr>
                  <w:r>
                    <w:rPr>
                      <w:spacing w:val="5"/>
                    </w:rPr>
                    <w:t>吴娉娉</w:t>
                  </w:r>
                </w:p>
              </w:txbxContent>
            </v:textbox>
          </v:shape>
        </w:pict>
      </w:r>
      <w:r>
        <w:rPr>
          <w:spacing w:val="-1"/>
        </w:rPr>
        <w:t>姓</w:t>
      </w:r>
      <w:r>
        <w:rPr>
          <w:spacing w:val="8"/>
        </w:rPr>
        <w:t xml:space="preserve">    </w:t>
      </w:r>
      <w:r>
        <w:rPr>
          <w:spacing w:val="-1"/>
        </w:rPr>
        <w:t>名：</w:t>
      </w:r>
      <w:r>
        <w:rPr>
          <w:spacing w:val="-19"/>
        </w:rPr>
        <w:t xml:space="preserve"> </w:t>
      </w:r>
      <w:r>
        <w:rPr>
          <w:u w:val="single" w:color="auto"/>
        </w:rPr>
        <w:t xml:space="preserve">                                       </w:t>
      </w:r>
    </w:p>
    <w:p>
      <w:pPr>
        <w:pStyle w:val="BodyText"/>
        <w:ind w:left="4291"/>
        <w:spacing w:before="303" w:line="191" w:lineRule="auto"/>
        <w:rPr/>
      </w:pPr>
      <w:r>
        <w:pict>
          <v:shape id="_x0000_s4" style="position:absolute;margin-left:50.0268pt;margin-top:21.5409pt;mso-position-vertical-relative:text;mso-position-horizontal-relative:text;width:67.7pt;height:16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91" w:lineRule="auto"/>
                    <w:jc w:val="right"/>
                    <w:rPr/>
                  </w:pPr>
                  <w:r>
                    <w:rPr>
                      <w:spacing w:val="-29"/>
                    </w:rPr>
                    <w:t>学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29"/>
                    </w:rPr>
                    <w:t>院：</w:t>
                  </w:r>
                </w:p>
              </w:txbxContent>
            </v:textbox>
          </v:shape>
        </w:pict>
      </w:r>
      <w:r>
        <w:rPr>
          <w:spacing w:val="8"/>
        </w:rPr>
        <w:t>机械工程学院</w:t>
      </w:r>
    </w:p>
    <w:p>
      <w:pPr>
        <w:ind w:left="2511"/>
        <w:spacing w:before="127"/>
        <w:tabs>
          <w:tab w:val="left" w:pos="7730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pStyle w:val="BodyText"/>
        <w:ind w:left="1016"/>
        <w:spacing w:before="134"/>
        <w:rPr/>
      </w:pPr>
      <w:r>
        <w:rPr>
          <w:spacing w:val="2"/>
          <w:position w:val="-7"/>
        </w:rPr>
        <w:t>专    业： </w:t>
      </w:r>
      <w:r>
        <w:rPr>
          <w:u w:val="single" w:color="auto"/>
          <w:spacing w:val="2"/>
          <w:position w:val="5"/>
        </w:rPr>
        <w:t xml:space="preserve">               机械工程               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1020"/>
        <w:spacing w:before="88" w:line="228" w:lineRule="auto"/>
        <w:rPr/>
      </w:pPr>
      <w:r>
        <w:pict>
          <v:shape id="_x0000_s6" style="position:absolute;margin-left:220.653pt;margin-top:-1.52628pt;mso-position-vertical-relative:text;mso-position-horizontal-relative:text;width:71.45pt;height:11.6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2" w:lineRule="exact"/>
                    <w:rPr>
                      <w:rFonts w:ascii="Times New Roman" w:hAnsi="Times New Roman" w:eastAsia="Times New Roman" w:cs="Times New Roman"/>
                      <w:sz w:val="27"/>
                      <w:szCs w:val="2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spacing w:val="3"/>
                      <w:position w:val="-3"/>
                    </w:rPr>
                    <w:t>3220103538</w:t>
                  </w:r>
                </w:p>
              </w:txbxContent>
            </v:textbox>
          </v:shape>
        </w:pict>
      </w:r>
      <w:r>
        <w:rPr>
          <w:spacing w:val="-4"/>
        </w:rPr>
        <w:t>学</w:t>
      </w:r>
      <w:r>
        <w:rPr>
          <w:spacing w:val="9"/>
        </w:rPr>
        <w:t xml:space="preserve">    </w:t>
      </w:r>
      <w:r>
        <w:rPr>
          <w:spacing w:val="-4"/>
        </w:rPr>
        <w:t>号：</w:t>
      </w:r>
      <w:r>
        <w:rPr>
          <w:spacing w:val="-20"/>
        </w:rPr>
        <w:t xml:space="preserve"> </w:t>
      </w:r>
      <w:r>
        <w:rPr>
          <w:u w:val="single" w:color="auto"/>
        </w:rPr>
        <w:t xml:space="preserve">                                       </w:t>
      </w:r>
    </w:p>
    <w:p>
      <w:pPr>
        <w:pStyle w:val="BodyText"/>
        <w:ind w:left="4633"/>
        <w:spacing w:before="302" w:line="191" w:lineRule="auto"/>
        <w:rPr>
          <w:rFonts w:ascii="Times New Roman" w:hAnsi="Times New Roman" w:eastAsia="Times New Roman" w:cs="Times New Roman"/>
        </w:rPr>
      </w:pPr>
      <w:r>
        <w:pict>
          <v:shape id="_x0000_s8" style="position:absolute;margin-left:49.915pt;margin-top:21.5553pt;mso-position-vertical-relative:text;mso-position-horizontal-relative:text;width:67.8pt;height:16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91" w:lineRule="auto"/>
                    <w:jc w:val="right"/>
                    <w:rPr/>
                  </w:pPr>
                  <w:r>
                    <w:rPr>
                      <w:spacing w:val="-23"/>
                    </w:rPr>
                    <w:t>分</w:t>
                  </w:r>
                  <w:r>
                    <w:rPr>
                      <w:spacing w:val="8"/>
                    </w:rPr>
                    <w:t xml:space="preserve">    </w:t>
                  </w:r>
                  <w:r>
                    <w:rPr>
                      <w:spacing w:val="-23"/>
                    </w:rPr>
                    <w:t>组：</w:t>
                  </w:r>
                </w:p>
              </w:txbxContent>
            </v:textbox>
          </v:shape>
        </w:pict>
      </w:r>
      <w:r>
        <w:rPr>
          <w:spacing w:val="1"/>
        </w:rPr>
        <w:t>组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04-12</w:t>
      </w:r>
    </w:p>
    <w:p>
      <w:pPr>
        <w:ind w:left="2496"/>
        <w:spacing w:before="129"/>
        <w:tabs>
          <w:tab w:val="left" w:pos="7730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662"/>
        <w:spacing w:before="118" w:line="219" w:lineRule="auto"/>
        <w:rPr>
          <w:sz w:val="36"/>
          <w:szCs w:val="36"/>
        </w:rPr>
      </w:pPr>
      <w:r>
        <w:rPr>
          <w:sz w:val="36"/>
          <w:szCs w:val="36"/>
          <w:spacing w:val="-2"/>
        </w:rPr>
        <w:t>浙江大学机械工程实验教学中心</w:t>
      </w:r>
    </w:p>
    <w:p>
      <w:pPr>
        <w:pStyle w:val="BodyText"/>
        <w:ind w:left="3124"/>
        <w:spacing w:before="196" w:line="220" w:lineRule="auto"/>
        <w:rPr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spacing w:val="3"/>
        </w:rPr>
        <w:t>2024</w:t>
      </w:r>
      <w:r>
        <w:rPr>
          <w:rFonts w:ascii="Times New Roman" w:hAnsi="Times New Roman" w:eastAsia="Times New Roman" w:cs="Times New Roman"/>
          <w:sz w:val="36"/>
          <w:szCs w:val="36"/>
          <w:spacing w:val="46"/>
        </w:rPr>
        <w:t xml:space="preserve"> </w:t>
      </w:r>
      <w:r>
        <w:rPr>
          <w:sz w:val="36"/>
          <w:szCs w:val="36"/>
          <w:spacing w:val="3"/>
        </w:rPr>
        <w:t>年</w:t>
      </w:r>
      <w:r>
        <w:rPr>
          <w:sz w:val="36"/>
          <w:szCs w:val="36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spacing w:val="3"/>
        </w:rPr>
        <w:t>9</w:t>
      </w:r>
      <w:r>
        <w:rPr>
          <w:rFonts w:ascii="Times New Roman" w:hAnsi="Times New Roman" w:eastAsia="Times New Roman" w:cs="Times New Roman"/>
          <w:sz w:val="36"/>
          <w:szCs w:val="36"/>
          <w:spacing w:val="53"/>
        </w:rPr>
        <w:t xml:space="preserve"> </w:t>
      </w:r>
      <w:r>
        <w:rPr>
          <w:sz w:val="36"/>
          <w:szCs w:val="36"/>
          <w:spacing w:val="3"/>
        </w:rPr>
        <w:t>月</w:t>
      </w:r>
    </w:p>
    <w:p>
      <w:pPr>
        <w:spacing w:line="220" w:lineRule="auto"/>
        <w:sectPr>
          <w:pgSz w:w="11907" w:h="16839"/>
          <w:pgMar w:top="1431" w:right="1785" w:bottom="0" w:left="1785" w:header="0" w:footer="0" w:gutter="0"/>
        </w:sectPr>
        <w:rPr>
          <w:sz w:val="36"/>
          <w:szCs w:val="36"/>
        </w:rPr>
      </w:pPr>
    </w:p>
    <w:p>
      <w:pPr>
        <w:spacing w:line="266" w:lineRule="auto"/>
        <w:rPr>
          <w:rFonts w:ascii="Arial"/>
          <w:sz w:val="21"/>
        </w:rPr>
      </w:pPr>
      <w:r/>
    </w:p>
    <w:p>
      <w:pPr>
        <w:ind w:left="2306"/>
        <w:spacing w:before="88" w:line="228" w:lineRule="auto"/>
        <w:outlineLvl w:val="0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b/>
          <w:bCs/>
          <w:spacing w:val="6"/>
        </w:rPr>
        <w:t>实验一</w:t>
      </w:r>
      <w:r>
        <w:rPr>
          <w:rFonts w:ascii="SimHei" w:hAnsi="SimHei" w:eastAsia="SimHei" w:cs="SimHei"/>
          <w:sz w:val="27"/>
          <w:szCs w:val="27"/>
          <w:spacing w:val="6"/>
        </w:rPr>
        <w:t xml:space="preserve"> </w:t>
      </w:r>
      <w:r>
        <w:rPr>
          <w:rFonts w:ascii="SimHei" w:hAnsi="SimHei" w:eastAsia="SimHei" w:cs="SimHei"/>
          <w:sz w:val="27"/>
          <w:szCs w:val="27"/>
          <w:b/>
          <w:bCs/>
          <w:spacing w:val="6"/>
        </w:rPr>
        <w:t>凸轮运动精密测量实验</w:t>
      </w:r>
    </w:p>
    <w:p>
      <w:pPr>
        <w:ind w:left="43"/>
        <w:spacing w:before="304" w:line="222" w:lineRule="auto"/>
        <w:outlineLvl w:val="2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5"/>
        </w:rPr>
        <w:t>一、实验目的</w:t>
      </w:r>
    </w:p>
    <w:p>
      <w:pPr>
        <w:pStyle w:val="BodyText"/>
        <w:ind w:left="53"/>
        <w:spacing w:before="173" w:line="220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1、利用实验台凸轮廓线的手动测试和自动测试功能，通过实验了解凸轮廓线的测试方法；</w:t>
      </w:r>
    </w:p>
    <w:p>
      <w:pPr>
        <w:pStyle w:val="BodyText"/>
        <w:ind w:left="39" w:right="56" w:firstLine="1"/>
        <w:spacing w:before="158" w:line="289" w:lineRule="auto"/>
        <w:rPr>
          <w:sz w:val="21"/>
          <w:szCs w:val="21"/>
        </w:rPr>
      </w:pPr>
      <w:r>
        <w:rPr>
          <w:sz w:val="21"/>
          <w:szCs w:val="21"/>
        </w:rPr>
        <w:t>2、通过计算机对凸轮机构从动件（摆动和</w:t>
      </w:r>
      <w:r>
        <w:rPr>
          <w:sz w:val="21"/>
          <w:szCs w:val="21"/>
          <w:spacing w:val="-1"/>
        </w:rPr>
        <w:t>直动）的运动参数进行采集、处理，作实测的从</w:t>
      </w:r>
      <w:r>
        <w:rPr>
          <w:sz w:val="21"/>
          <w:szCs w:val="21"/>
          <w:spacing w:val="-1"/>
        </w:rPr>
        <w:t>动件运动规律曲线图，深入了解不同规律的盘形凸轮和圆柱凸轮机构的运</w:t>
      </w:r>
      <w:r>
        <w:rPr>
          <w:sz w:val="21"/>
          <w:szCs w:val="21"/>
          <w:spacing w:val="-2"/>
        </w:rPr>
        <w:t>动特点。</w:t>
      </w:r>
    </w:p>
    <w:p>
      <w:pPr>
        <w:pStyle w:val="BodyText"/>
        <w:ind w:left="39" w:right="56" w:firstLine="2"/>
        <w:spacing w:before="161" w:line="28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3、通过凸轮机构运动参数曲线实测结果和理论仿真曲线的对比，比较两者之间的差异，分</w:t>
      </w:r>
      <w:r>
        <w:rPr>
          <w:sz w:val="21"/>
          <w:szCs w:val="21"/>
          <w:spacing w:val="-6"/>
        </w:rPr>
        <w:t>析误差原因。</w:t>
      </w:r>
    </w:p>
    <w:p>
      <w:pPr>
        <w:pStyle w:val="BodyText"/>
        <w:ind w:left="41" w:right="56" w:hanging="4"/>
        <w:spacing w:before="158" w:line="289" w:lineRule="auto"/>
        <w:rPr>
          <w:sz w:val="21"/>
          <w:szCs w:val="21"/>
        </w:rPr>
      </w:pPr>
      <w:r>
        <w:rPr>
          <w:sz w:val="21"/>
          <w:szCs w:val="21"/>
        </w:rPr>
        <w:t>4、利用实验台凸轮机构从动件的运动规律反求功</w:t>
      </w:r>
      <w:r>
        <w:rPr>
          <w:sz w:val="21"/>
          <w:szCs w:val="21"/>
          <w:spacing w:val="-1"/>
        </w:rPr>
        <w:t>能，了解根据凸轮轮廓的检测数据和测量</w:t>
      </w:r>
      <w:r>
        <w:rPr>
          <w:sz w:val="21"/>
          <w:szCs w:val="21"/>
          <w:spacing w:val="-1"/>
        </w:rPr>
        <w:t>获得的机构基本尺寸，反求从动件的位移、速度和加速度的数值函数变化规律</w:t>
      </w:r>
      <w:r>
        <w:rPr>
          <w:sz w:val="21"/>
          <w:szCs w:val="21"/>
          <w:spacing w:val="-2"/>
        </w:rPr>
        <w:t>的方法。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43"/>
        <w:spacing w:before="79" w:line="222" w:lineRule="auto"/>
        <w:outlineLvl w:val="2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"/>
        </w:rPr>
        <w:t>二、实验原理</w:t>
      </w:r>
    </w:p>
    <w:p>
      <w:pPr>
        <w:pStyle w:val="BodyText"/>
        <w:ind w:left="37" w:right="152" w:firstLine="439"/>
        <w:spacing w:before="170" w:line="360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凸轮实验台凸轮轮廓曲线、凸轮机构从动件的运动规律检测，具有手动测试和自动测</w:t>
      </w:r>
      <w:r>
        <w:rPr>
          <w:sz w:val="21"/>
          <w:szCs w:val="21"/>
        </w:rPr>
        <w:t>试功能。手动测试实现静态测量，手动转动手轮，凸轮回转一定角度</w:t>
      </w:r>
      <w:r>
        <w:rPr>
          <w:sz w:val="21"/>
          <w:szCs w:val="21"/>
          <w:spacing w:val="-1"/>
        </w:rPr>
        <w:t>，使用刻度盘及百分</w:t>
      </w:r>
      <w:r>
        <w:rPr>
          <w:sz w:val="21"/>
          <w:szCs w:val="21"/>
        </w:rPr>
        <w:t>表测量并显示凸轮回转角度及相对应的凸轮廓线测量推杆（或凸轮机</w:t>
      </w:r>
      <w:r>
        <w:rPr>
          <w:sz w:val="21"/>
          <w:szCs w:val="21"/>
          <w:spacing w:val="-1"/>
        </w:rPr>
        <w:t>构从动件）位移。自</w:t>
      </w:r>
      <w:r>
        <w:rPr>
          <w:sz w:val="21"/>
          <w:szCs w:val="21"/>
        </w:rPr>
        <w:t>动测试实现测量推杆、凸轮机构从动件的运动规律检测动态测试，光</w:t>
      </w:r>
      <w:r>
        <w:rPr>
          <w:sz w:val="21"/>
          <w:szCs w:val="21"/>
          <w:spacing w:val="-1"/>
        </w:rPr>
        <w:t>电编码器输出脉冲信</w:t>
      </w:r>
      <w:r>
        <w:rPr>
          <w:sz w:val="21"/>
          <w:szCs w:val="21"/>
        </w:rPr>
        <w:t>号对应凸轮回转角度，凸轮廓线极径变化由直线位移传感器测出。启</w:t>
      </w:r>
      <w:r>
        <w:rPr>
          <w:sz w:val="21"/>
          <w:szCs w:val="21"/>
          <w:spacing w:val="-1"/>
        </w:rPr>
        <w:t>动电机，对应凸轮回</w:t>
      </w:r>
      <w:r>
        <w:rPr>
          <w:sz w:val="21"/>
          <w:szCs w:val="21"/>
        </w:rPr>
        <w:t>转角度，利用计算机对光电编码器及直线位移传感器输出信号进行采</w:t>
      </w:r>
      <w:r>
        <w:rPr>
          <w:sz w:val="21"/>
          <w:szCs w:val="21"/>
          <w:spacing w:val="-1"/>
        </w:rPr>
        <w:t>集、处理，输出测量</w:t>
      </w:r>
      <w:r>
        <w:rPr>
          <w:sz w:val="21"/>
          <w:szCs w:val="21"/>
        </w:rPr>
        <w:t>推杆（或凸轮机构从动件）位移、速度、加速度运动规律曲线，所有</w:t>
      </w:r>
      <w:r>
        <w:rPr>
          <w:sz w:val="21"/>
          <w:szCs w:val="21"/>
          <w:spacing w:val="-1"/>
        </w:rPr>
        <w:t>采样数据及对应的各</w:t>
      </w:r>
      <w:r>
        <w:rPr>
          <w:sz w:val="21"/>
          <w:szCs w:val="21"/>
          <w:spacing w:val="-6"/>
        </w:rPr>
        <w:t>特征值参数。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ind w:left="44"/>
        <w:spacing w:before="79" w:line="221" w:lineRule="auto"/>
        <w:outlineLvl w:val="2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三、实验内容（含设备、步骤）</w:t>
      </w:r>
    </w:p>
    <w:p>
      <w:pPr>
        <w:pStyle w:val="BodyText"/>
        <w:ind w:left="43"/>
        <w:spacing w:before="175" w:line="220" w:lineRule="auto"/>
        <w:rPr>
          <w:sz w:val="21"/>
          <w:szCs w:val="21"/>
        </w:rPr>
      </w:pPr>
      <w:r>
        <w:rPr>
          <w:sz w:val="21"/>
          <w:szCs w:val="21"/>
          <w:spacing w:val="-10"/>
        </w:rPr>
        <w:t>实验设备：</w:t>
      </w:r>
    </w:p>
    <w:p>
      <w:pPr>
        <w:pStyle w:val="BodyText"/>
        <w:ind w:left="53"/>
        <w:spacing w:before="157" w:line="219" w:lineRule="auto"/>
        <w:rPr>
          <w:sz w:val="21"/>
          <w:szCs w:val="21"/>
        </w:rPr>
      </w:pPr>
      <w:r>
        <w:rPr>
          <w:sz w:val="21"/>
          <w:szCs w:val="21"/>
          <w:spacing w:val="-5"/>
        </w:rPr>
        <w:t>1、多种凸轮实验机构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5"/>
        </w:rPr>
        <w:t>1 套。</w:t>
      </w:r>
    </w:p>
    <w:p>
      <w:pPr>
        <w:pStyle w:val="BodyText"/>
        <w:ind w:left="40"/>
        <w:spacing w:before="160" w:line="21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2、凸轮轴角位移传感器、角度盘，各 1 个，测量凸</w:t>
      </w:r>
      <w:r>
        <w:rPr>
          <w:sz w:val="21"/>
          <w:szCs w:val="21"/>
          <w:spacing w:val="-2"/>
        </w:rPr>
        <w:t>轮回转轴角位移。</w:t>
      </w:r>
    </w:p>
    <w:p>
      <w:pPr>
        <w:pStyle w:val="BodyText"/>
        <w:ind w:left="42"/>
        <w:spacing w:before="159" w:line="21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3、直动从动件位移传感器、百分表，各 1 个，测</w:t>
      </w:r>
      <w:r>
        <w:rPr>
          <w:sz w:val="21"/>
          <w:szCs w:val="21"/>
          <w:spacing w:val="-2"/>
        </w:rPr>
        <w:t>量直动从动件位移。</w:t>
      </w:r>
    </w:p>
    <w:p>
      <w:pPr>
        <w:pStyle w:val="BodyText"/>
        <w:ind w:left="37"/>
        <w:spacing w:before="160" w:line="21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4、摆动从动件角位移传感器 1 个，测量摆动从动件</w:t>
      </w:r>
      <w:r>
        <w:rPr>
          <w:sz w:val="21"/>
          <w:szCs w:val="21"/>
          <w:spacing w:val="-2"/>
        </w:rPr>
        <w:t>摆动角位移。</w:t>
      </w:r>
    </w:p>
    <w:p>
      <w:pPr>
        <w:pStyle w:val="BodyText"/>
        <w:ind w:left="42"/>
        <w:spacing w:before="159" w:line="219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5、凸轮机构运动精密测量系统（单片机系统）。</w:t>
      </w:r>
    </w:p>
    <w:p>
      <w:pPr>
        <w:pStyle w:val="BodyText"/>
        <w:ind w:left="39"/>
        <w:spacing w:before="159" w:line="219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6、计算机</w:t>
      </w:r>
    </w:p>
    <w:p>
      <w:pPr>
        <w:pStyle w:val="BodyText"/>
        <w:ind w:left="43"/>
        <w:spacing w:before="160" w:line="219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7、打印机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69" w:line="220" w:lineRule="auto"/>
        <w:rPr>
          <w:sz w:val="21"/>
          <w:szCs w:val="21"/>
        </w:rPr>
      </w:pPr>
      <w:r>
        <w:rPr>
          <w:sz w:val="21"/>
          <w:szCs w:val="21"/>
          <w:spacing w:val="-10"/>
        </w:rPr>
        <w:t>实验步骤：</w:t>
      </w:r>
    </w:p>
    <w:p>
      <w:pPr>
        <w:pStyle w:val="BodyText"/>
        <w:ind w:left="39" w:right="94" w:firstLine="13"/>
        <w:spacing w:before="158" w:line="362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1、手动检测实验操作：手动转动电机手轮，测量记录凸轮旋转时直动从动件的位移数据，</w:t>
      </w:r>
      <w:r>
        <w:rPr>
          <w:sz w:val="21"/>
          <w:szCs w:val="21"/>
          <w:spacing w:val="-2"/>
        </w:rPr>
        <w:t>再测出凸轮基圆半径，基于测量数据绘制凸轮廓线极坐标图。</w:t>
      </w:r>
    </w:p>
    <w:p>
      <w:pPr>
        <w:spacing w:line="362" w:lineRule="auto"/>
        <w:sectPr>
          <w:headerReference w:type="default" r:id="rId2"/>
          <w:pgSz w:w="11907" w:h="16839"/>
          <w:pgMar w:top="1166" w:right="1766" w:bottom="0" w:left="1767" w:header="830" w:footer="0" w:gutter="0"/>
        </w:sectPr>
        <w:rPr>
          <w:sz w:val="21"/>
          <w:szCs w:val="21"/>
        </w:rPr>
      </w:pPr>
    </w:p>
    <w:p>
      <w:pPr>
        <w:pStyle w:val="BodyText"/>
        <w:ind w:left="55" w:right="47" w:hanging="15"/>
        <w:spacing w:before="223" w:line="36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2、</w:t>
      </w:r>
      <w:r>
        <w:rPr>
          <w:sz w:val="21"/>
          <w:szCs w:val="21"/>
          <w:spacing w:val="-62"/>
        </w:rPr>
        <w:t xml:space="preserve"> </w:t>
      </w:r>
      <w:r>
        <w:rPr>
          <w:sz w:val="21"/>
          <w:szCs w:val="21"/>
          <w:spacing w:val="-1"/>
        </w:rPr>
        <w:t>自动检测实验操作步骤：通过实验软件测量记录凸</w:t>
      </w:r>
      <w:r>
        <w:rPr>
          <w:sz w:val="21"/>
          <w:szCs w:val="21"/>
          <w:spacing w:val="-2"/>
        </w:rPr>
        <w:t>轮旋转时摆动从动件角度位移，再测</w:t>
      </w:r>
      <w:r>
        <w:rPr>
          <w:sz w:val="21"/>
          <w:szCs w:val="21"/>
          <w:spacing w:val="-2"/>
        </w:rPr>
        <w:t>出摆动从动件的安装位置及结构尺寸，基于测量数据绘制凸轮廓线极坐标图。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ind w:left="53"/>
        <w:spacing w:before="78" w:line="222" w:lineRule="auto"/>
        <w:outlineLvl w:val="2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4"/>
        </w:rPr>
        <w:t>四、实验结果</w:t>
      </w:r>
    </w:p>
    <w:p>
      <w:pPr>
        <w:pStyle w:val="BodyText"/>
        <w:ind w:left="53"/>
        <w:spacing w:before="173" w:line="220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1、手动检测实验数据记录</w:t>
      </w:r>
    </w:p>
    <w:p>
      <w:pPr>
        <w:pStyle w:val="BodyText"/>
        <w:ind w:left="643"/>
        <w:spacing w:before="256" w:line="220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凸轮基圆半径(mm</w:t>
      </w:r>
      <w:r>
        <w:rPr>
          <w:sz w:val="21"/>
          <w:szCs w:val="21"/>
          <w:spacing w:val="-41"/>
        </w:rPr>
        <w:t>）：</w:t>
      </w:r>
      <w:r>
        <w:rPr>
          <w:sz w:val="21"/>
          <w:szCs w:val="21"/>
          <w:spacing w:val="-2"/>
        </w:rPr>
        <w:t>50   偏距(mm</w:t>
      </w:r>
      <w:r>
        <w:rPr>
          <w:sz w:val="21"/>
          <w:szCs w:val="21"/>
          <w:spacing w:val="-41"/>
        </w:rPr>
        <w:t>）：</w:t>
      </w:r>
      <w:r>
        <w:rPr>
          <w:sz w:val="21"/>
          <w:szCs w:val="21"/>
          <w:spacing w:val="-2"/>
        </w:rPr>
        <w:t>10   从动件类型及参数：尖底直动</w:t>
      </w:r>
    </w:p>
    <w:p>
      <w:pPr>
        <w:spacing w:line="89" w:lineRule="exact"/>
        <w:rPr/>
      </w:pPr>
      <w:r/>
    </w:p>
    <w:tbl>
      <w:tblPr>
        <w:tblStyle w:val="TableNormal"/>
        <w:tblW w:w="8307" w:type="dxa"/>
        <w:tblInd w:w="3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95"/>
        <w:gridCol w:w="1392"/>
        <w:gridCol w:w="1366"/>
        <w:gridCol w:w="1389"/>
        <w:gridCol w:w="1393"/>
        <w:gridCol w:w="1372"/>
      </w:tblGrid>
      <w:tr>
        <w:trPr>
          <w:trHeight w:val="633" w:hRule="atLeast"/>
        </w:trPr>
        <w:tc>
          <w:tcPr>
            <w:tcW w:w="1395" w:type="dxa"/>
            <w:vAlign w:val="top"/>
          </w:tcPr>
          <w:p>
            <w:pPr>
              <w:pStyle w:val="TableText"/>
              <w:ind w:left="301"/>
              <w:spacing w:before="211" w:line="219" w:lineRule="auto"/>
              <w:rPr/>
            </w:pPr>
            <w:r>
              <w:rPr>
                <w:spacing w:val="-6"/>
              </w:rPr>
              <w:t>凸轮转角</w:t>
            </w:r>
          </w:p>
        </w:tc>
        <w:tc>
          <w:tcPr>
            <w:tcW w:w="1392" w:type="dxa"/>
            <w:vAlign w:val="top"/>
          </w:tcPr>
          <w:p>
            <w:pPr>
              <w:pStyle w:val="TableText"/>
              <w:ind w:left="110" w:right="234" w:firstLine="1"/>
              <w:spacing w:before="56" w:line="249" w:lineRule="auto"/>
              <w:rPr/>
            </w:pPr>
            <w:r>
              <w:rPr>
                <w:spacing w:val="-2"/>
              </w:rPr>
              <w:t>直动从动件</w:t>
            </w:r>
            <w:r>
              <w:rPr>
                <w:spacing w:val="-2"/>
              </w:rPr>
              <w:t>位移(mm）</w:t>
            </w:r>
          </w:p>
        </w:tc>
        <w:tc>
          <w:tcPr>
            <w:tcW w:w="136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3" w:type="dxa"/>
            <w:vAlign w:val="top"/>
          </w:tcPr>
          <w:p>
            <w:pPr>
              <w:pStyle w:val="TableText"/>
              <w:ind w:left="113" w:right="232" w:firstLine="1"/>
              <w:spacing w:before="56" w:line="249" w:lineRule="auto"/>
              <w:rPr/>
            </w:pPr>
            <w:r>
              <w:rPr>
                <w:spacing w:val="-2"/>
              </w:rPr>
              <w:t>直动从动件</w:t>
            </w:r>
            <w:r>
              <w:rPr>
                <w:spacing w:val="-2"/>
              </w:rPr>
              <w:t>位移(mm）</w:t>
            </w:r>
          </w:p>
        </w:tc>
        <w:tc>
          <w:tcPr>
            <w:tcW w:w="13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1" w:hRule="atLeast"/>
        </w:trPr>
        <w:tc>
          <w:tcPr>
            <w:tcW w:w="1395" w:type="dxa"/>
            <w:vAlign w:val="top"/>
          </w:tcPr>
          <w:p>
            <w:pPr>
              <w:pStyle w:val="TableText"/>
              <w:ind w:left="547"/>
              <w:spacing w:before="113"/>
              <w:rPr/>
            </w:pPr>
            <w:r>
              <w:rPr>
                <w:spacing w:val="-5"/>
              </w:rPr>
              <w:t>0</w:t>
            </w:r>
            <w:r>
              <w:rPr>
                <w:spacing w:val="-78"/>
              </w:rPr>
              <w:t xml:space="preserve"> </w:t>
            </w:r>
            <w:r>
              <w:rPr>
                <w:spacing w:val="-5"/>
              </w:rPr>
              <w:t>°</w:t>
            </w:r>
          </w:p>
        </w:tc>
        <w:tc>
          <w:tcPr>
            <w:tcW w:w="1392" w:type="dxa"/>
            <w:vAlign w:val="top"/>
          </w:tcPr>
          <w:p>
            <w:pPr>
              <w:pStyle w:val="TableText"/>
              <w:ind w:left="126"/>
              <w:spacing w:before="113" w:line="239" w:lineRule="auto"/>
              <w:rPr/>
            </w:pPr>
            <w:r>
              <w:rPr>
                <w:spacing w:val="-4"/>
              </w:rPr>
              <w:t>16.281</w:t>
            </w:r>
          </w:p>
        </w:tc>
        <w:tc>
          <w:tcPr>
            <w:tcW w:w="1366" w:type="dxa"/>
            <w:vAlign w:val="top"/>
          </w:tcPr>
          <w:p>
            <w:pPr>
              <w:pStyle w:val="TableText"/>
              <w:ind w:left="112"/>
              <w:spacing w:before="113" w:line="239" w:lineRule="auto"/>
              <w:rPr/>
            </w:pPr>
            <w:r>
              <w:rPr>
                <w:spacing w:val="-2"/>
              </w:rPr>
              <w:t>4.036</w:t>
            </w:r>
          </w:p>
        </w:tc>
        <w:tc>
          <w:tcPr>
            <w:tcW w:w="1389" w:type="dxa"/>
            <w:vAlign w:val="top"/>
          </w:tcPr>
          <w:p>
            <w:pPr>
              <w:pStyle w:val="TableText"/>
              <w:ind w:left="452"/>
              <w:spacing w:before="113"/>
              <w:rPr/>
            </w:pPr>
            <w:r>
              <w:rPr>
                <w:spacing w:val="-6"/>
              </w:rPr>
              <w:t>180</w:t>
            </w:r>
            <w:r>
              <w:rPr>
                <w:spacing w:val="-78"/>
              </w:rPr>
              <w:t xml:space="preserve"> </w:t>
            </w:r>
            <w:r>
              <w:rPr>
                <w:spacing w:val="-6"/>
              </w:rPr>
              <w:t>°</w:t>
            </w:r>
          </w:p>
        </w:tc>
        <w:tc>
          <w:tcPr>
            <w:tcW w:w="1393" w:type="dxa"/>
            <w:vAlign w:val="top"/>
          </w:tcPr>
          <w:p>
            <w:pPr>
              <w:pStyle w:val="TableText"/>
              <w:ind w:left="117"/>
              <w:spacing w:before="113" w:line="239" w:lineRule="auto"/>
              <w:rPr/>
            </w:pPr>
            <w:r>
              <w:rPr>
                <w:spacing w:val="-2"/>
              </w:rPr>
              <w:t>32.171</w:t>
            </w:r>
          </w:p>
        </w:tc>
        <w:tc>
          <w:tcPr>
            <w:tcW w:w="1372" w:type="dxa"/>
            <w:vAlign w:val="top"/>
          </w:tcPr>
          <w:p>
            <w:pPr>
              <w:pStyle w:val="TableText"/>
              <w:ind w:left="131"/>
              <w:spacing w:before="113" w:line="239" w:lineRule="auto"/>
              <w:rPr/>
            </w:pPr>
            <w:r>
              <w:rPr>
                <w:spacing w:val="-4"/>
              </w:rPr>
              <w:t>19.926</w:t>
            </w:r>
          </w:p>
        </w:tc>
      </w:tr>
      <w:tr>
        <w:trPr>
          <w:trHeight w:val="463" w:hRule="atLeast"/>
        </w:trPr>
        <w:tc>
          <w:tcPr>
            <w:tcW w:w="1395" w:type="dxa"/>
            <w:vAlign w:val="top"/>
          </w:tcPr>
          <w:p>
            <w:pPr>
              <w:pStyle w:val="TableText"/>
              <w:ind w:left="508"/>
              <w:spacing w:before="124"/>
              <w:rPr/>
            </w:pPr>
            <w:r>
              <w:rPr>
                <w:spacing w:val="-8"/>
              </w:rPr>
              <w:t>10</w:t>
            </w:r>
            <w:r>
              <w:rPr>
                <w:spacing w:val="-78"/>
              </w:rPr>
              <w:t xml:space="preserve"> </w:t>
            </w:r>
            <w:r>
              <w:rPr>
                <w:spacing w:val="-8"/>
              </w:rPr>
              <w:t>°</w:t>
            </w:r>
          </w:p>
        </w:tc>
        <w:tc>
          <w:tcPr>
            <w:tcW w:w="1392" w:type="dxa"/>
            <w:vAlign w:val="top"/>
          </w:tcPr>
          <w:p>
            <w:pPr>
              <w:pStyle w:val="TableText"/>
              <w:ind w:left="126"/>
              <w:spacing w:before="124" w:line="239" w:lineRule="auto"/>
              <w:rPr/>
            </w:pPr>
            <w:r>
              <w:rPr>
                <w:spacing w:val="-4"/>
              </w:rPr>
              <w:t>14.900</w:t>
            </w:r>
          </w:p>
        </w:tc>
        <w:tc>
          <w:tcPr>
            <w:tcW w:w="1366" w:type="dxa"/>
            <w:vAlign w:val="top"/>
          </w:tcPr>
          <w:p>
            <w:pPr>
              <w:pStyle w:val="TableText"/>
              <w:ind w:left="115"/>
              <w:spacing w:before="124" w:line="239" w:lineRule="auto"/>
              <w:rPr/>
            </w:pPr>
            <w:r>
              <w:rPr>
                <w:spacing w:val="-3"/>
              </w:rPr>
              <w:t>2.655</w:t>
            </w:r>
          </w:p>
        </w:tc>
        <w:tc>
          <w:tcPr>
            <w:tcW w:w="1389" w:type="dxa"/>
            <w:vAlign w:val="top"/>
          </w:tcPr>
          <w:p>
            <w:pPr>
              <w:pStyle w:val="TableText"/>
              <w:ind w:left="452"/>
              <w:spacing w:before="124"/>
              <w:rPr/>
            </w:pPr>
            <w:r>
              <w:rPr>
                <w:spacing w:val="-6"/>
              </w:rPr>
              <w:t>190</w:t>
            </w:r>
            <w:r>
              <w:rPr>
                <w:spacing w:val="-78"/>
              </w:rPr>
              <w:t xml:space="preserve"> </w:t>
            </w:r>
            <w:r>
              <w:rPr>
                <w:spacing w:val="-6"/>
              </w:rPr>
              <w:t>°</w:t>
            </w:r>
          </w:p>
        </w:tc>
        <w:tc>
          <w:tcPr>
            <w:tcW w:w="1393" w:type="dxa"/>
            <w:vAlign w:val="top"/>
          </w:tcPr>
          <w:p>
            <w:pPr>
              <w:pStyle w:val="TableText"/>
              <w:ind w:left="117"/>
              <w:spacing w:before="124" w:line="239" w:lineRule="auto"/>
              <w:rPr/>
            </w:pPr>
            <w:r>
              <w:rPr>
                <w:spacing w:val="-2"/>
              </w:rPr>
              <w:t>32.210</w:t>
            </w:r>
          </w:p>
        </w:tc>
        <w:tc>
          <w:tcPr>
            <w:tcW w:w="1372" w:type="dxa"/>
            <w:vAlign w:val="top"/>
          </w:tcPr>
          <w:p>
            <w:pPr>
              <w:pStyle w:val="TableText"/>
              <w:ind w:left="131"/>
              <w:spacing w:before="124" w:line="239" w:lineRule="auto"/>
              <w:rPr/>
            </w:pPr>
            <w:r>
              <w:rPr>
                <w:spacing w:val="-4"/>
              </w:rPr>
              <w:t>19.965</w:t>
            </w:r>
          </w:p>
        </w:tc>
      </w:tr>
      <w:tr>
        <w:trPr>
          <w:trHeight w:val="463" w:hRule="atLeast"/>
        </w:trPr>
        <w:tc>
          <w:tcPr>
            <w:tcW w:w="1395" w:type="dxa"/>
            <w:vAlign w:val="top"/>
          </w:tcPr>
          <w:p>
            <w:pPr>
              <w:pStyle w:val="TableText"/>
              <w:ind w:left="495"/>
              <w:spacing w:before="124"/>
              <w:rPr/>
            </w:pPr>
            <w:r>
              <w:rPr>
                <w:spacing w:val="-4"/>
              </w:rPr>
              <w:t>20</w:t>
            </w:r>
            <w:r>
              <w:rPr>
                <w:spacing w:val="-77"/>
              </w:rPr>
              <w:t xml:space="preserve"> </w:t>
            </w:r>
            <w:r>
              <w:rPr>
                <w:spacing w:val="-4"/>
              </w:rPr>
              <w:t>°</w:t>
            </w:r>
          </w:p>
        </w:tc>
        <w:tc>
          <w:tcPr>
            <w:tcW w:w="1392" w:type="dxa"/>
            <w:vAlign w:val="top"/>
          </w:tcPr>
          <w:p>
            <w:pPr>
              <w:pStyle w:val="TableText"/>
              <w:ind w:left="126"/>
              <w:spacing w:before="124" w:line="239" w:lineRule="auto"/>
              <w:rPr/>
            </w:pPr>
            <w:r>
              <w:rPr>
                <w:spacing w:val="-4"/>
              </w:rPr>
              <w:t>13.470</w:t>
            </w:r>
          </w:p>
        </w:tc>
        <w:tc>
          <w:tcPr>
            <w:tcW w:w="1366" w:type="dxa"/>
            <w:vAlign w:val="top"/>
          </w:tcPr>
          <w:p>
            <w:pPr>
              <w:pStyle w:val="TableText"/>
              <w:ind w:left="128"/>
              <w:spacing w:before="124" w:line="239" w:lineRule="auto"/>
              <w:rPr/>
            </w:pPr>
            <w:r>
              <w:rPr>
                <w:spacing w:val="-5"/>
              </w:rPr>
              <w:t>1.225</w:t>
            </w:r>
          </w:p>
        </w:tc>
        <w:tc>
          <w:tcPr>
            <w:tcW w:w="1389" w:type="dxa"/>
            <w:vAlign w:val="top"/>
          </w:tcPr>
          <w:p>
            <w:pPr>
              <w:pStyle w:val="TableText"/>
              <w:ind w:left="439"/>
              <w:spacing w:before="124"/>
              <w:rPr/>
            </w:pPr>
            <w:r>
              <w:rPr>
                <w:spacing w:val="-3"/>
              </w:rPr>
              <w:t>200</w:t>
            </w:r>
            <w:r>
              <w:rPr>
                <w:spacing w:val="-77"/>
              </w:rPr>
              <w:t xml:space="preserve"> </w:t>
            </w:r>
            <w:r>
              <w:rPr>
                <w:spacing w:val="-3"/>
              </w:rPr>
              <w:t>°</w:t>
            </w:r>
          </w:p>
        </w:tc>
        <w:tc>
          <w:tcPr>
            <w:tcW w:w="1393" w:type="dxa"/>
            <w:vAlign w:val="top"/>
          </w:tcPr>
          <w:p>
            <w:pPr>
              <w:pStyle w:val="TableText"/>
              <w:ind w:left="117"/>
              <w:spacing w:before="124" w:line="239" w:lineRule="auto"/>
              <w:rPr/>
            </w:pPr>
            <w:r>
              <w:rPr>
                <w:spacing w:val="-2"/>
              </w:rPr>
              <w:t>32.244</w:t>
            </w:r>
          </w:p>
        </w:tc>
        <w:tc>
          <w:tcPr>
            <w:tcW w:w="1372" w:type="dxa"/>
            <w:vAlign w:val="top"/>
          </w:tcPr>
          <w:p>
            <w:pPr>
              <w:pStyle w:val="TableText"/>
              <w:ind w:left="131"/>
              <w:spacing w:before="124" w:line="239" w:lineRule="auto"/>
              <w:rPr/>
            </w:pPr>
            <w:r>
              <w:rPr>
                <w:spacing w:val="-4"/>
              </w:rPr>
              <w:t>19.999</w:t>
            </w:r>
          </w:p>
        </w:tc>
      </w:tr>
      <w:tr>
        <w:trPr>
          <w:trHeight w:val="469" w:hRule="atLeast"/>
        </w:trPr>
        <w:tc>
          <w:tcPr>
            <w:tcW w:w="1395" w:type="dxa"/>
            <w:vAlign w:val="top"/>
          </w:tcPr>
          <w:p>
            <w:pPr>
              <w:pStyle w:val="TableText"/>
              <w:ind w:left="496"/>
              <w:spacing w:before="128"/>
              <w:rPr/>
            </w:pPr>
            <w:r>
              <w:rPr>
                <w:spacing w:val="-4"/>
              </w:rPr>
              <w:t>30</w:t>
            </w:r>
            <w:r>
              <w:rPr>
                <w:spacing w:val="-78"/>
              </w:rPr>
              <w:t xml:space="preserve"> </w:t>
            </w:r>
            <w:r>
              <w:rPr>
                <w:spacing w:val="-4"/>
              </w:rPr>
              <w:t>°</w:t>
            </w:r>
          </w:p>
        </w:tc>
        <w:tc>
          <w:tcPr>
            <w:tcW w:w="1392" w:type="dxa"/>
            <w:vAlign w:val="top"/>
          </w:tcPr>
          <w:p>
            <w:pPr>
              <w:pStyle w:val="TableText"/>
              <w:ind w:left="126"/>
              <w:spacing w:before="128" w:line="239" w:lineRule="auto"/>
              <w:rPr/>
            </w:pPr>
            <w:r>
              <w:rPr>
                <w:spacing w:val="-4"/>
              </w:rPr>
              <w:t>12.245</w:t>
            </w:r>
          </w:p>
        </w:tc>
        <w:tc>
          <w:tcPr>
            <w:tcW w:w="1366" w:type="dxa"/>
            <w:vAlign w:val="top"/>
          </w:tcPr>
          <w:p>
            <w:pPr>
              <w:pStyle w:val="TableText"/>
              <w:ind w:left="114"/>
              <w:spacing w:before="128"/>
              <w:rPr/>
            </w:pPr>
            <w:r>
              <w:rPr/>
              <w:t>0</w:t>
            </w:r>
          </w:p>
        </w:tc>
        <w:tc>
          <w:tcPr>
            <w:tcW w:w="1389" w:type="dxa"/>
            <w:vAlign w:val="top"/>
          </w:tcPr>
          <w:p>
            <w:pPr>
              <w:pStyle w:val="TableText"/>
              <w:ind w:left="439"/>
              <w:spacing w:before="128"/>
              <w:rPr/>
            </w:pPr>
            <w:r>
              <w:rPr>
                <w:spacing w:val="-3"/>
              </w:rPr>
              <w:t>210</w:t>
            </w:r>
            <w:r>
              <w:rPr>
                <w:spacing w:val="-77"/>
              </w:rPr>
              <w:t xml:space="preserve"> </w:t>
            </w:r>
            <w:r>
              <w:rPr>
                <w:spacing w:val="-3"/>
              </w:rPr>
              <w:t>°</w:t>
            </w:r>
          </w:p>
        </w:tc>
        <w:tc>
          <w:tcPr>
            <w:tcW w:w="1393" w:type="dxa"/>
            <w:vAlign w:val="top"/>
          </w:tcPr>
          <w:p>
            <w:pPr>
              <w:pStyle w:val="TableText"/>
              <w:ind w:left="117"/>
              <w:spacing w:before="128" w:line="239" w:lineRule="auto"/>
              <w:rPr/>
            </w:pPr>
            <w:r>
              <w:rPr>
                <w:spacing w:val="-2"/>
              </w:rPr>
              <w:t>32.303</w:t>
            </w:r>
          </w:p>
        </w:tc>
        <w:tc>
          <w:tcPr>
            <w:tcW w:w="1372" w:type="dxa"/>
            <w:vAlign w:val="top"/>
          </w:tcPr>
          <w:p>
            <w:pPr>
              <w:pStyle w:val="TableText"/>
              <w:ind w:left="118"/>
              <w:spacing w:before="128" w:line="239" w:lineRule="auto"/>
              <w:rPr/>
            </w:pPr>
            <w:r>
              <w:rPr>
                <w:spacing w:val="-2"/>
              </w:rPr>
              <w:t>20.058</w:t>
            </w:r>
          </w:p>
        </w:tc>
      </w:tr>
      <w:tr>
        <w:trPr>
          <w:trHeight w:val="447" w:hRule="atLeast"/>
        </w:trPr>
        <w:tc>
          <w:tcPr>
            <w:tcW w:w="1395" w:type="dxa"/>
            <w:vAlign w:val="top"/>
          </w:tcPr>
          <w:p>
            <w:pPr>
              <w:pStyle w:val="TableText"/>
              <w:ind w:left="491"/>
              <w:spacing w:before="116"/>
              <w:rPr/>
            </w:pPr>
            <w:r>
              <w:rPr>
                <w:spacing w:val="-3"/>
              </w:rPr>
              <w:t>40</w:t>
            </w:r>
            <w:r>
              <w:rPr>
                <w:spacing w:val="-76"/>
              </w:rPr>
              <w:t xml:space="preserve"> </w:t>
            </w:r>
            <w:r>
              <w:rPr>
                <w:spacing w:val="-3"/>
              </w:rPr>
              <w:t>°</w:t>
            </w:r>
          </w:p>
        </w:tc>
        <w:tc>
          <w:tcPr>
            <w:tcW w:w="1392" w:type="dxa"/>
            <w:vAlign w:val="top"/>
          </w:tcPr>
          <w:p>
            <w:pPr>
              <w:pStyle w:val="TableText"/>
              <w:ind w:left="126"/>
              <w:spacing w:before="116" w:line="239" w:lineRule="auto"/>
              <w:rPr/>
            </w:pPr>
            <w:r>
              <w:rPr>
                <w:spacing w:val="-4"/>
              </w:rPr>
              <w:t>13.472</w:t>
            </w:r>
          </w:p>
        </w:tc>
        <w:tc>
          <w:tcPr>
            <w:tcW w:w="1366" w:type="dxa"/>
            <w:vAlign w:val="top"/>
          </w:tcPr>
          <w:p>
            <w:pPr>
              <w:pStyle w:val="TableText"/>
              <w:ind w:left="128"/>
              <w:spacing w:before="116" w:line="239" w:lineRule="auto"/>
              <w:rPr/>
            </w:pPr>
            <w:r>
              <w:rPr>
                <w:spacing w:val="-5"/>
              </w:rPr>
              <w:t>1.227</w:t>
            </w:r>
          </w:p>
        </w:tc>
        <w:tc>
          <w:tcPr>
            <w:tcW w:w="1389" w:type="dxa"/>
            <w:vAlign w:val="top"/>
          </w:tcPr>
          <w:p>
            <w:pPr>
              <w:pStyle w:val="TableText"/>
              <w:ind w:left="439"/>
              <w:spacing w:before="116"/>
              <w:rPr/>
            </w:pPr>
            <w:r>
              <w:rPr>
                <w:spacing w:val="-3"/>
              </w:rPr>
              <w:t>220</w:t>
            </w:r>
            <w:r>
              <w:rPr>
                <w:spacing w:val="-77"/>
              </w:rPr>
              <w:t xml:space="preserve"> </w:t>
            </w:r>
            <w:r>
              <w:rPr>
                <w:spacing w:val="-3"/>
              </w:rPr>
              <w:t>°</w:t>
            </w:r>
          </w:p>
        </w:tc>
        <w:tc>
          <w:tcPr>
            <w:tcW w:w="1393" w:type="dxa"/>
            <w:vAlign w:val="top"/>
          </w:tcPr>
          <w:p>
            <w:pPr>
              <w:pStyle w:val="TableText"/>
              <w:ind w:left="117"/>
              <w:spacing w:before="116" w:line="239" w:lineRule="auto"/>
              <w:rPr/>
            </w:pPr>
            <w:r>
              <w:rPr>
                <w:spacing w:val="-2"/>
              </w:rPr>
              <w:t>32.348</w:t>
            </w:r>
          </w:p>
        </w:tc>
        <w:tc>
          <w:tcPr>
            <w:tcW w:w="1372" w:type="dxa"/>
            <w:vAlign w:val="top"/>
          </w:tcPr>
          <w:p>
            <w:pPr>
              <w:pStyle w:val="TableText"/>
              <w:ind w:left="118"/>
              <w:spacing w:before="116" w:line="239" w:lineRule="auto"/>
              <w:rPr/>
            </w:pPr>
            <w:r>
              <w:rPr>
                <w:spacing w:val="-2"/>
              </w:rPr>
              <w:t>20.103</w:t>
            </w:r>
          </w:p>
        </w:tc>
      </w:tr>
      <w:tr>
        <w:trPr>
          <w:trHeight w:val="465" w:hRule="atLeast"/>
        </w:trPr>
        <w:tc>
          <w:tcPr>
            <w:tcW w:w="1395" w:type="dxa"/>
            <w:vAlign w:val="top"/>
          </w:tcPr>
          <w:p>
            <w:pPr>
              <w:pStyle w:val="TableText"/>
              <w:ind w:left="496"/>
              <w:spacing w:before="126"/>
              <w:rPr/>
            </w:pPr>
            <w:r>
              <w:rPr>
                <w:spacing w:val="-4"/>
              </w:rPr>
              <w:t>50</w:t>
            </w:r>
            <w:r>
              <w:rPr>
                <w:spacing w:val="-78"/>
              </w:rPr>
              <w:t xml:space="preserve"> </w:t>
            </w:r>
            <w:r>
              <w:rPr>
                <w:spacing w:val="-4"/>
              </w:rPr>
              <w:t>°</w:t>
            </w:r>
          </w:p>
        </w:tc>
        <w:tc>
          <w:tcPr>
            <w:tcW w:w="1392" w:type="dxa"/>
            <w:vAlign w:val="top"/>
          </w:tcPr>
          <w:p>
            <w:pPr>
              <w:pStyle w:val="TableText"/>
              <w:ind w:left="126"/>
              <w:spacing w:before="126" w:line="239" w:lineRule="auto"/>
              <w:rPr/>
            </w:pPr>
            <w:r>
              <w:rPr>
                <w:spacing w:val="-4"/>
              </w:rPr>
              <w:t>14.807</w:t>
            </w:r>
          </w:p>
        </w:tc>
        <w:tc>
          <w:tcPr>
            <w:tcW w:w="1366" w:type="dxa"/>
            <w:vAlign w:val="top"/>
          </w:tcPr>
          <w:p>
            <w:pPr>
              <w:pStyle w:val="TableText"/>
              <w:ind w:left="115"/>
              <w:spacing w:before="126" w:line="239" w:lineRule="auto"/>
              <w:rPr/>
            </w:pPr>
            <w:r>
              <w:rPr>
                <w:spacing w:val="-3"/>
              </w:rPr>
              <w:t>2.562</w:t>
            </w:r>
          </w:p>
        </w:tc>
        <w:tc>
          <w:tcPr>
            <w:tcW w:w="1389" w:type="dxa"/>
            <w:vAlign w:val="top"/>
          </w:tcPr>
          <w:p>
            <w:pPr>
              <w:pStyle w:val="TableText"/>
              <w:ind w:left="439"/>
              <w:spacing w:before="126"/>
              <w:rPr/>
            </w:pPr>
            <w:r>
              <w:rPr>
                <w:spacing w:val="-3"/>
              </w:rPr>
              <w:t>230</w:t>
            </w:r>
            <w:r>
              <w:rPr>
                <w:spacing w:val="-77"/>
              </w:rPr>
              <w:t xml:space="preserve"> </w:t>
            </w:r>
            <w:r>
              <w:rPr>
                <w:spacing w:val="-3"/>
              </w:rPr>
              <w:t>°</w:t>
            </w:r>
          </w:p>
        </w:tc>
        <w:tc>
          <w:tcPr>
            <w:tcW w:w="1393" w:type="dxa"/>
            <w:vAlign w:val="top"/>
          </w:tcPr>
          <w:p>
            <w:pPr>
              <w:pStyle w:val="TableText"/>
              <w:ind w:left="117"/>
              <w:spacing w:before="126" w:line="239" w:lineRule="auto"/>
              <w:rPr/>
            </w:pPr>
            <w:r>
              <w:rPr>
                <w:spacing w:val="-2"/>
              </w:rPr>
              <w:t>32.399</w:t>
            </w:r>
          </w:p>
        </w:tc>
        <w:tc>
          <w:tcPr>
            <w:tcW w:w="1372" w:type="dxa"/>
            <w:vAlign w:val="top"/>
          </w:tcPr>
          <w:p>
            <w:pPr>
              <w:pStyle w:val="TableText"/>
              <w:ind w:left="118"/>
              <w:spacing w:before="126" w:line="239" w:lineRule="auto"/>
              <w:rPr/>
            </w:pPr>
            <w:r>
              <w:rPr>
                <w:spacing w:val="-2"/>
              </w:rPr>
              <w:t>20.154</w:t>
            </w:r>
          </w:p>
        </w:tc>
      </w:tr>
      <w:tr>
        <w:trPr>
          <w:trHeight w:val="471" w:hRule="atLeast"/>
        </w:trPr>
        <w:tc>
          <w:tcPr>
            <w:tcW w:w="1395" w:type="dxa"/>
            <w:vAlign w:val="top"/>
          </w:tcPr>
          <w:p>
            <w:pPr>
              <w:pStyle w:val="TableText"/>
              <w:ind w:left="494"/>
              <w:spacing w:before="130"/>
              <w:rPr/>
            </w:pPr>
            <w:r>
              <w:rPr>
                <w:spacing w:val="-4"/>
              </w:rPr>
              <w:t>60</w:t>
            </w:r>
            <w:r>
              <w:rPr>
                <w:spacing w:val="-76"/>
              </w:rPr>
              <w:t xml:space="preserve"> </w:t>
            </w:r>
            <w:r>
              <w:rPr>
                <w:spacing w:val="-4"/>
              </w:rPr>
              <w:t>°</w:t>
            </w:r>
          </w:p>
        </w:tc>
        <w:tc>
          <w:tcPr>
            <w:tcW w:w="1392" w:type="dxa"/>
            <w:vAlign w:val="top"/>
          </w:tcPr>
          <w:p>
            <w:pPr>
              <w:pStyle w:val="TableText"/>
              <w:ind w:left="126"/>
              <w:spacing w:before="130" w:line="239" w:lineRule="auto"/>
              <w:rPr/>
            </w:pPr>
            <w:r>
              <w:rPr>
                <w:spacing w:val="-4"/>
              </w:rPr>
              <w:t>15.149</w:t>
            </w:r>
          </w:p>
        </w:tc>
        <w:tc>
          <w:tcPr>
            <w:tcW w:w="1366" w:type="dxa"/>
            <w:vAlign w:val="top"/>
          </w:tcPr>
          <w:p>
            <w:pPr>
              <w:pStyle w:val="TableText"/>
              <w:ind w:left="115"/>
              <w:spacing w:before="130" w:line="239" w:lineRule="auto"/>
              <w:rPr/>
            </w:pPr>
            <w:r>
              <w:rPr>
                <w:spacing w:val="-3"/>
              </w:rPr>
              <w:t>2.904</w:t>
            </w:r>
          </w:p>
        </w:tc>
        <w:tc>
          <w:tcPr>
            <w:tcW w:w="1389" w:type="dxa"/>
            <w:vAlign w:val="top"/>
          </w:tcPr>
          <w:p>
            <w:pPr>
              <w:pStyle w:val="TableText"/>
              <w:ind w:left="439"/>
              <w:spacing w:before="130"/>
              <w:rPr/>
            </w:pPr>
            <w:r>
              <w:rPr>
                <w:spacing w:val="-3"/>
              </w:rPr>
              <w:t>240</w:t>
            </w:r>
            <w:r>
              <w:rPr>
                <w:spacing w:val="-77"/>
              </w:rPr>
              <w:t xml:space="preserve"> </w:t>
            </w:r>
            <w:r>
              <w:rPr>
                <w:spacing w:val="-3"/>
              </w:rPr>
              <w:t>°</w:t>
            </w:r>
          </w:p>
        </w:tc>
        <w:tc>
          <w:tcPr>
            <w:tcW w:w="1393" w:type="dxa"/>
            <w:vAlign w:val="top"/>
          </w:tcPr>
          <w:p>
            <w:pPr>
              <w:pStyle w:val="TableText"/>
              <w:ind w:left="117"/>
              <w:spacing w:before="130" w:line="239" w:lineRule="auto"/>
              <w:rPr/>
            </w:pPr>
            <w:r>
              <w:rPr>
                <w:spacing w:val="-2"/>
              </w:rPr>
              <w:t>32.460</w:t>
            </w:r>
          </w:p>
        </w:tc>
        <w:tc>
          <w:tcPr>
            <w:tcW w:w="1372" w:type="dxa"/>
            <w:vAlign w:val="top"/>
          </w:tcPr>
          <w:p>
            <w:pPr>
              <w:pStyle w:val="TableText"/>
              <w:ind w:left="118"/>
              <w:spacing w:before="130" w:line="239" w:lineRule="auto"/>
              <w:rPr/>
            </w:pPr>
            <w:r>
              <w:rPr>
                <w:spacing w:val="-2"/>
              </w:rPr>
              <w:t>20.215</w:t>
            </w:r>
          </w:p>
        </w:tc>
      </w:tr>
      <w:tr>
        <w:trPr>
          <w:trHeight w:val="422" w:hRule="atLeast"/>
        </w:trPr>
        <w:tc>
          <w:tcPr>
            <w:tcW w:w="1395" w:type="dxa"/>
            <w:vAlign w:val="top"/>
          </w:tcPr>
          <w:p>
            <w:pPr>
              <w:pStyle w:val="TableText"/>
              <w:ind w:left="497"/>
              <w:spacing w:before="105"/>
              <w:rPr/>
            </w:pPr>
            <w:r>
              <w:rPr>
                <w:spacing w:val="-5"/>
              </w:rPr>
              <w:t>70</w:t>
            </w:r>
            <w:r>
              <w:rPr>
                <w:spacing w:val="-76"/>
              </w:rPr>
              <w:t xml:space="preserve"> </w:t>
            </w:r>
            <w:r>
              <w:rPr>
                <w:spacing w:val="-5"/>
              </w:rPr>
              <w:t>°</w:t>
            </w:r>
          </w:p>
        </w:tc>
        <w:tc>
          <w:tcPr>
            <w:tcW w:w="1392" w:type="dxa"/>
            <w:vAlign w:val="top"/>
          </w:tcPr>
          <w:p>
            <w:pPr>
              <w:pStyle w:val="TableText"/>
              <w:ind w:left="126"/>
              <w:spacing w:before="105" w:line="239" w:lineRule="auto"/>
              <w:rPr/>
            </w:pPr>
            <w:r>
              <w:rPr>
                <w:spacing w:val="-4"/>
              </w:rPr>
              <w:t>17.455</w:t>
            </w:r>
          </w:p>
        </w:tc>
        <w:tc>
          <w:tcPr>
            <w:tcW w:w="1366" w:type="dxa"/>
            <w:vAlign w:val="top"/>
          </w:tcPr>
          <w:p>
            <w:pPr>
              <w:pStyle w:val="TableText"/>
              <w:ind w:left="117"/>
              <w:spacing w:before="105" w:line="239" w:lineRule="auto"/>
              <w:rPr/>
            </w:pPr>
            <w:r>
              <w:rPr>
                <w:spacing w:val="-3"/>
              </w:rPr>
              <w:t>5.21</w:t>
            </w:r>
          </w:p>
        </w:tc>
        <w:tc>
          <w:tcPr>
            <w:tcW w:w="1389" w:type="dxa"/>
            <w:vAlign w:val="top"/>
          </w:tcPr>
          <w:p>
            <w:pPr>
              <w:pStyle w:val="TableText"/>
              <w:ind w:left="439"/>
              <w:spacing w:before="105"/>
              <w:rPr/>
            </w:pPr>
            <w:r>
              <w:rPr>
                <w:spacing w:val="-3"/>
              </w:rPr>
              <w:t>250</w:t>
            </w:r>
            <w:r>
              <w:rPr>
                <w:spacing w:val="-77"/>
              </w:rPr>
              <w:t xml:space="preserve"> </w:t>
            </w:r>
            <w:r>
              <w:rPr>
                <w:spacing w:val="-3"/>
              </w:rPr>
              <w:t>°</w:t>
            </w:r>
          </w:p>
        </w:tc>
        <w:tc>
          <w:tcPr>
            <w:tcW w:w="1393" w:type="dxa"/>
            <w:vAlign w:val="top"/>
          </w:tcPr>
          <w:p>
            <w:pPr>
              <w:pStyle w:val="TableText"/>
              <w:ind w:left="117"/>
              <w:spacing w:before="105" w:line="239" w:lineRule="auto"/>
              <w:rPr/>
            </w:pPr>
            <w:r>
              <w:rPr>
                <w:spacing w:val="-2"/>
              </w:rPr>
              <w:t>31.372</w:t>
            </w:r>
          </w:p>
        </w:tc>
        <w:tc>
          <w:tcPr>
            <w:tcW w:w="1372" w:type="dxa"/>
            <w:vAlign w:val="top"/>
          </w:tcPr>
          <w:p>
            <w:pPr>
              <w:pStyle w:val="TableText"/>
              <w:ind w:left="131"/>
              <w:spacing w:before="105" w:line="239" w:lineRule="auto"/>
              <w:rPr/>
            </w:pPr>
            <w:r>
              <w:rPr>
                <w:spacing w:val="-4"/>
              </w:rPr>
              <w:t>19.127</w:t>
            </w:r>
          </w:p>
        </w:tc>
      </w:tr>
      <w:tr>
        <w:trPr>
          <w:trHeight w:val="472" w:hRule="atLeast"/>
        </w:trPr>
        <w:tc>
          <w:tcPr>
            <w:tcW w:w="1395" w:type="dxa"/>
            <w:vAlign w:val="top"/>
          </w:tcPr>
          <w:p>
            <w:pPr>
              <w:pStyle w:val="TableText"/>
              <w:ind w:left="493"/>
              <w:spacing w:before="130"/>
              <w:rPr/>
            </w:pPr>
            <w:r>
              <w:rPr>
                <w:spacing w:val="-3"/>
              </w:rPr>
              <w:t>80</w:t>
            </w:r>
            <w:r>
              <w:rPr>
                <w:spacing w:val="-78"/>
              </w:rPr>
              <w:t xml:space="preserve"> </w:t>
            </w:r>
            <w:r>
              <w:rPr>
                <w:spacing w:val="-3"/>
              </w:rPr>
              <w:t>°</w:t>
            </w:r>
          </w:p>
        </w:tc>
        <w:tc>
          <w:tcPr>
            <w:tcW w:w="1392" w:type="dxa"/>
            <w:vAlign w:val="top"/>
          </w:tcPr>
          <w:p>
            <w:pPr>
              <w:pStyle w:val="TableText"/>
              <w:ind w:left="126"/>
              <w:spacing w:before="131" w:line="239" w:lineRule="auto"/>
              <w:rPr/>
            </w:pPr>
            <w:r>
              <w:rPr>
                <w:spacing w:val="-4"/>
              </w:rPr>
              <w:t>19.831</w:t>
            </w:r>
          </w:p>
        </w:tc>
        <w:tc>
          <w:tcPr>
            <w:tcW w:w="1366" w:type="dxa"/>
            <w:vAlign w:val="top"/>
          </w:tcPr>
          <w:p>
            <w:pPr>
              <w:pStyle w:val="TableText"/>
              <w:ind w:left="118"/>
              <w:spacing w:before="131" w:line="239" w:lineRule="auto"/>
              <w:rPr/>
            </w:pPr>
            <w:r>
              <w:rPr>
                <w:spacing w:val="-3"/>
              </w:rPr>
              <w:t>7.586</w:t>
            </w:r>
          </w:p>
        </w:tc>
        <w:tc>
          <w:tcPr>
            <w:tcW w:w="1389" w:type="dxa"/>
            <w:vAlign w:val="top"/>
          </w:tcPr>
          <w:p>
            <w:pPr>
              <w:pStyle w:val="TableText"/>
              <w:ind w:left="439"/>
              <w:spacing w:before="130"/>
              <w:rPr/>
            </w:pPr>
            <w:r>
              <w:rPr>
                <w:spacing w:val="-3"/>
              </w:rPr>
              <w:t>260</w:t>
            </w:r>
            <w:r>
              <w:rPr>
                <w:spacing w:val="-77"/>
              </w:rPr>
              <w:t xml:space="preserve"> </w:t>
            </w:r>
            <w:r>
              <w:rPr>
                <w:spacing w:val="-3"/>
              </w:rPr>
              <w:t>°</w:t>
            </w:r>
          </w:p>
        </w:tc>
        <w:tc>
          <w:tcPr>
            <w:tcW w:w="1393" w:type="dxa"/>
            <w:vAlign w:val="top"/>
          </w:tcPr>
          <w:p>
            <w:pPr>
              <w:pStyle w:val="TableText"/>
              <w:ind w:left="115"/>
              <w:spacing w:before="131" w:line="239" w:lineRule="auto"/>
              <w:rPr/>
            </w:pPr>
            <w:r>
              <w:rPr>
                <w:spacing w:val="-2"/>
              </w:rPr>
              <w:t>29.991</w:t>
            </w:r>
          </w:p>
        </w:tc>
        <w:tc>
          <w:tcPr>
            <w:tcW w:w="1372" w:type="dxa"/>
            <w:vAlign w:val="top"/>
          </w:tcPr>
          <w:p>
            <w:pPr>
              <w:pStyle w:val="TableText"/>
              <w:ind w:left="131"/>
              <w:spacing w:before="131" w:line="239" w:lineRule="auto"/>
              <w:rPr/>
            </w:pPr>
            <w:r>
              <w:rPr>
                <w:spacing w:val="-4"/>
              </w:rPr>
              <w:t>17.746</w:t>
            </w:r>
          </w:p>
        </w:tc>
      </w:tr>
      <w:tr>
        <w:trPr>
          <w:trHeight w:val="476" w:hRule="atLeast"/>
        </w:trPr>
        <w:tc>
          <w:tcPr>
            <w:tcW w:w="1395" w:type="dxa"/>
            <w:vAlign w:val="top"/>
          </w:tcPr>
          <w:p>
            <w:pPr>
              <w:pStyle w:val="TableText"/>
              <w:ind w:left="493"/>
              <w:spacing w:before="133"/>
              <w:rPr/>
            </w:pPr>
            <w:r>
              <w:rPr>
                <w:spacing w:val="-3"/>
              </w:rPr>
              <w:t>90</w:t>
            </w:r>
            <w:r>
              <w:rPr>
                <w:spacing w:val="-78"/>
              </w:rPr>
              <w:t xml:space="preserve"> </w:t>
            </w:r>
            <w:r>
              <w:rPr>
                <w:spacing w:val="-3"/>
              </w:rPr>
              <w:t>°</w:t>
            </w:r>
          </w:p>
        </w:tc>
        <w:tc>
          <w:tcPr>
            <w:tcW w:w="1392" w:type="dxa"/>
            <w:vAlign w:val="top"/>
          </w:tcPr>
          <w:p>
            <w:pPr>
              <w:pStyle w:val="TableText"/>
              <w:ind w:left="113"/>
              <w:spacing w:before="134" w:line="239" w:lineRule="auto"/>
              <w:rPr/>
            </w:pPr>
            <w:r>
              <w:rPr>
                <w:spacing w:val="-2"/>
              </w:rPr>
              <w:t>20.177</w:t>
            </w:r>
          </w:p>
        </w:tc>
        <w:tc>
          <w:tcPr>
            <w:tcW w:w="1366" w:type="dxa"/>
            <w:vAlign w:val="top"/>
          </w:tcPr>
          <w:p>
            <w:pPr>
              <w:pStyle w:val="TableText"/>
              <w:ind w:left="118"/>
              <w:spacing w:before="134" w:line="239" w:lineRule="auto"/>
              <w:rPr/>
            </w:pPr>
            <w:r>
              <w:rPr>
                <w:spacing w:val="-3"/>
              </w:rPr>
              <w:t>7.932</w:t>
            </w:r>
          </w:p>
        </w:tc>
        <w:tc>
          <w:tcPr>
            <w:tcW w:w="1389" w:type="dxa"/>
            <w:vAlign w:val="top"/>
          </w:tcPr>
          <w:p>
            <w:pPr>
              <w:pStyle w:val="TableText"/>
              <w:ind w:left="439"/>
              <w:spacing w:before="133"/>
              <w:rPr/>
            </w:pPr>
            <w:r>
              <w:rPr>
                <w:spacing w:val="-3"/>
              </w:rPr>
              <w:t>270</w:t>
            </w:r>
            <w:r>
              <w:rPr>
                <w:spacing w:val="-77"/>
              </w:rPr>
              <w:t xml:space="preserve"> </w:t>
            </w:r>
            <w:r>
              <w:rPr>
                <w:spacing w:val="-3"/>
              </w:rPr>
              <w:t>°</w:t>
            </w:r>
          </w:p>
        </w:tc>
        <w:tc>
          <w:tcPr>
            <w:tcW w:w="1393" w:type="dxa"/>
            <w:vAlign w:val="top"/>
          </w:tcPr>
          <w:p>
            <w:pPr>
              <w:pStyle w:val="TableText"/>
              <w:ind w:left="115"/>
              <w:spacing w:before="134" w:line="239" w:lineRule="auto"/>
              <w:rPr/>
            </w:pPr>
            <w:r>
              <w:rPr>
                <w:spacing w:val="-2"/>
              </w:rPr>
              <w:t>28.619</w:t>
            </w:r>
          </w:p>
        </w:tc>
        <w:tc>
          <w:tcPr>
            <w:tcW w:w="1372" w:type="dxa"/>
            <w:vAlign w:val="top"/>
          </w:tcPr>
          <w:p>
            <w:pPr>
              <w:pStyle w:val="TableText"/>
              <w:ind w:left="131"/>
              <w:spacing w:before="134" w:line="239" w:lineRule="auto"/>
              <w:rPr/>
            </w:pPr>
            <w:r>
              <w:rPr>
                <w:spacing w:val="-4"/>
              </w:rPr>
              <w:t>16.374</w:t>
            </w:r>
          </w:p>
        </w:tc>
      </w:tr>
      <w:tr>
        <w:trPr>
          <w:trHeight w:val="452" w:hRule="atLeast"/>
        </w:trPr>
        <w:tc>
          <w:tcPr>
            <w:tcW w:w="1395" w:type="dxa"/>
            <w:vAlign w:val="top"/>
          </w:tcPr>
          <w:p>
            <w:pPr>
              <w:pStyle w:val="TableText"/>
              <w:ind w:left="455"/>
              <w:spacing w:before="122"/>
              <w:rPr/>
            </w:pPr>
            <w:r>
              <w:rPr>
                <w:spacing w:val="-6"/>
              </w:rPr>
              <w:t>100</w:t>
            </w:r>
            <w:r>
              <w:rPr>
                <w:spacing w:val="-78"/>
              </w:rPr>
              <w:t xml:space="preserve"> </w:t>
            </w:r>
            <w:r>
              <w:rPr>
                <w:spacing w:val="-6"/>
              </w:rPr>
              <w:t>°</w:t>
            </w:r>
          </w:p>
        </w:tc>
        <w:tc>
          <w:tcPr>
            <w:tcW w:w="1392" w:type="dxa"/>
            <w:vAlign w:val="top"/>
          </w:tcPr>
          <w:p>
            <w:pPr>
              <w:pStyle w:val="TableText"/>
              <w:ind w:left="113"/>
              <w:spacing w:before="122" w:line="239" w:lineRule="auto"/>
              <w:rPr/>
            </w:pPr>
            <w:r>
              <w:rPr>
                <w:spacing w:val="-2"/>
              </w:rPr>
              <w:t>21.536</w:t>
            </w:r>
          </w:p>
        </w:tc>
        <w:tc>
          <w:tcPr>
            <w:tcW w:w="1366" w:type="dxa"/>
            <w:vAlign w:val="top"/>
          </w:tcPr>
          <w:p>
            <w:pPr>
              <w:pStyle w:val="TableText"/>
              <w:ind w:left="113"/>
              <w:spacing w:before="122" w:line="239" w:lineRule="auto"/>
              <w:rPr/>
            </w:pPr>
            <w:r>
              <w:rPr>
                <w:spacing w:val="-2"/>
              </w:rPr>
              <w:t>9.291</w:t>
            </w:r>
          </w:p>
        </w:tc>
        <w:tc>
          <w:tcPr>
            <w:tcW w:w="1389" w:type="dxa"/>
            <w:vAlign w:val="top"/>
          </w:tcPr>
          <w:p>
            <w:pPr>
              <w:pStyle w:val="TableText"/>
              <w:ind w:left="439"/>
              <w:spacing w:before="122"/>
              <w:rPr/>
            </w:pPr>
            <w:r>
              <w:rPr>
                <w:spacing w:val="-3"/>
              </w:rPr>
              <w:t>280</w:t>
            </w:r>
            <w:r>
              <w:rPr>
                <w:spacing w:val="-77"/>
              </w:rPr>
              <w:t xml:space="preserve"> </w:t>
            </w:r>
            <w:r>
              <w:rPr>
                <w:spacing w:val="-3"/>
              </w:rPr>
              <w:t>°</w:t>
            </w:r>
          </w:p>
        </w:tc>
        <w:tc>
          <w:tcPr>
            <w:tcW w:w="1393" w:type="dxa"/>
            <w:vAlign w:val="top"/>
          </w:tcPr>
          <w:p>
            <w:pPr>
              <w:pStyle w:val="TableText"/>
              <w:ind w:left="115"/>
              <w:spacing w:before="122" w:line="239" w:lineRule="auto"/>
              <w:rPr/>
            </w:pPr>
            <w:r>
              <w:rPr>
                <w:spacing w:val="-2"/>
              </w:rPr>
              <w:t>27.271</w:t>
            </w:r>
          </w:p>
        </w:tc>
        <w:tc>
          <w:tcPr>
            <w:tcW w:w="1372" w:type="dxa"/>
            <w:vAlign w:val="top"/>
          </w:tcPr>
          <w:p>
            <w:pPr>
              <w:pStyle w:val="TableText"/>
              <w:ind w:left="131"/>
              <w:spacing w:before="122" w:line="239" w:lineRule="auto"/>
              <w:rPr/>
            </w:pPr>
            <w:r>
              <w:rPr>
                <w:spacing w:val="-4"/>
              </w:rPr>
              <w:t>15.026</w:t>
            </w:r>
          </w:p>
        </w:tc>
      </w:tr>
      <w:tr>
        <w:trPr>
          <w:trHeight w:val="473" w:hRule="atLeast"/>
        </w:trPr>
        <w:tc>
          <w:tcPr>
            <w:tcW w:w="1395" w:type="dxa"/>
            <w:vAlign w:val="top"/>
          </w:tcPr>
          <w:p>
            <w:pPr>
              <w:pStyle w:val="TableText"/>
              <w:ind w:left="455"/>
              <w:spacing w:before="133"/>
              <w:rPr/>
            </w:pPr>
            <w:r>
              <w:rPr>
                <w:spacing w:val="-6"/>
              </w:rPr>
              <w:t>110</w:t>
            </w:r>
            <w:r>
              <w:rPr>
                <w:spacing w:val="-78"/>
              </w:rPr>
              <w:t xml:space="preserve"> </w:t>
            </w:r>
            <w:r>
              <w:rPr>
                <w:spacing w:val="-6"/>
              </w:rPr>
              <w:t>°</w:t>
            </w:r>
          </w:p>
        </w:tc>
        <w:tc>
          <w:tcPr>
            <w:tcW w:w="1392" w:type="dxa"/>
            <w:vAlign w:val="top"/>
          </w:tcPr>
          <w:p>
            <w:pPr>
              <w:pStyle w:val="TableText"/>
              <w:ind w:left="113"/>
              <w:spacing w:before="133" w:line="239" w:lineRule="auto"/>
              <w:rPr/>
            </w:pPr>
            <w:r>
              <w:rPr>
                <w:spacing w:val="-2"/>
              </w:rPr>
              <w:t>22.882</w:t>
            </w:r>
          </w:p>
        </w:tc>
        <w:tc>
          <w:tcPr>
            <w:tcW w:w="1366" w:type="dxa"/>
            <w:vAlign w:val="top"/>
          </w:tcPr>
          <w:p>
            <w:pPr>
              <w:pStyle w:val="TableText"/>
              <w:ind w:left="128"/>
              <w:spacing w:before="133" w:line="239" w:lineRule="auto"/>
              <w:rPr/>
            </w:pPr>
            <w:r>
              <w:rPr>
                <w:spacing w:val="-4"/>
              </w:rPr>
              <w:t>10.637</w:t>
            </w:r>
          </w:p>
        </w:tc>
        <w:tc>
          <w:tcPr>
            <w:tcW w:w="1389" w:type="dxa"/>
            <w:vAlign w:val="top"/>
          </w:tcPr>
          <w:p>
            <w:pPr>
              <w:pStyle w:val="TableText"/>
              <w:ind w:left="439"/>
              <w:spacing w:before="133"/>
              <w:rPr/>
            </w:pPr>
            <w:r>
              <w:rPr>
                <w:spacing w:val="-3"/>
              </w:rPr>
              <w:t>290</w:t>
            </w:r>
            <w:r>
              <w:rPr>
                <w:spacing w:val="-77"/>
              </w:rPr>
              <w:t xml:space="preserve"> </w:t>
            </w:r>
            <w:r>
              <w:rPr>
                <w:spacing w:val="-3"/>
              </w:rPr>
              <w:t>°</w:t>
            </w:r>
          </w:p>
        </w:tc>
        <w:tc>
          <w:tcPr>
            <w:tcW w:w="1393" w:type="dxa"/>
            <w:vAlign w:val="top"/>
          </w:tcPr>
          <w:p>
            <w:pPr>
              <w:pStyle w:val="TableText"/>
              <w:ind w:left="115"/>
              <w:spacing w:before="133" w:line="239" w:lineRule="auto"/>
              <w:rPr/>
            </w:pPr>
            <w:r>
              <w:rPr>
                <w:spacing w:val="-2"/>
              </w:rPr>
              <w:t>25.958</w:t>
            </w:r>
          </w:p>
        </w:tc>
        <w:tc>
          <w:tcPr>
            <w:tcW w:w="1372" w:type="dxa"/>
            <w:vAlign w:val="top"/>
          </w:tcPr>
          <w:p>
            <w:pPr>
              <w:pStyle w:val="TableText"/>
              <w:ind w:left="131"/>
              <w:spacing w:before="133" w:line="239" w:lineRule="auto"/>
              <w:rPr/>
            </w:pPr>
            <w:r>
              <w:rPr>
                <w:spacing w:val="-4"/>
              </w:rPr>
              <w:t>13.713</w:t>
            </w:r>
          </w:p>
        </w:tc>
      </w:tr>
      <w:tr>
        <w:trPr>
          <w:trHeight w:val="464" w:hRule="atLeast"/>
        </w:trPr>
        <w:tc>
          <w:tcPr>
            <w:tcW w:w="1395" w:type="dxa"/>
            <w:vAlign w:val="top"/>
          </w:tcPr>
          <w:p>
            <w:pPr>
              <w:pStyle w:val="TableText"/>
              <w:ind w:left="455"/>
              <w:spacing w:before="129"/>
              <w:rPr/>
            </w:pPr>
            <w:r>
              <w:rPr>
                <w:spacing w:val="-6"/>
              </w:rPr>
              <w:t>120</w:t>
            </w:r>
            <w:r>
              <w:rPr>
                <w:spacing w:val="-78"/>
              </w:rPr>
              <w:t xml:space="preserve"> </w:t>
            </w:r>
            <w:r>
              <w:rPr>
                <w:spacing w:val="-6"/>
              </w:rPr>
              <w:t>°</w:t>
            </w:r>
          </w:p>
        </w:tc>
        <w:tc>
          <w:tcPr>
            <w:tcW w:w="1392" w:type="dxa"/>
            <w:vAlign w:val="top"/>
          </w:tcPr>
          <w:p>
            <w:pPr>
              <w:pStyle w:val="TableText"/>
              <w:ind w:left="113"/>
              <w:spacing w:before="129" w:line="239" w:lineRule="auto"/>
              <w:rPr/>
            </w:pPr>
            <w:r>
              <w:rPr>
                <w:spacing w:val="-2"/>
              </w:rPr>
              <w:t>24.240</w:t>
            </w:r>
          </w:p>
        </w:tc>
        <w:tc>
          <w:tcPr>
            <w:tcW w:w="1366" w:type="dxa"/>
            <w:vAlign w:val="top"/>
          </w:tcPr>
          <w:p>
            <w:pPr>
              <w:pStyle w:val="TableText"/>
              <w:ind w:left="128"/>
              <w:spacing w:before="129" w:line="239" w:lineRule="auto"/>
              <w:rPr/>
            </w:pPr>
            <w:r>
              <w:rPr>
                <w:spacing w:val="-4"/>
              </w:rPr>
              <w:t>11.995</w:t>
            </w:r>
          </w:p>
        </w:tc>
        <w:tc>
          <w:tcPr>
            <w:tcW w:w="1389" w:type="dxa"/>
            <w:vAlign w:val="top"/>
          </w:tcPr>
          <w:p>
            <w:pPr>
              <w:pStyle w:val="TableText"/>
              <w:ind w:left="440"/>
              <w:spacing w:before="129"/>
              <w:rPr/>
            </w:pPr>
            <w:r>
              <w:rPr>
                <w:spacing w:val="-4"/>
              </w:rPr>
              <w:t>300</w:t>
            </w:r>
            <w:r>
              <w:rPr>
                <w:spacing w:val="-75"/>
              </w:rPr>
              <w:t xml:space="preserve"> </w:t>
            </w:r>
            <w:r>
              <w:rPr>
                <w:spacing w:val="-4"/>
              </w:rPr>
              <w:t>°</w:t>
            </w:r>
          </w:p>
        </w:tc>
        <w:tc>
          <w:tcPr>
            <w:tcW w:w="1393" w:type="dxa"/>
            <w:vAlign w:val="top"/>
          </w:tcPr>
          <w:p>
            <w:pPr>
              <w:pStyle w:val="TableText"/>
              <w:ind w:left="115"/>
              <w:spacing w:before="129" w:line="239" w:lineRule="auto"/>
              <w:rPr/>
            </w:pPr>
            <w:r>
              <w:rPr>
                <w:spacing w:val="-2"/>
              </w:rPr>
              <w:t>24.611</w:t>
            </w:r>
          </w:p>
        </w:tc>
        <w:tc>
          <w:tcPr>
            <w:tcW w:w="1372" w:type="dxa"/>
            <w:vAlign w:val="top"/>
          </w:tcPr>
          <w:p>
            <w:pPr>
              <w:pStyle w:val="TableText"/>
              <w:ind w:left="131"/>
              <w:spacing w:before="129" w:line="239" w:lineRule="auto"/>
              <w:rPr/>
            </w:pPr>
            <w:r>
              <w:rPr>
                <w:spacing w:val="-4"/>
              </w:rPr>
              <w:t>12.366</w:t>
            </w:r>
          </w:p>
        </w:tc>
      </w:tr>
      <w:tr>
        <w:trPr>
          <w:trHeight w:val="458" w:hRule="atLeast"/>
        </w:trPr>
        <w:tc>
          <w:tcPr>
            <w:tcW w:w="1395" w:type="dxa"/>
            <w:vAlign w:val="top"/>
          </w:tcPr>
          <w:p>
            <w:pPr>
              <w:pStyle w:val="TableText"/>
              <w:ind w:left="455"/>
              <w:spacing w:before="126"/>
              <w:rPr/>
            </w:pPr>
            <w:r>
              <w:rPr>
                <w:spacing w:val="-6"/>
              </w:rPr>
              <w:t>130</w:t>
            </w:r>
            <w:r>
              <w:rPr>
                <w:spacing w:val="-78"/>
              </w:rPr>
              <w:t xml:space="preserve"> </w:t>
            </w:r>
            <w:r>
              <w:rPr>
                <w:spacing w:val="-6"/>
              </w:rPr>
              <w:t>°</w:t>
            </w:r>
          </w:p>
        </w:tc>
        <w:tc>
          <w:tcPr>
            <w:tcW w:w="1392" w:type="dxa"/>
            <w:vAlign w:val="top"/>
          </w:tcPr>
          <w:p>
            <w:pPr>
              <w:pStyle w:val="TableText"/>
              <w:ind w:left="113"/>
              <w:spacing w:before="127" w:line="239" w:lineRule="auto"/>
              <w:rPr/>
            </w:pPr>
            <w:r>
              <w:rPr>
                <w:spacing w:val="-2"/>
              </w:rPr>
              <w:t>25.557</w:t>
            </w:r>
          </w:p>
        </w:tc>
        <w:tc>
          <w:tcPr>
            <w:tcW w:w="1366" w:type="dxa"/>
            <w:vAlign w:val="top"/>
          </w:tcPr>
          <w:p>
            <w:pPr>
              <w:pStyle w:val="TableText"/>
              <w:ind w:left="128"/>
              <w:spacing w:before="127" w:line="239" w:lineRule="auto"/>
              <w:rPr/>
            </w:pPr>
            <w:r>
              <w:rPr>
                <w:spacing w:val="-4"/>
              </w:rPr>
              <w:t>13.312</w:t>
            </w:r>
          </w:p>
        </w:tc>
        <w:tc>
          <w:tcPr>
            <w:tcW w:w="1389" w:type="dxa"/>
            <w:vAlign w:val="top"/>
          </w:tcPr>
          <w:p>
            <w:pPr>
              <w:pStyle w:val="TableText"/>
              <w:ind w:left="440"/>
              <w:spacing w:before="126"/>
              <w:rPr/>
            </w:pPr>
            <w:r>
              <w:rPr>
                <w:spacing w:val="-4"/>
              </w:rPr>
              <w:t>310</w:t>
            </w:r>
            <w:r>
              <w:rPr>
                <w:spacing w:val="-75"/>
              </w:rPr>
              <w:t xml:space="preserve"> </w:t>
            </w:r>
            <w:r>
              <w:rPr>
                <w:spacing w:val="-4"/>
              </w:rPr>
              <w:t>°</w:t>
            </w:r>
          </w:p>
        </w:tc>
        <w:tc>
          <w:tcPr>
            <w:tcW w:w="1393" w:type="dxa"/>
            <w:vAlign w:val="top"/>
          </w:tcPr>
          <w:p>
            <w:pPr>
              <w:pStyle w:val="TableText"/>
              <w:ind w:left="115"/>
              <w:spacing w:before="127" w:line="239" w:lineRule="auto"/>
              <w:rPr/>
            </w:pPr>
            <w:r>
              <w:rPr>
                <w:spacing w:val="-2"/>
              </w:rPr>
              <w:t>23.231</w:t>
            </w:r>
          </w:p>
        </w:tc>
        <w:tc>
          <w:tcPr>
            <w:tcW w:w="1372" w:type="dxa"/>
            <w:vAlign w:val="top"/>
          </w:tcPr>
          <w:p>
            <w:pPr>
              <w:pStyle w:val="TableText"/>
              <w:ind w:left="131"/>
              <w:spacing w:before="127" w:line="239" w:lineRule="auto"/>
              <w:rPr/>
            </w:pPr>
            <w:r>
              <w:rPr>
                <w:spacing w:val="-4"/>
              </w:rPr>
              <w:t>10.986</w:t>
            </w:r>
          </w:p>
        </w:tc>
      </w:tr>
      <w:tr>
        <w:trPr>
          <w:trHeight w:val="450" w:hRule="atLeast"/>
        </w:trPr>
        <w:tc>
          <w:tcPr>
            <w:tcW w:w="1395" w:type="dxa"/>
            <w:vAlign w:val="top"/>
          </w:tcPr>
          <w:p>
            <w:pPr>
              <w:pStyle w:val="TableText"/>
              <w:ind w:left="455"/>
              <w:spacing w:before="122"/>
              <w:rPr/>
            </w:pPr>
            <w:r>
              <w:rPr>
                <w:spacing w:val="-6"/>
              </w:rPr>
              <w:t>140</w:t>
            </w:r>
            <w:r>
              <w:rPr>
                <w:spacing w:val="-78"/>
              </w:rPr>
              <w:t xml:space="preserve"> </w:t>
            </w:r>
            <w:r>
              <w:rPr>
                <w:spacing w:val="-6"/>
              </w:rPr>
              <w:t>°</w:t>
            </w:r>
          </w:p>
        </w:tc>
        <w:tc>
          <w:tcPr>
            <w:tcW w:w="1392" w:type="dxa"/>
            <w:vAlign w:val="top"/>
          </w:tcPr>
          <w:p>
            <w:pPr>
              <w:pStyle w:val="TableText"/>
              <w:ind w:left="113"/>
              <w:spacing w:before="122" w:line="239" w:lineRule="auto"/>
              <w:rPr/>
            </w:pPr>
            <w:r>
              <w:rPr>
                <w:spacing w:val="-2"/>
              </w:rPr>
              <w:t>26.816</w:t>
            </w:r>
          </w:p>
        </w:tc>
        <w:tc>
          <w:tcPr>
            <w:tcW w:w="1366" w:type="dxa"/>
            <w:vAlign w:val="top"/>
          </w:tcPr>
          <w:p>
            <w:pPr>
              <w:pStyle w:val="TableText"/>
              <w:ind w:left="128"/>
              <w:spacing w:before="122" w:line="239" w:lineRule="auto"/>
              <w:rPr/>
            </w:pPr>
            <w:r>
              <w:rPr>
                <w:spacing w:val="-4"/>
              </w:rPr>
              <w:t>14.571</w:t>
            </w:r>
          </w:p>
        </w:tc>
        <w:tc>
          <w:tcPr>
            <w:tcW w:w="1389" w:type="dxa"/>
            <w:vAlign w:val="top"/>
          </w:tcPr>
          <w:p>
            <w:pPr>
              <w:pStyle w:val="TableText"/>
              <w:ind w:left="440"/>
              <w:spacing w:before="122"/>
              <w:rPr/>
            </w:pPr>
            <w:r>
              <w:rPr>
                <w:spacing w:val="-4"/>
              </w:rPr>
              <w:t>320</w:t>
            </w:r>
            <w:r>
              <w:rPr>
                <w:spacing w:val="-75"/>
              </w:rPr>
              <w:t xml:space="preserve"> </w:t>
            </w:r>
            <w:r>
              <w:rPr>
                <w:spacing w:val="-4"/>
              </w:rPr>
              <w:t>°</w:t>
            </w:r>
          </w:p>
        </w:tc>
        <w:tc>
          <w:tcPr>
            <w:tcW w:w="1393" w:type="dxa"/>
            <w:vAlign w:val="top"/>
          </w:tcPr>
          <w:p>
            <w:pPr>
              <w:pStyle w:val="TableText"/>
              <w:ind w:left="115"/>
              <w:spacing w:before="122" w:line="239" w:lineRule="auto"/>
              <w:rPr/>
            </w:pPr>
            <w:r>
              <w:rPr>
                <w:spacing w:val="-2"/>
              </w:rPr>
              <w:t>21.892</w:t>
            </w:r>
          </w:p>
        </w:tc>
        <w:tc>
          <w:tcPr>
            <w:tcW w:w="1372" w:type="dxa"/>
            <w:vAlign w:val="top"/>
          </w:tcPr>
          <w:p>
            <w:pPr>
              <w:pStyle w:val="TableText"/>
              <w:ind w:left="116"/>
              <w:spacing w:before="122" w:line="239" w:lineRule="auto"/>
              <w:rPr/>
            </w:pPr>
            <w:r>
              <w:rPr>
                <w:spacing w:val="-2"/>
              </w:rPr>
              <w:t>9.647</w:t>
            </w:r>
          </w:p>
        </w:tc>
      </w:tr>
      <w:tr>
        <w:trPr>
          <w:trHeight w:val="470" w:hRule="atLeast"/>
        </w:trPr>
        <w:tc>
          <w:tcPr>
            <w:tcW w:w="1395" w:type="dxa"/>
            <w:vAlign w:val="top"/>
          </w:tcPr>
          <w:p>
            <w:pPr>
              <w:pStyle w:val="TableText"/>
              <w:ind w:left="455"/>
              <w:spacing w:before="132"/>
              <w:rPr/>
            </w:pPr>
            <w:r>
              <w:rPr>
                <w:spacing w:val="-6"/>
              </w:rPr>
              <w:t>150</w:t>
            </w:r>
            <w:r>
              <w:rPr>
                <w:spacing w:val="-78"/>
              </w:rPr>
              <w:t xml:space="preserve"> </w:t>
            </w:r>
            <w:r>
              <w:rPr>
                <w:spacing w:val="-6"/>
              </w:rPr>
              <w:t>°</w:t>
            </w:r>
          </w:p>
        </w:tc>
        <w:tc>
          <w:tcPr>
            <w:tcW w:w="1392" w:type="dxa"/>
            <w:vAlign w:val="top"/>
          </w:tcPr>
          <w:p>
            <w:pPr>
              <w:pStyle w:val="TableText"/>
              <w:ind w:left="113"/>
              <w:spacing w:before="133" w:line="239" w:lineRule="auto"/>
              <w:rPr/>
            </w:pPr>
            <w:r>
              <w:rPr>
                <w:spacing w:val="-2"/>
              </w:rPr>
              <w:t>28.160</w:t>
            </w:r>
          </w:p>
        </w:tc>
        <w:tc>
          <w:tcPr>
            <w:tcW w:w="1366" w:type="dxa"/>
            <w:vAlign w:val="top"/>
          </w:tcPr>
          <w:p>
            <w:pPr>
              <w:pStyle w:val="TableText"/>
              <w:ind w:left="128"/>
              <w:spacing w:before="133" w:line="239" w:lineRule="auto"/>
              <w:rPr/>
            </w:pPr>
            <w:r>
              <w:rPr>
                <w:spacing w:val="-4"/>
              </w:rPr>
              <w:t>15.915</w:t>
            </w:r>
          </w:p>
        </w:tc>
        <w:tc>
          <w:tcPr>
            <w:tcW w:w="1389" w:type="dxa"/>
            <w:vAlign w:val="top"/>
          </w:tcPr>
          <w:p>
            <w:pPr>
              <w:pStyle w:val="TableText"/>
              <w:ind w:left="440"/>
              <w:spacing w:before="132"/>
              <w:rPr/>
            </w:pPr>
            <w:r>
              <w:rPr>
                <w:spacing w:val="-4"/>
              </w:rPr>
              <w:t>330</w:t>
            </w:r>
            <w:r>
              <w:rPr>
                <w:spacing w:val="-75"/>
              </w:rPr>
              <w:t xml:space="preserve"> </w:t>
            </w:r>
            <w:r>
              <w:rPr>
                <w:spacing w:val="-4"/>
              </w:rPr>
              <w:t>°</w:t>
            </w:r>
          </w:p>
        </w:tc>
        <w:tc>
          <w:tcPr>
            <w:tcW w:w="1393" w:type="dxa"/>
            <w:vAlign w:val="top"/>
          </w:tcPr>
          <w:p>
            <w:pPr>
              <w:pStyle w:val="TableText"/>
              <w:ind w:left="115"/>
              <w:spacing w:before="133" w:line="239" w:lineRule="auto"/>
              <w:rPr/>
            </w:pPr>
            <w:r>
              <w:rPr>
                <w:spacing w:val="-2"/>
              </w:rPr>
              <w:t>20.478</w:t>
            </w:r>
          </w:p>
        </w:tc>
        <w:tc>
          <w:tcPr>
            <w:tcW w:w="1372" w:type="dxa"/>
            <w:vAlign w:val="top"/>
          </w:tcPr>
          <w:p>
            <w:pPr>
              <w:pStyle w:val="TableText"/>
              <w:ind w:left="116"/>
              <w:spacing w:before="133" w:line="239" w:lineRule="auto"/>
              <w:rPr/>
            </w:pPr>
            <w:r>
              <w:rPr>
                <w:spacing w:val="-2"/>
              </w:rPr>
              <w:t>8.233</w:t>
            </w:r>
          </w:p>
        </w:tc>
      </w:tr>
      <w:tr>
        <w:trPr>
          <w:trHeight w:val="461" w:hRule="atLeast"/>
        </w:trPr>
        <w:tc>
          <w:tcPr>
            <w:tcW w:w="1395" w:type="dxa"/>
            <w:vAlign w:val="top"/>
          </w:tcPr>
          <w:p>
            <w:pPr>
              <w:pStyle w:val="TableText"/>
              <w:ind w:left="455"/>
              <w:spacing w:before="128"/>
              <w:rPr/>
            </w:pPr>
            <w:r>
              <w:rPr>
                <w:spacing w:val="-6"/>
              </w:rPr>
              <w:t>160</w:t>
            </w:r>
            <w:r>
              <w:rPr>
                <w:spacing w:val="-78"/>
              </w:rPr>
              <w:t xml:space="preserve"> </w:t>
            </w:r>
            <w:r>
              <w:rPr>
                <w:spacing w:val="-6"/>
              </w:rPr>
              <w:t>°</w:t>
            </w:r>
          </w:p>
        </w:tc>
        <w:tc>
          <w:tcPr>
            <w:tcW w:w="1392" w:type="dxa"/>
            <w:vAlign w:val="top"/>
          </w:tcPr>
          <w:p>
            <w:pPr>
              <w:pStyle w:val="TableText"/>
              <w:ind w:left="113"/>
              <w:spacing w:before="128" w:line="239" w:lineRule="auto"/>
              <w:rPr/>
            </w:pPr>
            <w:r>
              <w:rPr>
                <w:spacing w:val="-2"/>
              </w:rPr>
              <w:t>29.535</w:t>
            </w:r>
          </w:p>
        </w:tc>
        <w:tc>
          <w:tcPr>
            <w:tcW w:w="1366" w:type="dxa"/>
            <w:vAlign w:val="top"/>
          </w:tcPr>
          <w:p>
            <w:pPr>
              <w:pStyle w:val="TableText"/>
              <w:ind w:left="128"/>
              <w:spacing w:before="128" w:line="239" w:lineRule="auto"/>
              <w:rPr/>
            </w:pPr>
            <w:r>
              <w:rPr>
                <w:spacing w:val="-5"/>
              </w:rPr>
              <w:t>17.29</w:t>
            </w:r>
          </w:p>
        </w:tc>
        <w:tc>
          <w:tcPr>
            <w:tcW w:w="1389" w:type="dxa"/>
            <w:vAlign w:val="top"/>
          </w:tcPr>
          <w:p>
            <w:pPr>
              <w:pStyle w:val="TableText"/>
              <w:ind w:left="440"/>
              <w:spacing w:before="128"/>
              <w:rPr/>
            </w:pPr>
            <w:r>
              <w:rPr>
                <w:spacing w:val="-4"/>
              </w:rPr>
              <w:t>340</w:t>
            </w:r>
            <w:r>
              <w:rPr>
                <w:spacing w:val="-75"/>
              </w:rPr>
              <w:t xml:space="preserve"> </w:t>
            </w:r>
            <w:r>
              <w:rPr>
                <w:spacing w:val="-4"/>
              </w:rPr>
              <w:t>°</w:t>
            </w:r>
          </w:p>
        </w:tc>
        <w:tc>
          <w:tcPr>
            <w:tcW w:w="1393" w:type="dxa"/>
            <w:vAlign w:val="top"/>
          </w:tcPr>
          <w:p>
            <w:pPr>
              <w:pStyle w:val="TableText"/>
              <w:ind w:left="128"/>
              <w:spacing w:before="128" w:line="239" w:lineRule="auto"/>
              <w:rPr/>
            </w:pPr>
            <w:r>
              <w:rPr>
                <w:spacing w:val="-4"/>
              </w:rPr>
              <w:t>19.087</w:t>
            </w:r>
          </w:p>
        </w:tc>
        <w:tc>
          <w:tcPr>
            <w:tcW w:w="1372" w:type="dxa"/>
            <w:vAlign w:val="top"/>
          </w:tcPr>
          <w:p>
            <w:pPr>
              <w:pStyle w:val="TableText"/>
              <w:ind w:left="117"/>
              <w:spacing w:before="128" w:line="239" w:lineRule="auto"/>
              <w:rPr/>
            </w:pPr>
            <w:r>
              <w:rPr>
                <w:spacing w:val="-2"/>
              </w:rPr>
              <w:t>6.842</w:t>
            </w:r>
          </w:p>
        </w:tc>
      </w:tr>
      <w:tr>
        <w:trPr>
          <w:trHeight w:val="458" w:hRule="atLeast"/>
        </w:trPr>
        <w:tc>
          <w:tcPr>
            <w:tcW w:w="1395" w:type="dxa"/>
            <w:vAlign w:val="top"/>
          </w:tcPr>
          <w:p>
            <w:pPr>
              <w:pStyle w:val="TableText"/>
              <w:ind w:left="455"/>
              <w:spacing w:before="124"/>
              <w:rPr/>
            </w:pPr>
            <w:r>
              <w:rPr>
                <w:spacing w:val="-6"/>
              </w:rPr>
              <w:t>170</w:t>
            </w:r>
            <w:r>
              <w:rPr>
                <w:spacing w:val="-78"/>
              </w:rPr>
              <w:t xml:space="preserve"> </w:t>
            </w:r>
            <w:r>
              <w:rPr>
                <w:spacing w:val="-6"/>
              </w:rPr>
              <w:t>°</w:t>
            </w:r>
          </w:p>
        </w:tc>
        <w:tc>
          <w:tcPr>
            <w:tcW w:w="1392" w:type="dxa"/>
            <w:vAlign w:val="top"/>
          </w:tcPr>
          <w:p>
            <w:pPr>
              <w:pStyle w:val="TableText"/>
              <w:ind w:left="114"/>
              <w:spacing w:before="124" w:line="239" w:lineRule="auto"/>
              <w:rPr/>
            </w:pPr>
            <w:r>
              <w:rPr>
                <w:spacing w:val="-2"/>
              </w:rPr>
              <w:t>30.850</w:t>
            </w:r>
          </w:p>
        </w:tc>
        <w:tc>
          <w:tcPr>
            <w:tcW w:w="1366" w:type="dxa"/>
            <w:vAlign w:val="top"/>
          </w:tcPr>
          <w:p>
            <w:pPr>
              <w:pStyle w:val="TableText"/>
              <w:ind w:left="128"/>
              <w:spacing w:before="124" w:line="239" w:lineRule="auto"/>
              <w:rPr/>
            </w:pPr>
            <w:r>
              <w:rPr>
                <w:spacing w:val="-4"/>
              </w:rPr>
              <w:t>18.605</w:t>
            </w:r>
          </w:p>
        </w:tc>
        <w:tc>
          <w:tcPr>
            <w:tcW w:w="1389" w:type="dxa"/>
            <w:vAlign w:val="top"/>
          </w:tcPr>
          <w:p>
            <w:pPr>
              <w:pStyle w:val="TableText"/>
              <w:ind w:left="440"/>
              <w:spacing w:before="124"/>
              <w:rPr/>
            </w:pPr>
            <w:r>
              <w:rPr>
                <w:spacing w:val="-4"/>
              </w:rPr>
              <w:t>350</w:t>
            </w:r>
            <w:r>
              <w:rPr>
                <w:spacing w:val="-75"/>
              </w:rPr>
              <w:t xml:space="preserve"> </w:t>
            </w:r>
            <w:r>
              <w:rPr>
                <w:spacing w:val="-4"/>
              </w:rPr>
              <w:t>°</w:t>
            </w:r>
          </w:p>
        </w:tc>
        <w:tc>
          <w:tcPr>
            <w:tcW w:w="1393" w:type="dxa"/>
            <w:vAlign w:val="top"/>
          </w:tcPr>
          <w:p>
            <w:pPr>
              <w:pStyle w:val="TableText"/>
              <w:ind w:left="128"/>
              <w:spacing w:before="124" w:line="239" w:lineRule="auto"/>
              <w:rPr/>
            </w:pPr>
            <w:r>
              <w:rPr>
                <w:spacing w:val="-4"/>
              </w:rPr>
              <w:t>17.703</w:t>
            </w:r>
          </w:p>
        </w:tc>
        <w:tc>
          <w:tcPr>
            <w:tcW w:w="1372" w:type="dxa"/>
            <w:vAlign w:val="top"/>
          </w:tcPr>
          <w:p>
            <w:pPr>
              <w:pStyle w:val="TableText"/>
              <w:ind w:left="119"/>
              <w:spacing w:before="124" w:line="239" w:lineRule="auto"/>
              <w:rPr/>
            </w:pPr>
            <w:r>
              <w:rPr>
                <w:spacing w:val="-3"/>
              </w:rPr>
              <w:t>5.458</w:t>
            </w:r>
          </w:p>
        </w:tc>
      </w:tr>
    </w:tbl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68" w:line="220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-18"/>
        </w:rPr>
        <w:t xml:space="preserve"> </w:t>
      </w:r>
      <w:r>
        <w:rPr>
          <w:sz w:val="21"/>
          <w:szCs w:val="21"/>
          <w:spacing w:val="-2"/>
        </w:rPr>
        <w:t>、根据手动检测实验数据绘制位移图，进而绘制凸轮轮廓图。</w:t>
      </w:r>
    </w:p>
    <w:p>
      <w:pPr>
        <w:spacing w:line="220" w:lineRule="auto"/>
        <w:sectPr>
          <w:pgSz w:w="11907" w:h="16839"/>
          <w:pgMar w:top="1166" w:right="1766" w:bottom="0" w:left="1767" w:header="830" w:footer="0" w:gutter="0"/>
        </w:sectPr>
        <w:rPr>
          <w:sz w:val="21"/>
          <w:szCs w:val="21"/>
        </w:rPr>
      </w:pPr>
    </w:p>
    <w:p>
      <w:pPr>
        <w:ind w:firstLine="1530"/>
        <w:spacing w:before="209" w:line="4637" w:lineRule="exact"/>
        <w:rPr/>
      </w:pPr>
      <w:r>
        <w:rPr>
          <w:position w:val="-92"/>
        </w:rPr>
        <w:drawing>
          <wp:inline distT="0" distB="0" distL="0" distR="0">
            <wp:extent cx="3632616" cy="2944977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32616" cy="294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38" w:right="94"/>
        <w:spacing w:before="68" w:line="396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-29"/>
        </w:rPr>
        <w:t xml:space="preserve"> </w:t>
      </w:r>
      <w:r>
        <w:rPr>
          <w:sz w:val="21"/>
          <w:szCs w:val="21"/>
          <w:spacing w:val="-2"/>
        </w:rPr>
        <w:t>、观察并测量摆动从动件的安装位置，自动检测并打印摆动从动件的摆动角度运动规律，</w:t>
      </w:r>
      <w:r>
        <w:rPr>
          <w:sz w:val="21"/>
          <w:szCs w:val="21"/>
          <w:spacing w:val="-1"/>
        </w:rPr>
        <w:t>作示意图描述如何通过该结果求出凸轮轮廓曲线。</w:t>
      </w:r>
    </w:p>
    <w:p>
      <w:pPr>
        <w:ind w:firstLine="750"/>
        <w:spacing w:line="6984" w:lineRule="exact"/>
        <w:rPr/>
      </w:pPr>
      <w:r>
        <w:rPr>
          <w:position w:val="-139"/>
        </w:rPr>
        <w:drawing>
          <wp:inline distT="0" distB="0" distL="0" distR="0">
            <wp:extent cx="4356097" cy="443523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56097" cy="443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58"/>
        <w:spacing w:before="227" w:line="21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摆杆长度</w:t>
      </w:r>
      <w:r>
        <w:rPr>
          <w:sz w:val="21"/>
          <w:szCs w:val="21"/>
          <w:spacing w:val="-33"/>
        </w:rPr>
        <w:t xml:space="preserve"> </w:t>
      </w:r>
      <w:r>
        <w:rPr>
          <w:sz w:val="21"/>
          <w:szCs w:val="21"/>
          <w:spacing w:val="-2"/>
        </w:rPr>
        <w:t>69mm，摆杆轴与凸轮轴距离</w:t>
      </w:r>
      <w:r>
        <w:rPr>
          <w:sz w:val="21"/>
          <w:szCs w:val="21"/>
          <w:spacing w:val="-28"/>
        </w:rPr>
        <w:t xml:space="preserve"> </w:t>
      </w:r>
      <w:r>
        <w:rPr>
          <w:sz w:val="21"/>
          <w:szCs w:val="21"/>
          <w:spacing w:val="-2"/>
        </w:rPr>
        <w:t>140mm，滚子半径</w:t>
      </w:r>
      <w:r>
        <w:rPr>
          <w:sz w:val="21"/>
          <w:szCs w:val="21"/>
          <w:spacing w:val="-43"/>
        </w:rPr>
        <w:t xml:space="preserve"> </w:t>
      </w:r>
      <w:r>
        <w:rPr>
          <w:sz w:val="21"/>
          <w:szCs w:val="21"/>
          <w:spacing w:val="-2"/>
        </w:rPr>
        <w:t>8mm。</w:t>
      </w:r>
    </w:p>
    <w:p>
      <w:pPr>
        <w:spacing w:line="219" w:lineRule="auto"/>
        <w:sectPr>
          <w:pgSz w:w="11907" w:h="16839"/>
          <w:pgMar w:top="1166" w:right="1766" w:bottom="0" w:left="1767" w:header="830" w:footer="0" w:gutter="0"/>
        </w:sectPr>
        <w:rPr>
          <w:sz w:val="21"/>
          <w:szCs w:val="21"/>
        </w:rPr>
      </w:pPr>
    </w:p>
    <w:p>
      <w:pPr>
        <w:spacing w:line="329" w:lineRule="auto"/>
        <w:rPr>
          <w:rFonts w:ascii="Arial"/>
          <w:sz w:val="21"/>
        </w:rPr>
      </w:pPr>
      <w:r/>
    </w:p>
    <w:p>
      <w:pPr>
        <w:spacing w:line="329" w:lineRule="auto"/>
        <w:rPr>
          <w:rFonts w:ascii="Arial"/>
          <w:sz w:val="21"/>
        </w:rPr>
      </w:pPr>
      <w:r/>
    </w:p>
    <w:p>
      <w:pPr>
        <w:ind w:firstLine="1209"/>
        <w:spacing w:line="3398" w:lineRule="exact"/>
        <w:rPr/>
      </w:pPr>
      <w:r>
        <w:rPr>
          <w:position w:val="-67"/>
        </w:rPr>
        <w:drawing>
          <wp:inline distT="0" distB="0" distL="0" distR="0">
            <wp:extent cx="3778982" cy="2157726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8982" cy="215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61"/>
        <w:spacing w:before="166" w:line="220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如示意图，根据摆动从动件的位移，确定凸</w:t>
      </w:r>
      <w:r>
        <w:rPr>
          <w:sz w:val="21"/>
          <w:szCs w:val="21"/>
          <w:spacing w:val="-2"/>
        </w:rPr>
        <w:t>轮的每一个点。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45"/>
        <w:spacing w:before="78" w:line="222" w:lineRule="auto"/>
        <w:outlineLvl w:val="2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五、思考题</w:t>
      </w:r>
    </w:p>
    <w:p>
      <w:pPr>
        <w:pStyle w:val="BodyText"/>
        <w:ind w:left="53"/>
        <w:spacing w:before="172" w:line="219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1、凸轮轮廓检测方式分为几类，有什么不</w:t>
      </w:r>
      <w:r>
        <w:rPr>
          <w:sz w:val="21"/>
          <w:szCs w:val="21"/>
          <w:spacing w:val="-7"/>
        </w:rPr>
        <w:t>同？</w:t>
      </w:r>
    </w:p>
    <w:p>
      <w:pPr>
        <w:pStyle w:val="BodyText"/>
        <w:ind w:left="38" w:right="152" w:firstLine="438"/>
        <w:spacing w:before="161" w:line="35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凸轮廓线检测原理一般分为两类，一是检测凸轮廓线极坐标图，二是检测出凸轮廓线</w:t>
      </w:r>
      <w:r>
        <w:rPr>
          <w:sz w:val="21"/>
          <w:szCs w:val="21"/>
          <w:spacing w:val="-3"/>
        </w:rPr>
        <w:t>所决定的从动杆位移曲线。</w:t>
      </w:r>
    </w:p>
    <w:p>
      <w:pPr>
        <w:pStyle w:val="BodyText"/>
        <w:ind w:left="39" w:right="152" w:firstLine="419"/>
        <w:spacing w:before="4" w:line="358" w:lineRule="auto"/>
        <w:jc w:val="both"/>
        <w:rPr>
          <w:sz w:val="21"/>
          <w:szCs w:val="21"/>
        </w:rPr>
      </w:pPr>
      <w:r>
        <w:rPr>
          <w:sz w:val="21"/>
          <w:szCs w:val="21"/>
        </w:rPr>
        <w:t>检测凸轮廓线极坐标图，无论什么形式从动杆的盘状齿轮，一</w:t>
      </w:r>
      <w:r>
        <w:rPr>
          <w:sz w:val="21"/>
          <w:szCs w:val="21"/>
          <w:spacing w:val="-1"/>
        </w:rPr>
        <w:t>律按对心尖顶直动从动</w:t>
      </w:r>
      <w:r>
        <w:rPr>
          <w:sz w:val="21"/>
          <w:szCs w:val="21"/>
        </w:rPr>
        <w:t>杆盘状齿轮机构原理进行。通常把极轴取在齿轮廓线上开始有位</w:t>
      </w:r>
      <w:r>
        <w:rPr>
          <w:sz w:val="21"/>
          <w:szCs w:val="21"/>
          <w:spacing w:val="-1"/>
        </w:rPr>
        <w:t>移点的极径处，用分度头</w:t>
      </w:r>
      <w:r>
        <w:rPr>
          <w:sz w:val="21"/>
          <w:szCs w:val="21"/>
        </w:rPr>
        <w:t>带动凸轮转动并指示极角，用大量程百分表指示极径的变化，再</w:t>
      </w:r>
      <w:r>
        <w:rPr>
          <w:sz w:val="21"/>
          <w:szCs w:val="21"/>
          <w:spacing w:val="-1"/>
        </w:rPr>
        <w:t>利用己知直径的检测棒或</w:t>
      </w:r>
      <w:r>
        <w:rPr>
          <w:sz w:val="21"/>
          <w:szCs w:val="21"/>
          <w:spacing w:val="-3"/>
        </w:rPr>
        <w:t>心轴或块规就可得出凸轮廓线的极径值。</w:t>
      </w:r>
    </w:p>
    <w:p>
      <w:pPr>
        <w:pStyle w:val="BodyText"/>
        <w:ind w:left="38" w:right="152" w:firstLine="420"/>
        <w:spacing w:line="360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检测凸轮机构的位移曲线比较复杂，因为从动件的位移不仅取决于凸轮实际线，还与</w:t>
      </w:r>
      <w:r>
        <w:rPr>
          <w:sz w:val="21"/>
          <w:szCs w:val="21"/>
        </w:rPr>
        <w:t>偏心距，从动件结构形状，滚子半径大小都有关。只有对心尖顶直</w:t>
      </w:r>
      <w:r>
        <w:rPr>
          <w:sz w:val="21"/>
          <w:szCs w:val="21"/>
          <w:spacing w:val="-1"/>
        </w:rPr>
        <w:t>动从动件盘状凸轮机构</w:t>
      </w:r>
      <w:r>
        <w:rPr>
          <w:sz w:val="21"/>
          <w:szCs w:val="21"/>
        </w:rPr>
        <w:t>位移变化量与廓线极径变化量相等,凸轮转角与廓线转角相等,检</w:t>
      </w:r>
      <w:r>
        <w:rPr>
          <w:sz w:val="21"/>
          <w:szCs w:val="21"/>
          <w:spacing w:val="-1"/>
        </w:rPr>
        <w:t>测位移曲线与检测极坐标</w:t>
      </w:r>
      <w:r>
        <w:rPr>
          <w:sz w:val="21"/>
          <w:szCs w:val="21"/>
        </w:rPr>
        <w:t>图一样进行。其它形式的凸轮机构，从动杆位移与凸轮廓线极径，</w:t>
      </w:r>
      <w:r>
        <w:rPr>
          <w:sz w:val="21"/>
          <w:szCs w:val="21"/>
          <w:spacing w:val="-1"/>
        </w:rPr>
        <w:t>凸轮转角和线极角、检</w:t>
      </w:r>
      <w:r>
        <w:rPr>
          <w:sz w:val="21"/>
          <w:szCs w:val="21"/>
          <w:spacing w:val="-3"/>
        </w:rPr>
        <w:t>测位移曲线与检测极坐标图等完全不同。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40"/>
        <w:spacing w:before="68" w:line="21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2、说明实验中所采用的从动件类型与偏置程度对</w:t>
      </w:r>
      <w:r>
        <w:rPr>
          <w:sz w:val="21"/>
          <w:szCs w:val="21"/>
          <w:spacing w:val="-2"/>
        </w:rPr>
        <w:t>凸轮机构性能的影响。</w:t>
      </w:r>
    </w:p>
    <w:p>
      <w:pPr>
        <w:pStyle w:val="BodyText"/>
        <w:ind w:left="40" w:right="152" w:firstLine="416"/>
        <w:spacing w:before="159" w:line="359" w:lineRule="auto"/>
        <w:rPr>
          <w:sz w:val="21"/>
          <w:szCs w:val="21"/>
        </w:rPr>
      </w:pPr>
      <w:r>
        <w:rPr>
          <w:sz w:val="21"/>
          <w:szCs w:val="21"/>
        </w:rPr>
        <w:t>尖底从动件由于接触面积小，单位压力大，容易磨损，不适合高</w:t>
      </w:r>
      <w:r>
        <w:rPr>
          <w:sz w:val="21"/>
          <w:szCs w:val="21"/>
          <w:spacing w:val="-1"/>
        </w:rPr>
        <w:t>速运转。滚子从动件</w:t>
      </w:r>
      <w:r>
        <w:rPr>
          <w:sz w:val="21"/>
          <w:szCs w:val="21"/>
        </w:rPr>
        <w:t>耐磨性好，适用于高速、重载的工况。对于复杂轮廓</w:t>
      </w:r>
      <w:r>
        <w:rPr>
          <w:sz w:val="21"/>
          <w:szCs w:val="21"/>
          <w:spacing w:val="-1"/>
        </w:rPr>
        <w:t>的跟随性不如尖底从动件。</w:t>
      </w:r>
    </w:p>
    <w:p>
      <w:pPr>
        <w:pStyle w:val="BodyText"/>
        <w:ind w:left="46" w:right="152" w:firstLine="416"/>
        <w:spacing w:before="3" w:line="360" w:lineRule="auto"/>
        <w:jc w:val="both"/>
        <w:rPr>
          <w:sz w:val="21"/>
          <w:szCs w:val="21"/>
        </w:rPr>
      </w:pPr>
      <w:r>
        <w:rPr>
          <w:sz w:val="21"/>
          <w:szCs w:val="21"/>
        </w:rPr>
        <w:t>正偏置可以改善从动件的运动特性，减少冲击和振动</w:t>
      </w:r>
      <w:r>
        <w:rPr>
          <w:sz w:val="21"/>
          <w:szCs w:val="21"/>
          <w:spacing w:val="-1"/>
        </w:rPr>
        <w:t>，提高运动平稳性。负偏置（可</w:t>
      </w:r>
      <w:r>
        <w:rPr>
          <w:sz w:val="21"/>
          <w:szCs w:val="21"/>
        </w:rPr>
        <w:t>能导致从动件在某些位置出现过大的侧向力，增</w:t>
      </w:r>
      <w:r>
        <w:rPr>
          <w:sz w:val="21"/>
          <w:szCs w:val="21"/>
          <w:spacing w:val="-1"/>
        </w:rPr>
        <w:t>加磨损。零偏置结构简单，但在高速运转</w:t>
      </w:r>
      <w:r>
        <w:rPr>
          <w:sz w:val="21"/>
          <w:szCs w:val="21"/>
          <w:spacing w:val="-4"/>
        </w:rPr>
        <w:t>时可能产生较大的冲击和振动。</w:t>
      </w:r>
    </w:p>
    <w:p>
      <w:pPr>
        <w:spacing w:line="360" w:lineRule="auto"/>
        <w:sectPr>
          <w:pgSz w:w="11907" w:h="16839"/>
          <w:pgMar w:top="1166" w:right="1766" w:bottom="0" w:left="1767" w:header="830" w:footer="0" w:gutter="0"/>
        </w:sectPr>
        <w:rPr>
          <w:sz w:val="21"/>
          <w:szCs w:val="21"/>
        </w:rPr>
      </w:pPr>
    </w:p>
    <w:p>
      <w:pPr>
        <w:spacing w:line="247" w:lineRule="auto"/>
        <w:rPr>
          <w:rFonts w:ascii="Arial"/>
          <w:sz w:val="21"/>
        </w:rPr>
      </w:pPr>
      <w:r/>
    </w:p>
    <w:p>
      <w:pPr>
        <w:ind w:left="2587"/>
        <w:spacing w:before="88" w:line="228" w:lineRule="auto"/>
        <w:outlineLvl w:val="1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b/>
          <w:bCs/>
          <w:spacing w:val="3"/>
        </w:rPr>
        <w:t>实验二</w:t>
      </w:r>
      <w:r>
        <w:rPr>
          <w:rFonts w:ascii="SimHei" w:hAnsi="SimHei" w:eastAsia="SimHei" w:cs="SimHei"/>
          <w:sz w:val="27"/>
          <w:szCs w:val="27"/>
          <w:spacing w:val="41"/>
        </w:rPr>
        <w:t xml:space="preserve"> </w:t>
      </w:r>
      <w:r>
        <w:rPr>
          <w:rFonts w:ascii="SimHei" w:hAnsi="SimHei" w:eastAsia="SimHei" w:cs="SimHei"/>
          <w:sz w:val="27"/>
          <w:szCs w:val="27"/>
          <w:b/>
          <w:bCs/>
          <w:spacing w:val="3"/>
        </w:rPr>
        <w:t>回转件动平衡实验</w:t>
      </w:r>
    </w:p>
    <w:p>
      <w:pPr>
        <w:ind w:left="43"/>
        <w:spacing w:before="304" w:line="222" w:lineRule="auto"/>
        <w:outlineLvl w:val="2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5"/>
        </w:rPr>
        <w:t>一、实验目的</w:t>
      </w:r>
    </w:p>
    <w:p>
      <w:pPr>
        <w:pStyle w:val="BodyText"/>
        <w:ind w:left="53"/>
        <w:spacing w:before="172" w:line="220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1. 巩固和验证刚性回转件动平衡的理论知识。</w:t>
      </w:r>
    </w:p>
    <w:p>
      <w:pPr>
        <w:pStyle w:val="BodyText"/>
        <w:ind w:left="40"/>
        <w:spacing w:before="158" w:line="21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2. 掌握回转体动平衡方法并了解动平衡机的一般工作原理。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43"/>
        <w:spacing w:before="78" w:line="222" w:lineRule="auto"/>
        <w:outlineLvl w:val="2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"/>
        </w:rPr>
        <w:t>二、实验原理</w:t>
      </w:r>
    </w:p>
    <w:p>
      <w:pPr>
        <w:pStyle w:val="BodyText"/>
        <w:ind w:left="37" w:right="48" w:firstLine="421"/>
        <w:spacing w:before="171" w:line="361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转子动平衡检测一般用于轴向宽度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</w:t>
      </w:r>
      <w:r>
        <w:rPr>
          <w:sz w:val="21"/>
          <w:szCs w:val="21"/>
          <w:spacing w:val="-2"/>
        </w:rPr>
        <w:t>与直径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</w:t>
      </w:r>
      <w:r>
        <w:rPr>
          <w:sz w:val="21"/>
          <w:szCs w:val="21"/>
          <w:spacing w:val="-2"/>
        </w:rPr>
        <w:t>的比值大于</w:t>
      </w:r>
      <w:r>
        <w:rPr>
          <w:sz w:val="21"/>
          <w:szCs w:val="21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0.2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-2"/>
        </w:rPr>
        <w:t>的转子（小于</w:t>
      </w:r>
      <w:r>
        <w:rPr>
          <w:sz w:val="21"/>
          <w:szCs w:val="21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0.2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2"/>
        </w:rPr>
        <w:t>的转子</w:t>
      </w:r>
      <w:r>
        <w:rPr>
          <w:sz w:val="21"/>
          <w:szCs w:val="21"/>
          <w:spacing w:val="-3"/>
        </w:rPr>
        <w:t>适用于静平衡）。根据回转构件动平衡理论得出的结果：质量分布不在同一回转面内的回转</w:t>
      </w:r>
      <w:r>
        <w:rPr>
          <w:sz w:val="21"/>
          <w:szCs w:val="21"/>
          <w:spacing w:val="-1"/>
        </w:rPr>
        <w:t>构件，它的不平衡都可以认为是在两个任选回转面内，由向量半径分别为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r′</w:t>
      </w:r>
      <w:r>
        <w:rPr>
          <w:rFonts w:ascii="Times New Roman" w:hAnsi="Times New Roman" w:eastAsia="Times New Roman" w:cs="Times New Roman"/>
          <w:sz w:val="21"/>
          <w:szCs w:val="21"/>
          <w:spacing w:val="-24"/>
        </w:rPr>
        <w:t xml:space="preserve"> </w:t>
      </w:r>
      <w:r>
        <w:rPr>
          <w:sz w:val="21"/>
          <w:szCs w:val="21"/>
          <w:spacing w:val="-1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rⅡ</w:t>
      </w:r>
      <w:r>
        <w:rPr>
          <w:rFonts w:ascii="Times New Roman" w:hAnsi="Times New Roman" w:eastAsia="Times New Roman" w:cs="Times New Roman"/>
          <w:sz w:val="21"/>
          <w:szCs w:val="21"/>
          <w:spacing w:val="-26"/>
        </w:rPr>
        <w:t xml:space="preserve"> </w:t>
      </w:r>
      <w:r>
        <w:rPr>
          <w:sz w:val="21"/>
          <w:szCs w:val="21"/>
          <w:spacing w:val="-1"/>
        </w:rPr>
        <w:t>的两个不</w:t>
      </w:r>
      <w:r>
        <w:rPr>
          <w:sz w:val="21"/>
          <w:szCs w:val="21"/>
          <w:spacing w:val="-1"/>
        </w:rPr>
        <w:t>平衡质量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m′</w:t>
      </w:r>
      <w:r>
        <w:rPr>
          <w:sz w:val="21"/>
          <w:szCs w:val="21"/>
          <w:spacing w:val="-1"/>
        </w:rPr>
        <w:t>和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mⅡ</w:t>
      </w:r>
      <w:r>
        <w:rPr>
          <w:sz w:val="21"/>
          <w:szCs w:val="21"/>
          <w:spacing w:val="-1"/>
        </w:rPr>
        <w:t>所产生。因此，只需针对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m′</w:t>
      </w:r>
      <w:r>
        <w:rPr>
          <w:sz w:val="21"/>
          <w:szCs w:val="21"/>
          <w:spacing w:val="-1"/>
        </w:rPr>
        <w:t>和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mⅡ</w:t>
      </w:r>
      <w:r>
        <w:rPr>
          <w:sz w:val="21"/>
          <w:szCs w:val="21"/>
          <w:spacing w:val="-1"/>
        </w:rPr>
        <w:t>进行平衡就可以达到回转构件动平衡的</w:t>
      </w:r>
      <w:r>
        <w:rPr>
          <w:sz w:val="21"/>
          <w:szCs w:val="21"/>
          <w:spacing w:val="-9"/>
        </w:rPr>
        <w:t>目的。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ind w:left="44"/>
        <w:spacing w:before="78" w:line="221" w:lineRule="auto"/>
        <w:outlineLvl w:val="2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三、实验内容（含设备、步骤）</w:t>
      </w:r>
    </w:p>
    <w:p>
      <w:pPr>
        <w:pStyle w:val="BodyText"/>
        <w:ind w:left="43"/>
        <w:spacing w:before="174" w:line="21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实验设备：硬支承支动平衡机试验台</w:t>
      </w:r>
    </w:p>
    <w:p>
      <w:pPr>
        <w:pStyle w:val="BodyText"/>
        <w:ind w:left="43"/>
        <w:spacing w:before="160" w:line="220" w:lineRule="auto"/>
        <w:rPr>
          <w:sz w:val="21"/>
          <w:szCs w:val="21"/>
        </w:rPr>
      </w:pPr>
      <w:r>
        <w:rPr>
          <w:sz w:val="21"/>
          <w:szCs w:val="21"/>
          <w:spacing w:val="-10"/>
        </w:rPr>
        <w:t>实验步骤：</w:t>
      </w:r>
    </w:p>
    <w:p>
      <w:pPr>
        <w:pStyle w:val="BodyText"/>
        <w:ind w:left="38" w:right="70" w:firstLine="5"/>
        <w:spacing w:before="157" w:line="290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（1）打开动平衡实验台电源，启动电机，打开电脑桌面上的测试程序，测试动平衡实验台</w:t>
      </w:r>
      <w:r>
        <w:rPr>
          <w:sz w:val="21"/>
          <w:szCs w:val="21"/>
          <w:spacing w:val="-4"/>
        </w:rPr>
        <w:t>检测信号是否正常输出。</w:t>
      </w:r>
    </w:p>
    <w:p>
      <w:pPr>
        <w:pStyle w:val="BodyText"/>
        <w:ind w:left="37" w:right="47" w:firstLine="5"/>
        <w:spacing w:before="159" w:line="32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（2）系统标定，在两侧</w:t>
      </w:r>
      <w:r>
        <w:rPr>
          <w:sz w:val="21"/>
          <w:szCs w:val="21"/>
          <w:spacing w:val="-42"/>
        </w:rPr>
        <w:t xml:space="preserve"> </w:t>
      </w:r>
      <w:r>
        <w:rPr>
          <w:sz w:val="21"/>
          <w:szCs w:val="21"/>
          <w:spacing w:val="-1"/>
        </w:rPr>
        <w:t>0°位置各加载</w:t>
      </w:r>
      <w:r>
        <w:rPr>
          <w:sz w:val="21"/>
          <w:szCs w:val="21"/>
          <w:spacing w:val="-29"/>
        </w:rPr>
        <w:t xml:space="preserve"> </w:t>
      </w:r>
      <w:r>
        <w:rPr>
          <w:sz w:val="21"/>
          <w:szCs w:val="21"/>
          <w:spacing w:val="-1"/>
        </w:rPr>
        <w:t>1 颗最大号的磁铁（用手拉动</w:t>
      </w:r>
      <w:r>
        <w:rPr>
          <w:sz w:val="21"/>
          <w:szCs w:val="21"/>
          <w:spacing w:val="-2"/>
        </w:rPr>
        <w:t>传动带使轴旋转到对</w:t>
      </w:r>
      <w:r>
        <w:rPr>
          <w:sz w:val="21"/>
          <w:szCs w:val="21"/>
          <w:spacing w:val="-3"/>
        </w:rPr>
        <w:t>应角度，轴端边缘与磁铁边缘重合，刻度对准磁</w:t>
      </w:r>
      <w:r>
        <w:rPr>
          <w:sz w:val="21"/>
          <w:szCs w:val="21"/>
          <w:spacing w:val="-4"/>
        </w:rPr>
        <w:t>铁中心</w:t>
      </w:r>
      <w:r>
        <w:rPr>
          <w:sz w:val="21"/>
          <w:szCs w:val="21"/>
          <w:spacing w:val="8"/>
        </w:rPr>
        <w:t>），</w:t>
      </w:r>
      <w:r>
        <w:rPr>
          <w:sz w:val="21"/>
          <w:szCs w:val="21"/>
          <w:spacing w:val="-4"/>
        </w:rPr>
        <w:t>磁铁均称重，然后在标定设置中</w:t>
      </w:r>
      <w:r>
        <w:rPr>
          <w:sz w:val="21"/>
          <w:szCs w:val="21"/>
          <w:spacing w:val="-1"/>
        </w:rPr>
        <w:t>把称重结果填入，自动标定测量</w:t>
      </w:r>
      <w:r>
        <w:rPr>
          <w:sz w:val="21"/>
          <w:szCs w:val="21"/>
          <w:spacing w:val="-22"/>
        </w:rPr>
        <w:t xml:space="preserve"> </w:t>
      </w:r>
      <w:r>
        <w:rPr>
          <w:sz w:val="21"/>
          <w:szCs w:val="21"/>
          <w:spacing w:val="-1"/>
        </w:rPr>
        <w:t>10 次，观察测量界面波形，左右两侧曲线基本重合，相</w:t>
      </w:r>
      <w:r>
        <w:rPr>
          <w:sz w:val="21"/>
          <w:szCs w:val="21"/>
          <w:spacing w:val="-5"/>
        </w:rPr>
        <w:t>位基本保持水平。</w:t>
      </w:r>
    </w:p>
    <w:p>
      <w:pPr>
        <w:pStyle w:val="BodyText"/>
        <w:ind w:left="37" w:right="58" w:firstLine="5"/>
        <w:spacing w:before="160" w:line="3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（3）标定完毕后保存，单击界面上自动采集查看标定结果，此时实验系统会排除初始不平</w:t>
      </w:r>
      <w:r>
        <w:rPr>
          <w:sz w:val="21"/>
          <w:szCs w:val="21"/>
        </w:rPr>
        <w:t>衡量，界面左右显示的不衡量与加载的磁铁质量基本一致，角度在</w:t>
      </w:r>
      <w:r>
        <w:rPr>
          <w:sz w:val="21"/>
          <w:szCs w:val="21"/>
          <w:spacing w:val="-1"/>
        </w:rPr>
        <w:t>±10°以内，记录标定</w:t>
      </w:r>
      <w:r>
        <w:rPr>
          <w:sz w:val="21"/>
          <w:szCs w:val="21"/>
          <w:spacing w:val="-9"/>
        </w:rPr>
        <w:t>结果。</w:t>
      </w:r>
    </w:p>
    <w:p>
      <w:pPr>
        <w:pStyle w:val="BodyText"/>
        <w:ind w:left="52" w:right="95" w:hanging="9"/>
        <w:spacing w:before="158" w:line="298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（4）将左右初始磁铁都调整到任意角度模拟不平衡的转子，记录此时的磁铁重量、角度，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8"/>
        </w:rPr>
        <w:t>1a。</w:t>
      </w:r>
    </w:p>
    <w:p>
      <w:pPr>
        <w:pStyle w:val="BodyText"/>
        <w:ind w:left="40" w:right="60" w:firstLine="3"/>
        <w:spacing w:before="140" w:line="31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（5）启动电机，软件界面单击自动采集，记录界面显示的左右不平衡量和角度，1b。数据</w:t>
      </w:r>
      <w:r>
        <w:rPr>
          <w:sz w:val="21"/>
          <w:szCs w:val="21"/>
        </w:rPr>
        <w:t>分析完毕后，先界面停止测试，再关闭电机开关，后续测试操</w:t>
      </w:r>
      <w:r>
        <w:rPr>
          <w:sz w:val="21"/>
          <w:szCs w:val="21"/>
          <w:spacing w:val="-1"/>
        </w:rPr>
        <w:t>作也是先启动电机，再开始</w:t>
      </w:r>
      <w:r>
        <w:rPr>
          <w:sz w:val="21"/>
          <w:szCs w:val="21"/>
          <w:spacing w:val="-6"/>
        </w:rPr>
        <w:t>界面自动采集。</w:t>
      </w:r>
    </w:p>
    <w:p>
      <w:pPr>
        <w:pStyle w:val="BodyText"/>
        <w:ind w:left="37" w:right="152" w:firstLine="6"/>
        <w:spacing w:before="159" w:line="290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（6）在 1b</w:t>
      </w:r>
      <w:r>
        <w:rPr>
          <w:sz w:val="21"/>
          <w:szCs w:val="21"/>
          <w:spacing w:val="-39"/>
        </w:rPr>
        <w:t xml:space="preserve"> </w:t>
      </w:r>
      <w:r>
        <w:rPr>
          <w:sz w:val="21"/>
          <w:szCs w:val="21"/>
          <w:spacing w:val="-3"/>
        </w:rPr>
        <w:t>数据</w:t>
      </w:r>
      <w:r>
        <w:rPr>
          <w:sz w:val="21"/>
          <w:szCs w:val="21"/>
          <w:spacing w:val="-29"/>
        </w:rPr>
        <w:t xml:space="preserve"> </w:t>
      </w:r>
      <w:r>
        <w:rPr>
          <w:sz w:val="21"/>
          <w:szCs w:val="21"/>
          <w:spacing w:val="-3"/>
        </w:rPr>
        <w:t>180°位置增加</w:t>
      </w:r>
      <w:r>
        <w:rPr>
          <w:sz w:val="21"/>
          <w:szCs w:val="21"/>
          <w:spacing w:val="-28"/>
        </w:rPr>
        <w:t xml:space="preserve"> </w:t>
      </w:r>
      <w:r>
        <w:rPr>
          <w:sz w:val="21"/>
          <w:szCs w:val="21"/>
          <w:spacing w:val="-3"/>
        </w:rPr>
        <w:t>1 个小于不平衡量的磁铁（磁铁称重，考虑验证实验设备</w:t>
      </w:r>
      <w:r>
        <w:rPr>
          <w:sz w:val="21"/>
          <w:szCs w:val="21"/>
          <w:spacing w:val="-1"/>
        </w:rPr>
        <w:t>在不同加载量下的动平衡实验效果，每次选择不衡</w:t>
      </w:r>
      <w:r>
        <w:rPr>
          <w:sz w:val="21"/>
          <w:szCs w:val="21"/>
          <w:spacing w:val="-2"/>
        </w:rPr>
        <w:t>量的40%~80%质量的磁铁进行加载</w:t>
      </w:r>
      <w:r>
        <w:rPr>
          <w:sz w:val="21"/>
          <w:szCs w:val="21"/>
          <w:spacing w:val="-9"/>
        </w:rPr>
        <w:t>），</w:t>
      </w:r>
    </w:p>
    <w:p>
      <w:pPr>
        <w:pStyle w:val="BodyText"/>
        <w:ind w:left="40"/>
        <w:spacing w:before="157" w:line="238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2a。</w:t>
      </w:r>
    </w:p>
    <w:p>
      <w:pPr>
        <w:pStyle w:val="BodyText"/>
        <w:ind w:left="43"/>
        <w:spacing w:before="138" w:line="21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（7）继续</w:t>
      </w:r>
      <w:r>
        <w:rPr>
          <w:sz w:val="21"/>
          <w:szCs w:val="21"/>
          <w:spacing w:val="-25"/>
        </w:rPr>
        <w:t xml:space="preserve"> </w:t>
      </w:r>
      <w:r>
        <w:rPr>
          <w:sz w:val="21"/>
          <w:szCs w:val="21"/>
          <w:spacing w:val="-1"/>
        </w:rPr>
        <w:t>2b、3a、3b、4a、4b……直到动平衡效果达到极限，实验中平衡精度要求达到</w:t>
      </w:r>
    </w:p>
    <w:p>
      <w:pPr>
        <w:spacing w:line="219" w:lineRule="auto"/>
        <w:sectPr>
          <w:pgSz w:w="11907" w:h="16839"/>
          <w:pgMar w:top="1166" w:right="1766" w:bottom="0" w:left="1767" w:header="830" w:footer="0" w:gutter="0"/>
        </w:sectPr>
        <w:rPr>
          <w:sz w:val="21"/>
          <w:szCs w:val="21"/>
        </w:rPr>
      </w:pPr>
    </w:p>
    <w:p>
      <w:pPr>
        <w:pStyle w:val="BodyText"/>
        <w:ind w:left="39"/>
        <w:spacing w:before="224" w:line="220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0.2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6"/>
        </w:rPr>
        <w:t>克以下。</w:t>
      </w:r>
    </w:p>
    <w:p>
      <w:pPr>
        <w:pStyle w:val="BodyText"/>
        <w:ind w:left="39" w:right="56" w:firstLine="4"/>
        <w:spacing w:before="159" w:line="361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（8）将所有数据记录到实验报告上，打印实验结果。实验完毕后将实验中所用的磁铁分类</w:t>
      </w:r>
      <w:r>
        <w:rPr>
          <w:sz w:val="21"/>
          <w:szCs w:val="21"/>
          <w:spacing w:val="-3"/>
        </w:rPr>
        <w:t>整理好，恢复设备到实验前状态。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ind w:left="53"/>
        <w:spacing w:before="78" w:line="222" w:lineRule="auto"/>
        <w:outlineLvl w:val="2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4"/>
        </w:rPr>
        <w:t>四、实验结果</w:t>
      </w:r>
    </w:p>
    <w:p>
      <w:pPr>
        <w:pStyle w:val="BodyText"/>
        <w:ind w:left="56"/>
        <w:spacing w:before="173" w:line="21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-22"/>
        </w:rPr>
        <w:t xml:space="preserve"> </w:t>
      </w:r>
      <w:r>
        <w:rPr>
          <w:sz w:val="21"/>
          <w:szCs w:val="21"/>
          <w:spacing w:val="-3"/>
        </w:rPr>
        <w:t>、转子形状的简图和数据（单位：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mm</w:t>
      </w:r>
      <w:r>
        <w:rPr>
          <w:sz w:val="21"/>
          <w:szCs w:val="21"/>
          <w:spacing w:val="-3"/>
        </w:rPr>
        <w:t>）</w:t>
      </w:r>
    </w:p>
    <w:p>
      <w:pPr>
        <w:spacing w:line="450" w:lineRule="auto"/>
        <w:rPr>
          <w:rFonts w:ascii="Arial"/>
          <w:sz w:val="21"/>
        </w:rPr>
      </w:pPr>
      <w:r/>
    </w:p>
    <w:p>
      <w:pPr>
        <w:pStyle w:val="BodyText"/>
        <w:ind w:left="37"/>
        <w:spacing w:before="68" w:line="22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sz w:val="21"/>
          <w:szCs w:val="21"/>
        </w:rPr>
        <w:t>平衡面位置数据：</w:t>
      </w:r>
      <w:r>
        <w:rPr>
          <w:rFonts w:ascii="Times New Roman" w:hAnsi="Times New Roman" w:eastAsia="Times New Roman" w:cs="Times New Roman"/>
          <w:sz w:val="21"/>
          <w:szCs w:val="21"/>
        </w:rPr>
        <w:t>A=    27.00            B= 62.00          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 xml:space="preserve"> C=27.00</w:t>
      </w:r>
    </w:p>
    <w:p>
      <w:pPr>
        <w:spacing w:line="450" w:lineRule="auto"/>
        <w:rPr>
          <w:rFonts w:ascii="Arial"/>
          <w:sz w:val="21"/>
        </w:rPr>
      </w:pPr>
      <w:r/>
    </w:p>
    <w:p>
      <w:pPr>
        <w:pStyle w:val="BodyText"/>
        <w:ind w:left="356"/>
        <w:spacing w:before="68" w:line="22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sz w:val="21"/>
          <w:szCs w:val="21"/>
          <w:spacing w:val="-1"/>
        </w:rPr>
        <w:t>转子半径：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22.00</w:t>
      </w:r>
    </w:p>
    <w:p>
      <w:pPr>
        <w:spacing w:line="450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68" w:line="22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2</w:t>
      </w:r>
      <w:r>
        <w:rPr>
          <w:sz w:val="21"/>
          <w:szCs w:val="21"/>
        </w:rPr>
        <w:t>、记录下表                                    </w:t>
      </w:r>
      <w:r>
        <w:rPr>
          <w:sz w:val="21"/>
          <w:szCs w:val="21"/>
          <w:spacing w:val="-1"/>
        </w:rPr>
        <w:t xml:space="preserve"> 平均转速：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1127r/min</w:t>
      </w:r>
    </w:p>
    <w:p>
      <w:pPr>
        <w:spacing w:line="126" w:lineRule="exact"/>
        <w:rPr/>
      </w:pPr>
      <w:r/>
    </w:p>
    <w:tbl>
      <w:tblPr>
        <w:tblStyle w:val="TableNormal"/>
        <w:tblW w:w="7824" w:type="dxa"/>
        <w:tblInd w:w="27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006"/>
        <w:gridCol w:w="1703"/>
        <w:gridCol w:w="1703"/>
        <w:gridCol w:w="1704"/>
        <w:gridCol w:w="1708"/>
      </w:tblGrid>
      <w:tr>
        <w:trPr>
          <w:trHeight w:val="520" w:hRule="atLeast"/>
        </w:trPr>
        <w:tc>
          <w:tcPr>
            <w:tcW w:w="1006" w:type="dxa"/>
            <w:vAlign w:val="top"/>
          </w:tcPr>
          <w:p>
            <w:pPr>
              <w:pStyle w:val="TableText"/>
              <w:ind w:left="298"/>
              <w:spacing w:before="155" w:line="221" w:lineRule="auto"/>
              <w:rPr/>
            </w:pPr>
            <w:r>
              <w:rPr>
                <w:spacing w:val="-2"/>
              </w:rPr>
              <w:t>序号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228"/>
              <w:spacing w:before="154" w:line="220" w:lineRule="auto"/>
              <w:rPr/>
            </w:pPr>
            <w:r>
              <w:rPr>
                <w:spacing w:val="-4"/>
              </w:rPr>
              <w:t>左偏重（克）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229"/>
              <w:spacing w:before="155" w:line="220" w:lineRule="auto"/>
              <w:rPr/>
            </w:pPr>
            <w:r>
              <w:rPr>
                <w:spacing w:val="-4"/>
              </w:rPr>
              <w:t>左方位（度）</w:t>
            </w:r>
          </w:p>
        </w:tc>
        <w:tc>
          <w:tcPr>
            <w:tcW w:w="1704" w:type="dxa"/>
            <w:vAlign w:val="top"/>
          </w:tcPr>
          <w:p>
            <w:pPr>
              <w:pStyle w:val="TableText"/>
              <w:ind w:left="230"/>
              <w:spacing w:before="154" w:line="220" w:lineRule="auto"/>
              <w:rPr/>
            </w:pPr>
            <w:r>
              <w:rPr>
                <w:spacing w:val="-4"/>
              </w:rPr>
              <w:t>右偏重（克）</w:t>
            </w:r>
          </w:p>
        </w:tc>
        <w:tc>
          <w:tcPr>
            <w:tcW w:w="1708" w:type="dxa"/>
            <w:vAlign w:val="top"/>
          </w:tcPr>
          <w:p>
            <w:pPr>
              <w:pStyle w:val="TableText"/>
              <w:ind w:left="230"/>
              <w:spacing w:before="155" w:line="220" w:lineRule="auto"/>
              <w:rPr/>
            </w:pPr>
            <w:r>
              <w:rPr>
                <w:spacing w:val="-4"/>
              </w:rPr>
              <w:t>右方位（度）</w:t>
            </w:r>
          </w:p>
        </w:tc>
      </w:tr>
      <w:tr>
        <w:trPr>
          <w:trHeight w:val="628" w:hRule="atLeast"/>
        </w:trPr>
        <w:tc>
          <w:tcPr>
            <w:tcW w:w="1006" w:type="dxa"/>
            <w:vAlign w:val="top"/>
          </w:tcPr>
          <w:p>
            <w:pPr>
              <w:pStyle w:val="TableText"/>
              <w:ind w:left="300"/>
              <w:spacing w:before="51" w:line="220" w:lineRule="auto"/>
              <w:rPr/>
            </w:pPr>
            <w:r>
              <w:rPr>
                <w:spacing w:val="-3"/>
              </w:rPr>
              <w:t>标定</w:t>
            </w:r>
          </w:p>
          <w:p>
            <w:pPr>
              <w:pStyle w:val="TableText"/>
              <w:ind w:left="304"/>
              <w:spacing w:before="61" w:line="220" w:lineRule="auto"/>
              <w:rPr/>
            </w:pPr>
            <w:r>
              <w:rPr>
                <w:spacing w:val="-4"/>
              </w:rPr>
              <w:t>结果</w:t>
            </w:r>
          </w:p>
        </w:tc>
        <w:tc>
          <w:tcPr>
            <w:tcW w:w="1703" w:type="dxa"/>
            <w:vAlign w:val="top"/>
          </w:tcPr>
          <w:p>
            <w:pPr>
              <w:ind w:left="689"/>
              <w:spacing w:before="246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7"/>
              </w:rPr>
              <w:t>1.20</w:t>
            </w:r>
          </w:p>
        </w:tc>
        <w:tc>
          <w:tcPr>
            <w:tcW w:w="1703" w:type="dxa"/>
            <w:vAlign w:val="top"/>
          </w:tcPr>
          <w:p>
            <w:pPr>
              <w:ind w:left="770"/>
              <w:spacing w:before="246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-1</w:t>
            </w:r>
          </w:p>
        </w:tc>
        <w:tc>
          <w:tcPr>
            <w:tcW w:w="1704" w:type="dxa"/>
            <w:vAlign w:val="top"/>
          </w:tcPr>
          <w:p>
            <w:pPr>
              <w:ind w:left="691"/>
              <w:spacing w:before="246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7"/>
              </w:rPr>
              <w:t>1.20</w:t>
            </w:r>
          </w:p>
        </w:tc>
        <w:tc>
          <w:tcPr>
            <w:tcW w:w="1708" w:type="dxa"/>
            <w:vAlign w:val="top"/>
          </w:tcPr>
          <w:p>
            <w:pPr>
              <w:ind w:left="771"/>
              <w:spacing w:before="246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-0</w:t>
            </w:r>
          </w:p>
        </w:tc>
      </w:tr>
      <w:tr>
        <w:trPr>
          <w:trHeight w:val="514" w:hRule="atLeast"/>
        </w:trPr>
        <w:tc>
          <w:tcPr>
            <w:tcW w:w="1006" w:type="dxa"/>
            <w:vAlign w:val="top"/>
          </w:tcPr>
          <w:p>
            <w:pPr>
              <w:ind w:left="427"/>
              <w:spacing w:before="190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7"/>
              </w:rPr>
              <w:t>1a</w:t>
            </w:r>
          </w:p>
        </w:tc>
        <w:tc>
          <w:tcPr>
            <w:tcW w:w="1703" w:type="dxa"/>
            <w:vAlign w:val="top"/>
          </w:tcPr>
          <w:p>
            <w:pPr>
              <w:ind w:left="689"/>
              <w:spacing w:before="190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7"/>
              </w:rPr>
              <w:t>1.20</w:t>
            </w:r>
          </w:p>
        </w:tc>
        <w:tc>
          <w:tcPr>
            <w:tcW w:w="1703" w:type="dxa"/>
            <w:vAlign w:val="top"/>
          </w:tcPr>
          <w:p>
            <w:pPr>
              <w:ind w:left="753"/>
              <w:spacing w:before="190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60</w:t>
            </w:r>
          </w:p>
        </w:tc>
        <w:tc>
          <w:tcPr>
            <w:tcW w:w="1704" w:type="dxa"/>
            <w:vAlign w:val="top"/>
          </w:tcPr>
          <w:p>
            <w:pPr>
              <w:ind w:left="692"/>
              <w:spacing w:before="190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7"/>
              </w:rPr>
              <w:t>1.20</w:t>
            </w:r>
          </w:p>
        </w:tc>
        <w:tc>
          <w:tcPr>
            <w:tcW w:w="1708" w:type="dxa"/>
            <w:vAlign w:val="top"/>
          </w:tcPr>
          <w:p>
            <w:pPr>
              <w:ind w:left="720"/>
              <w:spacing w:before="190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-60</w:t>
            </w:r>
          </w:p>
        </w:tc>
      </w:tr>
      <w:tr>
        <w:trPr>
          <w:trHeight w:val="515" w:hRule="atLeast"/>
        </w:trPr>
        <w:tc>
          <w:tcPr>
            <w:tcW w:w="1006" w:type="dxa"/>
            <w:vAlign w:val="top"/>
          </w:tcPr>
          <w:p>
            <w:pPr>
              <w:ind w:left="421"/>
              <w:spacing w:before="186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1b</w:t>
            </w:r>
          </w:p>
        </w:tc>
        <w:tc>
          <w:tcPr>
            <w:tcW w:w="1703" w:type="dxa"/>
            <w:vAlign w:val="top"/>
          </w:tcPr>
          <w:p>
            <w:pPr>
              <w:ind w:left="690"/>
              <w:spacing w:before="190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7"/>
              </w:rPr>
              <w:t>1.36</w:t>
            </w:r>
          </w:p>
        </w:tc>
        <w:tc>
          <w:tcPr>
            <w:tcW w:w="1703" w:type="dxa"/>
            <w:vAlign w:val="top"/>
          </w:tcPr>
          <w:p>
            <w:pPr>
              <w:ind w:left="754"/>
              <w:spacing w:before="190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56</w:t>
            </w:r>
          </w:p>
        </w:tc>
        <w:tc>
          <w:tcPr>
            <w:tcW w:w="1704" w:type="dxa"/>
            <w:vAlign w:val="top"/>
          </w:tcPr>
          <w:p>
            <w:pPr>
              <w:ind w:left="692"/>
              <w:spacing w:before="190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7"/>
              </w:rPr>
              <w:t>1.64</w:t>
            </w:r>
          </w:p>
        </w:tc>
        <w:tc>
          <w:tcPr>
            <w:tcW w:w="1708" w:type="dxa"/>
            <w:vAlign w:val="top"/>
          </w:tcPr>
          <w:p>
            <w:pPr>
              <w:ind w:left="720"/>
              <w:spacing w:before="190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-47</w:t>
            </w:r>
          </w:p>
        </w:tc>
      </w:tr>
      <w:tr>
        <w:trPr>
          <w:trHeight w:val="514" w:hRule="atLeast"/>
        </w:trPr>
        <w:tc>
          <w:tcPr>
            <w:tcW w:w="1006" w:type="dxa"/>
            <w:vAlign w:val="top"/>
          </w:tcPr>
          <w:p>
            <w:pPr>
              <w:ind w:left="407"/>
              <w:spacing w:before="190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2a</w:t>
            </w:r>
          </w:p>
        </w:tc>
        <w:tc>
          <w:tcPr>
            <w:tcW w:w="1703" w:type="dxa"/>
            <w:vAlign w:val="top"/>
          </w:tcPr>
          <w:p>
            <w:pPr>
              <w:ind w:left="672"/>
              <w:spacing w:before="190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0.72</w:t>
            </w:r>
          </w:p>
        </w:tc>
        <w:tc>
          <w:tcPr>
            <w:tcW w:w="1703" w:type="dxa"/>
            <w:vAlign w:val="top"/>
          </w:tcPr>
          <w:p>
            <w:pPr>
              <w:ind w:left="697"/>
              <w:spacing w:before="190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236</w:t>
            </w:r>
          </w:p>
        </w:tc>
        <w:tc>
          <w:tcPr>
            <w:tcW w:w="1704" w:type="dxa"/>
            <w:vAlign w:val="top"/>
          </w:tcPr>
          <w:p>
            <w:pPr>
              <w:ind w:left="675"/>
              <w:spacing w:before="190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0.72</w:t>
            </w:r>
          </w:p>
        </w:tc>
        <w:tc>
          <w:tcPr>
            <w:tcW w:w="1708" w:type="dxa"/>
            <w:vAlign w:val="top"/>
          </w:tcPr>
          <w:p>
            <w:pPr>
              <w:ind w:left="718"/>
              <w:spacing w:before="190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9"/>
              </w:rPr>
              <w:t>133</w:t>
            </w:r>
          </w:p>
        </w:tc>
      </w:tr>
      <w:tr>
        <w:trPr>
          <w:trHeight w:val="514" w:hRule="atLeast"/>
        </w:trPr>
        <w:tc>
          <w:tcPr>
            <w:tcW w:w="1006" w:type="dxa"/>
            <w:vAlign w:val="top"/>
          </w:tcPr>
          <w:p>
            <w:pPr>
              <w:ind w:left="401"/>
              <w:spacing w:before="188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2b</w:t>
            </w:r>
          </w:p>
        </w:tc>
        <w:tc>
          <w:tcPr>
            <w:tcW w:w="1703" w:type="dxa"/>
            <w:vAlign w:val="top"/>
          </w:tcPr>
          <w:p>
            <w:pPr>
              <w:ind w:left="673"/>
              <w:spacing w:before="192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0.62</w:t>
            </w:r>
          </w:p>
        </w:tc>
        <w:tc>
          <w:tcPr>
            <w:tcW w:w="1703" w:type="dxa"/>
            <w:vAlign w:val="top"/>
          </w:tcPr>
          <w:p>
            <w:pPr>
              <w:ind w:left="717"/>
              <w:spacing w:before="192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9"/>
              </w:rPr>
              <w:t>105</w:t>
            </w:r>
          </w:p>
        </w:tc>
        <w:tc>
          <w:tcPr>
            <w:tcW w:w="1704" w:type="dxa"/>
            <w:vAlign w:val="top"/>
          </w:tcPr>
          <w:p>
            <w:pPr>
              <w:ind w:left="675"/>
              <w:spacing w:before="192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0.88</w:t>
            </w:r>
          </w:p>
        </w:tc>
        <w:tc>
          <w:tcPr>
            <w:tcW w:w="1708" w:type="dxa"/>
            <w:vAlign w:val="top"/>
          </w:tcPr>
          <w:p>
            <w:pPr>
              <w:ind w:left="720"/>
              <w:spacing w:before="192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-50</w:t>
            </w:r>
          </w:p>
        </w:tc>
      </w:tr>
      <w:tr>
        <w:trPr>
          <w:trHeight w:val="516" w:hRule="atLeast"/>
        </w:trPr>
        <w:tc>
          <w:tcPr>
            <w:tcW w:w="1006" w:type="dxa"/>
            <w:vAlign w:val="top"/>
          </w:tcPr>
          <w:p>
            <w:pPr>
              <w:ind w:left="411"/>
              <w:spacing w:before="192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3a</w:t>
            </w:r>
          </w:p>
        </w:tc>
        <w:tc>
          <w:tcPr>
            <w:tcW w:w="1703" w:type="dxa"/>
            <w:vAlign w:val="top"/>
          </w:tcPr>
          <w:p>
            <w:pPr>
              <w:ind w:left="672"/>
              <w:spacing w:before="192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0.44</w:t>
            </w:r>
          </w:p>
        </w:tc>
        <w:tc>
          <w:tcPr>
            <w:tcW w:w="1703" w:type="dxa"/>
            <w:vAlign w:val="top"/>
          </w:tcPr>
          <w:p>
            <w:pPr>
              <w:ind w:left="697"/>
              <w:spacing w:before="192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285</w:t>
            </w:r>
          </w:p>
        </w:tc>
        <w:tc>
          <w:tcPr>
            <w:tcW w:w="1704" w:type="dxa"/>
            <w:vAlign w:val="top"/>
          </w:tcPr>
          <w:p>
            <w:pPr>
              <w:ind w:left="675"/>
              <w:spacing w:before="192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0.44</w:t>
            </w:r>
          </w:p>
        </w:tc>
        <w:tc>
          <w:tcPr>
            <w:tcW w:w="1708" w:type="dxa"/>
            <w:vAlign w:val="top"/>
          </w:tcPr>
          <w:p>
            <w:pPr>
              <w:ind w:left="718"/>
              <w:spacing w:before="192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9"/>
              </w:rPr>
              <w:t>130</w:t>
            </w:r>
          </w:p>
        </w:tc>
      </w:tr>
      <w:tr>
        <w:trPr>
          <w:trHeight w:val="514" w:hRule="atLeast"/>
        </w:trPr>
        <w:tc>
          <w:tcPr>
            <w:tcW w:w="1006" w:type="dxa"/>
            <w:vAlign w:val="top"/>
          </w:tcPr>
          <w:p>
            <w:pPr>
              <w:ind w:left="405"/>
              <w:spacing w:before="187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3b</w:t>
            </w:r>
          </w:p>
        </w:tc>
        <w:tc>
          <w:tcPr>
            <w:tcW w:w="1703" w:type="dxa"/>
            <w:vAlign w:val="top"/>
          </w:tcPr>
          <w:p>
            <w:pPr>
              <w:ind w:left="673"/>
              <w:spacing w:before="191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0.48</w:t>
            </w:r>
          </w:p>
        </w:tc>
        <w:tc>
          <w:tcPr>
            <w:tcW w:w="1703" w:type="dxa"/>
            <w:vAlign w:val="top"/>
          </w:tcPr>
          <w:p>
            <w:pPr>
              <w:ind w:left="718"/>
              <w:spacing w:before="191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-15</w:t>
            </w:r>
          </w:p>
        </w:tc>
        <w:tc>
          <w:tcPr>
            <w:tcW w:w="1704" w:type="dxa"/>
            <w:vAlign w:val="top"/>
          </w:tcPr>
          <w:p>
            <w:pPr>
              <w:ind w:left="674"/>
              <w:spacing w:before="191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0.42</w:t>
            </w:r>
          </w:p>
        </w:tc>
        <w:tc>
          <w:tcPr>
            <w:tcW w:w="1708" w:type="dxa"/>
            <w:vAlign w:val="top"/>
          </w:tcPr>
          <w:p>
            <w:pPr>
              <w:ind w:left="720"/>
              <w:spacing w:before="194" w:line="18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-55</w:t>
            </w:r>
          </w:p>
        </w:tc>
      </w:tr>
      <w:tr>
        <w:trPr>
          <w:trHeight w:val="514" w:hRule="atLeast"/>
        </w:trPr>
        <w:tc>
          <w:tcPr>
            <w:tcW w:w="1006" w:type="dxa"/>
            <w:vAlign w:val="top"/>
          </w:tcPr>
          <w:p>
            <w:pPr>
              <w:ind w:left="406"/>
              <w:spacing w:before="193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4a</w:t>
            </w:r>
          </w:p>
        </w:tc>
        <w:tc>
          <w:tcPr>
            <w:tcW w:w="1703" w:type="dxa"/>
            <w:vAlign w:val="top"/>
          </w:tcPr>
          <w:p>
            <w:pPr>
              <w:ind w:left="672"/>
              <w:spacing w:before="193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0.32</w:t>
            </w:r>
          </w:p>
        </w:tc>
        <w:tc>
          <w:tcPr>
            <w:tcW w:w="1703" w:type="dxa"/>
            <w:vAlign w:val="top"/>
          </w:tcPr>
          <w:p>
            <w:pPr>
              <w:ind w:left="717"/>
              <w:spacing w:before="193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9"/>
              </w:rPr>
              <w:t>165</w:t>
            </w:r>
          </w:p>
        </w:tc>
        <w:tc>
          <w:tcPr>
            <w:tcW w:w="1704" w:type="dxa"/>
            <w:vAlign w:val="top"/>
          </w:tcPr>
          <w:p>
            <w:pPr>
              <w:ind w:left="675"/>
              <w:spacing w:before="193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0.27</w:t>
            </w:r>
          </w:p>
        </w:tc>
        <w:tc>
          <w:tcPr>
            <w:tcW w:w="1708" w:type="dxa"/>
            <w:vAlign w:val="top"/>
          </w:tcPr>
          <w:p>
            <w:pPr>
              <w:ind w:left="718"/>
              <w:spacing w:before="193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9"/>
              </w:rPr>
              <w:t>125</w:t>
            </w:r>
          </w:p>
        </w:tc>
      </w:tr>
      <w:tr>
        <w:trPr>
          <w:trHeight w:val="516" w:hRule="atLeast"/>
        </w:trPr>
        <w:tc>
          <w:tcPr>
            <w:tcW w:w="1006" w:type="dxa"/>
            <w:vAlign w:val="top"/>
          </w:tcPr>
          <w:p>
            <w:pPr>
              <w:ind w:left="400"/>
              <w:spacing w:before="189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4b</w:t>
            </w:r>
          </w:p>
        </w:tc>
        <w:tc>
          <w:tcPr>
            <w:tcW w:w="1703" w:type="dxa"/>
            <w:vAlign w:val="top"/>
          </w:tcPr>
          <w:p>
            <w:pPr>
              <w:ind w:left="673"/>
              <w:spacing w:before="193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0.35</w:t>
            </w:r>
          </w:p>
        </w:tc>
        <w:tc>
          <w:tcPr>
            <w:tcW w:w="1703" w:type="dxa"/>
            <w:vAlign w:val="top"/>
          </w:tcPr>
          <w:p>
            <w:pPr>
              <w:ind w:left="753"/>
              <w:spacing w:before="193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31</w:t>
            </w:r>
          </w:p>
        </w:tc>
        <w:tc>
          <w:tcPr>
            <w:tcW w:w="1704" w:type="dxa"/>
            <w:vAlign w:val="top"/>
          </w:tcPr>
          <w:p>
            <w:pPr>
              <w:ind w:left="675"/>
              <w:spacing w:before="193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0.10</w:t>
            </w:r>
          </w:p>
        </w:tc>
        <w:tc>
          <w:tcPr>
            <w:tcW w:w="1708" w:type="dxa"/>
            <w:vAlign w:val="top"/>
          </w:tcPr>
          <w:p>
            <w:pPr>
              <w:ind w:left="754"/>
              <w:spacing w:before="193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70</w:t>
            </w:r>
          </w:p>
        </w:tc>
      </w:tr>
      <w:tr>
        <w:trPr>
          <w:trHeight w:val="514" w:hRule="atLeast"/>
        </w:trPr>
        <w:tc>
          <w:tcPr>
            <w:tcW w:w="1006" w:type="dxa"/>
            <w:vAlign w:val="top"/>
          </w:tcPr>
          <w:p>
            <w:pPr>
              <w:ind w:left="413"/>
              <w:spacing w:before="195" w:line="18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5a</w:t>
            </w:r>
          </w:p>
        </w:tc>
        <w:tc>
          <w:tcPr>
            <w:tcW w:w="1703" w:type="dxa"/>
            <w:vAlign w:val="top"/>
          </w:tcPr>
          <w:p>
            <w:pPr>
              <w:ind w:left="672"/>
              <w:spacing w:before="192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0.27</w:t>
            </w:r>
          </w:p>
        </w:tc>
        <w:tc>
          <w:tcPr>
            <w:tcW w:w="1703" w:type="dxa"/>
            <w:vAlign w:val="top"/>
          </w:tcPr>
          <w:p>
            <w:pPr>
              <w:ind w:left="700"/>
              <w:spacing w:before="192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211</w:t>
            </w:r>
          </w:p>
        </w:tc>
        <w:tc>
          <w:tcPr>
            <w:tcW w:w="1704" w:type="dxa"/>
            <w:vAlign w:val="top"/>
          </w:tcPr>
          <w:p>
            <w:pPr>
              <w:ind w:left="675"/>
              <w:spacing w:before="192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0.05</w:t>
            </w:r>
          </w:p>
        </w:tc>
        <w:tc>
          <w:tcPr>
            <w:tcW w:w="1708" w:type="dxa"/>
            <w:vAlign w:val="top"/>
          </w:tcPr>
          <w:p>
            <w:pPr>
              <w:ind w:left="698"/>
              <w:spacing w:before="192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250</w:t>
            </w:r>
          </w:p>
        </w:tc>
      </w:tr>
      <w:tr>
        <w:trPr>
          <w:trHeight w:val="520" w:hRule="atLeast"/>
        </w:trPr>
        <w:tc>
          <w:tcPr>
            <w:tcW w:w="1006" w:type="dxa"/>
            <w:vAlign w:val="top"/>
          </w:tcPr>
          <w:p>
            <w:pPr>
              <w:ind w:left="407"/>
              <w:spacing w:before="190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5b</w:t>
            </w:r>
          </w:p>
        </w:tc>
        <w:tc>
          <w:tcPr>
            <w:tcW w:w="1703" w:type="dxa"/>
            <w:vAlign w:val="top"/>
          </w:tcPr>
          <w:p>
            <w:pPr>
              <w:ind w:left="673"/>
              <w:spacing w:before="194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0.29</w:t>
            </w:r>
          </w:p>
        </w:tc>
        <w:tc>
          <w:tcPr>
            <w:tcW w:w="1703" w:type="dxa"/>
            <w:vAlign w:val="top"/>
          </w:tcPr>
          <w:p>
            <w:pPr>
              <w:ind w:left="718"/>
              <w:spacing w:before="194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-34</w:t>
            </w:r>
          </w:p>
        </w:tc>
        <w:tc>
          <w:tcPr>
            <w:tcW w:w="1704" w:type="dxa"/>
            <w:vAlign w:val="top"/>
          </w:tcPr>
          <w:p>
            <w:pPr>
              <w:ind w:left="674"/>
              <w:spacing w:before="194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0.10</w:t>
            </w:r>
          </w:p>
        </w:tc>
        <w:tc>
          <w:tcPr>
            <w:tcW w:w="1708" w:type="dxa"/>
            <w:vAlign w:val="top"/>
          </w:tcPr>
          <w:p>
            <w:pPr>
              <w:ind w:left="718"/>
              <w:spacing w:before="194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9"/>
              </w:rPr>
              <w:t>100</w:t>
            </w:r>
          </w:p>
        </w:tc>
      </w:tr>
    </w:tbl>
    <w:p>
      <w:pPr>
        <w:pStyle w:val="BodyText"/>
        <w:ind w:left="2804"/>
        <w:spacing w:before="82" w:line="220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a:  </w:t>
      </w:r>
      <w:r>
        <w:rPr>
          <w:sz w:val="21"/>
          <w:szCs w:val="21"/>
          <w:spacing w:val="-1"/>
        </w:rPr>
        <w:t>人工调节的磁铁质量和方位</w:t>
      </w:r>
    </w:p>
    <w:p>
      <w:pPr>
        <w:pStyle w:val="BodyText"/>
        <w:ind w:left="2791"/>
        <w:spacing w:before="125" w:line="220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b: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 </w:t>
      </w:r>
      <w:r>
        <w:rPr>
          <w:sz w:val="21"/>
          <w:szCs w:val="21"/>
          <w:spacing w:val="-3"/>
        </w:rPr>
        <w:t>电脑显示的不平衡量和方位</w:t>
      </w:r>
    </w:p>
    <w:p>
      <w:pPr>
        <w:spacing w:line="426" w:lineRule="auto"/>
        <w:rPr>
          <w:rFonts w:ascii="Arial"/>
          <w:sz w:val="21"/>
        </w:rPr>
      </w:pPr>
      <w:r/>
    </w:p>
    <w:p>
      <w:pPr>
        <w:pStyle w:val="BodyText"/>
        <w:ind w:left="38"/>
        <w:spacing w:before="69" w:line="220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</w:t>
      </w:r>
      <w:r>
        <w:rPr>
          <w:sz w:val="21"/>
          <w:szCs w:val="21"/>
          <w:spacing w:val="-1"/>
        </w:rPr>
        <w:t>、打印平衡后实验结果</w:t>
      </w:r>
    </w:p>
    <w:p>
      <w:pPr>
        <w:spacing w:line="220" w:lineRule="auto"/>
        <w:sectPr>
          <w:pgSz w:w="11907" w:h="16839"/>
          <w:pgMar w:top="1166" w:right="1766" w:bottom="0" w:left="1767" w:header="830" w:footer="0" w:gutter="0"/>
        </w:sectPr>
        <w:rPr>
          <w:sz w:val="21"/>
          <w:szCs w:val="21"/>
        </w:rPr>
      </w:pPr>
    </w:p>
    <w:p>
      <w:pPr>
        <w:ind w:firstLine="1018"/>
        <w:spacing w:before="194" w:line="9159" w:lineRule="exact"/>
        <w:rPr/>
      </w:pPr>
      <w:r>
        <w:rPr>
          <w:position w:val="-183"/>
        </w:rPr>
        <w:drawing>
          <wp:inline distT="0" distB="0" distL="0" distR="0">
            <wp:extent cx="4022088" cy="5816344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22088" cy="58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5"/>
        <w:spacing w:before="173" w:line="222" w:lineRule="auto"/>
        <w:outlineLvl w:val="2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五、思考题</w:t>
      </w:r>
    </w:p>
    <w:p>
      <w:pPr>
        <w:pStyle w:val="BodyText"/>
        <w:ind w:left="39" w:right="39" w:firstLine="15"/>
        <w:spacing w:before="224" w:line="32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1</w:t>
      </w:r>
      <w:r>
        <w:rPr>
          <w:sz w:val="21"/>
          <w:szCs w:val="21"/>
        </w:rPr>
        <w:t>、哪些类型的试件需要进行动平衡试验？为什么</w:t>
      </w:r>
      <w:r>
        <w:rPr>
          <w:sz w:val="21"/>
          <w:szCs w:val="21"/>
          <w:spacing w:val="-1"/>
        </w:rPr>
        <w:t>要取两个校正面才能校正动平衡？试件经</w:t>
      </w:r>
      <w:r>
        <w:rPr>
          <w:sz w:val="21"/>
          <w:szCs w:val="21"/>
          <w:spacing w:val="-8"/>
        </w:rPr>
        <w:t>动平衡后是否还需要进行静平衡？</w:t>
      </w:r>
    </w:p>
    <w:p>
      <w:pPr>
        <w:pStyle w:val="BodyText"/>
        <w:ind w:left="39" w:right="32" w:firstLine="420"/>
        <w:spacing w:line="329" w:lineRule="auto"/>
        <w:rPr>
          <w:sz w:val="21"/>
          <w:szCs w:val="21"/>
        </w:rPr>
      </w:pPr>
      <w:r>
        <w:rPr>
          <w:sz w:val="21"/>
          <w:szCs w:val="21"/>
          <w:color w:val="2C2C36"/>
          <w:spacing w:val="3"/>
        </w:rPr>
        <w:t>动平衡试验主要用于旋转机械部件，特别是那些在高速下工作的部件，以确保其在旋</w:t>
      </w:r>
      <w:r>
        <w:rPr>
          <w:sz w:val="21"/>
          <w:szCs w:val="21"/>
          <w:color w:val="2C2C36"/>
          <w:spacing w:val="1"/>
        </w:rPr>
        <w:t>转过程中保持平衡，减少振动和噪音</w:t>
      </w:r>
      <w:r>
        <w:rPr>
          <w:sz w:val="21"/>
          <w:szCs w:val="21"/>
          <w:spacing w:val="1"/>
        </w:rPr>
        <w:t>。</w:t>
      </w:r>
    </w:p>
    <w:p>
      <w:pPr>
        <w:pStyle w:val="BodyText"/>
        <w:ind w:left="37" w:right="31" w:firstLine="422"/>
        <w:spacing w:line="329" w:lineRule="auto"/>
        <w:rPr>
          <w:sz w:val="21"/>
          <w:szCs w:val="21"/>
        </w:rPr>
      </w:pPr>
      <w:r>
        <w:rPr>
          <w:sz w:val="21"/>
          <w:szCs w:val="21"/>
          <w:color w:val="2C2C36"/>
          <w:spacing w:val="3"/>
        </w:rPr>
        <w:t>旋转部件在旋转时不仅有径向不平衡，还可能有轴向不平衡，一个校正面只能校正一</w:t>
      </w:r>
      <w:r>
        <w:rPr>
          <w:sz w:val="21"/>
          <w:szCs w:val="21"/>
          <w:color w:val="2C2C36"/>
          <w:spacing w:val="3"/>
        </w:rPr>
        <w:t>个方向的不平衡，而两个校正面可以同时校正多个方向的不平衡。两个校</w:t>
      </w:r>
      <w:r>
        <w:rPr>
          <w:sz w:val="21"/>
          <w:szCs w:val="21"/>
          <w:color w:val="2C2C36"/>
          <w:spacing w:val="2"/>
        </w:rPr>
        <w:t>正面可以覆盖整</w:t>
      </w:r>
      <w:r>
        <w:rPr>
          <w:sz w:val="21"/>
          <w:szCs w:val="21"/>
          <w:color w:val="2C2C36"/>
          <w:spacing w:val="2"/>
        </w:rPr>
        <w:t>个旋转部件的不平衡情况，确保所有方向上的不平衡都被校正，从而实现全面的动平衡。</w:t>
      </w:r>
      <w:r>
        <w:rPr>
          <w:sz w:val="21"/>
          <w:szCs w:val="21"/>
          <w:color w:val="2C2C36"/>
          <w:spacing w:val="3"/>
        </w:rPr>
        <w:t>在一个校正面上进行校正可能会引起另一个方向上的不平衡，因此需要在</w:t>
      </w:r>
      <w:r>
        <w:rPr>
          <w:sz w:val="21"/>
          <w:szCs w:val="21"/>
          <w:color w:val="2C2C36"/>
          <w:spacing w:val="2"/>
        </w:rPr>
        <w:t>两个校正面上进</w:t>
      </w:r>
      <w:r>
        <w:rPr>
          <w:sz w:val="21"/>
          <w:szCs w:val="21"/>
          <w:color w:val="2C2C36"/>
          <w:spacing w:val="-1"/>
        </w:rPr>
        <w:t>行校正，以消除这种耦合效应。</w:t>
      </w:r>
    </w:p>
    <w:p>
      <w:pPr>
        <w:pStyle w:val="BodyText"/>
        <w:ind w:left="458"/>
        <w:spacing w:before="1" w:line="218" w:lineRule="auto"/>
        <w:rPr>
          <w:sz w:val="21"/>
          <w:szCs w:val="21"/>
        </w:rPr>
      </w:pPr>
      <w:r>
        <w:rPr>
          <w:sz w:val="21"/>
          <w:szCs w:val="21"/>
          <w:color w:val="2C2C36"/>
          <w:spacing w:val="1"/>
        </w:rPr>
        <w:t>通常情况下经过动平衡后的试件已经达到了较高的平衡精度，不再需要进行静平衡。</w:t>
      </w:r>
    </w:p>
    <w:p>
      <w:pPr>
        <w:spacing w:line="218" w:lineRule="auto"/>
        <w:sectPr>
          <w:pgSz w:w="11907" w:h="16839"/>
          <w:pgMar w:top="1166" w:right="1766" w:bottom="0" w:left="1767" w:header="830" w:footer="0" w:gutter="0"/>
        </w:sectPr>
        <w:rPr>
          <w:sz w:val="21"/>
          <w:szCs w:val="21"/>
        </w:rPr>
      </w:pPr>
    </w:p>
    <w:p>
      <w:pPr>
        <w:pStyle w:val="BodyText"/>
        <w:ind w:left="34"/>
        <w:spacing w:before="275" w:line="220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-29"/>
        </w:rPr>
        <w:t xml:space="preserve"> </w:t>
      </w:r>
      <w:r>
        <w:rPr>
          <w:sz w:val="21"/>
          <w:szCs w:val="21"/>
          <w:spacing w:val="-8"/>
        </w:rPr>
        <w:t>、转子上的反差标志起什么作用？</w:t>
      </w:r>
    </w:p>
    <w:p>
      <w:pPr>
        <w:pStyle w:val="BodyText"/>
        <w:ind w:left="37"/>
        <w:spacing w:before="93" w:line="217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①定位作用：反差标志用于确定转子的初始位置，方便在动平衡机上进行测量和校正。</w:t>
      </w:r>
    </w:p>
    <w:p>
      <w:pPr>
        <w:pStyle w:val="BodyText"/>
        <w:ind w:left="38" w:right="28" w:hanging="2"/>
        <w:spacing w:before="65" w:line="247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②参考作用：在进行动平衡试验时，反差标志可以帮助操作</w:t>
      </w:r>
      <w:r>
        <w:rPr>
          <w:sz w:val="21"/>
          <w:szCs w:val="21"/>
          <w:spacing w:val="-3"/>
        </w:rPr>
        <w:t>人员快速找到不平衡的位置，从</w:t>
      </w:r>
      <w:r>
        <w:rPr>
          <w:sz w:val="21"/>
          <w:szCs w:val="21"/>
          <w:spacing w:val="-4"/>
        </w:rPr>
        <w:t>而更准确地进行校正。</w:t>
      </w:r>
    </w:p>
    <w:p>
      <w:pPr>
        <w:pStyle w:val="BodyText"/>
        <w:ind w:left="36"/>
        <w:spacing w:before="62" w:line="217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③校正作用：在添加或去除配重时，反差标志可以作为参考点，确保配重的正确放置。</w:t>
      </w:r>
    </w:p>
    <w:p>
      <w:pPr>
        <w:pStyle w:val="BodyText"/>
        <w:ind w:left="36"/>
        <w:spacing w:before="65" w:line="217" w:lineRule="auto"/>
        <w:rPr>
          <w:sz w:val="21"/>
          <w:szCs w:val="21"/>
        </w:rPr>
      </w:pPr>
      <w:r>
        <w:rPr>
          <w:sz w:val="21"/>
          <w:szCs w:val="21"/>
          <w:spacing w:val="-8"/>
        </w:rPr>
        <w:t>④记录作用：在多次平衡试验中，反差标志可以帮助记录每次试验的结果，便于分析和调整。</w:t>
      </w:r>
    </w:p>
    <w:sectPr>
      <w:pgSz w:w="11907" w:h="16839"/>
      <w:pgMar w:top="1166" w:right="1766" w:bottom="0" w:left="1767" w:header="83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651"/>
      <w:spacing w:before="48" w:line="219" w:lineRule="auto"/>
      <w:rPr>
        <w:sz w:val="18"/>
        <w:szCs w:val="18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1122426</wp:posOffset>
          </wp:positionH>
          <wp:positionV relativeFrom="page">
            <wp:posOffset>701040</wp:posOffset>
          </wp:positionV>
          <wp:extent cx="5316473" cy="9143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316473" cy="91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  <w:spacing w:val="-1"/>
      </w:rPr>
      <w:t>机械原理实验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header" Target="header1.xm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Acrobat PDFMaker 24 Word 版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huawei</dc:creator>
  <dcterms:created xsi:type="dcterms:W3CDTF">2024-11-20T22:16:35Z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2025-10-16T14:40:47</vt:filetime>
  </property>
</Properties>
</file>