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FC13D" w14:textId="42BF4E2F" w:rsidR="002B04D6" w:rsidRDefault="0025352E" w:rsidP="0025352E">
      <w:pPr>
        <w:pStyle w:val="a9"/>
        <w:numPr>
          <w:ilvl w:val="0"/>
          <w:numId w:val="1"/>
        </w:numPr>
      </w:pPr>
      <w:r>
        <w:rPr>
          <w:rFonts w:hint="eastAsia"/>
        </w:rPr>
        <w:t>液压冲击</w:t>
      </w:r>
    </w:p>
    <w:p w14:paraId="3DB5618A" w14:textId="29B1A6C7" w:rsidR="0025352E" w:rsidRDefault="00FF3D2C" w:rsidP="0025352E">
      <w:pPr>
        <w:pStyle w:val="a9"/>
        <w:numPr>
          <w:ilvl w:val="0"/>
          <w:numId w:val="1"/>
        </w:numPr>
      </w:pPr>
      <w:r>
        <w:rPr>
          <w:rFonts w:hint="eastAsia"/>
        </w:rPr>
        <w:t>轴向</w:t>
      </w:r>
      <w:r w:rsidR="0025352E">
        <w:rPr>
          <w:rFonts w:hint="eastAsia"/>
        </w:rPr>
        <w:t>柱塞泵改变——的倾角，可以改变——</w:t>
      </w:r>
    </w:p>
    <w:p w14:paraId="3560772C" w14:textId="7A0F8137" w:rsidR="0025352E" w:rsidRDefault="0025352E" w:rsidP="0025352E">
      <w:pPr>
        <w:pStyle w:val="a9"/>
        <w:numPr>
          <w:ilvl w:val="0"/>
          <w:numId w:val="1"/>
        </w:numPr>
      </w:pPr>
      <w:r>
        <w:t>调速阀是由——和——组成</w:t>
      </w:r>
    </w:p>
    <w:p w14:paraId="20E72622" w14:textId="0FB7A143" w:rsidR="0025352E" w:rsidRDefault="0025352E" w:rsidP="0025352E">
      <w:pPr>
        <w:pStyle w:val="a9"/>
        <w:numPr>
          <w:ilvl w:val="0"/>
          <w:numId w:val="1"/>
        </w:numPr>
      </w:pPr>
      <w:r>
        <w:t>溢流阀开启关闭条件，限制——压力</w:t>
      </w:r>
    </w:p>
    <w:p w14:paraId="52BD6208" w14:textId="5008B8CE" w:rsidR="0025352E" w:rsidRDefault="0025352E" w:rsidP="0025352E">
      <w:pPr>
        <w:pStyle w:val="a9"/>
        <w:numPr>
          <w:ilvl w:val="0"/>
          <w:numId w:val="1"/>
        </w:numPr>
      </w:pPr>
      <w:r>
        <w:rPr>
          <w:rFonts w:hint="eastAsia"/>
        </w:rPr>
        <w:t>哪项不是液压伺服阀的液压控制元件</w:t>
      </w:r>
    </w:p>
    <w:p w14:paraId="059613B2" w14:textId="48031D50" w:rsidR="0025352E" w:rsidRDefault="0025352E" w:rsidP="0025352E">
      <w:pPr>
        <w:pStyle w:val="a9"/>
        <w:numPr>
          <w:ilvl w:val="0"/>
          <w:numId w:val="1"/>
        </w:numPr>
      </w:pPr>
      <w:r>
        <w:t>节流阀是什么小孔</w:t>
      </w:r>
    </w:p>
    <w:p w14:paraId="5E3FA520" w14:textId="579D2B53" w:rsidR="003811A3" w:rsidRDefault="00226153" w:rsidP="0025352E">
      <w:pPr>
        <w:pStyle w:val="a9"/>
        <w:numPr>
          <w:ilvl w:val="0"/>
          <w:numId w:val="1"/>
        </w:numPr>
      </w:pPr>
      <w:r>
        <w:rPr>
          <w:noProof/>
        </w:rPr>
        <w:drawing>
          <wp:anchor distT="0" distB="0" distL="114300" distR="114300" simplePos="0" relativeHeight="251659264" behindDoc="0" locked="0" layoutInCell="1" allowOverlap="1" wp14:anchorId="135145CA" wp14:editId="4393FAAD">
            <wp:simplePos x="0" y="0"/>
            <wp:positionH relativeFrom="margin">
              <wp:align>left</wp:align>
            </wp:positionH>
            <wp:positionV relativeFrom="paragraph">
              <wp:posOffset>415290</wp:posOffset>
            </wp:positionV>
            <wp:extent cx="5274310" cy="666115"/>
            <wp:effectExtent l="0" t="0" r="2540" b="635"/>
            <wp:wrapSquare wrapText="bothSides"/>
            <wp:docPr id="1015076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07689" name=""/>
                    <pic:cNvPicPr/>
                  </pic:nvPicPr>
                  <pic:blipFill>
                    <a:blip r:embed="rId7"/>
                    <a:stretch>
                      <a:fillRect/>
                    </a:stretch>
                  </pic:blipFill>
                  <pic:spPr>
                    <a:xfrm>
                      <a:off x="0" y="0"/>
                      <a:ext cx="5274310" cy="666115"/>
                    </a:xfrm>
                    <a:prstGeom prst="rect">
                      <a:avLst/>
                    </a:prstGeom>
                  </pic:spPr>
                </pic:pic>
              </a:graphicData>
            </a:graphic>
          </wp:anchor>
        </w:drawing>
      </w:r>
      <w:r w:rsidR="003811A3">
        <w:t>大功率流量用什么控制</w:t>
      </w:r>
    </w:p>
    <w:p w14:paraId="6EADF0F8" w14:textId="41F7B9BC" w:rsidR="003811A3" w:rsidRDefault="003811A3" w:rsidP="0025352E">
      <w:pPr>
        <w:pStyle w:val="a9"/>
        <w:numPr>
          <w:ilvl w:val="0"/>
          <w:numId w:val="1"/>
        </w:numPr>
      </w:pPr>
      <w:r>
        <w:t>平行平板缝隙流量和缝隙高度次方关系</w:t>
      </w:r>
    </w:p>
    <w:p w14:paraId="51AC92D2" w14:textId="72987474" w:rsidR="003811A3" w:rsidRDefault="00226153" w:rsidP="003811A3">
      <w:r>
        <w:rPr>
          <w:rFonts w:hint="eastAsia"/>
        </w:rPr>
        <w:t>液压阀按机能分为什么控制阀</w:t>
      </w:r>
    </w:p>
    <w:p w14:paraId="13F30489" w14:textId="39163EFB" w:rsidR="009D3319" w:rsidRDefault="009D3319" w:rsidP="003811A3">
      <w:r w:rsidRPr="009D3319">
        <w:rPr>
          <w:rFonts w:hint="eastAsia"/>
        </w:rPr>
        <w:t>斜盘式变量泵通过调节来调节流量，单作用叶片泵通过调节调节流量</w:t>
      </w:r>
    </w:p>
    <w:p w14:paraId="781BF9F0" w14:textId="0103BF73" w:rsidR="009D3319" w:rsidRDefault="009D3319" w:rsidP="009D3319">
      <w:r>
        <w:rPr>
          <w:rFonts w:hint="eastAsia"/>
        </w:rPr>
        <w:t>旁通式调速阀由和组成溢流节流阀</w:t>
      </w:r>
    </w:p>
    <w:p w14:paraId="78AC0A8A" w14:textId="5B545068" w:rsidR="009D3319" w:rsidRDefault="009D3319" w:rsidP="009D3319">
      <w:r>
        <w:rPr>
          <w:rFonts w:hint="eastAsia"/>
        </w:rPr>
        <w:t>节流调速回路根据流量控制元件在液压回路中的安装位置不同分为入口节流调速回路、_节流调速回路和_节流调速回路。</w:t>
      </w:r>
    </w:p>
    <w:p w14:paraId="256D06D9" w14:textId="77777777" w:rsidR="007B1698" w:rsidRDefault="007B1698" w:rsidP="007B1698">
      <w:pPr>
        <w:rPr>
          <w:rFonts w:hint="eastAsia"/>
        </w:rPr>
      </w:pPr>
      <w:r>
        <w:rPr>
          <w:rFonts w:hint="eastAsia"/>
        </w:rPr>
        <w:t>1.画出限压式叶片泵的流量-压力特性曲线，工作原理</w:t>
      </w:r>
    </w:p>
    <w:p w14:paraId="62AC7E6F" w14:textId="77777777" w:rsidR="007B1698" w:rsidRDefault="007B1698" w:rsidP="007B1698">
      <w:pPr>
        <w:rPr>
          <w:rFonts w:hint="eastAsia"/>
        </w:rPr>
      </w:pPr>
      <w:r>
        <w:rPr>
          <w:rFonts w:hint="eastAsia"/>
        </w:rPr>
        <w:t>2.画出一个液压缸的差动连接回路并说明在输入流量一定的情况下如何提高执行器速度</w:t>
      </w:r>
    </w:p>
    <w:p w14:paraId="0E7B4CBB" w14:textId="77777777" w:rsidR="007B1698" w:rsidRDefault="007B1698" w:rsidP="007B1698">
      <w:pPr>
        <w:rPr>
          <w:rFonts w:hint="eastAsia"/>
        </w:rPr>
      </w:pPr>
      <w:r>
        <w:rPr>
          <w:rFonts w:hint="eastAsia"/>
        </w:rPr>
        <w:t>3.教材P183（)。这个阀是变压式还是定压式，并说明工作原理以及每个阀的作用。</w:t>
      </w:r>
    </w:p>
    <w:p w14:paraId="2B3B64B2" w14:textId="77777777" w:rsidR="007B1698" w:rsidRDefault="007B1698" w:rsidP="007B1698">
      <w:pPr>
        <w:rPr>
          <w:rFonts w:hint="eastAsia"/>
        </w:rPr>
      </w:pPr>
      <w:r>
        <w:rPr>
          <w:rFonts w:hint="eastAsia"/>
        </w:rPr>
        <w:t>4.类似P204表9-1，使用电磁换向阀的顺序动作回路动作循环表，实现“快进-工进-快退-停止”，要求工进时可调</w:t>
      </w:r>
    </w:p>
    <w:p w14:paraId="16E63739" w14:textId="2092D470" w:rsidR="007B1698" w:rsidRPr="007B1698" w:rsidRDefault="007B1698" w:rsidP="007B1698">
      <w:pPr>
        <w:rPr>
          <w:rFonts w:hint="eastAsia"/>
        </w:rPr>
      </w:pPr>
      <w:r>
        <w:rPr>
          <w:rFonts w:hint="eastAsia"/>
        </w:rPr>
        <w:t>速，完成顺序表的填写。(+通电，-断电）</w:t>
      </w:r>
    </w:p>
    <w:sectPr w:rsidR="007B1698" w:rsidRPr="007B169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E2EE1" w14:textId="77777777" w:rsidR="00E46ACD" w:rsidRDefault="00E46ACD" w:rsidP="0025352E">
      <w:pPr>
        <w:rPr>
          <w:rFonts w:hint="eastAsia"/>
        </w:rPr>
      </w:pPr>
      <w:r>
        <w:separator/>
      </w:r>
    </w:p>
  </w:endnote>
  <w:endnote w:type="continuationSeparator" w:id="0">
    <w:p w14:paraId="19FBCA71" w14:textId="77777777" w:rsidR="00E46ACD" w:rsidRDefault="00E46ACD" w:rsidP="0025352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A29A5" w14:textId="77777777" w:rsidR="00E46ACD" w:rsidRDefault="00E46ACD" w:rsidP="0025352E">
      <w:pPr>
        <w:rPr>
          <w:rFonts w:hint="eastAsia"/>
        </w:rPr>
      </w:pPr>
      <w:r>
        <w:separator/>
      </w:r>
    </w:p>
  </w:footnote>
  <w:footnote w:type="continuationSeparator" w:id="0">
    <w:p w14:paraId="5547250F" w14:textId="77777777" w:rsidR="00E46ACD" w:rsidRDefault="00E46ACD" w:rsidP="0025352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383DC2"/>
    <w:multiLevelType w:val="hybridMultilevel"/>
    <w:tmpl w:val="F2D0C886"/>
    <w:lvl w:ilvl="0" w:tplc="CBB696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1131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581"/>
    <w:rsid w:val="00226153"/>
    <w:rsid w:val="0025352E"/>
    <w:rsid w:val="002B04D6"/>
    <w:rsid w:val="003811A3"/>
    <w:rsid w:val="005F08A3"/>
    <w:rsid w:val="007B1698"/>
    <w:rsid w:val="009D3319"/>
    <w:rsid w:val="00A02BE5"/>
    <w:rsid w:val="00A54581"/>
    <w:rsid w:val="00E46ACD"/>
    <w:rsid w:val="00E52BA7"/>
    <w:rsid w:val="00FF3D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D3E02A"/>
  <w15:chartTrackingRefBased/>
  <w15:docId w15:val="{B3A84D39-500A-45A0-955F-0E3ADE9E6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545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545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545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545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54581"/>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54581"/>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5458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5458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5458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545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545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545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54581"/>
    <w:rPr>
      <w:rFonts w:cstheme="majorBidi"/>
      <w:color w:val="0F4761" w:themeColor="accent1" w:themeShade="BF"/>
      <w:sz w:val="28"/>
      <w:szCs w:val="28"/>
    </w:rPr>
  </w:style>
  <w:style w:type="character" w:customStyle="1" w:styleId="50">
    <w:name w:val="标题 5 字符"/>
    <w:basedOn w:val="a0"/>
    <w:link w:val="5"/>
    <w:uiPriority w:val="9"/>
    <w:semiHidden/>
    <w:rsid w:val="00A54581"/>
    <w:rPr>
      <w:rFonts w:cstheme="majorBidi"/>
      <w:color w:val="0F4761" w:themeColor="accent1" w:themeShade="BF"/>
      <w:sz w:val="24"/>
      <w:szCs w:val="24"/>
    </w:rPr>
  </w:style>
  <w:style w:type="character" w:customStyle="1" w:styleId="60">
    <w:name w:val="标题 6 字符"/>
    <w:basedOn w:val="a0"/>
    <w:link w:val="6"/>
    <w:uiPriority w:val="9"/>
    <w:semiHidden/>
    <w:rsid w:val="00A54581"/>
    <w:rPr>
      <w:rFonts w:cstheme="majorBidi"/>
      <w:b/>
      <w:bCs/>
      <w:color w:val="0F4761" w:themeColor="accent1" w:themeShade="BF"/>
    </w:rPr>
  </w:style>
  <w:style w:type="character" w:customStyle="1" w:styleId="70">
    <w:name w:val="标题 7 字符"/>
    <w:basedOn w:val="a0"/>
    <w:link w:val="7"/>
    <w:uiPriority w:val="9"/>
    <w:semiHidden/>
    <w:rsid w:val="00A54581"/>
    <w:rPr>
      <w:rFonts w:cstheme="majorBidi"/>
      <w:b/>
      <w:bCs/>
      <w:color w:val="595959" w:themeColor="text1" w:themeTint="A6"/>
    </w:rPr>
  </w:style>
  <w:style w:type="character" w:customStyle="1" w:styleId="80">
    <w:name w:val="标题 8 字符"/>
    <w:basedOn w:val="a0"/>
    <w:link w:val="8"/>
    <w:uiPriority w:val="9"/>
    <w:semiHidden/>
    <w:rsid w:val="00A54581"/>
    <w:rPr>
      <w:rFonts w:cstheme="majorBidi"/>
      <w:color w:val="595959" w:themeColor="text1" w:themeTint="A6"/>
    </w:rPr>
  </w:style>
  <w:style w:type="character" w:customStyle="1" w:styleId="90">
    <w:name w:val="标题 9 字符"/>
    <w:basedOn w:val="a0"/>
    <w:link w:val="9"/>
    <w:uiPriority w:val="9"/>
    <w:semiHidden/>
    <w:rsid w:val="00A54581"/>
    <w:rPr>
      <w:rFonts w:eastAsiaTheme="majorEastAsia" w:cstheme="majorBidi"/>
      <w:color w:val="595959" w:themeColor="text1" w:themeTint="A6"/>
    </w:rPr>
  </w:style>
  <w:style w:type="paragraph" w:styleId="a3">
    <w:name w:val="Title"/>
    <w:basedOn w:val="a"/>
    <w:next w:val="a"/>
    <w:link w:val="a4"/>
    <w:uiPriority w:val="10"/>
    <w:qFormat/>
    <w:rsid w:val="00A5458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545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5458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545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54581"/>
    <w:pPr>
      <w:spacing w:before="160" w:after="160"/>
      <w:jc w:val="center"/>
    </w:pPr>
    <w:rPr>
      <w:i/>
      <w:iCs/>
      <w:color w:val="404040" w:themeColor="text1" w:themeTint="BF"/>
    </w:rPr>
  </w:style>
  <w:style w:type="character" w:customStyle="1" w:styleId="a8">
    <w:name w:val="引用 字符"/>
    <w:basedOn w:val="a0"/>
    <w:link w:val="a7"/>
    <w:uiPriority w:val="29"/>
    <w:rsid w:val="00A54581"/>
    <w:rPr>
      <w:i/>
      <w:iCs/>
      <w:color w:val="404040" w:themeColor="text1" w:themeTint="BF"/>
    </w:rPr>
  </w:style>
  <w:style w:type="paragraph" w:styleId="a9">
    <w:name w:val="List Paragraph"/>
    <w:basedOn w:val="a"/>
    <w:uiPriority w:val="34"/>
    <w:qFormat/>
    <w:rsid w:val="00A54581"/>
    <w:pPr>
      <w:ind w:left="720"/>
      <w:contextualSpacing/>
    </w:pPr>
  </w:style>
  <w:style w:type="character" w:styleId="aa">
    <w:name w:val="Intense Emphasis"/>
    <w:basedOn w:val="a0"/>
    <w:uiPriority w:val="21"/>
    <w:qFormat/>
    <w:rsid w:val="00A54581"/>
    <w:rPr>
      <w:i/>
      <w:iCs/>
      <w:color w:val="0F4761" w:themeColor="accent1" w:themeShade="BF"/>
    </w:rPr>
  </w:style>
  <w:style w:type="paragraph" w:styleId="ab">
    <w:name w:val="Intense Quote"/>
    <w:basedOn w:val="a"/>
    <w:next w:val="a"/>
    <w:link w:val="ac"/>
    <w:uiPriority w:val="30"/>
    <w:qFormat/>
    <w:rsid w:val="00A545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54581"/>
    <w:rPr>
      <w:i/>
      <w:iCs/>
      <w:color w:val="0F4761" w:themeColor="accent1" w:themeShade="BF"/>
    </w:rPr>
  </w:style>
  <w:style w:type="character" w:styleId="ad">
    <w:name w:val="Intense Reference"/>
    <w:basedOn w:val="a0"/>
    <w:uiPriority w:val="32"/>
    <w:qFormat/>
    <w:rsid w:val="00A54581"/>
    <w:rPr>
      <w:b/>
      <w:bCs/>
      <w:smallCaps/>
      <w:color w:val="0F4761" w:themeColor="accent1" w:themeShade="BF"/>
      <w:spacing w:val="5"/>
    </w:rPr>
  </w:style>
  <w:style w:type="paragraph" w:styleId="ae">
    <w:name w:val="header"/>
    <w:basedOn w:val="a"/>
    <w:link w:val="af"/>
    <w:uiPriority w:val="99"/>
    <w:unhideWhenUsed/>
    <w:rsid w:val="0025352E"/>
    <w:pPr>
      <w:tabs>
        <w:tab w:val="center" w:pos="4153"/>
        <w:tab w:val="right" w:pos="8306"/>
      </w:tabs>
      <w:snapToGrid w:val="0"/>
      <w:jc w:val="center"/>
    </w:pPr>
    <w:rPr>
      <w:sz w:val="18"/>
      <w:szCs w:val="18"/>
    </w:rPr>
  </w:style>
  <w:style w:type="character" w:customStyle="1" w:styleId="af">
    <w:name w:val="页眉 字符"/>
    <w:basedOn w:val="a0"/>
    <w:link w:val="ae"/>
    <w:uiPriority w:val="99"/>
    <w:rsid w:val="0025352E"/>
    <w:rPr>
      <w:sz w:val="18"/>
      <w:szCs w:val="18"/>
    </w:rPr>
  </w:style>
  <w:style w:type="paragraph" w:styleId="af0">
    <w:name w:val="footer"/>
    <w:basedOn w:val="a"/>
    <w:link w:val="af1"/>
    <w:uiPriority w:val="99"/>
    <w:unhideWhenUsed/>
    <w:rsid w:val="0025352E"/>
    <w:pPr>
      <w:tabs>
        <w:tab w:val="center" w:pos="4153"/>
        <w:tab w:val="right" w:pos="8306"/>
      </w:tabs>
      <w:snapToGrid w:val="0"/>
      <w:jc w:val="left"/>
    </w:pPr>
    <w:rPr>
      <w:sz w:val="18"/>
      <w:szCs w:val="18"/>
    </w:rPr>
  </w:style>
  <w:style w:type="character" w:customStyle="1" w:styleId="af1">
    <w:name w:val="页脚 字符"/>
    <w:basedOn w:val="a0"/>
    <w:link w:val="af0"/>
    <w:uiPriority w:val="99"/>
    <w:rsid w:val="0025352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Pages>
  <Words>61</Words>
  <Characters>351</Characters>
  <Application>Microsoft Office Word</Application>
  <DocSecurity>0</DocSecurity>
  <Lines>2</Lines>
  <Paragraphs>1</Paragraphs>
  <ScaleCrop>false</ScaleCrop>
  <Company/>
  <LinksUpToDate>false</LinksUpToDate>
  <CharactersWithSpaces>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懒鱼 小</dc:creator>
  <cp:keywords/>
  <dc:description/>
  <cp:lastModifiedBy>懒鱼 小</cp:lastModifiedBy>
  <cp:revision>7</cp:revision>
  <dcterms:created xsi:type="dcterms:W3CDTF">2026-01-13T21:24:00Z</dcterms:created>
  <dcterms:modified xsi:type="dcterms:W3CDTF">2026-01-13T22:14:00Z</dcterms:modified>
</cp:coreProperties>
</file>