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93B20" w14:textId="131BEB11" w:rsidR="00084CE0" w:rsidRDefault="00755AE5" w:rsidP="007102F5">
      <w:pPr>
        <w:pStyle w:val="a3"/>
        <w:numPr>
          <w:ilvl w:val="0"/>
          <w:numId w:val="1"/>
        </w:numPr>
        <w:ind w:firstLineChars="0"/>
        <w:rPr>
          <w:b/>
          <w:bCs/>
        </w:rPr>
      </w:pPr>
      <w:r>
        <w:rPr>
          <w:rFonts w:hint="eastAsia"/>
          <w:b/>
          <w:bCs/>
        </w:rPr>
        <w:t>视觉</w:t>
      </w:r>
      <w:r w:rsidR="00084CE0" w:rsidRPr="002C37E3">
        <w:rPr>
          <w:rFonts w:hint="eastAsia"/>
          <w:b/>
          <w:bCs/>
        </w:rPr>
        <w:t>系统设计：</w:t>
      </w:r>
    </w:p>
    <w:p w14:paraId="3115ACF7" w14:textId="3D20A397" w:rsidR="007102F5" w:rsidRDefault="007102F5" w:rsidP="007102F5">
      <w:pPr>
        <w:pStyle w:val="a3"/>
        <w:ind w:left="420" w:firstLineChars="0" w:firstLine="0"/>
        <w:rPr>
          <w:b/>
          <w:bCs/>
        </w:rPr>
      </w:pPr>
      <w:r>
        <w:rPr>
          <w:rFonts w:hint="eastAsia"/>
          <w:b/>
          <w:bCs/>
        </w:rPr>
        <w:t>目标：</w:t>
      </w:r>
    </w:p>
    <w:p w14:paraId="2830B585" w14:textId="028D672B" w:rsidR="007102F5" w:rsidRDefault="007102F5" w:rsidP="007102F5">
      <w:pPr>
        <w:pStyle w:val="a3"/>
        <w:numPr>
          <w:ilvl w:val="0"/>
          <w:numId w:val="5"/>
        </w:numPr>
        <w:ind w:firstLineChars="0"/>
      </w:pPr>
      <w:r w:rsidRPr="007102F5">
        <w:rPr>
          <w:rFonts w:hint="eastAsia"/>
        </w:rPr>
        <w:t>对各种非机动车进行</w:t>
      </w:r>
      <w:r>
        <w:rPr>
          <w:rFonts w:hint="eastAsia"/>
        </w:rPr>
        <w:t>分类，从而控制系统能派遣出合适的机器人</w:t>
      </w:r>
    </w:p>
    <w:p w14:paraId="05BB9B91" w14:textId="18733AEB" w:rsidR="00526781" w:rsidRDefault="00526781" w:rsidP="007102F5">
      <w:pPr>
        <w:pStyle w:val="a3"/>
        <w:numPr>
          <w:ilvl w:val="0"/>
          <w:numId w:val="5"/>
        </w:numPr>
        <w:ind w:firstLineChars="0"/>
      </w:pPr>
      <w:r>
        <w:rPr>
          <w:rFonts w:hint="eastAsia"/>
        </w:rPr>
        <w:t>判断非机动车是否摆放整齐</w:t>
      </w:r>
    </w:p>
    <w:p w14:paraId="1C9850B3" w14:textId="5DBA1DA1" w:rsidR="00711699" w:rsidRDefault="00AF316D" w:rsidP="00803CB6">
      <w:pPr>
        <w:pStyle w:val="a3"/>
        <w:numPr>
          <w:ilvl w:val="0"/>
          <w:numId w:val="5"/>
        </w:numPr>
        <w:ind w:firstLineChars="0"/>
      </w:pPr>
      <w:r>
        <w:rPr>
          <w:rFonts w:hint="eastAsia"/>
        </w:rPr>
        <w:t>机器人能</w:t>
      </w:r>
      <w:r w:rsidR="00711699" w:rsidRPr="00711699">
        <w:rPr>
          <w:rFonts w:hint="eastAsia"/>
        </w:rPr>
        <w:t>实现</w:t>
      </w:r>
      <w:r w:rsidR="00BE56EF">
        <w:rPr>
          <w:rFonts w:hint="eastAsia"/>
        </w:rPr>
        <w:t>对非机动车</w:t>
      </w:r>
      <w:r w:rsidR="00711699" w:rsidRPr="00711699">
        <w:rPr>
          <w:rFonts w:hint="eastAsia"/>
        </w:rPr>
        <w:t>合适的位姿调整</w:t>
      </w:r>
    </w:p>
    <w:p w14:paraId="258E5CD3" w14:textId="35A88237" w:rsidR="00084CE0" w:rsidRDefault="007102F5" w:rsidP="00803CB6">
      <w:pPr>
        <w:pStyle w:val="a3"/>
        <w:numPr>
          <w:ilvl w:val="0"/>
          <w:numId w:val="5"/>
        </w:numPr>
        <w:ind w:firstLineChars="0"/>
      </w:pPr>
      <w:r>
        <w:rPr>
          <w:rFonts w:hint="eastAsia"/>
        </w:rPr>
        <w:t>判断场地内是否有人</w:t>
      </w:r>
    </w:p>
    <w:p w14:paraId="717A6DAB" w14:textId="75D27B27" w:rsidR="001417A1" w:rsidRDefault="00AF4C02" w:rsidP="001417A1">
      <w:pPr>
        <w:pStyle w:val="a3"/>
        <w:numPr>
          <w:ilvl w:val="0"/>
          <w:numId w:val="5"/>
        </w:numPr>
        <w:ind w:firstLineChars="0"/>
        <w:rPr>
          <w:rFonts w:hint="eastAsia"/>
        </w:rPr>
      </w:pPr>
      <w:r>
        <w:rPr>
          <w:rFonts w:hint="eastAsia"/>
        </w:rPr>
        <w:t>机器人能够判断自己所在的位置</w:t>
      </w:r>
    </w:p>
    <w:p w14:paraId="2126410B" w14:textId="33917D84" w:rsidR="00803CB6" w:rsidRDefault="00803CB6" w:rsidP="00803CB6">
      <w:pPr>
        <w:ind w:left="420"/>
        <w:rPr>
          <w:b/>
          <w:bCs/>
        </w:rPr>
      </w:pPr>
      <w:r w:rsidRPr="00803CB6">
        <w:rPr>
          <w:rFonts w:hint="eastAsia"/>
          <w:b/>
          <w:bCs/>
        </w:rPr>
        <w:t>方案：</w:t>
      </w:r>
    </w:p>
    <w:p w14:paraId="458CDE7C" w14:textId="320C6ACE" w:rsidR="00B75D97" w:rsidRDefault="00B75D97" w:rsidP="00526781">
      <w:pPr>
        <w:pStyle w:val="a3"/>
        <w:numPr>
          <w:ilvl w:val="0"/>
          <w:numId w:val="6"/>
        </w:numPr>
        <w:ind w:firstLineChars="0"/>
      </w:pPr>
      <w:r w:rsidRPr="00B75D97">
        <w:rPr>
          <w:rFonts w:hint="eastAsia"/>
        </w:rPr>
        <w:t>使用高清摄像头（例如</w:t>
      </w:r>
      <w:r w:rsidRPr="00B75D97">
        <w:t>4K分辨率摄像头）安装在停车区域的上方，覆盖整个停车场区域</w:t>
      </w:r>
      <w:r w:rsidR="00154694">
        <w:rPr>
          <w:rFonts w:hint="eastAsia"/>
        </w:rPr>
        <w:t>，用</w:t>
      </w:r>
      <w:r w:rsidR="00AE53AB" w:rsidRPr="00AE53AB">
        <w:rPr>
          <w:rFonts w:hint="eastAsia"/>
        </w:rPr>
        <w:t>于监控停放区域的整体情况，识别车辆的</w:t>
      </w:r>
      <w:r w:rsidR="00C1549C">
        <w:rPr>
          <w:rFonts w:hint="eastAsia"/>
        </w:rPr>
        <w:t>种类、</w:t>
      </w:r>
      <w:r w:rsidR="00AE53AB" w:rsidRPr="00AE53AB">
        <w:rPr>
          <w:rFonts w:hint="eastAsia"/>
        </w:rPr>
        <w:t>位置、状态（是否违停、是否存在损坏或其他问题）。大摄像头也可用于识别停车场的整体布局，进行动态车位规划。</w:t>
      </w:r>
    </w:p>
    <w:p w14:paraId="674AA149" w14:textId="76FC3BBE" w:rsidR="00526781" w:rsidRDefault="00526781" w:rsidP="00526781">
      <w:pPr>
        <w:pStyle w:val="a3"/>
        <w:numPr>
          <w:ilvl w:val="0"/>
          <w:numId w:val="6"/>
        </w:numPr>
        <w:ind w:firstLineChars="0"/>
      </w:pPr>
      <w:r w:rsidRPr="00526781">
        <w:rPr>
          <w:rFonts w:hint="eastAsia"/>
        </w:rPr>
        <w:t>在</w:t>
      </w:r>
      <w:r>
        <w:rPr>
          <w:rFonts w:hint="eastAsia"/>
        </w:rPr>
        <w:t>非机动车停车位置划定清晰的白线</w:t>
      </w:r>
      <w:r w:rsidR="00BE11D7">
        <w:rPr>
          <w:rFonts w:hint="eastAsia"/>
        </w:rPr>
        <w:t>，作为顶部摄像头判断非机动车是否排放整齐的参照</w:t>
      </w:r>
    </w:p>
    <w:p w14:paraId="1A283874" w14:textId="6CBC0C58" w:rsidR="00FB4BB2" w:rsidRDefault="002A42AA" w:rsidP="00FB4BB2">
      <w:pPr>
        <w:pStyle w:val="a3"/>
        <w:numPr>
          <w:ilvl w:val="0"/>
          <w:numId w:val="6"/>
        </w:numPr>
        <w:ind w:firstLineChars="0"/>
      </w:pPr>
      <w:r>
        <w:rPr>
          <w:noProof/>
        </w:rPr>
        <w:drawing>
          <wp:anchor distT="0" distB="0" distL="114300" distR="114300" simplePos="0" relativeHeight="251661312" behindDoc="0" locked="0" layoutInCell="1" allowOverlap="1" wp14:anchorId="0C31C35D" wp14:editId="1B4B474E">
            <wp:simplePos x="0" y="0"/>
            <wp:positionH relativeFrom="margin">
              <wp:align>right</wp:align>
            </wp:positionH>
            <wp:positionV relativeFrom="paragraph">
              <wp:posOffset>-3810</wp:posOffset>
            </wp:positionV>
            <wp:extent cx="1562100" cy="178054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r="70372" b="52694"/>
                    <a:stretch/>
                  </pic:blipFill>
                  <pic:spPr bwMode="auto">
                    <a:xfrm>
                      <a:off x="0" y="0"/>
                      <a:ext cx="1562100" cy="1780540"/>
                    </a:xfrm>
                    <a:prstGeom prst="rect">
                      <a:avLst/>
                    </a:prstGeom>
                    <a:noFill/>
                    <a:ln>
                      <a:noFill/>
                    </a:ln>
                    <a:extLst>
                      <a:ext uri="{53640926-AAD7-44D8-BBD7-CCE9431645EC}">
                        <a14:shadowObscured xmlns:a14="http://schemas.microsoft.com/office/drawing/2010/main"/>
                      </a:ext>
                    </a:extLst>
                  </pic:spPr>
                </pic:pic>
              </a:graphicData>
            </a:graphic>
          </wp:anchor>
        </w:drawing>
      </w:r>
      <w:r w:rsidR="00BE11D7">
        <w:rPr>
          <w:rFonts w:hint="eastAsia"/>
        </w:rPr>
        <w:t>机器人上也装有</w:t>
      </w:r>
      <w:r w:rsidR="00A5101C" w:rsidRPr="00A5101C">
        <w:rPr>
          <w:rFonts w:hint="eastAsia"/>
        </w:rPr>
        <w:t>较小、轻便的</w:t>
      </w:r>
      <w:r w:rsidR="00BE11D7">
        <w:rPr>
          <w:rFonts w:hint="eastAsia"/>
        </w:rPr>
        <w:t>摄像头，</w:t>
      </w:r>
      <w:r w:rsidR="006671AA" w:rsidRPr="006671AA">
        <w:rPr>
          <w:rFonts w:hint="eastAsia"/>
        </w:rPr>
        <w:t>用于精准识别停放在机器人附近的车辆，确保机器人能够精准地进行车辆挪动。</w:t>
      </w:r>
    </w:p>
    <w:p w14:paraId="361811EA" w14:textId="3CCF2B0E" w:rsidR="00FB4BB2" w:rsidRDefault="00FB4BB2" w:rsidP="00FB4BB2">
      <w:pPr>
        <w:pStyle w:val="a3"/>
        <w:numPr>
          <w:ilvl w:val="0"/>
          <w:numId w:val="6"/>
        </w:numPr>
        <w:ind w:firstLineChars="0"/>
      </w:pPr>
      <w:r>
        <w:rPr>
          <w:rFonts w:hint="eastAsia"/>
        </w:rPr>
        <w:t>如果顶部摄像头识别出人在区域内走动，控制系统会向区域内的机器人发出指令，不再移动非机动车并运动到安全位置。</w:t>
      </w:r>
    </w:p>
    <w:p w14:paraId="53018F1E" w14:textId="444F71A9" w:rsidR="00257A05" w:rsidRDefault="00257A05" w:rsidP="00FB4BB2">
      <w:pPr>
        <w:pStyle w:val="a3"/>
        <w:numPr>
          <w:ilvl w:val="0"/>
          <w:numId w:val="6"/>
        </w:numPr>
        <w:ind w:firstLineChars="0"/>
      </w:pPr>
      <w:r>
        <w:rPr>
          <w:rFonts w:hint="eastAsia"/>
        </w:rPr>
        <w:t>机器人本身装有G</w:t>
      </w:r>
      <w:r>
        <w:t>NSS</w:t>
      </w:r>
      <w:r>
        <w:rPr>
          <w:rFonts w:hint="eastAsia"/>
        </w:rPr>
        <w:t>定位装置，同时在场地内张贴a</w:t>
      </w:r>
      <w:r>
        <w:t>priltag</w:t>
      </w:r>
      <w:r>
        <w:rPr>
          <w:rFonts w:hint="eastAsia"/>
        </w:rPr>
        <w:t>视觉定位标识，进一步精确地控制机器人的运动路径</w:t>
      </w:r>
    </w:p>
    <w:p w14:paraId="03F1243B" w14:textId="06612D25" w:rsidR="00EF549E" w:rsidRDefault="001719AD" w:rsidP="00EF549E">
      <w:pPr>
        <w:ind w:left="420"/>
        <w:rPr>
          <w:b/>
          <w:bCs/>
        </w:rPr>
      </w:pPr>
      <w:r w:rsidRPr="001719AD">
        <w:rPr>
          <w:rFonts w:hint="eastAsia"/>
          <w:b/>
          <w:bCs/>
        </w:rPr>
        <w:t>约束条件和限制的对策：</w:t>
      </w:r>
    </w:p>
    <w:p w14:paraId="0C89C7CB" w14:textId="590D8DCD" w:rsidR="00EF549E" w:rsidRDefault="000C5D1C" w:rsidP="006D3E65">
      <w:pPr>
        <w:pStyle w:val="a3"/>
        <w:numPr>
          <w:ilvl w:val="0"/>
          <w:numId w:val="8"/>
        </w:numPr>
        <w:ind w:firstLineChars="0"/>
      </w:pPr>
      <w:r>
        <w:rPr>
          <w:noProof/>
        </w:rPr>
        <w:drawing>
          <wp:anchor distT="0" distB="0" distL="114300" distR="114300" simplePos="0" relativeHeight="251662336" behindDoc="0" locked="0" layoutInCell="1" allowOverlap="1" wp14:anchorId="61D4A98F" wp14:editId="395419C0">
            <wp:simplePos x="0" y="0"/>
            <wp:positionH relativeFrom="margin">
              <wp:align>right</wp:align>
            </wp:positionH>
            <wp:positionV relativeFrom="paragraph">
              <wp:posOffset>14605</wp:posOffset>
            </wp:positionV>
            <wp:extent cx="2543810" cy="1010920"/>
            <wp:effectExtent l="0" t="0" r="8890" b="0"/>
            <wp:wrapSquare wrapText="bothSides"/>
            <wp:docPr id="5" name="图片 5" descr="Maix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ixC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3810"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0586">
        <w:rPr>
          <w:rFonts w:hint="eastAsia"/>
        </w:rPr>
        <w:t>场地内会有人走动，当顶部摄像头识别到有人经过时，机器人会停止工作并离开，防止对人造成不便以及对人造成伤害</w:t>
      </w:r>
      <w:r w:rsidR="00E50041">
        <w:rPr>
          <w:rFonts w:hint="eastAsia"/>
        </w:rPr>
        <w:t>。</w:t>
      </w:r>
    </w:p>
    <w:p w14:paraId="55F9D48A" w14:textId="23456D18" w:rsidR="00B76480" w:rsidRDefault="00B76480" w:rsidP="006D3E65">
      <w:pPr>
        <w:pStyle w:val="a3"/>
        <w:numPr>
          <w:ilvl w:val="0"/>
          <w:numId w:val="8"/>
        </w:numPr>
        <w:ind w:firstLineChars="0"/>
      </w:pPr>
      <w:r>
        <w:rPr>
          <w:rFonts w:hint="eastAsia"/>
        </w:rPr>
        <w:t>机器人上的轻便摄像头要求搭配小型计算装置来支持视觉模型的推理，树莓派等嵌入式平台算力不足，很难满足机器人摄像头实时性的要求，</w:t>
      </w:r>
      <w:r w:rsidR="00122DAB">
        <w:rPr>
          <w:rFonts w:hint="eastAsia"/>
        </w:rPr>
        <w:t>可以采用对视觉模型有硬件加速的m</w:t>
      </w:r>
      <w:r w:rsidR="00122DAB">
        <w:t>aixcam</w:t>
      </w:r>
      <w:r w:rsidR="00122DAB">
        <w:rPr>
          <w:rFonts w:hint="eastAsia"/>
        </w:rPr>
        <w:t>等固件。</w:t>
      </w:r>
    </w:p>
    <w:p w14:paraId="397709E9" w14:textId="093DBA9B" w:rsidR="007527A5" w:rsidRPr="006D3E65" w:rsidRDefault="007527A5" w:rsidP="006D3E65">
      <w:pPr>
        <w:pStyle w:val="a3"/>
        <w:numPr>
          <w:ilvl w:val="0"/>
          <w:numId w:val="8"/>
        </w:numPr>
        <w:ind w:firstLineChars="0"/>
      </w:pPr>
      <w:r>
        <w:rPr>
          <w:rFonts w:hint="eastAsia"/>
        </w:rPr>
        <w:t>G</w:t>
      </w:r>
      <w:r>
        <w:t>NSS</w:t>
      </w:r>
      <w:r>
        <w:rPr>
          <w:rFonts w:hint="eastAsia"/>
        </w:rPr>
        <w:t>的精度不足以让机器人知道自己的具体位置，每隔一段距离在地上粘贴a</w:t>
      </w:r>
      <w:r>
        <w:t>priltag</w:t>
      </w:r>
      <w:r>
        <w:rPr>
          <w:rFonts w:hint="eastAsia"/>
        </w:rPr>
        <w:t>等易于视觉识别的标识，增加定位的精度</w:t>
      </w:r>
    </w:p>
    <w:p w14:paraId="694F5FEE" w14:textId="3FDFDDCE" w:rsidR="00EF549E" w:rsidRPr="00EF549E" w:rsidRDefault="00EF549E" w:rsidP="00EF549E">
      <w:pPr>
        <w:ind w:left="420"/>
        <w:rPr>
          <w:rFonts w:hint="eastAsia"/>
          <w:b/>
          <w:bCs/>
        </w:rPr>
      </w:pPr>
      <w:r>
        <w:rPr>
          <w:rFonts w:hint="eastAsia"/>
          <w:b/>
          <w:bCs/>
        </w:rPr>
        <w:t>特色或创新之处</w:t>
      </w:r>
    </w:p>
    <w:p w14:paraId="00760857" w14:textId="30837158" w:rsidR="001719AD" w:rsidRDefault="0057453C" w:rsidP="0057453C">
      <w:pPr>
        <w:pStyle w:val="a3"/>
        <w:numPr>
          <w:ilvl w:val="0"/>
          <w:numId w:val="7"/>
        </w:numPr>
        <w:ind w:firstLineChars="0"/>
      </w:pPr>
      <w:r w:rsidRPr="0057453C">
        <w:rPr>
          <w:rFonts w:hint="eastAsia"/>
        </w:rPr>
        <w:t>通过使用</w:t>
      </w:r>
      <w:r w:rsidRPr="0057453C">
        <w:rPr>
          <w:rFonts w:hint="eastAsia"/>
          <w:b/>
          <w:bCs/>
        </w:rPr>
        <w:t>多种定位方式，</w:t>
      </w:r>
      <w:r w:rsidRPr="0057453C">
        <w:rPr>
          <w:rFonts w:hint="eastAsia"/>
        </w:rPr>
        <w:t>提高系统的准确性和稳定性。</w:t>
      </w:r>
    </w:p>
    <w:p w14:paraId="3DA01AA1" w14:textId="7B9F2F5C" w:rsidR="009460E0" w:rsidRDefault="007100A0" w:rsidP="0057453C">
      <w:pPr>
        <w:pStyle w:val="a3"/>
        <w:numPr>
          <w:ilvl w:val="0"/>
          <w:numId w:val="7"/>
        </w:numPr>
        <w:ind w:firstLineChars="0"/>
      </w:pPr>
      <w:r>
        <w:rPr>
          <w:rFonts w:hint="eastAsia"/>
        </w:rPr>
        <w:t>顶部高清摄像头视觉模型的推理</w:t>
      </w:r>
      <w:r w:rsidR="006844CC">
        <w:rPr>
          <w:rFonts w:hint="eastAsia"/>
        </w:rPr>
        <w:t>计算量较大，</w:t>
      </w:r>
      <w:r>
        <w:rPr>
          <w:rFonts w:hint="eastAsia"/>
        </w:rPr>
        <w:t>采用边缘计算，</w:t>
      </w:r>
      <w:r w:rsidR="00D004E7">
        <w:rPr>
          <w:rFonts w:hint="eastAsia"/>
        </w:rPr>
        <w:t>降</w:t>
      </w:r>
      <w:r>
        <w:rPr>
          <w:rFonts w:hint="eastAsia"/>
        </w:rPr>
        <w:t>低延迟</w:t>
      </w:r>
    </w:p>
    <w:p w14:paraId="24E8E6E4" w14:textId="0694C749" w:rsidR="00D126F3" w:rsidRPr="001719AD" w:rsidRDefault="00D126F3" w:rsidP="0057453C">
      <w:pPr>
        <w:pStyle w:val="a3"/>
        <w:numPr>
          <w:ilvl w:val="0"/>
          <w:numId w:val="7"/>
        </w:numPr>
        <w:ind w:firstLineChars="0"/>
        <w:rPr>
          <w:rFonts w:hint="eastAsia"/>
        </w:rPr>
      </w:pPr>
      <w:r>
        <w:rPr>
          <w:rFonts w:hint="eastAsia"/>
        </w:rPr>
        <w:t>顶部摄像头负责统筹全局，机载摄像头负责精细调控</w:t>
      </w:r>
    </w:p>
    <w:p w14:paraId="5295E58C" w14:textId="2369A03F" w:rsidR="00EC72ED" w:rsidRPr="002C37E3" w:rsidRDefault="007A7793" w:rsidP="002C37E3">
      <w:pPr>
        <w:pStyle w:val="a3"/>
        <w:numPr>
          <w:ilvl w:val="0"/>
          <w:numId w:val="1"/>
        </w:numPr>
        <w:ind w:firstLineChars="0"/>
        <w:rPr>
          <w:b/>
          <w:bCs/>
        </w:rPr>
      </w:pPr>
      <w:r>
        <w:rPr>
          <w:rFonts w:hint="eastAsia"/>
          <w:b/>
          <w:bCs/>
        </w:rPr>
        <w:t>机械</w:t>
      </w:r>
      <w:r w:rsidR="008D45AF" w:rsidRPr="002C37E3">
        <w:rPr>
          <w:rFonts w:hint="eastAsia"/>
          <w:b/>
          <w:bCs/>
        </w:rPr>
        <w:t>系统设计：</w:t>
      </w:r>
    </w:p>
    <w:p w14:paraId="2FDA97A2" w14:textId="59D788E2" w:rsidR="002759A3" w:rsidRDefault="002C37E3" w:rsidP="002759A3">
      <w:pPr>
        <w:pStyle w:val="a3"/>
        <w:ind w:left="420" w:firstLineChars="0" w:firstLine="0"/>
        <w:rPr>
          <w:b/>
          <w:bCs/>
        </w:rPr>
      </w:pPr>
      <w:r w:rsidRPr="002C37E3">
        <w:rPr>
          <w:rFonts w:hint="eastAsia"/>
          <w:b/>
          <w:bCs/>
        </w:rPr>
        <w:t>目标：</w:t>
      </w:r>
    </w:p>
    <w:p w14:paraId="3CAB220A" w14:textId="51C962AA" w:rsidR="002759A3" w:rsidRPr="002759A3" w:rsidRDefault="002759A3" w:rsidP="002759A3">
      <w:pPr>
        <w:pStyle w:val="a3"/>
        <w:ind w:left="420" w:firstLineChars="0" w:firstLine="0"/>
        <w:rPr>
          <w:rFonts w:hint="eastAsia"/>
        </w:rPr>
      </w:pPr>
      <w:r w:rsidRPr="00F66A0B">
        <w:rPr>
          <w:rFonts w:hint="eastAsia"/>
        </w:rPr>
        <w:t>1</w:t>
      </w:r>
      <w:r w:rsidR="00F66A0B">
        <w:rPr>
          <w:rFonts w:hint="eastAsia"/>
        </w:rPr>
        <w:t>、</w:t>
      </w:r>
      <w:r w:rsidRPr="00E0019A">
        <w:rPr>
          <w:rFonts w:hint="eastAsia"/>
        </w:rPr>
        <w:t>保证机器人稳定在规定道路上安全运行</w:t>
      </w:r>
    </w:p>
    <w:p w14:paraId="18398706" w14:textId="2969E8CF" w:rsidR="002C37E3" w:rsidRPr="002C37E3" w:rsidRDefault="00F66A0B" w:rsidP="00935BF6">
      <w:pPr>
        <w:pStyle w:val="a3"/>
        <w:ind w:left="420" w:firstLineChars="0" w:firstLine="0"/>
      </w:pPr>
      <w:r>
        <w:t>2</w:t>
      </w:r>
      <w:r w:rsidR="002C37E3" w:rsidRPr="002C37E3">
        <w:rPr>
          <w:rFonts w:hint="eastAsia"/>
        </w:rPr>
        <w:t>、实现</w:t>
      </w:r>
      <w:r w:rsidR="00935BF6">
        <w:rPr>
          <w:rFonts w:hint="eastAsia"/>
        </w:rPr>
        <w:t>非机动车</w:t>
      </w:r>
      <w:r w:rsidR="002C37E3" w:rsidRPr="002C37E3">
        <w:rPr>
          <w:rFonts w:hint="eastAsia"/>
        </w:rPr>
        <w:t>的稳定</w:t>
      </w:r>
      <w:r w:rsidR="00231B9B">
        <w:rPr>
          <w:rFonts w:hint="eastAsia"/>
        </w:rPr>
        <w:t>与安全</w:t>
      </w:r>
      <w:r w:rsidR="003E4E29">
        <w:rPr>
          <w:rFonts w:hint="eastAsia"/>
        </w:rPr>
        <w:t>挪动</w:t>
      </w:r>
    </w:p>
    <w:p w14:paraId="7469A747" w14:textId="237D48B8" w:rsidR="003A45A7" w:rsidRDefault="00F66A0B" w:rsidP="003A45A7">
      <w:pPr>
        <w:pStyle w:val="a3"/>
        <w:ind w:left="420" w:firstLineChars="0" w:firstLine="0"/>
      </w:pPr>
      <w:r>
        <w:t>3</w:t>
      </w:r>
      <w:r w:rsidR="002C37E3" w:rsidRPr="002C37E3">
        <w:rPr>
          <w:rFonts w:hint="eastAsia"/>
        </w:rPr>
        <w:t>、</w:t>
      </w:r>
      <w:r w:rsidR="00426B75">
        <w:rPr>
          <w:rFonts w:hint="eastAsia"/>
        </w:rPr>
        <w:t>实现避障功能</w:t>
      </w:r>
    </w:p>
    <w:p w14:paraId="185B7B5C" w14:textId="602310C0" w:rsidR="00B1158E" w:rsidRDefault="00B1158E" w:rsidP="003A45A7">
      <w:pPr>
        <w:pStyle w:val="a3"/>
        <w:ind w:left="420" w:firstLineChars="0" w:firstLine="0"/>
        <w:rPr>
          <w:rFonts w:hint="eastAsia"/>
        </w:rPr>
      </w:pPr>
      <w:r>
        <w:rPr>
          <w:rFonts w:hint="eastAsia"/>
        </w:rPr>
        <w:t>4、遇到安全问题时可以及时止损</w:t>
      </w:r>
    </w:p>
    <w:p w14:paraId="5D6A27FC" w14:textId="08131D6C" w:rsidR="003A45A7" w:rsidRPr="003A45A7" w:rsidRDefault="003A45A7" w:rsidP="003A45A7">
      <w:pPr>
        <w:pStyle w:val="a3"/>
        <w:ind w:left="420" w:firstLineChars="0" w:firstLine="0"/>
        <w:rPr>
          <w:b/>
          <w:bCs/>
        </w:rPr>
      </w:pPr>
      <w:r w:rsidRPr="003A45A7">
        <w:rPr>
          <w:rFonts w:hint="eastAsia"/>
          <w:b/>
          <w:bCs/>
        </w:rPr>
        <w:lastRenderedPageBreak/>
        <w:t>方案：</w:t>
      </w:r>
    </w:p>
    <w:p w14:paraId="6E7F9D5A" w14:textId="774AC824" w:rsidR="00947DD0" w:rsidRDefault="003A45A7" w:rsidP="003A45A7">
      <w:pPr>
        <w:pStyle w:val="a3"/>
        <w:ind w:left="420" w:firstLineChars="0" w:firstLine="0"/>
      </w:pPr>
      <w:r>
        <w:rPr>
          <w:rFonts w:hint="eastAsia"/>
        </w:rPr>
        <w:t>考虑到停放非机动车的路段一般较为平坦</w:t>
      </w:r>
      <w:r w:rsidR="00B03AB5">
        <w:rPr>
          <w:rFonts w:hint="eastAsia"/>
        </w:rPr>
        <w:t>，</w:t>
      </w:r>
      <w:r w:rsidR="00F878C1">
        <w:rPr>
          <w:rFonts w:hint="eastAsia"/>
        </w:rPr>
        <w:t>移动</w:t>
      </w:r>
      <w:r w:rsidR="00B03AB5">
        <w:rPr>
          <w:rFonts w:hint="eastAsia"/>
        </w:rPr>
        <w:t>一般使用四轮式结构。如有特殊地形可以考虑履带式结构，但成本相较轮式</w:t>
      </w:r>
      <w:r w:rsidR="00F007E7">
        <w:rPr>
          <w:rFonts w:hint="eastAsia"/>
        </w:rPr>
        <w:t>较高。</w:t>
      </w:r>
      <w:r w:rsidR="00343A9D">
        <w:rPr>
          <w:rFonts w:hint="eastAsia"/>
        </w:rPr>
        <w:t>机器人</w:t>
      </w:r>
      <w:r w:rsidR="00EE56A4">
        <w:rPr>
          <w:rFonts w:hint="eastAsia"/>
        </w:rPr>
        <w:t>采用电力驱动，并配有太阳能电池板，可以通过太阳能充电。</w:t>
      </w:r>
    </w:p>
    <w:p w14:paraId="0AED130E" w14:textId="77777777" w:rsidR="00950705" w:rsidRDefault="00950705" w:rsidP="003A45A7">
      <w:pPr>
        <w:pStyle w:val="a3"/>
        <w:ind w:left="420" w:firstLineChars="0" w:firstLine="0"/>
        <w:rPr>
          <w:rFonts w:hint="eastAsia"/>
        </w:rPr>
      </w:pPr>
    </w:p>
    <w:p w14:paraId="7EC1B554" w14:textId="4363EBA1" w:rsidR="00947DD0" w:rsidRPr="008744FA" w:rsidRDefault="009141F4" w:rsidP="003A45A7">
      <w:pPr>
        <w:pStyle w:val="a3"/>
        <w:ind w:left="420" w:firstLineChars="0" w:firstLine="0"/>
      </w:pPr>
      <w:r w:rsidRPr="008744FA">
        <w:rPr>
          <w:noProof/>
        </w:rPr>
        <w:drawing>
          <wp:anchor distT="0" distB="0" distL="114300" distR="114300" simplePos="0" relativeHeight="251658240" behindDoc="0" locked="0" layoutInCell="1" allowOverlap="1" wp14:anchorId="6E8782CE" wp14:editId="4F1AFC40">
            <wp:simplePos x="0" y="0"/>
            <wp:positionH relativeFrom="margin">
              <wp:align>right</wp:align>
            </wp:positionH>
            <wp:positionV relativeFrom="paragraph">
              <wp:posOffset>195571</wp:posOffset>
            </wp:positionV>
            <wp:extent cx="1066800" cy="1064260"/>
            <wp:effectExtent l="0" t="0" r="0" b="2540"/>
            <wp:wrapSquare wrapText="bothSides"/>
            <wp:docPr id="1" name="图片 1" descr="一文读懂麦克纳姆轮全向移动原理及剖析_麦克纳姆轮原理-CSDN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文读懂麦克纳姆轮全向移动原理及剖析_麦克纳姆轮原理-CSDN博客"/>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64" t="2308" r="50966" b="3001"/>
                    <a:stretch/>
                  </pic:blipFill>
                  <pic:spPr bwMode="auto">
                    <a:xfrm>
                      <a:off x="0" y="0"/>
                      <a:ext cx="1066800" cy="1064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44FA" w:rsidRPr="008744FA">
        <w:rPr>
          <w:rFonts w:hint="eastAsia"/>
          <w:b/>
          <w:bCs/>
        </w:rPr>
        <w:t>具体方案</w:t>
      </w:r>
      <w:r w:rsidR="008744FA">
        <w:rPr>
          <w:rFonts w:hint="eastAsia"/>
        </w:rPr>
        <w:t>：</w:t>
      </w:r>
    </w:p>
    <w:p w14:paraId="71DBA811" w14:textId="4562AEF8" w:rsidR="0008411E" w:rsidRDefault="001D1C45" w:rsidP="00473B67">
      <w:pPr>
        <w:pStyle w:val="a3"/>
        <w:ind w:left="420" w:firstLineChars="0" w:firstLine="0"/>
      </w:pPr>
      <w:r>
        <w:rPr>
          <w:rFonts w:hint="eastAsia"/>
        </w:rPr>
        <w:t>驱动</w:t>
      </w:r>
    </w:p>
    <w:p w14:paraId="78B5F42D" w14:textId="0FE98B04" w:rsidR="003A45A7" w:rsidRDefault="004607E1" w:rsidP="003A45A7">
      <w:pPr>
        <w:pStyle w:val="a3"/>
        <w:ind w:left="420" w:firstLineChars="0" w:firstLine="0"/>
      </w:pPr>
      <w:r>
        <w:rPr>
          <w:rFonts w:hint="eastAsia"/>
        </w:rPr>
        <w:t>为了保证移动的灵活性可以使用麦克纳姆轮，这是一种全向轮，不同于普通</w:t>
      </w:r>
      <w:r w:rsidR="00FB319E">
        <w:rPr>
          <w:rFonts w:hint="eastAsia"/>
        </w:rPr>
        <w:t>车轮</w:t>
      </w:r>
      <w:r>
        <w:rPr>
          <w:rFonts w:hint="eastAsia"/>
        </w:rPr>
        <w:t>，装上四个麦轮的机器人可以左右平移运动</w:t>
      </w:r>
      <w:r w:rsidR="007A463C">
        <w:rPr>
          <w:rFonts w:hint="eastAsia"/>
        </w:rPr>
        <w:t>，使机器人具备更高的灵活性</w:t>
      </w:r>
      <w:r w:rsidR="007D3F99">
        <w:rPr>
          <w:rFonts w:hint="eastAsia"/>
        </w:rPr>
        <w:t>。</w:t>
      </w:r>
      <w:r w:rsidR="007D3F99" w:rsidRPr="007D3F99">
        <w:rPr>
          <w:rFonts w:hint="eastAsia"/>
        </w:rPr>
        <w:t>机器人需要实现较长距离运行和灵活转向，因此使用超声波电机进行驱动，移动底盘则采用差速轮驱动系统；</w:t>
      </w:r>
    </w:p>
    <w:p w14:paraId="13606065" w14:textId="77777777" w:rsidR="008531DE" w:rsidRDefault="008531DE" w:rsidP="003A45A7">
      <w:pPr>
        <w:pStyle w:val="a3"/>
        <w:ind w:left="420" w:firstLineChars="0" w:firstLine="0"/>
      </w:pPr>
    </w:p>
    <w:p w14:paraId="5B366390" w14:textId="70C9327B" w:rsidR="008A3DC0" w:rsidRDefault="00960E17" w:rsidP="00FA3445">
      <w:pPr>
        <w:pStyle w:val="a3"/>
        <w:ind w:left="420" w:firstLineChars="0" w:firstLine="0"/>
      </w:pPr>
      <w:r>
        <w:rPr>
          <w:rFonts w:hint="eastAsia"/>
        </w:rPr>
        <w:t>能源</w:t>
      </w:r>
      <w:r w:rsidR="00C244DE">
        <w:rPr>
          <w:rFonts w:hint="eastAsia"/>
        </w:rPr>
        <w:t>：</w:t>
      </w:r>
    </w:p>
    <w:p w14:paraId="63A13B0E" w14:textId="7D43750D" w:rsidR="00C244DE" w:rsidRDefault="00343A9D" w:rsidP="00FA3445">
      <w:pPr>
        <w:pStyle w:val="a3"/>
        <w:ind w:left="420" w:firstLineChars="0" w:firstLine="0"/>
      </w:pPr>
      <w:r>
        <w:rPr>
          <w:rFonts w:hint="eastAsia"/>
        </w:rPr>
        <w:t>机器人</w:t>
      </w:r>
      <w:r w:rsidR="00C244DE">
        <w:rPr>
          <w:rFonts w:hint="eastAsia"/>
        </w:rPr>
        <w:t>采用锂电池供电，场地内应有配套的充电桩，电量较低时</w:t>
      </w:r>
      <w:r w:rsidR="0015143E">
        <w:rPr>
          <w:rFonts w:hint="eastAsia"/>
        </w:rPr>
        <w:t>机器人</w:t>
      </w:r>
      <w:r w:rsidR="00C244DE">
        <w:rPr>
          <w:rFonts w:hint="eastAsia"/>
        </w:rPr>
        <w:t>可以自己导航到充电桩进行充电</w:t>
      </w:r>
      <w:r w:rsidR="00FA3445">
        <w:rPr>
          <w:rFonts w:hint="eastAsia"/>
        </w:rPr>
        <w:t>。由于机器人工作场景以</w:t>
      </w:r>
      <w:r w:rsidR="00FA3445" w:rsidRPr="004031B7">
        <w:rPr>
          <w:rFonts w:hint="eastAsia"/>
        </w:rPr>
        <w:t>户外为主</w:t>
      </w:r>
      <w:r w:rsidR="00FA3445">
        <w:rPr>
          <w:rFonts w:hint="eastAsia"/>
        </w:rPr>
        <w:t>，在</w:t>
      </w:r>
      <w:r w:rsidR="000271BB">
        <w:rPr>
          <w:rFonts w:hint="eastAsia"/>
        </w:rPr>
        <w:t>机器人</w:t>
      </w:r>
      <w:r w:rsidR="00235936">
        <w:rPr>
          <w:rFonts w:hint="eastAsia"/>
        </w:rPr>
        <w:t>底座内加入带有滑槽</w:t>
      </w:r>
      <w:r w:rsidR="00C7308D">
        <w:rPr>
          <w:rFonts w:hint="eastAsia"/>
        </w:rPr>
        <w:t>和连接带</w:t>
      </w:r>
      <w:r w:rsidR="00235936">
        <w:rPr>
          <w:rFonts w:hint="eastAsia"/>
        </w:rPr>
        <w:t>的</w:t>
      </w:r>
      <w:r w:rsidR="00C244DE">
        <w:rPr>
          <w:rFonts w:hint="eastAsia"/>
        </w:rPr>
        <w:t>太阳能电池板，</w:t>
      </w:r>
      <w:r w:rsidR="00235936">
        <w:rPr>
          <w:rFonts w:hint="eastAsia"/>
        </w:rPr>
        <w:t>在机器人不工作时可以推出</w:t>
      </w:r>
      <w:r w:rsidR="00B04673">
        <w:rPr>
          <w:rFonts w:hint="eastAsia"/>
        </w:rPr>
        <w:t>（类似</w:t>
      </w:r>
      <w:r w:rsidR="009B0785">
        <w:rPr>
          <w:rFonts w:hint="eastAsia"/>
        </w:rPr>
        <w:t>老式</w:t>
      </w:r>
      <w:r w:rsidR="00B04673">
        <w:rPr>
          <w:rFonts w:hint="eastAsia"/>
        </w:rPr>
        <w:t>电脑的光盘）</w:t>
      </w:r>
      <w:r w:rsidR="00235936">
        <w:rPr>
          <w:rFonts w:hint="eastAsia"/>
        </w:rPr>
        <w:t>，用太阳能为锂电池充电。</w:t>
      </w:r>
    </w:p>
    <w:p w14:paraId="5DFBC94A" w14:textId="20EF52A0" w:rsidR="00171763" w:rsidRDefault="00171763" w:rsidP="00FA3445">
      <w:pPr>
        <w:pStyle w:val="a3"/>
        <w:ind w:left="420" w:firstLineChars="0" w:firstLine="0"/>
      </w:pPr>
    </w:p>
    <w:p w14:paraId="1D02E3F6" w14:textId="767E5E83" w:rsidR="00195C5C" w:rsidRDefault="0041074B" w:rsidP="00FA3445">
      <w:pPr>
        <w:pStyle w:val="a3"/>
        <w:ind w:left="420" w:firstLineChars="0" w:firstLine="0"/>
      </w:pPr>
      <w:r>
        <w:rPr>
          <w:rFonts w:hint="eastAsia"/>
        </w:rPr>
        <w:t>抓取</w:t>
      </w:r>
      <w:r w:rsidR="00171763">
        <w:rPr>
          <w:rFonts w:hint="eastAsia"/>
        </w:rPr>
        <w:t>：</w:t>
      </w:r>
    </w:p>
    <w:p w14:paraId="3056EBBB" w14:textId="12A57F62" w:rsidR="0087676E" w:rsidRDefault="0087676E" w:rsidP="00FA3445">
      <w:pPr>
        <w:pStyle w:val="a3"/>
        <w:ind w:left="420" w:firstLineChars="0" w:firstLine="0"/>
      </w:pPr>
      <w:r>
        <w:rPr>
          <w:rFonts w:hint="eastAsia"/>
        </w:rPr>
        <w:t>为自行车和电动车两种车型分别设计了抓取机器人和千斤顶机器人，如果有</w:t>
      </w:r>
      <w:r w:rsidR="005C49EB">
        <w:rPr>
          <w:rFonts w:hint="eastAsia"/>
        </w:rPr>
        <w:t>其他车型可以改变其</w:t>
      </w:r>
      <w:r w:rsidR="00101679">
        <w:rPr>
          <w:rFonts w:hint="eastAsia"/>
        </w:rPr>
        <w:t>机械</w:t>
      </w:r>
      <w:r w:rsidR="005C49EB">
        <w:rPr>
          <w:rFonts w:hint="eastAsia"/>
        </w:rPr>
        <w:t>机构</w:t>
      </w:r>
      <w:r w:rsidR="009648DE">
        <w:rPr>
          <w:rFonts w:hint="eastAsia"/>
        </w:rPr>
        <w:t>。</w:t>
      </w:r>
    </w:p>
    <w:p w14:paraId="482F4AF1" w14:textId="77777777" w:rsidR="00415461" w:rsidRDefault="00415461" w:rsidP="00FA3445">
      <w:pPr>
        <w:pStyle w:val="a3"/>
        <w:ind w:left="420" w:firstLineChars="0" w:firstLine="0"/>
        <w:rPr>
          <w:rFonts w:hint="eastAsia"/>
        </w:rPr>
      </w:pPr>
    </w:p>
    <w:p w14:paraId="27177A4B" w14:textId="63EABDDC" w:rsidR="00171763" w:rsidRDefault="0087676E" w:rsidP="00FA3445">
      <w:pPr>
        <w:pStyle w:val="a3"/>
        <w:ind w:left="420" w:firstLineChars="0" w:firstLine="0"/>
      </w:pPr>
      <w:r>
        <w:rPr>
          <w:noProof/>
        </w:rPr>
        <w:drawing>
          <wp:anchor distT="0" distB="0" distL="114300" distR="114300" simplePos="0" relativeHeight="251659264" behindDoc="0" locked="0" layoutInCell="1" allowOverlap="1" wp14:anchorId="6CFD6D4F" wp14:editId="49AB4082">
            <wp:simplePos x="0" y="0"/>
            <wp:positionH relativeFrom="margin">
              <wp:align>right</wp:align>
            </wp:positionH>
            <wp:positionV relativeFrom="paragraph">
              <wp:posOffset>13970</wp:posOffset>
            </wp:positionV>
            <wp:extent cx="2755900" cy="1670050"/>
            <wp:effectExtent l="0" t="0" r="6350" b="635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5900" cy="1670050"/>
                    </a:xfrm>
                    <a:prstGeom prst="rect">
                      <a:avLst/>
                    </a:prstGeom>
                  </pic:spPr>
                </pic:pic>
              </a:graphicData>
            </a:graphic>
          </wp:anchor>
        </w:drawing>
      </w:r>
      <w:r w:rsidR="006334C0">
        <w:rPr>
          <w:rFonts w:hint="eastAsia"/>
        </w:rPr>
        <w:t>对于自行车，由于其重量较小，我们采用机械臂抓取。</w:t>
      </w:r>
      <w:r w:rsidR="008B60F5">
        <w:rPr>
          <w:rFonts w:hint="eastAsia"/>
        </w:rPr>
        <w:t>装有图示机械臂的小车通过视觉识别运动到车架的正下方，伸缩杆（图示4）会伸长，使得车架进入两机械手指（图示1</w:t>
      </w:r>
      <w:r w:rsidR="008B60F5">
        <w:t>1</w:t>
      </w:r>
      <w:r w:rsidR="008B60F5">
        <w:rPr>
          <w:rFonts w:hint="eastAsia"/>
        </w:rPr>
        <w:t>,</w:t>
      </w:r>
      <w:r w:rsidR="008B60F5">
        <w:t>12</w:t>
      </w:r>
      <w:r w:rsidR="008B60F5">
        <w:rPr>
          <w:rFonts w:hint="eastAsia"/>
        </w:rPr>
        <w:t>）</w:t>
      </w:r>
      <w:r w:rsidR="004A1C83">
        <w:rPr>
          <w:rFonts w:hint="eastAsia"/>
        </w:rPr>
        <w:t>的软垫</w:t>
      </w:r>
      <w:r w:rsidR="008B60F5">
        <w:rPr>
          <w:rFonts w:hint="eastAsia"/>
        </w:rPr>
        <w:t>之间，而车架碰到力学传感器（图示1</w:t>
      </w:r>
      <w:r w:rsidR="008B60F5">
        <w:t>7</w:t>
      </w:r>
      <w:r w:rsidR="008B60F5">
        <w:rPr>
          <w:rFonts w:hint="eastAsia"/>
        </w:rPr>
        <w:t>）后，伸缩杆不再运动，机器人通过力学传感器反映的支持力方向对位置进行微调确保抓取成功。</w:t>
      </w:r>
      <w:r w:rsidR="001255CB">
        <w:rPr>
          <w:rFonts w:hint="eastAsia"/>
        </w:rPr>
        <w:t>随后两机械手指合紧，机器人向预定位置运动。</w:t>
      </w:r>
    </w:p>
    <w:p w14:paraId="7037A62D" w14:textId="53E8F587" w:rsidR="00195C5C" w:rsidRDefault="00195C5C" w:rsidP="00FA3445">
      <w:pPr>
        <w:pStyle w:val="a3"/>
        <w:ind w:left="420" w:firstLineChars="0" w:firstLine="0"/>
      </w:pPr>
    </w:p>
    <w:p w14:paraId="4AE11F5C" w14:textId="07BA0898" w:rsidR="000758DF" w:rsidRDefault="0087676E" w:rsidP="000758DF">
      <w:pPr>
        <w:pStyle w:val="a3"/>
        <w:ind w:left="420" w:firstLineChars="0" w:firstLine="0"/>
      </w:pPr>
      <w:r>
        <w:rPr>
          <w:noProof/>
        </w:rPr>
        <w:drawing>
          <wp:anchor distT="0" distB="0" distL="114300" distR="114300" simplePos="0" relativeHeight="251660288" behindDoc="0" locked="0" layoutInCell="1" allowOverlap="1" wp14:anchorId="714E3C16" wp14:editId="32D3CE3E">
            <wp:simplePos x="0" y="0"/>
            <wp:positionH relativeFrom="margin">
              <wp:align>right</wp:align>
            </wp:positionH>
            <wp:positionV relativeFrom="paragraph">
              <wp:posOffset>12946</wp:posOffset>
            </wp:positionV>
            <wp:extent cx="2789555" cy="179451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9555" cy="1794510"/>
                    </a:xfrm>
                    <a:prstGeom prst="rect">
                      <a:avLst/>
                    </a:prstGeom>
                    <a:noFill/>
                    <a:ln>
                      <a:noFill/>
                    </a:ln>
                  </pic:spPr>
                </pic:pic>
              </a:graphicData>
            </a:graphic>
          </wp:anchor>
        </w:drawing>
      </w:r>
      <w:r w:rsidR="00195C5C">
        <w:rPr>
          <w:rFonts w:hint="eastAsia"/>
        </w:rPr>
        <w:t>对于电动车这种重量较大</w:t>
      </w:r>
      <w:r>
        <w:rPr>
          <w:rFonts w:hint="eastAsia"/>
        </w:rPr>
        <w:t>，底盘也较大</w:t>
      </w:r>
      <w:r w:rsidR="00195C5C">
        <w:rPr>
          <w:rFonts w:hint="eastAsia"/>
        </w:rPr>
        <w:t>的</w:t>
      </w:r>
      <w:r>
        <w:rPr>
          <w:rFonts w:hint="eastAsia"/>
        </w:rPr>
        <w:t>非机动车，很难对其进行抓取，</w:t>
      </w:r>
      <w:r w:rsidR="00643DF2">
        <w:rPr>
          <w:rFonts w:hint="eastAsia"/>
        </w:rPr>
        <w:t>通过视觉识别，机器人进入电动车底盘下，</w:t>
      </w:r>
      <w:r>
        <w:rPr>
          <w:rFonts w:hint="eastAsia"/>
        </w:rPr>
        <w:t>采用千斤顶结构将其后半部分顶起</w:t>
      </w:r>
      <w:r w:rsidR="00415461">
        <w:rPr>
          <w:rFonts w:hint="eastAsia"/>
        </w:rPr>
        <w:t>，</w:t>
      </w:r>
      <w:r w:rsidR="00643DF2">
        <w:rPr>
          <w:rFonts w:hint="eastAsia"/>
        </w:rPr>
        <w:t>从而移动电动车的后半部分，</w:t>
      </w:r>
      <w:r w:rsidR="003438D7">
        <w:rPr>
          <w:rFonts w:hint="eastAsia"/>
        </w:rPr>
        <w:t>此时</w:t>
      </w:r>
      <w:r w:rsidR="00643DF2">
        <w:rPr>
          <w:rFonts w:hint="eastAsia"/>
        </w:rPr>
        <w:t>机器人</w:t>
      </w:r>
      <w:r w:rsidR="003438D7">
        <w:rPr>
          <w:rFonts w:hint="eastAsia"/>
        </w:rPr>
        <w:t>向</w:t>
      </w:r>
      <w:r w:rsidR="00643DF2">
        <w:rPr>
          <w:rFonts w:hint="eastAsia"/>
        </w:rPr>
        <w:t>预定位置移动即可。</w:t>
      </w:r>
      <w:r w:rsidR="00F8145A">
        <w:rPr>
          <w:rFonts w:hint="eastAsia"/>
        </w:rPr>
        <w:t>右图的2</w:t>
      </w:r>
      <w:r w:rsidR="00F8145A">
        <w:t>20</w:t>
      </w:r>
      <w:r w:rsidR="00F8145A">
        <w:rPr>
          <w:rFonts w:hint="eastAsia"/>
        </w:rPr>
        <w:t>配件可以用增加粗糙程度、加装吸盘、加装机械限位装置等方式来防止电动车从千斤顶上滑落</w:t>
      </w:r>
    </w:p>
    <w:p w14:paraId="06E85B48" w14:textId="1B028524" w:rsidR="000758DF" w:rsidRDefault="000758DF" w:rsidP="000758DF">
      <w:pPr>
        <w:pStyle w:val="a3"/>
        <w:ind w:left="420" w:firstLineChars="0" w:firstLine="0"/>
      </w:pPr>
    </w:p>
    <w:p w14:paraId="4ABA8175" w14:textId="030CC3E1" w:rsidR="000758DF" w:rsidRDefault="000758DF" w:rsidP="000758DF">
      <w:pPr>
        <w:pStyle w:val="a3"/>
        <w:ind w:left="420" w:firstLineChars="0" w:firstLine="0"/>
      </w:pPr>
      <w:r>
        <w:rPr>
          <w:rFonts w:hint="eastAsia"/>
        </w:rPr>
        <w:t>定位：</w:t>
      </w:r>
      <w:r w:rsidR="000402E0">
        <w:rPr>
          <w:rFonts w:hint="eastAsia"/>
        </w:rPr>
        <w:t>除了摄像头，车上还装备</w:t>
      </w:r>
      <w:r>
        <w:rPr>
          <w:rFonts w:hint="eastAsia"/>
        </w:rPr>
        <w:t>车载</w:t>
      </w:r>
      <w:r w:rsidR="00234BEB">
        <w:rPr>
          <w:rFonts w:hint="eastAsia"/>
        </w:rPr>
        <w:t>激光</w:t>
      </w:r>
      <w:r>
        <w:rPr>
          <w:rFonts w:hint="eastAsia"/>
        </w:rPr>
        <w:t>雷达</w:t>
      </w:r>
      <w:r w:rsidR="000402E0">
        <w:rPr>
          <w:rFonts w:hint="eastAsia"/>
        </w:rPr>
        <w:t>，用</w:t>
      </w:r>
      <w:r>
        <w:rPr>
          <w:rFonts w:hint="eastAsia"/>
        </w:rPr>
        <w:t>于判断前进的方向上是否存在障碍物。</w:t>
      </w:r>
    </w:p>
    <w:p w14:paraId="1BC33AE0" w14:textId="2BB65655" w:rsidR="000C7180" w:rsidRDefault="000C7180" w:rsidP="000758DF">
      <w:pPr>
        <w:pStyle w:val="a3"/>
        <w:ind w:left="420" w:firstLineChars="0" w:firstLine="0"/>
      </w:pPr>
    </w:p>
    <w:p w14:paraId="19A008E0" w14:textId="0EBE27EF" w:rsidR="000C7180" w:rsidRDefault="000C7180" w:rsidP="000758DF">
      <w:pPr>
        <w:pStyle w:val="a3"/>
        <w:ind w:left="420" w:firstLineChars="0" w:firstLine="0"/>
        <w:rPr>
          <w:rFonts w:hint="eastAsia"/>
        </w:rPr>
      </w:pPr>
      <w:r>
        <w:rPr>
          <w:rFonts w:hint="eastAsia"/>
        </w:rPr>
        <w:t>紧急制动：在机器人上有紧急制动按钮，可以立刻停止机器人的行动，在出现安全问题时可以更快地采取措施应对。</w:t>
      </w:r>
    </w:p>
    <w:p w14:paraId="7EBD14D1" w14:textId="3568E59F" w:rsidR="006869F8" w:rsidRDefault="006869F8" w:rsidP="000758DF">
      <w:pPr>
        <w:pStyle w:val="a3"/>
        <w:ind w:left="420" w:firstLineChars="0" w:firstLine="0"/>
        <w:rPr>
          <w:b/>
          <w:bCs/>
        </w:rPr>
      </w:pPr>
      <w:r w:rsidRPr="006869F8">
        <w:rPr>
          <w:rFonts w:hint="eastAsia"/>
          <w:b/>
          <w:bCs/>
        </w:rPr>
        <w:t>约束条件和控制的对策</w:t>
      </w:r>
    </w:p>
    <w:p w14:paraId="143DCECB" w14:textId="2AA82243" w:rsidR="008C6054" w:rsidRDefault="008C6054" w:rsidP="00A236A2">
      <w:pPr>
        <w:pStyle w:val="a3"/>
        <w:numPr>
          <w:ilvl w:val="0"/>
          <w:numId w:val="2"/>
        </w:numPr>
        <w:ind w:firstLineChars="0"/>
      </w:pPr>
      <w:r>
        <w:rPr>
          <w:rFonts w:hint="eastAsia"/>
        </w:rPr>
        <w:t>非机动车各种物理性质的不同导致很难通过同一种方法挪动不同类别的非机动车，于是我们先通过视觉系统对非机动车进行分类，再根据不同的类型使用不同机械结构的机器人。</w:t>
      </w:r>
    </w:p>
    <w:p w14:paraId="7E33F76E" w14:textId="305B6508" w:rsidR="00A236A2" w:rsidRDefault="00A236A2" w:rsidP="00A236A2">
      <w:pPr>
        <w:pStyle w:val="a3"/>
        <w:numPr>
          <w:ilvl w:val="0"/>
          <w:numId w:val="2"/>
        </w:numPr>
        <w:ind w:firstLineChars="0"/>
      </w:pPr>
      <w:r>
        <w:rPr>
          <w:rFonts w:hint="eastAsia"/>
        </w:rPr>
        <w:t>停放非机动车的道路往往坑坑洼洼，可以在机械结构中使用弹簧垫圈和减震器达到防松和减震的效果。</w:t>
      </w:r>
    </w:p>
    <w:p w14:paraId="3D3FC23E" w14:textId="2BFD6F54" w:rsidR="00AC2215" w:rsidRDefault="00AC2215" w:rsidP="00A236A2">
      <w:pPr>
        <w:pStyle w:val="a3"/>
        <w:numPr>
          <w:ilvl w:val="0"/>
          <w:numId w:val="2"/>
        </w:numPr>
        <w:ind w:firstLineChars="0"/>
      </w:pPr>
      <w:r w:rsidRPr="00AC2215">
        <w:rPr>
          <w:rFonts w:hint="eastAsia"/>
        </w:rPr>
        <w:t>通过使用</w:t>
      </w:r>
      <w:r>
        <w:rPr>
          <w:rFonts w:hint="eastAsia"/>
        </w:rPr>
        <w:t>麦克纳姆轮，增加机器人的运动灵活度</w:t>
      </w:r>
    </w:p>
    <w:p w14:paraId="57999E5C" w14:textId="77777777" w:rsidR="00A00CB3" w:rsidRDefault="00113C18" w:rsidP="00044992">
      <w:pPr>
        <w:pStyle w:val="a3"/>
        <w:numPr>
          <w:ilvl w:val="0"/>
          <w:numId w:val="2"/>
        </w:numPr>
        <w:ind w:firstLineChars="0"/>
      </w:pPr>
      <w:r>
        <w:rPr>
          <w:rFonts w:hint="eastAsia"/>
        </w:rPr>
        <w:t>非机动车停放点环境条件较为复杂，例如有同学将车骑出等。使用激光雷达可以有效判断运动方向上是否有障碍物并及时躲避</w:t>
      </w:r>
    </w:p>
    <w:p w14:paraId="0D2207C0" w14:textId="758AA3FB" w:rsidR="00A00CB3" w:rsidRDefault="00044992" w:rsidP="00A00CB3">
      <w:pPr>
        <w:ind w:left="420"/>
        <w:rPr>
          <w:b/>
          <w:bCs/>
        </w:rPr>
      </w:pPr>
      <w:r w:rsidRPr="00A00CB3">
        <w:rPr>
          <w:rFonts w:hint="eastAsia"/>
          <w:b/>
          <w:bCs/>
        </w:rPr>
        <w:t>特色及创新之处：</w:t>
      </w:r>
    </w:p>
    <w:p w14:paraId="62C1CB8B" w14:textId="70C4A359" w:rsidR="00A00CB3" w:rsidRDefault="00A00CB3" w:rsidP="00A00CB3">
      <w:pPr>
        <w:pStyle w:val="a3"/>
        <w:numPr>
          <w:ilvl w:val="0"/>
          <w:numId w:val="4"/>
        </w:numPr>
        <w:ind w:firstLineChars="0"/>
      </w:pPr>
      <w:r>
        <w:rPr>
          <w:rFonts w:hint="eastAsia"/>
        </w:rPr>
        <w:t>为不同情况设计了不同种类的机器人</w:t>
      </w:r>
    </w:p>
    <w:p w14:paraId="42BB9387" w14:textId="5CC72AD9" w:rsidR="00F93CF3" w:rsidRDefault="00F93CF3" w:rsidP="00A00CB3">
      <w:pPr>
        <w:pStyle w:val="a3"/>
        <w:numPr>
          <w:ilvl w:val="0"/>
          <w:numId w:val="4"/>
        </w:numPr>
        <w:ind w:firstLineChars="0"/>
      </w:pPr>
      <w:r>
        <w:rPr>
          <w:rFonts w:hint="eastAsia"/>
        </w:rPr>
        <w:t>可以使用太阳能进行供电，环保绿色</w:t>
      </w:r>
    </w:p>
    <w:p w14:paraId="53D09850" w14:textId="4B743B76" w:rsidR="004A7F0A" w:rsidRDefault="00993109" w:rsidP="004A7F0A">
      <w:pPr>
        <w:pStyle w:val="a3"/>
        <w:numPr>
          <w:ilvl w:val="0"/>
          <w:numId w:val="4"/>
        </w:numPr>
        <w:ind w:firstLineChars="0"/>
      </w:pPr>
      <w:r>
        <w:rPr>
          <w:rFonts w:hint="eastAsia"/>
        </w:rPr>
        <w:t>自动化程度高，节省了人力</w:t>
      </w:r>
    </w:p>
    <w:p w14:paraId="247E7D42" w14:textId="77777777" w:rsidR="00826BA1" w:rsidRPr="009D609D" w:rsidRDefault="00826BA1" w:rsidP="00826BA1">
      <w:pPr>
        <w:pStyle w:val="a3"/>
        <w:ind w:left="420" w:firstLineChars="0" w:firstLine="0"/>
        <w:rPr>
          <w:rFonts w:hint="eastAsia"/>
          <w:b/>
          <w:bCs/>
        </w:rPr>
      </w:pPr>
    </w:p>
    <w:sectPr w:rsidR="00826BA1" w:rsidRPr="009D60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31637"/>
    <w:multiLevelType w:val="hybridMultilevel"/>
    <w:tmpl w:val="7A3A98BE"/>
    <w:lvl w:ilvl="0" w:tplc="00308E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365039"/>
    <w:multiLevelType w:val="hybridMultilevel"/>
    <w:tmpl w:val="8758CD76"/>
    <w:lvl w:ilvl="0" w:tplc="496400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77373D"/>
    <w:multiLevelType w:val="hybridMultilevel"/>
    <w:tmpl w:val="1302AD92"/>
    <w:lvl w:ilvl="0" w:tplc="B1E65B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203A92"/>
    <w:multiLevelType w:val="hybridMultilevel"/>
    <w:tmpl w:val="65A4E2F0"/>
    <w:lvl w:ilvl="0" w:tplc="52CE2DDA">
      <w:start w:val="1"/>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4A5790"/>
    <w:multiLevelType w:val="hybridMultilevel"/>
    <w:tmpl w:val="6E20574C"/>
    <w:lvl w:ilvl="0" w:tplc="CCAA40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55E7660"/>
    <w:multiLevelType w:val="hybridMultilevel"/>
    <w:tmpl w:val="13A279F6"/>
    <w:lvl w:ilvl="0" w:tplc="8D72DB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88D1595"/>
    <w:multiLevelType w:val="hybridMultilevel"/>
    <w:tmpl w:val="05CCDFF6"/>
    <w:lvl w:ilvl="0" w:tplc="06D6996A">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2BD3CED"/>
    <w:multiLevelType w:val="hybridMultilevel"/>
    <w:tmpl w:val="416AECC2"/>
    <w:lvl w:ilvl="0" w:tplc="8146B768">
      <w:start w:val="1"/>
      <w:numFmt w:val="bullet"/>
      <w:lvlText w:val="•"/>
      <w:lvlJc w:val="left"/>
      <w:pPr>
        <w:tabs>
          <w:tab w:val="num" w:pos="720"/>
        </w:tabs>
        <w:ind w:left="720" w:hanging="360"/>
      </w:pPr>
      <w:rPr>
        <w:rFonts w:ascii="Arial" w:hAnsi="Arial" w:hint="default"/>
      </w:rPr>
    </w:lvl>
    <w:lvl w:ilvl="1" w:tplc="A6FA3FD8" w:tentative="1">
      <w:start w:val="1"/>
      <w:numFmt w:val="bullet"/>
      <w:lvlText w:val="•"/>
      <w:lvlJc w:val="left"/>
      <w:pPr>
        <w:tabs>
          <w:tab w:val="num" w:pos="1440"/>
        </w:tabs>
        <w:ind w:left="1440" w:hanging="360"/>
      </w:pPr>
      <w:rPr>
        <w:rFonts w:ascii="Arial" w:hAnsi="Arial" w:hint="default"/>
      </w:rPr>
    </w:lvl>
    <w:lvl w:ilvl="2" w:tplc="C010A8BC" w:tentative="1">
      <w:start w:val="1"/>
      <w:numFmt w:val="bullet"/>
      <w:lvlText w:val="•"/>
      <w:lvlJc w:val="left"/>
      <w:pPr>
        <w:tabs>
          <w:tab w:val="num" w:pos="2160"/>
        </w:tabs>
        <w:ind w:left="2160" w:hanging="360"/>
      </w:pPr>
      <w:rPr>
        <w:rFonts w:ascii="Arial" w:hAnsi="Arial" w:hint="default"/>
      </w:rPr>
    </w:lvl>
    <w:lvl w:ilvl="3" w:tplc="A3DE06C2" w:tentative="1">
      <w:start w:val="1"/>
      <w:numFmt w:val="bullet"/>
      <w:lvlText w:val="•"/>
      <w:lvlJc w:val="left"/>
      <w:pPr>
        <w:tabs>
          <w:tab w:val="num" w:pos="2880"/>
        </w:tabs>
        <w:ind w:left="2880" w:hanging="360"/>
      </w:pPr>
      <w:rPr>
        <w:rFonts w:ascii="Arial" w:hAnsi="Arial" w:hint="default"/>
      </w:rPr>
    </w:lvl>
    <w:lvl w:ilvl="4" w:tplc="959266FC" w:tentative="1">
      <w:start w:val="1"/>
      <w:numFmt w:val="bullet"/>
      <w:lvlText w:val="•"/>
      <w:lvlJc w:val="left"/>
      <w:pPr>
        <w:tabs>
          <w:tab w:val="num" w:pos="3600"/>
        </w:tabs>
        <w:ind w:left="3600" w:hanging="360"/>
      </w:pPr>
      <w:rPr>
        <w:rFonts w:ascii="Arial" w:hAnsi="Arial" w:hint="default"/>
      </w:rPr>
    </w:lvl>
    <w:lvl w:ilvl="5" w:tplc="27265310" w:tentative="1">
      <w:start w:val="1"/>
      <w:numFmt w:val="bullet"/>
      <w:lvlText w:val="•"/>
      <w:lvlJc w:val="left"/>
      <w:pPr>
        <w:tabs>
          <w:tab w:val="num" w:pos="4320"/>
        </w:tabs>
        <w:ind w:left="4320" w:hanging="360"/>
      </w:pPr>
      <w:rPr>
        <w:rFonts w:ascii="Arial" w:hAnsi="Arial" w:hint="default"/>
      </w:rPr>
    </w:lvl>
    <w:lvl w:ilvl="6" w:tplc="EF84430C" w:tentative="1">
      <w:start w:val="1"/>
      <w:numFmt w:val="bullet"/>
      <w:lvlText w:val="•"/>
      <w:lvlJc w:val="left"/>
      <w:pPr>
        <w:tabs>
          <w:tab w:val="num" w:pos="5040"/>
        </w:tabs>
        <w:ind w:left="5040" w:hanging="360"/>
      </w:pPr>
      <w:rPr>
        <w:rFonts w:ascii="Arial" w:hAnsi="Arial" w:hint="default"/>
      </w:rPr>
    </w:lvl>
    <w:lvl w:ilvl="7" w:tplc="90685F58" w:tentative="1">
      <w:start w:val="1"/>
      <w:numFmt w:val="bullet"/>
      <w:lvlText w:val="•"/>
      <w:lvlJc w:val="left"/>
      <w:pPr>
        <w:tabs>
          <w:tab w:val="num" w:pos="5760"/>
        </w:tabs>
        <w:ind w:left="5760" w:hanging="360"/>
      </w:pPr>
      <w:rPr>
        <w:rFonts w:ascii="Arial" w:hAnsi="Arial" w:hint="default"/>
      </w:rPr>
    </w:lvl>
    <w:lvl w:ilvl="8" w:tplc="42D6A1A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7"/>
  </w:num>
  <w:num w:numId="4">
    <w:abstractNumId w:val="6"/>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65A"/>
    <w:rsid w:val="000271BB"/>
    <w:rsid w:val="00031A95"/>
    <w:rsid w:val="00034ED8"/>
    <w:rsid w:val="000402E0"/>
    <w:rsid w:val="00044992"/>
    <w:rsid w:val="000530C7"/>
    <w:rsid w:val="00053BA0"/>
    <w:rsid w:val="000758DF"/>
    <w:rsid w:val="0008411E"/>
    <w:rsid w:val="00084CE0"/>
    <w:rsid w:val="0009414E"/>
    <w:rsid w:val="000C5D1C"/>
    <w:rsid w:val="000C7180"/>
    <w:rsid w:val="00101679"/>
    <w:rsid w:val="0011361D"/>
    <w:rsid w:val="00113C18"/>
    <w:rsid w:val="00122DAB"/>
    <w:rsid w:val="001255CB"/>
    <w:rsid w:val="00131CCB"/>
    <w:rsid w:val="001417A1"/>
    <w:rsid w:val="0015143E"/>
    <w:rsid w:val="00154694"/>
    <w:rsid w:val="00171763"/>
    <w:rsid w:val="001719AD"/>
    <w:rsid w:val="00195C5C"/>
    <w:rsid w:val="001D1C45"/>
    <w:rsid w:val="002268DF"/>
    <w:rsid w:val="00231B9B"/>
    <w:rsid w:val="00234BEB"/>
    <w:rsid w:val="00235936"/>
    <w:rsid w:val="00257A05"/>
    <w:rsid w:val="002759A3"/>
    <w:rsid w:val="002804F8"/>
    <w:rsid w:val="002A42AA"/>
    <w:rsid w:val="002C37E3"/>
    <w:rsid w:val="0034063C"/>
    <w:rsid w:val="003438D7"/>
    <w:rsid w:val="00343A9D"/>
    <w:rsid w:val="00363CF1"/>
    <w:rsid w:val="003911F2"/>
    <w:rsid w:val="003A45A7"/>
    <w:rsid w:val="003E4E29"/>
    <w:rsid w:val="004031B7"/>
    <w:rsid w:val="0041074B"/>
    <w:rsid w:val="00415461"/>
    <w:rsid w:val="00426B75"/>
    <w:rsid w:val="004607E1"/>
    <w:rsid w:val="00473B67"/>
    <w:rsid w:val="004A1C83"/>
    <w:rsid w:val="004A7F0A"/>
    <w:rsid w:val="004C7E30"/>
    <w:rsid w:val="00526781"/>
    <w:rsid w:val="0057453C"/>
    <w:rsid w:val="005C49EB"/>
    <w:rsid w:val="005E2B17"/>
    <w:rsid w:val="005F2580"/>
    <w:rsid w:val="006334C0"/>
    <w:rsid w:val="00643DF2"/>
    <w:rsid w:val="006671AA"/>
    <w:rsid w:val="006844CC"/>
    <w:rsid w:val="006869F8"/>
    <w:rsid w:val="006D3E65"/>
    <w:rsid w:val="007100A0"/>
    <w:rsid w:val="007102F5"/>
    <w:rsid w:val="00711699"/>
    <w:rsid w:val="00724171"/>
    <w:rsid w:val="00744B2C"/>
    <w:rsid w:val="007527A5"/>
    <w:rsid w:val="00755AE5"/>
    <w:rsid w:val="007A463C"/>
    <w:rsid w:val="007A7793"/>
    <w:rsid w:val="007C2C8D"/>
    <w:rsid w:val="007C37E9"/>
    <w:rsid w:val="007D3F99"/>
    <w:rsid w:val="00803CB6"/>
    <w:rsid w:val="00826BA1"/>
    <w:rsid w:val="008531DE"/>
    <w:rsid w:val="008744FA"/>
    <w:rsid w:val="0087676E"/>
    <w:rsid w:val="008A3DC0"/>
    <w:rsid w:val="008B60F5"/>
    <w:rsid w:val="008C6054"/>
    <w:rsid w:val="008D45AF"/>
    <w:rsid w:val="008F5BA0"/>
    <w:rsid w:val="009141F4"/>
    <w:rsid w:val="0092765A"/>
    <w:rsid w:val="00930586"/>
    <w:rsid w:val="00935BF6"/>
    <w:rsid w:val="009460E0"/>
    <w:rsid w:val="00947DD0"/>
    <w:rsid w:val="00950705"/>
    <w:rsid w:val="00960E17"/>
    <w:rsid w:val="009648DE"/>
    <w:rsid w:val="00993109"/>
    <w:rsid w:val="009B0785"/>
    <w:rsid w:val="009D609D"/>
    <w:rsid w:val="009D7185"/>
    <w:rsid w:val="00A00CB3"/>
    <w:rsid w:val="00A00E2D"/>
    <w:rsid w:val="00A236A2"/>
    <w:rsid w:val="00A5101C"/>
    <w:rsid w:val="00A6790E"/>
    <w:rsid w:val="00A71169"/>
    <w:rsid w:val="00AC2215"/>
    <w:rsid w:val="00AC680B"/>
    <w:rsid w:val="00AE53AB"/>
    <w:rsid w:val="00AF316D"/>
    <w:rsid w:val="00AF3512"/>
    <w:rsid w:val="00AF4C02"/>
    <w:rsid w:val="00B01284"/>
    <w:rsid w:val="00B03AB5"/>
    <w:rsid w:val="00B04673"/>
    <w:rsid w:val="00B1158E"/>
    <w:rsid w:val="00B573AD"/>
    <w:rsid w:val="00B75D97"/>
    <w:rsid w:val="00B76480"/>
    <w:rsid w:val="00BE11D7"/>
    <w:rsid w:val="00BE56EF"/>
    <w:rsid w:val="00BF12B4"/>
    <w:rsid w:val="00C1549C"/>
    <w:rsid w:val="00C20F95"/>
    <w:rsid w:val="00C244DE"/>
    <w:rsid w:val="00C70F7B"/>
    <w:rsid w:val="00C7308D"/>
    <w:rsid w:val="00C84D2E"/>
    <w:rsid w:val="00D004E7"/>
    <w:rsid w:val="00D126F3"/>
    <w:rsid w:val="00DA5C1D"/>
    <w:rsid w:val="00E0019A"/>
    <w:rsid w:val="00E50041"/>
    <w:rsid w:val="00E97F9E"/>
    <w:rsid w:val="00EC6001"/>
    <w:rsid w:val="00EC72ED"/>
    <w:rsid w:val="00EE56A4"/>
    <w:rsid w:val="00EF48FE"/>
    <w:rsid w:val="00EF549E"/>
    <w:rsid w:val="00F007E7"/>
    <w:rsid w:val="00F66A0B"/>
    <w:rsid w:val="00F8145A"/>
    <w:rsid w:val="00F878C1"/>
    <w:rsid w:val="00F93CF3"/>
    <w:rsid w:val="00F96CF9"/>
    <w:rsid w:val="00FA3445"/>
    <w:rsid w:val="00FB319E"/>
    <w:rsid w:val="00FB4BB2"/>
    <w:rsid w:val="00FD0281"/>
    <w:rsid w:val="00FD1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DF19"/>
  <w15:chartTrackingRefBased/>
  <w15:docId w15:val="{177D3922-BD2B-4B46-B718-4F41965B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37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940226">
      <w:bodyDiv w:val="1"/>
      <w:marLeft w:val="0"/>
      <w:marRight w:val="0"/>
      <w:marTop w:val="0"/>
      <w:marBottom w:val="0"/>
      <w:divBdr>
        <w:top w:val="none" w:sz="0" w:space="0" w:color="auto"/>
        <w:left w:val="none" w:sz="0" w:space="0" w:color="auto"/>
        <w:bottom w:val="none" w:sz="0" w:space="0" w:color="auto"/>
        <w:right w:val="none" w:sz="0" w:space="0" w:color="auto"/>
      </w:divBdr>
      <w:divsChild>
        <w:div w:id="1160389418">
          <w:marLeft w:val="446"/>
          <w:marRight w:val="0"/>
          <w:marTop w:val="0"/>
          <w:marBottom w:val="0"/>
          <w:divBdr>
            <w:top w:val="none" w:sz="0" w:space="0" w:color="auto"/>
            <w:left w:val="none" w:sz="0" w:space="0" w:color="auto"/>
            <w:bottom w:val="none" w:sz="0" w:space="0" w:color="auto"/>
            <w:right w:val="none" w:sz="0" w:space="0" w:color="auto"/>
          </w:divBdr>
        </w:div>
      </w:divsChild>
    </w:div>
    <w:div w:id="809447388">
      <w:bodyDiv w:val="1"/>
      <w:marLeft w:val="0"/>
      <w:marRight w:val="0"/>
      <w:marTop w:val="0"/>
      <w:marBottom w:val="0"/>
      <w:divBdr>
        <w:top w:val="none" w:sz="0" w:space="0" w:color="auto"/>
        <w:left w:val="none" w:sz="0" w:space="0" w:color="auto"/>
        <w:bottom w:val="none" w:sz="0" w:space="0" w:color="auto"/>
        <w:right w:val="none" w:sz="0" w:space="0" w:color="auto"/>
      </w:divBdr>
    </w:div>
    <w:div w:id="205103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3</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屹寒 徐</dc:creator>
  <cp:keywords/>
  <dc:description/>
  <cp:lastModifiedBy>屹寒 徐</cp:lastModifiedBy>
  <cp:revision>158</cp:revision>
  <dcterms:created xsi:type="dcterms:W3CDTF">2024-11-13T16:10:00Z</dcterms:created>
  <dcterms:modified xsi:type="dcterms:W3CDTF">2024-11-14T06:13:00Z</dcterms:modified>
</cp:coreProperties>
</file>