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0A3AA" w14:textId="1DE7A258" w:rsidR="009C6B8C" w:rsidRDefault="009C6B8C"/>
    <w:p w14:paraId="7FF3BAC6" w14:textId="77777777" w:rsidR="009C6B8C" w:rsidRDefault="009C6B8C"/>
    <w:p w14:paraId="44512E3F" w14:textId="77777777" w:rsidR="009C6B8C" w:rsidRDefault="009C6B8C"/>
    <w:p w14:paraId="79680B83" w14:textId="77777777" w:rsidR="009C6B8C" w:rsidRDefault="00A86467">
      <w:pPr>
        <w:jc w:val="center"/>
        <w:rPr>
          <w:rFonts w:eastAsia="黑体"/>
          <w:b/>
          <w:bCs/>
          <w:spacing w:val="20"/>
          <w:sz w:val="72"/>
        </w:rPr>
      </w:pPr>
      <w:r>
        <w:rPr>
          <w:rFonts w:eastAsia="黑体" w:hint="eastAsia"/>
          <w:b/>
          <w:bCs/>
          <w:spacing w:val="20"/>
          <w:sz w:val="72"/>
        </w:rPr>
        <w:t>机械工程基础实验</w:t>
      </w:r>
    </w:p>
    <w:p w14:paraId="278E9E9F" w14:textId="77777777" w:rsidR="009C6B8C" w:rsidRDefault="009C6B8C">
      <w:pPr>
        <w:spacing w:line="240" w:lineRule="atLeast"/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25680152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48"/>
        </w:rPr>
      </w:pPr>
      <w:r>
        <w:rPr>
          <w:rFonts w:eastAsia="黑体" w:hint="eastAsia"/>
          <w:b/>
          <w:bCs/>
          <w:spacing w:val="20"/>
          <w:kern w:val="15"/>
          <w:sz w:val="48"/>
        </w:rPr>
        <w:t>实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验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报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告</w:t>
      </w:r>
    </w:p>
    <w:p w14:paraId="22076C2D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18"/>
        </w:rPr>
      </w:pPr>
      <w:r>
        <w:rPr>
          <w:rFonts w:eastAsia="黑体"/>
          <w:b/>
          <w:bCs/>
          <w:noProof/>
          <w:spacing w:val="20"/>
          <w:kern w:val="15"/>
          <w:sz w:val="44"/>
        </w:rPr>
        <w:drawing>
          <wp:anchor distT="0" distB="0" distL="114300" distR="114300" simplePos="0" relativeHeight="251661312" behindDoc="0" locked="0" layoutInCell="1" allowOverlap="1" wp14:anchorId="362EC631" wp14:editId="3B7615D3">
            <wp:simplePos x="0" y="0"/>
            <wp:positionH relativeFrom="column">
              <wp:posOffset>1943100</wp:posOffset>
            </wp:positionH>
            <wp:positionV relativeFrom="paragraph">
              <wp:posOffset>396240</wp:posOffset>
            </wp:positionV>
            <wp:extent cx="1485900" cy="1478915"/>
            <wp:effectExtent l="0" t="0" r="0" b="698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CDB578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p w14:paraId="1BB77C23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9C6B8C" w14:paraId="7A24EC98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6921FF63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584F6D67" w14:textId="7EAE98F2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</w:t>
            </w:r>
            <w:r w:rsidR="00562E79">
              <w:rPr>
                <w:rFonts w:hint="eastAsia"/>
                <w:sz w:val="28"/>
                <w:szCs w:val="28"/>
              </w:rPr>
              <w:t xml:space="preserve">      </w:t>
            </w:r>
            <w:r w:rsidR="00562E79">
              <w:rPr>
                <w:rFonts w:hint="eastAsia"/>
                <w:sz w:val="28"/>
                <w:szCs w:val="28"/>
              </w:rPr>
              <w:t>徐屹寒</w:t>
            </w:r>
            <w:r>
              <w:rPr>
                <w:rFonts w:hint="eastAsia"/>
                <w:sz w:val="28"/>
                <w:szCs w:val="28"/>
              </w:rPr>
              <w:t xml:space="preserve">              </w:t>
            </w:r>
          </w:p>
        </w:tc>
      </w:tr>
      <w:tr w:rsidR="009C6B8C" w14:paraId="653272F2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75957DCC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308019C" w14:textId="67E88E39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</w:t>
            </w:r>
            <w:r w:rsidR="00DB1663">
              <w:rPr>
                <w:rFonts w:hint="eastAsia"/>
                <w:sz w:val="28"/>
                <w:szCs w:val="28"/>
              </w:rPr>
              <w:t>机械工程学院</w:t>
            </w:r>
            <w:r>
              <w:rPr>
                <w:rFonts w:hint="eastAsia"/>
                <w:sz w:val="28"/>
                <w:szCs w:val="28"/>
              </w:rPr>
              <w:t xml:space="preserve">                </w:t>
            </w:r>
          </w:p>
        </w:tc>
      </w:tr>
      <w:tr w:rsidR="009C6B8C" w14:paraId="157B1E82" w14:textId="77777777">
        <w:trPr>
          <w:trHeight w:val="76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5B708D60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7EC7618" w14:textId="06CA4481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</w:t>
            </w:r>
            <w:r w:rsidR="00DB1663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="00DB1663">
              <w:rPr>
                <w:rFonts w:hint="eastAsia"/>
                <w:sz w:val="28"/>
                <w:szCs w:val="28"/>
              </w:rPr>
              <w:t>机械工程</w:t>
            </w:r>
            <w:r>
              <w:rPr>
                <w:rFonts w:hint="eastAsia"/>
                <w:sz w:val="28"/>
                <w:szCs w:val="28"/>
              </w:rPr>
              <w:t xml:space="preserve">            </w:t>
            </w:r>
          </w:p>
        </w:tc>
      </w:tr>
      <w:tr w:rsidR="009C6B8C" w14:paraId="17413EF3" w14:textId="77777777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2F4E2603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4151130" w14:textId="033A71AE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</w:t>
            </w:r>
            <w:r w:rsidR="004A1AA8">
              <w:rPr>
                <w:rFonts w:hint="eastAsia"/>
                <w:sz w:val="28"/>
                <w:szCs w:val="28"/>
              </w:rPr>
              <w:t>3230103743</w:t>
            </w:r>
            <w:r>
              <w:rPr>
                <w:rFonts w:hint="eastAsia"/>
                <w:sz w:val="28"/>
                <w:szCs w:val="28"/>
              </w:rPr>
              <w:t xml:space="preserve">          </w:t>
            </w:r>
          </w:p>
        </w:tc>
      </w:tr>
      <w:tr w:rsidR="009B6D2E" w14:paraId="1A77AF09" w14:textId="77777777" w:rsidTr="009B6D2E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3D18A1F5" w14:textId="77777777" w:rsidR="009B6D2E" w:rsidRDefault="009B6D2E" w:rsidP="00415A3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组：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509F7E3" w14:textId="2A8C2A17" w:rsidR="009B6D2E" w:rsidRDefault="009B6D2E" w:rsidP="00415A3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</w:t>
            </w:r>
            <w:r w:rsidR="00640195">
              <w:rPr>
                <w:rFonts w:hint="eastAsia"/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 xml:space="preserve">                  </w:t>
            </w:r>
          </w:p>
        </w:tc>
      </w:tr>
    </w:tbl>
    <w:p w14:paraId="7C82B193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3CE35548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784B6ED0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00E72298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3E26CC9A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7184104D" w14:textId="77777777" w:rsidR="009C6B8C" w:rsidRDefault="00A86467">
      <w:pPr>
        <w:jc w:val="center"/>
        <w:rPr>
          <w:kern w:val="15"/>
          <w:sz w:val="36"/>
        </w:rPr>
      </w:pPr>
      <w:r>
        <w:rPr>
          <w:rFonts w:hint="eastAsia"/>
          <w:kern w:val="15"/>
          <w:sz w:val="36"/>
        </w:rPr>
        <w:t>浙江大学机械工程实验教学中心</w:t>
      </w:r>
    </w:p>
    <w:p w14:paraId="727255E7" w14:textId="77777777" w:rsidR="009C6B8C" w:rsidRDefault="00A86467">
      <w:pPr>
        <w:jc w:val="center"/>
        <w:rPr>
          <w:spacing w:val="20"/>
          <w:kern w:val="15"/>
          <w:sz w:val="36"/>
        </w:rPr>
        <w:sectPr w:rsidR="009C6B8C"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>
        <w:rPr>
          <w:rFonts w:hint="eastAsia"/>
          <w:spacing w:val="20"/>
          <w:kern w:val="15"/>
          <w:sz w:val="36"/>
        </w:rPr>
        <w:t>20</w:t>
      </w:r>
      <w:r>
        <w:rPr>
          <w:spacing w:val="20"/>
          <w:kern w:val="15"/>
          <w:sz w:val="36"/>
        </w:rPr>
        <w:t>2</w:t>
      </w:r>
      <w:r w:rsidR="00551A13">
        <w:rPr>
          <w:spacing w:val="20"/>
          <w:kern w:val="15"/>
          <w:sz w:val="36"/>
        </w:rPr>
        <w:t>5</w:t>
      </w:r>
      <w:r>
        <w:rPr>
          <w:rFonts w:hint="eastAsia"/>
          <w:spacing w:val="20"/>
          <w:kern w:val="15"/>
          <w:sz w:val="36"/>
        </w:rPr>
        <w:t>年</w:t>
      </w:r>
      <w:r>
        <w:rPr>
          <w:spacing w:val="20"/>
          <w:kern w:val="15"/>
          <w:sz w:val="36"/>
        </w:rPr>
        <w:t>9</w:t>
      </w:r>
      <w:r>
        <w:rPr>
          <w:rFonts w:hint="eastAsia"/>
          <w:spacing w:val="20"/>
          <w:kern w:val="15"/>
          <w:sz w:val="36"/>
        </w:rPr>
        <w:t>月</w:t>
      </w:r>
    </w:p>
    <w:p w14:paraId="2756698B" w14:textId="77777777" w:rsidR="009C6B8C" w:rsidRDefault="00A86467">
      <w:pPr>
        <w:pStyle w:val="1"/>
        <w:adjustRightInd w:val="0"/>
        <w:snapToGrid w:val="0"/>
        <w:spacing w:line="20" w:lineRule="exact"/>
        <w:rPr>
          <w:rFonts w:hint="eastAsia"/>
          <w:color w:val="FFFFFF"/>
          <w:sz w:val="8"/>
          <w:szCs w:val="10"/>
        </w:rPr>
      </w:pPr>
      <w:r>
        <w:rPr>
          <w:rFonts w:hint="eastAsia"/>
          <w:color w:val="FFFFFF"/>
          <w:sz w:val="8"/>
          <w:szCs w:val="10"/>
        </w:rPr>
        <w:lastRenderedPageBreak/>
        <w:t>虚拟仿真实验</w:t>
      </w:r>
    </w:p>
    <w:p w14:paraId="391BBF41" w14:textId="5ADF4D00"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 w:hint="eastAsia"/>
          <w:color w:val="BFBFBF" w:themeColor="background1" w:themeShade="BF"/>
          <w:kern w:val="28"/>
          <w:sz w:val="28"/>
          <w:szCs w:val="28"/>
        </w:rPr>
      </w:pPr>
      <w:r>
        <w:rPr>
          <w:rFonts w:ascii="黑体" w:eastAsia="黑体" w:hAnsi="黑体" w:hint="eastAsia"/>
          <w:color w:val="BFBFBF" w:themeColor="background1" w:themeShade="BF"/>
          <w:kern w:val="28"/>
          <w:sz w:val="28"/>
          <w:szCs w:val="28"/>
        </w:rPr>
        <w:t>实验名称：</w:t>
      </w:r>
      <w:r w:rsidR="007D6191" w:rsidRPr="007D6191">
        <w:rPr>
          <w:rFonts w:ascii="黑体" w:eastAsia="黑体" w:hAnsi="黑体" w:hint="eastAsia"/>
          <w:color w:val="BFBFBF" w:themeColor="background1" w:themeShade="BF"/>
          <w:kern w:val="28"/>
          <w:sz w:val="28"/>
          <w:szCs w:val="28"/>
          <w:u w:val="single"/>
        </w:rPr>
        <w:t>飞机机头数字化装配虚拟仿真实验</w:t>
      </w:r>
    </w:p>
    <w:p w14:paraId="7884FE92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14:paraId="15D7846A" w14:textId="16EFEE78" w:rsidR="007D6191" w:rsidRPr="00EA472C" w:rsidRDefault="007D6191" w:rsidP="007D6191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 w:rsidRPr="007D6191">
        <w:rPr>
          <w:rFonts w:ascii="宋体" w:hAnsi="宋体"/>
          <w:b/>
          <w:szCs w:val="21"/>
        </w:rPr>
        <w:t xml:space="preserve">  </w:t>
      </w:r>
      <w:r w:rsidR="00EA472C" w:rsidRPr="00EA472C">
        <w:rPr>
          <w:rFonts w:ascii="宋体" w:hAnsi="宋体" w:hint="eastAsia"/>
          <w:szCs w:val="21"/>
        </w:rPr>
        <w:t xml:space="preserve">1. </w:t>
      </w:r>
      <w:r w:rsidRPr="00EA472C">
        <w:rPr>
          <w:rFonts w:ascii="宋体" w:hAnsi="宋体"/>
          <w:szCs w:val="21"/>
        </w:rPr>
        <w:t>认知飞机结构与装配层次：了解飞机机体的高度层次化（零件-组件-部件-大部件-整机）和模块化结构特征，认知数字化装配这一涉及机械、控制、测量等多学科集成的技术领域。</w:t>
      </w:r>
    </w:p>
    <w:p w14:paraId="07FF8EDC" w14:textId="2984BD6E" w:rsidR="007D6191" w:rsidRPr="00EA472C" w:rsidRDefault="007D6191" w:rsidP="007D6191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 w:rsidRPr="00EA472C">
        <w:rPr>
          <w:rFonts w:ascii="宋体" w:hAnsi="宋体"/>
          <w:szCs w:val="21"/>
        </w:rPr>
        <w:t xml:space="preserve">  </w:t>
      </w:r>
      <w:r w:rsidR="00EA472C">
        <w:rPr>
          <w:rFonts w:ascii="宋体" w:hAnsi="宋体" w:hint="eastAsia"/>
          <w:szCs w:val="21"/>
        </w:rPr>
        <w:t xml:space="preserve">2. </w:t>
      </w:r>
      <w:r w:rsidRPr="00EA472C">
        <w:rPr>
          <w:rFonts w:ascii="宋体" w:hAnsi="宋体"/>
          <w:szCs w:val="21"/>
        </w:rPr>
        <w:t>掌握装配工艺流程： 学习飞机组件装配、部件对接的工艺流程，理解装配基准、定位方法及数字化尺寸传递方式。</w:t>
      </w:r>
    </w:p>
    <w:p w14:paraId="676D417C" w14:textId="64EBD1BD" w:rsidR="00AF4E49" w:rsidRDefault="007D6191" w:rsidP="007D6191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 w:rsidRPr="00EA472C">
        <w:rPr>
          <w:rFonts w:ascii="宋体" w:hAnsi="宋体"/>
          <w:szCs w:val="21"/>
        </w:rPr>
        <w:t xml:space="preserve"> </w:t>
      </w:r>
      <w:r w:rsidR="00DD64B3">
        <w:rPr>
          <w:rFonts w:ascii="宋体" w:hAnsi="宋体"/>
          <w:szCs w:val="21"/>
        </w:rPr>
        <w:tab/>
      </w:r>
      <w:r w:rsidR="00EA472C">
        <w:rPr>
          <w:rFonts w:ascii="宋体" w:hAnsi="宋体" w:hint="eastAsia"/>
          <w:szCs w:val="21"/>
        </w:rPr>
        <w:t xml:space="preserve">3. </w:t>
      </w:r>
      <w:r w:rsidRPr="00EA472C">
        <w:rPr>
          <w:rFonts w:ascii="宋体" w:hAnsi="宋体"/>
          <w:szCs w:val="21"/>
        </w:rPr>
        <w:t xml:space="preserve"> 学习核心装备与运动控制。</w:t>
      </w:r>
    </w:p>
    <w:p w14:paraId="74D19603" w14:textId="7C8671A4" w:rsidR="009C6B8C" w:rsidRPr="00E013AD" w:rsidRDefault="00AF4E49" w:rsidP="00E013AD">
      <w:pPr>
        <w:adjustRightInd w:val="0"/>
        <w:snapToGrid w:val="0"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 w:rsidR="007D6191" w:rsidRPr="00EA472C">
        <w:rPr>
          <w:rFonts w:ascii="宋体" w:hAnsi="宋体"/>
          <w:szCs w:val="21"/>
        </w:rPr>
        <w:t>掌握数字化测量与数据处理： 学习激光跟踪仪在装配中的应用，理解坐标系转换（现场、设备、产品坐标系）、位姿计算、孔位修正及法向调整等关键算法原理。</w:t>
      </w:r>
    </w:p>
    <w:p w14:paraId="2774DAE4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14:paraId="37DD04CE" w14:textId="77777777" w:rsidR="00AB58DB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 w:rsidRPr="00AB58DB">
        <w:rPr>
          <w:rFonts w:ascii="宋体" w:hAnsi="宋体" w:hint="eastAsia"/>
          <w:szCs w:val="21"/>
        </w:rPr>
        <w:t xml:space="preserve">1. </w:t>
      </w:r>
      <w:r w:rsidRPr="00AB58DB">
        <w:rPr>
          <w:rFonts w:ascii="宋体" w:hAnsi="宋体" w:hint="eastAsia"/>
          <w:szCs w:val="21"/>
        </w:rPr>
        <w:t>数字化柔性定位原理：利用三坐标数控定位器（可视为PPPS型串联机构）作为基础单元，通过多台定位器协同运动构成</w:t>
      </w:r>
      <w:proofErr w:type="spellStart"/>
      <w:r w:rsidRPr="00AB58DB">
        <w:rPr>
          <w:rFonts w:ascii="宋体" w:hAnsi="宋体" w:hint="eastAsia"/>
          <w:szCs w:val="21"/>
        </w:rPr>
        <w:t>nPPPS</w:t>
      </w:r>
      <w:proofErr w:type="spellEnd"/>
      <w:r w:rsidRPr="00AB58DB">
        <w:rPr>
          <w:rFonts w:ascii="宋体" w:hAnsi="宋体" w:hint="eastAsia"/>
          <w:szCs w:val="21"/>
        </w:rPr>
        <w:t>型并联机构，实现飞机组件在空间内的六自由度姿态调整。自适应入位： 定位器顶部采用球铰结构（球头与球托）连接飞机组件，通过集成的位移传感器拟合球心坐标，作为运动控制的目标点，保证调</w:t>
      </w:r>
      <w:proofErr w:type="gramStart"/>
      <w:r w:rsidRPr="00AB58DB">
        <w:rPr>
          <w:rFonts w:ascii="宋体" w:hAnsi="宋体" w:hint="eastAsia"/>
          <w:szCs w:val="21"/>
        </w:rPr>
        <w:t>姿过程</w:t>
      </w:r>
      <w:proofErr w:type="gramEnd"/>
      <w:r w:rsidRPr="00AB58DB">
        <w:rPr>
          <w:rFonts w:ascii="宋体" w:hAnsi="宋体" w:hint="eastAsia"/>
          <w:szCs w:val="21"/>
        </w:rPr>
        <w:t>中组件不受拉扯或挤压。</w:t>
      </w:r>
    </w:p>
    <w:p w14:paraId="13FB17EE" w14:textId="77777777" w:rsidR="00730D2A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 w:rsidRPr="00AB58DB">
        <w:rPr>
          <w:rFonts w:ascii="宋体" w:hAnsi="宋体" w:hint="eastAsia"/>
          <w:szCs w:val="21"/>
        </w:rPr>
        <w:t>数字化测量与位姿解算：利用激光跟踪</w:t>
      </w:r>
      <w:proofErr w:type="gramStart"/>
      <w:r w:rsidRPr="00AB58DB">
        <w:rPr>
          <w:rFonts w:ascii="宋体" w:hAnsi="宋体" w:hint="eastAsia"/>
          <w:szCs w:val="21"/>
        </w:rPr>
        <w:t>仪建立</w:t>
      </w:r>
      <w:proofErr w:type="gramEnd"/>
      <w:r w:rsidRPr="00AB58DB">
        <w:rPr>
          <w:rFonts w:ascii="宋体" w:hAnsi="宋体" w:hint="eastAsia"/>
          <w:szCs w:val="21"/>
        </w:rPr>
        <w:t>装配空间的大尺寸测量场。</w:t>
      </w:r>
    </w:p>
    <w:p w14:paraId="0D58D09E" w14:textId="2FBA2A72" w:rsidR="00AB58DB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 w:rsidRPr="00AB58DB">
        <w:rPr>
          <w:rFonts w:ascii="宋体" w:hAnsi="宋体" w:hint="eastAsia"/>
          <w:szCs w:val="21"/>
        </w:rPr>
        <w:t>坐标转换： 通过测量特征点集，利用最佳拟合算法求解实际</w:t>
      </w:r>
      <w:proofErr w:type="gramStart"/>
      <w:r w:rsidRPr="00AB58DB">
        <w:rPr>
          <w:rFonts w:ascii="宋体" w:hAnsi="宋体" w:hint="eastAsia"/>
          <w:szCs w:val="21"/>
        </w:rPr>
        <w:t>测量点集与</w:t>
      </w:r>
      <w:proofErr w:type="gramEnd"/>
      <w:r w:rsidRPr="00AB58DB">
        <w:rPr>
          <w:rFonts w:ascii="宋体" w:hAnsi="宋体" w:hint="eastAsia"/>
          <w:szCs w:val="21"/>
        </w:rPr>
        <w:t>名义</w:t>
      </w:r>
      <w:proofErr w:type="gramStart"/>
      <w:r w:rsidRPr="00AB58DB">
        <w:rPr>
          <w:rFonts w:ascii="宋体" w:hAnsi="宋体" w:hint="eastAsia"/>
          <w:szCs w:val="21"/>
        </w:rPr>
        <w:t>点集之间</w:t>
      </w:r>
      <w:proofErr w:type="gramEnd"/>
      <w:r w:rsidRPr="00AB58DB">
        <w:rPr>
          <w:rFonts w:ascii="宋体" w:hAnsi="宋体" w:hint="eastAsia"/>
          <w:szCs w:val="21"/>
        </w:rPr>
        <w:t>的变换矩阵T，从而计算出组件由当前位姿调整</w:t>
      </w:r>
      <w:proofErr w:type="gramStart"/>
      <w:r w:rsidRPr="00AB58DB">
        <w:rPr>
          <w:rFonts w:ascii="宋体" w:hAnsi="宋体" w:hint="eastAsia"/>
          <w:szCs w:val="21"/>
        </w:rPr>
        <w:t>至理论</w:t>
      </w:r>
      <w:proofErr w:type="gramEnd"/>
      <w:r w:rsidRPr="00AB58DB">
        <w:rPr>
          <w:rFonts w:ascii="宋体" w:hAnsi="宋体" w:hint="eastAsia"/>
          <w:szCs w:val="21"/>
        </w:rPr>
        <w:t>位姿所需的运动量。</w:t>
      </w:r>
    </w:p>
    <w:p w14:paraId="18934BC9" w14:textId="77777777" w:rsidR="00BC6937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proofErr w:type="gramStart"/>
      <w:r w:rsidRPr="00AB58DB">
        <w:rPr>
          <w:rFonts w:ascii="宋体" w:hAnsi="宋体" w:hint="eastAsia"/>
          <w:szCs w:val="21"/>
        </w:rPr>
        <w:t>自动化制孔与</w:t>
      </w:r>
      <w:proofErr w:type="gramEnd"/>
      <w:r w:rsidRPr="00AB58DB">
        <w:rPr>
          <w:rFonts w:ascii="宋体" w:hAnsi="宋体" w:hint="eastAsia"/>
          <w:szCs w:val="21"/>
        </w:rPr>
        <w:t>补偿技术</w:t>
      </w:r>
    </w:p>
    <w:p w14:paraId="56ADA67A" w14:textId="77777777" w:rsidR="00BC6937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 w:rsidRPr="00AB58DB">
        <w:rPr>
          <w:rFonts w:ascii="宋体" w:hAnsi="宋体" w:hint="eastAsia"/>
          <w:szCs w:val="21"/>
        </w:rPr>
        <w:t>环形</w:t>
      </w:r>
      <w:proofErr w:type="gramStart"/>
      <w:r w:rsidRPr="00AB58DB">
        <w:rPr>
          <w:rFonts w:ascii="宋体" w:hAnsi="宋体" w:hint="eastAsia"/>
          <w:szCs w:val="21"/>
        </w:rPr>
        <w:t>轨道制孔系统</w:t>
      </w:r>
      <w:proofErr w:type="gramEnd"/>
      <w:r w:rsidRPr="00AB58DB">
        <w:rPr>
          <w:rFonts w:ascii="宋体" w:hAnsi="宋体" w:hint="eastAsia"/>
          <w:szCs w:val="21"/>
        </w:rPr>
        <w:t>： 采用双层轨道结构（内层环形导轨支撑，外层弧形轨道</w:t>
      </w:r>
      <w:proofErr w:type="gramStart"/>
      <w:r w:rsidRPr="00AB58DB">
        <w:rPr>
          <w:rFonts w:ascii="宋体" w:hAnsi="宋体" w:hint="eastAsia"/>
          <w:szCs w:val="21"/>
        </w:rPr>
        <w:t>携带制孔执行器</w:t>
      </w:r>
      <w:proofErr w:type="gramEnd"/>
      <w:r w:rsidRPr="00AB58DB">
        <w:rPr>
          <w:rFonts w:ascii="宋体" w:hAnsi="宋体" w:hint="eastAsia"/>
          <w:szCs w:val="21"/>
        </w:rPr>
        <w:t>），提高系统刚度。</w:t>
      </w:r>
    </w:p>
    <w:p w14:paraId="31171DC6" w14:textId="77777777" w:rsidR="00BC6937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 w:rsidRPr="00AB58DB">
        <w:rPr>
          <w:rFonts w:ascii="宋体" w:hAnsi="宋体" w:hint="eastAsia"/>
          <w:szCs w:val="21"/>
        </w:rPr>
        <w:t>孔位修正： 利用视觉测量单元捕捉基准孔实际坐标，计算偏差矢量，修正</w:t>
      </w:r>
      <w:proofErr w:type="gramStart"/>
      <w:r w:rsidRPr="00AB58DB">
        <w:rPr>
          <w:rFonts w:ascii="宋体" w:hAnsi="宋体" w:hint="eastAsia"/>
          <w:szCs w:val="21"/>
        </w:rPr>
        <w:t>理论制孔位置</w:t>
      </w:r>
      <w:proofErr w:type="gramEnd"/>
      <w:r w:rsidRPr="00AB58DB">
        <w:rPr>
          <w:rFonts w:ascii="宋体" w:hAnsi="宋体" w:hint="eastAsia"/>
          <w:szCs w:val="21"/>
        </w:rPr>
        <w:t>。</w:t>
      </w:r>
    </w:p>
    <w:p w14:paraId="0617C231" w14:textId="77777777" w:rsidR="00BC6937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/>
          <w:szCs w:val="21"/>
        </w:rPr>
      </w:pPr>
      <w:r w:rsidRPr="00AB58DB">
        <w:rPr>
          <w:rFonts w:ascii="宋体" w:hAnsi="宋体" w:hint="eastAsia"/>
          <w:szCs w:val="21"/>
        </w:rPr>
        <w:t>法向修正： 利用激光位移传感器测量表面距离，拟合局部平面法向量，调整刀具姿态以保证垂直制孔。</w:t>
      </w:r>
    </w:p>
    <w:p w14:paraId="48FE2296" w14:textId="5EDE02A1" w:rsidR="009C6B8C" w:rsidRPr="00AB58DB" w:rsidRDefault="00AB58DB" w:rsidP="00AB58DB">
      <w:pPr>
        <w:adjustRightInd w:val="0"/>
        <w:snapToGrid w:val="0"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proofErr w:type="gramStart"/>
      <w:r w:rsidRPr="00AB58DB">
        <w:rPr>
          <w:rFonts w:ascii="宋体" w:hAnsi="宋体" w:hint="eastAsia"/>
          <w:szCs w:val="21"/>
        </w:rPr>
        <w:t>锪</w:t>
      </w:r>
      <w:proofErr w:type="gramEnd"/>
      <w:r w:rsidRPr="00AB58DB">
        <w:rPr>
          <w:rFonts w:ascii="宋体" w:hAnsi="宋体" w:hint="eastAsia"/>
          <w:szCs w:val="21"/>
        </w:rPr>
        <w:t>窝深度补偿： 通过压脚光栅实时反馈工件表面位置，</w:t>
      </w:r>
      <w:proofErr w:type="gramStart"/>
      <w:r w:rsidRPr="00AB58DB">
        <w:rPr>
          <w:rFonts w:ascii="宋体" w:hAnsi="宋体" w:hint="eastAsia"/>
          <w:szCs w:val="21"/>
        </w:rPr>
        <w:t>构建进给位置全</w:t>
      </w:r>
      <w:proofErr w:type="gramEnd"/>
      <w:r w:rsidRPr="00AB58DB">
        <w:rPr>
          <w:rFonts w:ascii="宋体" w:hAnsi="宋体" w:hint="eastAsia"/>
          <w:szCs w:val="21"/>
        </w:rPr>
        <w:t>闭环控制，自动补偿因工件受压变形或设备</w:t>
      </w:r>
      <w:proofErr w:type="gramStart"/>
      <w:r w:rsidRPr="00AB58DB">
        <w:rPr>
          <w:rFonts w:ascii="宋体" w:hAnsi="宋体" w:hint="eastAsia"/>
          <w:szCs w:val="21"/>
        </w:rPr>
        <w:t>让刀导致</w:t>
      </w:r>
      <w:proofErr w:type="gramEnd"/>
      <w:r w:rsidRPr="00AB58DB">
        <w:rPr>
          <w:rFonts w:ascii="宋体" w:hAnsi="宋体" w:hint="eastAsia"/>
          <w:szCs w:val="21"/>
        </w:rPr>
        <w:t>的深度误差。</w:t>
      </w:r>
    </w:p>
    <w:p w14:paraId="5881B273" w14:textId="77777777"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69063163" w14:textId="1D2B0A58" w:rsidR="009C6B8C" w:rsidRPr="00B45490" w:rsidRDefault="00A86467" w:rsidP="00B45490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三、实验步骤</w:t>
      </w:r>
    </w:p>
    <w:p w14:paraId="57997250" w14:textId="77777777" w:rsidR="0028094E" w:rsidRPr="0028094E" w:rsidRDefault="0028094E" w:rsidP="0028094E">
      <w:pPr>
        <w:adjustRightInd w:val="0"/>
        <w:snapToGrid w:val="0"/>
        <w:spacing w:line="360" w:lineRule="auto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实验在虚拟仿真平台上进行，主要流程如下：</w:t>
      </w:r>
    </w:p>
    <w:p w14:paraId="55225DB1" w14:textId="2271446A" w:rsidR="00D857B8" w:rsidRPr="00D857B8" w:rsidRDefault="0028094E" w:rsidP="00D857B8">
      <w:pPr>
        <w:pStyle w:val="af4"/>
        <w:numPr>
          <w:ilvl w:val="0"/>
          <w:numId w:val="15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登录与准备</w:t>
      </w:r>
    </w:p>
    <w:p w14:paraId="5AEF99FD" w14:textId="0206D847" w:rsidR="0028094E" w:rsidRPr="0028094E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注册并登录实验平台，进入课程。</w:t>
      </w:r>
      <w:r w:rsidRPr="0028094E">
        <w:rPr>
          <w:rFonts w:ascii="宋体" w:hAnsi="宋体"/>
          <w:bCs/>
          <w:szCs w:val="21"/>
        </w:rPr>
        <w:t>完成软件简介与设备系统认知模块，熟悉定位器、</w:t>
      </w:r>
      <w:proofErr w:type="gramStart"/>
      <w:r w:rsidRPr="0028094E">
        <w:rPr>
          <w:rFonts w:ascii="宋体" w:hAnsi="宋体"/>
          <w:bCs/>
          <w:szCs w:val="21"/>
        </w:rPr>
        <w:lastRenderedPageBreak/>
        <w:t>制孔执行器</w:t>
      </w:r>
      <w:proofErr w:type="gramEnd"/>
      <w:r w:rsidRPr="0028094E">
        <w:rPr>
          <w:rFonts w:ascii="宋体" w:hAnsi="宋体"/>
          <w:bCs/>
          <w:szCs w:val="21"/>
        </w:rPr>
        <w:t>等硬件结构及控制软件界面。</w:t>
      </w:r>
    </w:p>
    <w:p w14:paraId="5CAAB9A8" w14:textId="5D62A2CA" w:rsidR="00D857B8" w:rsidRPr="00D857B8" w:rsidRDefault="0028094E" w:rsidP="00D857B8">
      <w:pPr>
        <w:pStyle w:val="af4"/>
        <w:numPr>
          <w:ilvl w:val="0"/>
          <w:numId w:val="15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装配案例操作</w:t>
      </w:r>
    </w:p>
    <w:p w14:paraId="12FF795B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系统初始化： 启动虚拟系统，进行</w:t>
      </w:r>
      <w:proofErr w:type="gramStart"/>
      <w:r w:rsidRPr="00D857B8">
        <w:rPr>
          <w:rFonts w:ascii="宋体" w:hAnsi="宋体"/>
          <w:bCs/>
          <w:szCs w:val="21"/>
        </w:rPr>
        <w:t>各轴自</w:t>
      </w:r>
      <w:proofErr w:type="gramEnd"/>
      <w:r w:rsidRPr="00D857B8">
        <w:rPr>
          <w:rFonts w:ascii="宋体" w:hAnsi="宋体"/>
          <w:bCs/>
          <w:szCs w:val="21"/>
        </w:rPr>
        <w:t>检与回零。</w:t>
      </w:r>
    </w:p>
    <w:p w14:paraId="181FD0BC" w14:textId="54DA7FB8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 w:hint="eastAsia"/>
          <w:bCs/>
          <w:szCs w:val="21"/>
        </w:rPr>
      </w:pPr>
      <w:r w:rsidRPr="0028094E">
        <w:rPr>
          <w:rFonts w:ascii="宋体" w:hAnsi="宋体"/>
          <w:bCs/>
          <w:szCs w:val="21"/>
        </w:rPr>
        <w:t>组件吊装与调姿对接（循环操作）</w:t>
      </w:r>
    </w:p>
    <w:p w14:paraId="17669122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前段与下壁板： 点击“吊装”将机头前段、下壁板上线；点击“调姿”由定位器协同调整姿态；安装端框；点击“对接”完成连接。</w:t>
      </w:r>
    </w:p>
    <w:p w14:paraId="1CA3B277" w14:textId="270F7775" w:rsidR="0028094E" w:rsidRPr="0028094E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侧壁板与上壁板： 依次对左侧壁板、右侧壁板、上壁板重复执行“吊装（入位）—调姿（多轴协同）—对接（锁紧）”流程。</w:t>
      </w:r>
    </w:p>
    <w:p w14:paraId="139BA5BA" w14:textId="55318CA9" w:rsidR="00D857B8" w:rsidRPr="00D857B8" w:rsidRDefault="0028094E" w:rsidP="00D857B8">
      <w:pPr>
        <w:pStyle w:val="af4"/>
        <w:numPr>
          <w:ilvl w:val="0"/>
          <w:numId w:val="15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飞机部件制孔</w:t>
      </w:r>
    </w:p>
    <w:p w14:paraId="28FC0CEA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设备就位： 吊装环形</w:t>
      </w:r>
      <w:proofErr w:type="gramStart"/>
      <w:r w:rsidRPr="00D857B8">
        <w:rPr>
          <w:rFonts w:ascii="宋体" w:hAnsi="宋体"/>
          <w:bCs/>
          <w:szCs w:val="21"/>
        </w:rPr>
        <w:t>轨道制孔设备</w:t>
      </w:r>
      <w:proofErr w:type="gramEnd"/>
      <w:r w:rsidRPr="00D857B8">
        <w:rPr>
          <w:rFonts w:ascii="宋体" w:hAnsi="宋体"/>
          <w:bCs/>
          <w:szCs w:val="21"/>
        </w:rPr>
        <w:t>，配置参数并完成</w:t>
      </w:r>
      <w:proofErr w:type="gramStart"/>
      <w:r w:rsidRPr="00D857B8">
        <w:rPr>
          <w:rFonts w:ascii="宋体" w:hAnsi="宋体"/>
          <w:bCs/>
          <w:szCs w:val="21"/>
        </w:rPr>
        <w:t>各轴自</w:t>
      </w:r>
      <w:proofErr w:type="gramEnd"/>
      <w:r w:rsidRPr="00D857B8">
        <w:rPr>
          <w:rFonts w:ascii="宋体" w:hAnsi="宋体"/>
          <w:bCs/>
          <w:szCs w:val="21"/>
        </w:rPr>
        <w:t>检。</w:t>
      </w:r>
    </w:p>
    <w:p w14:paraId="29D011F5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测量与计算： 控制设备运动至站位，载入孔位文件。利用相机测量基准孔坐标，执行对中操作，点击“计算”并保存修正后的孔位文件。</w:t>
      </w:r>
    </w:p>
    <w:p w14:paraId="686E64EF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proofErr w:type="gramStart"/>
      <w:r w:rsidRPr="0028094E">
        <w:rPr>
          <w:rFonts w:ascii="宋体" w:hAnsi="宋体"/>
          <w:bCs/>
          <w:szCs w:val="21"/>
        </w:rPr>
        <w:t>制孔加工</w:t>
      </w:r>
      <w:proofErr w:type="gramEnd"/>
      <w:r w:rsidRPr="0028094E">
        <w:rPr>
          <w:rFonts w:ascii="宋体" w:hAnsi="宋体"/>
          <w:bCs/>
          <w:szCs w:val="21"/>
        </w:rPr>
        <w:t>：</w:t>
      </w:r>
    </w:p>
    <w:p w14:paraId="7DDCAEB0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孔位与法向修正： 系统根据测量数据自动进行多孔修正和法向调整。</w:t>
      </w:r>
    </w:p>
    <w:p w14:paraId="60E7C731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加工循环： 依次执行“空走”（轨迹验证）、“描点”（标记）、“加工”（实际钻孔/</w:t>
      </w:r>
      <w:proofErr w:type="gramStart"/>
      <w:r w:rsidRPr="0028094E">
        <w:rPr>
          <w:rFonts w:ascii="宋体" w:hAnsi="宋体"/>
          <w:bCs/>
          <w:szCs w:val="21"/>
        </w:rPr>
        <w:t>锪</w:t>
      </w:r>
      <w:proofErr w:type="gramEnd"/>
      <w:r w:rsidRPr="0028094E">
        <w:rPr>
          <w:rFonts w:ascii="宋体" w:hAnsi="宋体"/>
          <w:bCs/>
          <w:szCs w:val="21"/>
        </w:rPr>
        <w:t>窝）。</w:t>
      </w:r>
    </w:p>
    <w:p w14:paraId="7EA9F0D7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换站： 完成当前区域后，移动至下一站位，重复测量与加工步骤。</w:t>
      </w:r>
    </w:p>
    <w:p w14:paraId="13844497" w14:textId="1D87D2AD" w:rsidR="0028094E" w:rsidRPr="0028094E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人工制孔： 对自动化设备无法覆盖的区域进行</w:t>
      </w:r>
      <w:proofErr w:type="gramStart"/>
      <w:r w:rsidRPr="0028094E">
        <w:rPr>
          <w:rFonts w:ascii="宋体" w:hAnsi="宋体"/>
          <w:bCs/>
          <w:szCs w:val="21"/>
        </w:rPr>
        <w:t>人工制孔模拟</w:t>
      </w:r>
      <w:proofErr w:type="gramEnd"/>
      <w:r w:rsidRPr="0028094E">
        <w:rPr>
          <w:rFonts w:ascii="宋体" w:hAnsi="宋体"/>
          <w:bCs/>
          <w:szCs w:val="21"/>
        </w:rPr>
        <w:t>。</w:t>
      </w:r>
    </w:p>
    <w:p w14:paraId="33EAC8BC" w14:textId="51239C74" w:rsidR="00D857B8" w:rsidRPr="00D857B8" w:rsidRDefault="0028094E" w:rsidP="00D857B8">
      <w:pPr>
        <w:pStyle w:val="af4"/>
        <w:numPr>
          <w:ilvl w:val="0"/>
          <w:numId w:val="15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后处理与下架</w:t>
      </w:r>
    </w:p>
    <w:p w14:paraId="64DEEA62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清理： 模拟清除切屑过程。</w:t>
      </w:r>
    </w:p>
    <w:p w14:paraId="74E8758A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铆接： 进行自动或人工铆接操作，完成紧固件安装。</w:t>
      </w:r>
    </w:p>
    <w:p w14:paraId="6A82E18E" w14:textId="68B4A345" w:rsidR="0028094E" w:rsidRPr="0028094E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机头下架： 操作定位器复位（依次复位上、左、右、下壁板定位器），将组装完成的机头移出工位。</w:t>
      </w:r>
    </w:p>
    <w:p w14:paraId="0C5D880A" w14:textId="7B389842" w:rsidR="00D857B8" w:rsidRPr="00D857B8" w:rsidRDefault="0028094E" w:rsidP="00D857B8">
      <w:pPr>
        <w:pStyle w:val="af4"/>
        <w:numPr>
          <w:ilvl w:val="0"/>
          <w:numId w:val="15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考核与报告</w:t>
      </w:r>
    </w:p>
    <w:p w14:paraId="3702FFAD" w14:textId="77777777" w:rsidR="00D857B8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D857B8">
        <w:rPr>
          <w:rFonts w:ascii="宋体" w:hAnsi="宋体"/>
          <w:bCs/>
          <w:szCs w:val="21"/>
        </w:rPr>
        <w:t>进入考核模块，按上述流程独立完成操作，并在关键节点回答理论与工艺问题（如吊装、调姿、对接的原理）。</w:t>
      </w:r>
    </w:p>
    <w:p w14:paraId="0D4C4433" w14:textId="04AE8A79" w:rsidR="0028094E" w:rsidRPr="0028094E" w:rsidRDefault="0028094E" w:rsidP="00D857B8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28094E">
        <w:rPr>
          <w:rFonts w:ascii="宋体" w:hAnsi="宋体"/>
          <w:bCs/>
          <w:szCs w:val="21"/>
        </w:rPr>
        <w:t>操作结束后，点击“生成报告”，保存实验数据与成绩截图，最终提交至实验平台。</w:t>
      </w:r>
    </w:p>
    <w:p w14:paraId="17389ABA" w14:textId="77777777" w:rsidR="00B45490" w:rsidRDefault="00B45490" w:rsidP="00B45490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14:paraId="2C31637A" w14:textId="4802C277" w:rsidR="009C6B8C" w:rsidRPr="0028094E" w:rsidRDefault="00595CA6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  <w:r w:rsidRPr="00595CA6">
        <w:rPr>
          <w:rFonts w:ascii="宋体" w:hAnsi="宋体"/>
          <w:b/>
          <w:noProof/>
          <w:szCs w:val="21"/>
        </w:rPr>
        <w:drawing>
          <wp:inline distT="0" distB="0" distL="0" distR="0" wp14:anchorId="25CD930E" wp14:editId="1F70A923">
            <wp:extent cx="5278120" cy="767715"/>
            <wp:effectExtent l="0" t="0" r="0" b="0"/>
            <wp:docPr id="177412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0A65" w14:textId="77777777"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1815C50C" w14:textId="77777777"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163516AF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五、思考题</w:t>
      </w:r>
    </w:p>
    <w:p w14:paraId="0DB3E954" w14:textId="7641F1D0" w:rsidR="009C6B8C" w:rsidRDefault="00B72740" w:rsidP="00B72740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/>
          <w:bCs/>
          <w:szCs w:val="21"/>
        </w:rPr>
      </w:pPr>
      <w:r w:rsidRPr="00B72740">
        <w:rPr>
          <w:rFonts w:ascii="宋体" w:hAnsi="宋体"/>
          <w:bCs/>
          <w:szCs w:val="21"/>
        </w:rPr>
        <w:t>该项目中所用的环形</w:t>
      </w:r>
      <w:proofErr w:type="gramStart"/>
      <w:r w:rsidRPr="00B72740">
        <w:rPr>
          <w:rFonts w:ascii="宋体" w:hAnsi="宋体"/>
          <w:bCs/>
          <w:szCs w:val="21"/>
        </w:rPr>
        <w:t>轨到制孔系统</w:t>
      </w:r>
      <w:proofErr w:type="gramEnd"/>
      <w:r w:rsidRPr="00B72740">
        <w:rPr>
          <w:rFonts w:ascii="宋体" w:hAnsi="宋体"/>
          <w:bCs/>
          <w:szCs w:val="21"/>
        </w:rPr>
        <w:t>具有自动识别孔的位置、</w:t>
      </w:r>
      <w:proofErr w:type="gramStart"/>
      <w:r w:rsidRPr="00B72740">
        <w:rPr>
          <w:rFonts w:ascii="宋体" w:hAnsi="宋体"/>
          <w:bCs/>
          <w:szCs w:val="21"/>
        </w:rPr>
        <w:t>自动找正孔</w:t>
      </w:r>
      <w:proofErr w:type="gramEnd"/>
      <w:r w:rsidRPr="00B72740">
        <w:rPr>
          <w:rFonts w:ascii="宋体" w:hAnsi="宋体"/>
          <w:bCs/>
          <w:szCs w:val="21"/>
        </w:rPr>
        <w:t>的法向、自动补偿</w:t>
      </w:r>
      <w:proofErr w:type="gramStart"/>
      <w:r w:rsidRPr="00B72740">
        <w:rPr>
          <w:rFonts w:ascii="宋体" w:hAnsi="宋体"/>
          <w:bCs/>
          <w:szCs w:val="21"/>
        </w:rPr>
        <w:t>锪</w:t>
      </w:r>
      <w:proofErr w:type="gramEnd"/>
      <w:r w:rsidRPr="00B72740">
        <w:rPr>
          <w:rFonts w:ascii="宋体" w:hAnsi="宋体"/>
          <w:bCs/>
          <w:szCs w:val="21"/>
        </w:rPr>
        <w:t>窝深度的功能，请论述这些功能所采用的传感器，及其所用到的实现方法。</w:t>
      </w:r>
    </w:p>
    <w:p w14:paraId="3894FA0E" w14:textId="77777777" w:rsidR="003105EC" w:rsidRPr="00B72740" w:rsidRDefault="003105EC" w:rsidP="00B72740">
      <w:pPr>
        <w:pStyle w:val="af4"/>
        <w:adjustRightInd w:val="0"/>
        <w:snapToGrid w:val="0"/>
        <w:spacing w:line="360" w:lineRule="auto"/>
        <w:ind w:left="360" w:firstLineChars="0" w:firstLine="0"/>
        <w:jc w:val="left"/>
        <w:rPr>
          <w:rFonts w:ascii="宋体" w:hAnsi="宋体" w:hint="eastAsia"/>
          <w:bCs/>
          <w:szCs w:val="21"/>
        </w:rPr>
      </w:pPr>
    </w:p>
    <w:p w14:paraId="40D1BD30" w14:textId="4953A97D" w:rsidR="009A49E7" w:rsidRDefault="003105EC" w:rsidP="009A49E7">
      <w:pPr>
        <w:pStyle w:val="af4"/>
        <w:numPr>
          <w:ilvl w:val="0"/>
          <w:numId w:val="19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3105EC">
        <w:rPr>
          <w:rFonts w:ascii="宋体" w:hAnsi="宋体"/>
          <w:bCs/>
          <w:szCs w:val="21"/>
        </w:rPr>
        <w:t>自动识别孔的位置（孔位修正）</w:t>
      </w:r>
    </w:p>
    <w:p w14:paraId="7DB7467D" w14:textId="77777777" w:rsidR="009A49E7" w:rsidRDefault="003105EC" w:rsidP="009A49E7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9A49E7">
        <w:rPr>
          <w:rFonts w:ascii="宋体" w:hAnsi="宋体"/>
          <w:bCs/>
          <w:szCs w:val="21"/>
        </w:rPr>
        <w:t>采用传感器： 工业摄像机（属于末端执行器上的视觉测量单元）。</w:t>
      </w:r>
    </w:p>
    <w:p w14:paraId="3D98A6D0" w14:textId="77777777" w:rsidR="009A49E7" w:rsidRDefault="003105EC" w:rsidP="009A49E7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9A49E7">
        <w:rPr>
          <w:rFonts w:ascii="宋体" w:hAnsi="宋体"/>
          <w:bCs/>
          <w:szCs w:val="21"/>
        </w:rPr>
        <w:t>实现方法：</w:t>
      </w:r>
    </w:p>
    <w:p w14:paraId="6D003888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9A49E7">
        <w:rPr>
          <w:rFonts w:ascii="宋体" w:hAnsi="宋体"/>
          <w:bCs/>
          <w:szCs w:val="21"/>
        </w:rPr>
        <w:t>测量基准孔： 利用标定好的工业摄像机测量</w:t>
      </w:r>
      <w:proofErr w:type="gramStart"/>
      <w:r w:rsidRPr="009A49E7">
        <w:rPr>
          <w:rFonts w:ascii="宋体" w:hAnsi="宋体"/>
          <w:bCs/>
          <w:szCs w:val="21"/>
        </w:rPr>
        <w:t>制孔区域</w:t>
      </w:r>
      <w:proofErr w:type="gramEnd"/>
      <w:r w:rsidRPr="009A49E7">
        <w:rPr>
          <w:rFonts w:ascii="宋体" w:hAnsi="宋体"/>
          <w:bCs/>
          <w:szCs w:val="21"/>
        </w:rPr>
        <w:t>内基准孔（通常为4个）的实际位置坐标 。</w:t>
      </w:r>
    </w:p>
    <w:p w14:paraId="397305F5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计算偏差： 通过图像采集及处理软件，将基准孔的实际位置与理论位置进行对比，计算出基准孔的偏差矢量（修正矢量）。</w:t>
      </w:r>
    </w:p>
    <w:p w14:paraId="70577BEB" w14:textId="314B867C" w:rsidR="003105EC" w:rsidRP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修正坐标： 应用孔位修正算法，根据基准孔的修正矢量合理确定待加工孔位的修正矢量（靠近孔位的基准孔影响更大），并将该误差值加到</w:t>
      </w:r>
      <w:proofErr w:type="gramStart"/>
      <w:r w:rsidRPr="003E6C20">
        <w:rPr>
          <w:rFonts w:ascii="宋体" w:hAnsi="宋体"/>
          <w:bCs/>
          <w:szCs w:val="21"/>
        </w:rPr>
        <w:t>制孔程序</w:t>
      </w:r>
      <w:proofErr w:type="gramEnd"/>
      <w:r w:rsidRPr="003E6C20">
        <w:rPr>
          <w:rFonts w:ascii="宋体" w:hAnsi="宋体"/>
          <w:bCs/>
          <w:szCs w:val="21"/>
        </w:rPr>
        <w:t>中，从而获得实际</w:t>
      </w:r>
      <w:proofErr w:type="gramStart"/>
      <w:r w:rsidRPr="003E6C20">
        <w:rPr>
          <w:rFonts w:ascii="宋体" w:hAnsi="宋体"/>
          <w:bCs/>
          <w:szCs w:val="21"/>
        </w:rPr>
        <w:t>的制孔位置</w:t>
      </w:r>
      <w:proofErr w:type="gramEnd"/>
      <w:r w:rsidRPr="003E6C20">
        <w:rPr>
          <w:rFonts w:ascii="宋体" w:hAnsi="宋体"/>
          <w:bCs/>
          <w:szCs w:val="21"/>
        </w:rPr>
        <w:t>坐标 。</w:t>
      </w:r>
    </w:p>
    <w:p w14:paraId="2AC0CE0B" w14:textId="41AD3910" w:rsidR="003E6C20" w:rsidRDefault="003105EC" w:rsidP="003E6C20">
      <w:pPr>
        <w:pStyle w:val="af4"/>
        <w:numPr>
          <w:ilvl w:val="0"/>
          <w:numId w:val="19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proofErr w:type="gramStart"/>
      <w:r w:rsidRPr="003105EC">
        <w:rPr>
          <w:rFonts w:ascii="宋体" w:hAnsi="宋体"/>
          <w:bCs/>
          <w:szCs w:val="21"/>
        </w:rPr>
        <w:t>自动找正孔</w:t>
      </w:r>
      <w:proofErr w:type="gramEnd"/>
      <w:r w:rsidRPr="003105EC">
        <w:rPr>
          <w:rFonts w:ascii="宋体" w:hAnsi="宋体"/>
          <w:bCs/>
          <w:szCs w:val="21"/>
        </w:rPr>
        <w:t>的法向（法向修正）</w:t>
      </w:r>
    </w:p>
    <w:p w14:paraId="17B7979D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采用传感器： 4个激光位移传感器（属于末端执行器上的法向检测单元）。</w:t>
      </w:r>
    </w:p>
    <w:p w14:paraId="6205080C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实现方法：</w:t>
      </w:r>
    </w:p>
    <w:p w14:paraId="3EC4548C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 xml:space="preserve">提取位移数据： </w:t>
      </w:r>
      <w:proofErr w:type="gramStart"/>
      <w:r w:rsidRPr="003E6C20">
        <w:rPr>
          <w:rFonts w:ascii="宋体" w:hAnsi="宋体"/>
          <w:bCs/>
          <w:szCs w:val="21"/>
        </w:rPr>
        <w:t>在制孔前</w:t>
      </w:r>
      <w:proofErr w:type="gramEnd"/>
      <w:r w:rsidRPr="003E6C20">
        <w:rPr>
          <w:rFonts w:ascii="宋体" w:hAnsi="宋体"/>
          <w:bCs/>
          <w:szCs w:val="21"/>
        </w:rPr>
        <w:t>，位于压脚前端的四个激光位移传感器测量其到工件表面的距离 。</w:t>
      </w:r>
    </w:p>
    <w:p w14:paraId="0FB32427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拟合平面与法向： 根据传感器在末端执行器上的安装位置、方向及实际测量距离，计算出飞机壁板上4个光斑点的空间坐标。利用这些坐标点拟合出一个局部平面，并计算该平面的实际</w:t>
      </w:r>
      <w:proofErr w:type="gramStart"/>
      <w:r w:rsidRPr="003E6C20">
        <w:rPr>
          <w:rFonts w:ascii="宋体" w:hAnsi="宋体"/>
          <w:bCs/>
          <w:szCs w:val="21"/>
        </w:rPr>
        <w:t>法向值</w:t>
      </w:r>
      <w:proofErr w:type="gramEnd"/>
      <w:r w:rsidRPr="003E6C20">
        <w:rPr>
          <w:rFonts w:ascii="宋体" w:hAnsi="宋体"/>
          <w:bCs/>
          <w:szCs w:val="21"/>
        </w:rPr>
        <w:t xml:space="preserve"> 。</w:t>
      </w:r>
    </w:p>
    <w:p w14:paraId="500F9F54" w14:textId="4EFE5FEF" w:rsidR="003105EC" w:rsidRP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姿态调整： 系统计算出法向修正指令，</w:t>
      </w:r>
      <w:proofErr w:type="gramStart"/>
      <w:r w:rsidRPr="003E6C20">
        <w:rPr>
          <w:rFonts w:ascii="宋体" w:hAnsi="宋体"/>
          <w:bCs/>
          <w:szCs w:val="21"/>
        </w:rPr>
        <w:t>驱动制孔执行器</w:t>
      </w:r>
      <w:proofErr w:type="gramEnd"/>
      <w:r w:rsidRPr="003E6C20">
        <w:rPr>
          <w:rFonts w:ascii="宋体" w:hAnsi="宋体"/>
          <w:bCs/>
          <w:szCs w:val="21"/>
        </w:rPr>
        <w:t>调整末端执行器的姿态，直至刀具轴向与孔位法向之间的夹角满足精度要求 。</w:t>
      </w:r>
    </w:p>
    <w:p w14:paraId="017F002E" w14:textId="0036A5AE" w:rsidR="003E6C20" w:rsidRDefault="003105EC" w:rsidP="003E6C20">
      <w:pPr>
        <w:pStyle w:val="af4"/>
        <w:numPr>
          <w:ilvl w:val="0"/>
          <w:numId w:val="19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/>
          <w:bCs/>
          <w:szCs w:val="21"/>
        </w:rPr>
      </w:pPr>
      <w:r w:rsidRPr="003105EC">
        <w:rPr>
          <w:rFonts w:ascii="宋体" w:hAnsi="宋体"/>
          <w:bCs/>
          <w:szCs w:val="21"/>
        </w:rPr>
        <w:t>自动补偿</w:t>
      </w:r>
      <w:proofErr w:type="gramStart"/>
      <w:r w:rsidRPr="003105EC">
        <w:rPr>
          <w:rFonts w:ascii="宋体" w:hAnsi="宋体"/>
          <w:bCs/>
          <w:szCs w:val="21"/>
        </w:rPr>
        <w:t>锪</w:t>
      </w:r>
      <w:proofErr w:type="gramEnd"/>
      <w:r w:rsidRPr="003105EC">
        <w:rPr>
          <w:rFonts w:ascii="宋体" w:hAnsi="宋体"/>
          <w:bCs/>
          <w:szCs w:val="21"/>
        </w:rPr>
        <w:t>窝深度</w:t>
      </w:r>
    </w:p>
    <w:p w14:paraId="75807217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采用传感器： 绝对光栅 / 光栅尺（安装在压紧单元的压脚和执行器底座之间）。</w:t>
      </w:r>
    </w:p>
    <w:p w14:paraId="06889C29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实现方法：</w:t>
      </w:r>
    </w:p>
    <w:p w14:paraId="0AF84B8E" w14:textId="77777777" w:rsid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/>
          <w:bCs/>
          <w:szCs w:val="21"/>
        </w:rPr>
      </w:pPr>
      <w:r w:rsidRPr="003E6C20">
        <w:rPr>
          <w:rFonts w:ascii="宋体" w:hAnsi="宋体"/>
          <w:bCs/>
          <w:szCs w:val="21"/>
        </w:rPr>
        <w:t>实时测量变形量： 在</w:t>
      </w:r>
      <w:proofErr w:type="gramStart"/>
      <w:r w:rsidRPr="003E6C20">
        <w:rPr>
          <w:rFonts w:ascii="宋体" w:hAnsi="宋体"/>
          <w:bCs/>
          <w:szCs w:val="21"/>
        </w:rPr>
        <w:t>制孔过程</w:t>
      </w:r>
      <w:proofErr w:type="gramEnd"/>
      <w:r w:rsidRPr="003E6C20">
        <w:rPr>
          <w:rFonts w:ascii="宋体" w:hAnsi="宋体"/>
          <w:bCs/>
          <w:szCs w:val="21"/>
        </w:rPr>
        <w:t>中，压脚在气动压力下紧贴工件表面。当刀具接触工件时，工件受力变形（或设备让刀）会产生“后退”，光栅</w:t>
      </w:r>
      <w:proofErr w:type="gramStart"/>
      <w:r w:rsidRPr="003E6C20">
        <w:rPr>
          <w:rFonts w:ascii="宋体" w:hAnsi="宋体"/>
          <w:bCs/>
          <w:szCs w:val="21"/>
        </w:rPr>
        <w:t>尺</w:t>
      </w:r>
      <w:proofErr w:type="gramEnd"/>
      <w:r w:rsidRPr="003E6C20">
        <w:rPr>
          <w:rFonts w:ascii="宋体" w:hAnsi="宋体"/>
          <w:bCs/>
          <w:szCs w:val="21"/>
        </w:rPr>
        <w:t>实时测量压</w:t>
      </w:r>
      <w:proofErr w:type="gramStart"/>
      <w:r w:rsidRPr="003E6C20">
        <w:rPr>
          <w:rFonts w:ascii="宋体" w:hAnsi="宋体"/>
          <w:bCs/>
          <w:szCs w:val="21"/>
        </w:rPr>
        <w:t>脚相对</w:t>
      </w:r>
      <w:proofErr w:type="gramEnd"/>
      <w:r w:rsidRPr="003E6C20">
        <w:rPr>
          <w:rFonts w:ascii="宋体" w:hAnsi="宋体"/>
          <w:bCs/>
          <w:szCs w:val="21"/>
        </w:rPr>
        <w:t>于执行器底座的位移量，该位移量即代表工件受压的变形量 。</w:t>
      </w:r>
    </w:p>
    <w:p w14:paraId="24002F99" w14:textId="72773BB5" w:rsidR="009C6B8C" w:rsidRPr="003E6C20" w:rsidRDefault="003105EC" w:rsidP="003E6C20">
      <w:pPr>
        <w:pStyle w:val="af4"/>
        <w:adjustRightInd w:val="0"/>
        <w:snapToGrid w:val="0"/>
        <w:spacing w:line="360" w:lineRule="auto"/>
        <w:ind w:left="720" w:firstLineChars="0" w:firstLine="0"/>
        <w:jc w:val="left"/>
        <w:rPr>
          <w:rFonts w:ascii="宋体" w:hAnsi="宋体" w:hint="eastAsia"/>
          <w:bCs/>
          <w:szCs w:val="21"/>
        </w:rPr>
      </w:pPr>
      <w:r w:rsidRPr="003E6C20">
        <w:rPr>
          <w:rFonts w:ascii="宋体" w:hAnsi="宋体"/>
          <w:bCs/>
          <w:szCs w:val="21"/>
        </w:rPr>
        <w:t>闭环反馈补偿： 将测得的变形量作为位置补偿值，实时反馈给进给控制系统。系统将该变形量补偿到预设的进给量中，</w:t>
      </w:r>
      <w:proofErr w:type="gramStart"/>
      <w:r w:rsidRPr="003E6C20">
        <w:rPr>
          <w:rFonts w:ascii="宋体" w:hAnsi="宋体"/>
          <w:bCs/>
          <w:szCs w:val="21"/>
        </w:rPr>
        <w:t>使进给轴</w:t>
      </w:r>
      <w:proofErr w:type="gramEnd"/>
      <w:r w:rsidRPr="003E6C20">
        <w:rPr>
          <w:rFonts w:ascii="宋体" w:hAnsi="宋体"/>
          <w:bCs/>
          <w:szCs w:val="21"/>
        </w:rPr>
        <w:t>的运动是以</w:t>
      </w:r>
      <w:proofErr w:type="gramStart"/>
      <w:r w:rsidRPr="003E6C20">
        <w:rPr>
          <w:rFonts w:ascii="宋体" w:hAnsi="宋体"/>
          <w:bCs/>
          <w:szCs w:val="21"/>
        </w:rPr>
        <w:t>相对于压脚</w:t>
      </w:r>
      <w:proofErr w:type="gramEnd"/>
      <w:r w:rsidRPr="003E6C20">
        <w:rPr>
          <w:rFonts w:ascii="宋体" w:hAnsi="宋体"/>
          <w:bCs/>
          <w:szCs w:val="21"/>
        </w:rPr>
        <w:t>（即相对于工件实际表面）的距离来控制的，从而消除变形对深度的影响，精确控制</w:t>
      </w:r>
      <w:proofErr w:type="gramStart"/>
      <w:r w:rsidRPr="003E6C20">
        <w:rPr>
          <w:rFonts w:ascii="宋体" w:hAnsi="宋体"/>
          <w:bCs/>
          <w:szCs w:val="21"/>
        </w:rPr>
        <w:t>锪</w:t>
      </w:r>
      <w:proofErr w:type="gramEnd"/>
      <w:r w:rsidRPr="003E6C20">
        <w:rPr>
          <w:rFonts w:ascii="宋体" w:hAnsi="宋体"/>
          <w:bCs/>
          <w:szCs w:val="21"/>
        </w:rPr>
        <w:t>窝深度 。</w:t>
      </w:r>
    </w:p>
    <w:sectPr w:rsidR="009C6B8C" w:rsidRPr="003E6C20">
      <w:headerReference w:type="default" r:id="rId11"/>
      <w:pgSz w:w="11906" w:h="16838"/>
      <w:pgMar w:top="1361" w:right="1797" w:bottom="136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86644" w14:textId="77777777" w:rsidR="00956932" w:rsidRDefault="00956932">
      <w:r>
        <w:separator/>
      </w:r>
    </w:p>
  </w:endnote>
  <w:endnote w:type="continuationSeparator" w:id="0">
    <w:p w14:paraId="595217B3" w14:textId="77777777" w:rsidR="00956932" w:rsidRDefault="0095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3DC0E" w14:textId="77777777" w:rsidR="00956932" w:rsidRDefault="00956932">
      <w:r>
        <w:separator/>
      </w:r>
    </w:p>
  </w:footnote>
  <w:footnote w:type="continuationSeparator" w:id="0">
    <w:p w14:paraId="67AA37F2" w14:textId="77777777" w:rsidR="00956932" w:rsidRDefault="00956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93CAA" w14:textId="77777777" w:rsidR="004E3DEC" w:rsidRDefault="004E3DEC">
    <w:pPr>
      <w:pStyle w:val="ab"/>
    </w:pPr>
    <w:r>
      <w:rPr>
        <w:rFonts w:hint="eastAsia"/>
      </w:rPr>
      <w:t>虚拟仿真实验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22AA1D8"/>
    <w:multiLevelType w:val="singleLevel"/>
    <w:tmpl w:val="E22AA1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2AD6699"/>
    <w:multiLevelType w:val="multilevel"/>
    <w:tmpl w:val="A35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256F"/>
    <w:multiLevelType w:val="multilevel"/>
    <w:tmpl w:val="047F256F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F819CF4"/>
    <w:multiLevelType w:val="singleLevel"/>
    <w:tmpl w:val="0F819C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E7941C4"/>
    <w:multiLevelType w:val="multilevel"/>
    <w:tmpl w:val="7A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14B41"/>
    <w:multiLevelType w:val="multilevel"/>
    <w:tmpl w:val="6C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74A"/>
    <w:multiLevelType w:val="multilevel"/>
    <w:tmpl w:val="2498074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25D50F70"/>
    <w:multiLevelType w:val="multilevel"/>
    <w:tmpl w:val="DF0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20EFB"/>
    <w:multiLevelType w:val="multilevel"/>
    <w:tmpl w:val="BB5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2211"/>
    <w:multiLevelType w:val="multilevel"/>
    <w:tmpl w:val="623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65728"/>
    <w:multiLevelType w:val="multilevel"/>
    <w:tmpl w:val="E05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A2C1F"/>
    <w:multiLevelType w:val="hybridMultilevel"/>
    <w:tmpl w:val="B234E576"/>
    <w:lvl w:ilvl="0" w:tplc="9E2434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3B57C33"/>
    <w:multiLevelType w:val="multilevel"/>
    <w:tmpl w:val="53B57C3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5AE30249"/>
    <w:multiLevelType w:val="hybridMultilevel"/>
    <w:tmpl w:val="9D5A0BB2"/>
    <w:lvl w:ilvl="0" w:tplc="416E97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60212747"/>
    <w:multiLevelType w:val="multilevel"/>
    <w:tmpl w:val="2944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13487"/>
    <w:multiLevelType w:val="multilevel"/>
    <w:tmpl w:val="9F7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4570"/>
    <w:multiLevelType w:val="multilevel"/>
    <w:tmpl w:val="6B1B4570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6F8637EA"/>
    <w:multiLevelType w:val="multilevel"/>
    <w:tmpl w:val="6F8637E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70151473"/>
    <w:multiLevelType w:val="multilevel"/>
    <w:tmpl w:val="70151473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57725530">
    <w:abstractNumId w:val="0"/>
  </w:num>
  <w:num w:numId="2" w16cid:durableId="103426474">
    <w:abstractNumId w:val="3"/>
  </w:num>
  <w:num w:numId="3" w16cid:durableId="2003658126">
    <w:abstractNumId w:val="6"/>
  </w:num>
  <w:num w:numId="4" w16cid:durableId="1386290821">
    <w:abstractNumId w:val="12"/>
  </w:num>
  <w:num w:numId="5" w16cid:durableId="1147434890">
    <w:abstractNumId w:val="17"/>
  </w:num>
  <w:num w:numId="6" w16cid:durableId="486628635">
    <w:abstractNumId w:val="18"/>
  </w:num>
  <w:num w:numId="7" w16cid:durableId="722363977">
    <w:abstractNumId w:val="2"/>
  </w:num>
  <w:num w:numId="8" w16cid:durableId="1774469708">
    <w:abstractNumId w:val="16"/>
  </w:num>
  <w:num w:numId="9" w16cid:durableId="661157775">
    <w:abstractNumId w:val="15"/>
  </w:num>
  <w:num w:numId="10" w16cid:durableId="1367557655">
    <w:abstractNumId w:val="8"/>
  </w:num>
  <w:num w:numId="11" w16cid:durableId="1519929085">
    <w:abstractNumId w:val="10"/>
  </w:num>
  <w:num w:numId="12" w16cid:durableId="2073381017">
    <w:abstractNumId w:val="7"/>
  </w:num>
  <w:num w:numId="13" w16cid:durableId="124082252">
    <w:abstractNumId w:val="14"/>
  </w:num>
  <w:num w:numId="14" w16cid:durableId="160632720">
    <w:abstractNumId w:val="9"/>
  </w:num>
  <w:num w:numId="15" w16cid:durableId="453141422">
    <w:abstractNumId w:val="11"/>
  </w:num>
  <w:num w:numId="16" w16cid:durableId="1155536494">
    <w:abstractNumId w:val="5"/>
  </w:num>
  <w:num w:numId="17" w16cid:durableId="799148722">
    <w:abstractNumId w:val="4"/>
  </w:num>
  <w:num w:numId="18" w16cid:durableId="681974220">
    <w:abstractNumId w:val="1"/>
  </w:num>
  <w:num w:numId="19" w16cid:durableId="18229650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78"/>
    <w:rsid w:val="00036B63"/>
    <w:rsid w:val="00053834"/>
    <w:rsid w:val="000A36FB"/>
    <w:rsid w:val="000E5F5A"/>
    <w:rsid w:val="00153216"/>
    <w:rsid w:val="00157351"/>
    <w:rsid w:val="00163241"/>
    <w:rsid w:val="0017709C"/>
    <w:rsid w:val="00180545"/>
    <w:rsid w:val="001B0D59"/>
    <w:rsid w:val="001C2C20"/>
    <w:rsid w:val="00217BA6"/>
    <w:rsid w:val="00221501"/>
    <w:rsid w:val="00223135"/>
    <w:rsid w:val="00274AA5"/>
    <w:rsid w:val="00277808"/>
    <w:rsid w:val="0028094E"/>
    <w:rsid w:val="00287D22"/>
    <w:rsid w:val="00294393"/>
    <w:rsid w:val="002B3AB7"/>
    <w:rsid w:val="002F289B"/>
    <w:rsid w:val="003105EC"/>
    <w:rsid w:val="00330AAB"/>
    <w:rsid w:val="00342684"/>
    <w:rsid w:val="003474A9"/>
    <w:rsid w:val="00352632"/>
    <w:rsid w:val="003542D4"/>
    <w:rsid w:val="00365F29"/>
    <w:rsid w:val="003759D0"/>
    <w:rsid w:val="003823BB"/>
    <w:rsid w:val="00387D2F"/>
    <w:rsid w:val="0039530E"/>
    <w:rsid w:val="003A3D9B"/>
    <w:rsid w:val="003E589A"/>
    <w:rsid w:val="003E6C20"/>
    <w:rsid w:val="004066A3"/>
    <w:rsid w:val="00411AC0"/>
    <w:rsid w:val="004458ED"/>
    <w:rsid w:val="00457029"/>
    <w:rsid w:val="004837F4"/>
    <w:rsid w:val="004A1AA8"/>
    <w:rsid w:val="004A3B27"/>
    <w:rsid w:val="004A7244"/>
    <w:rsid w:val="004B22E1"/>
    <w:rsid w:val="004D7F95"/>
    <w:rsid w:val="004E3DEC"/>
    <w:rsid w:val="00522FA7"/>
    <w:rsid w:val="005309E5"/>
    <w:rsid w:val="00551A13"/>
    <w:rsid w:val="00562E79"/>
    <w:rsid w:val="00574987"/>
    <w:rsid w:val="00577B5B"/>
    <w:rsid w:val="00595CA6"/>
    <w:rsid w:val="005A5D8E"/>
    <w:rsid w:val="005A7D1C"/>
    <w:rsid w:val="005C43AE"/>
    <w:rsid w:val="005F0833"/>
    <w:rsid w:val="00624947"/>
    <w:rsid w:val="00640195"/>
    <w:rsid w:val="006443F4"/>
    <w:rsid w:val="00650DA5"/>
    <w:rsid w:val="00650EC2"/>
    <w:rsid w:val="00652696"/>
    <w:rsid w:val="00654B8E"/>
    <w:rsid w:val="006A1E39"/>
    <w:rsid w:val="006B4454"/>
    <w:rsid w:val="006C2B58"/>
    <w:rsid w:val="006E0891"/>
    <w:rsid w:val="006E34AB"/>
    <w:rsid w:val="00707044"/>
    <w:rsid w:val="007213D2"/>
    <w:rsid w:val="00730D2A"/>
    <w:rsid w:val="00731397"/>
    <w:rsid w:val="007334EB"/>
    <w:rsid w:val="007358EC"/>
    <w:rsid w:val="00747BAB"/>
    <w:rsid w:val="00765764"/>
    <w:rsid w:val="00795F8F"/>
    <w:rsid w:val="007B3D6C"/>
    <w:rsid w:val="007D2B78"/>
    <w:rsid w:val="007D6191"/>
    <w:rsid w:val="007E41E1"/>
    <w:rsid w:val="007E4497"/>
    <w:rsid w:val="007E79CF"/>
    <w:rsid w:val="00815712"/>
    <w:rsid w:val="00850A4F"/>
    <w:rsid w:val="008A2ABB"/>
    <w:rsid w:val="008A3F8E"/>
    <w:rsid w:val="008A5388"/>
    <w:rsid w:val="008A70F4"/>
    <w:rsid w:val="008A7FFC"/>
    <w:rsid w:val="00901473"/>
    <w:rsid w:val="00956932"/>
    <w:rsid w:val="00993F42"/>
    <w:rsid w:val="009A23A5"/>
    <w:rsid w:val="009A49E7"/>
    <w:rsid w:val="009A4D4C"/>
    <w:rsid w:val="009B6D2E"/>
    <w:rsid w:val="009C6B8C"/>
    <w:rsid w:val="009D6CA9"/>
    <w:rsid w:val="009F25FE"/>
    <w:rsid w:val="009F6A90"/>
    <w:rsid w:val="00A156BE"/>
    <w:rsid w:val="00A72D44"/>
    <w:rsid w:val="00A86467"/>
    <w:rsid w:val="00AA14B9"/>
    <w:rsid w:val="00AB3F98"/>
    <w:rsid w:val="00AB58DB"/>
    <w:rsid w:val="00AB6597"/>
    <w:rsid w:val="00AE7CFE"/>
    <w:rsid w:val="00AF4E49"/>
    <w:rsid w:val="00B13DBE"/>
    <w:rsid w:val="00B249B9"/>
    <w:rsid w:val="00B27560"/>
    <w:rsid w:val="00B45490"/>
    <w:rsid w:val="00B52EC0"/>
    <w:rsid w:val="00B55459"/>
    <w:rsid w:val="00B66C86"/>
    <w:rsid w:val="00B71808"/>
    <w:rsid w:val="00B72740"/>
    <w:rsid w:val="00B80D87"/>
    <w:rsid w:val="00B842D4"/>
    <w:rsid w:val="00BB58B2"/>
    <w:rsid w:val="00BB5971"/>
    <w:rsid w:val="00BC6937"/>
    <w:rsid w:val="00BF0425"/>
    <w:rsid w:val="00BF5741"/>
    <w:rsid w:val="00C10823"/>
    <w:rsid w:val="00C35E53"/>
    <w:rsid w:val="00C37D86"/>
    <w:rsid w:val="00C4285A"/>
    <w:rsid w:val="00C96011"/>
    <w:rsid w:val="00CA5AB4"/>
    <w:rsid w:val="00CB0A84"/>
    <w:rsid w:val="00CB1B97"/>
    <w:rsid w:val="00CB2C82"/>
    <w:rsid w:val="00CE37AC"/>
    <w:rsid w:val="00CE5796"/>
    <w:rsid w:val="00D2660D"/>
    <w:rsid w:val="00D26D4A"/>
    <w:rsid w:val="00D31675"/>
    <w:rsid w:val="00D5047B"/>
    <w:rsid w:val="00D509D2"/>
    <w:rsid w:val="00D857B8"/>
    <w:rsid w:val="00D976DD"/>
    <w:rsid w:val="00DB1663"/>
    <w:rsid w:val="00DB1822"/>
    <w:rsid w:val="00DB3633"/>
    <w:rsid w:val="00DC51EF"/>
    <w:rsid w:val="00DD43C2"/>
    <w:rsid w:val="00DD592B"/>
    <w:rsid w:val="00DD5A6C"/>
    <w:rsid w:val="00DD64B3"/>
    <w:rsid w:val="00DD6D45"/>
    <w:rsid w:val="00E013AD"/>
    <w:rsid w:val="00E22149"/>
    <w:rsid w:val="00E36BDD"/>
    <w:rsid w:val="00E467F8"/>
    <w:rsid w:val="00E8741B"/>
    <w:rsid w:val="00EA065A"/>
    <w:rsid w:val="00EA472C"/>
    <w:rsid w:val="00EB5B19"/>
    <w:rsid w:val="00F25529"/>
    <w:rsid w:val="00F60C05"/>
    <w:rsid w:val="00F708AF"/>
    <w:rsid w:val="00F7111F"/>
    <w:rsid w:val="00F91783"/>
    <w:rsid w:val="00F93419"/>
    <w:rsid w:val="00F93B04"/>
    <w:rsid w:val="00FC5EFE"/>
    <w:rsid w:val="00FD3F0E"/>
    <w:rsid w:val="13BA186F"/>
    <w:rsid w:val="15CE289D"/>
    <w:rsid w:val="16936896"/>
    <w:rsid w:val="19CA4BB9"/>
    <w:rsid w:val="1D914999"/>
    <w:rsid w:val="2E70337C"/>
    <w:rsid w:val="33122F5D"/>
    <w:rsid w:val="3B3B1665"/>
    <w:rsid w:val="4AB900EB"/>
    <w:rsid w:val="536B7239"/>
    <w:rsid w:val="558D679E"/>
    <w:rsid w:val="59F81C43"/>
    <w:rsid w:val="79EFB7B0"/>
    <w:rsid w:val="7C7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8114B4"/>
  <w15:docId w15:val="{D586B06A-737D-4134-AD0C-9000C439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jc w:val="left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</w:style>
  <w:style w:type="character" w:styleId="af1">
    <w:name w:val="FollowedHyperlink"/>
    <w:basedOn w:val="a0"/>
    <w:rPr>
      <w:color w:val="800080"/>
      <w:u w:val="single"/>
    </w:rPr>
  </w:style>
  <w:style w:type="character" w:styleId="af2">
    <w:name w:val="Hyperlink"/>
    <w:basedOn w:val="a0"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rPr>
      <w:rFonts w:ascii="宋体" w:eastAsia="宋体" w:hAnsi="宋体" w:cs="Times New Roman"/>
      <w:sz w:val="28"/>
      <w:szCs w:val="24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e">
    <w:name w:val="批注主题 字符"/>
    <w:basedOn w:val="a4"/>
    <w:link w:val="ad"/>
    <w:uiPriority w:val="99"/>
    <w:semiHidden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  <w:style w:type="paragraph" w:styleId="af4">
    <w:name w:val="List Paragraph"/>
    <w:basedOn w:val="a"/>
    <w:uiPriority w:val="99"/>
    <w:rsid w:val="00D857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AD2F6-827E-457F-B55E-FAD792D4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トリ ア</cp:lastModifiedBy>
  <cp:revision>69</cp:revision>
  <cp:lastPrinted>2025-11-25T12:10:00Z</cp:lastPrinted>
  <dcterms:created xsi:type="dcterms:W3CDTF">2019-02-27T12:14:00Z</dcterms:created>
  <dcterms:modified xsi:type="dcterms:W3CDTF">2025-11-25T12:23:00Z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D50F553845F848EAADD0EC23BD63FD16</vt:lpwstr>
  </property>
  <property fmtid="{D5CDD505-2E9C-101B-9397-08002B2CF9AE}" pid="4" name="MTWinEqns">
    <vt:bool>true</vt:bool>
  </property>
</Properties>
</file>