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right"/>
        <w:outlineLvl w:val="0"/>
        <w:rPr>
          <w:rFonts w:hint="eastAsia" w:eastAsia="华文新魏"/>
        </w:rPr>
      </w:pPr>
      <w:r>
        <w:rPr>
          <w:rFonts w:hint="eastAsia" w:ascii="黑体" w:eastAsia="黑体"/>
          <w:spacing w:val="6"/>
          <w:sz w:val="32"/>
          <w:szCs w:val="32"/>
        </w:rPr>
        <w:t>202</w:t>
      </w:r>
      <w:r>
        <w:rPr>
          <w:rFonts w:hint="eastAsia" w:ascii="黑体" w:eastAsia="黑体"/>
          <w:spacing w:val="6"/>
          <w:sz w:val="32"/>
          <w:szCs w:val="32"/>
          <w:lang w:val="en-US" w:eastAsia="zh-CN"/>
        </w:rPr>
        <w:t>5</w:t>
      </w:r>
      <w:r>
        <w:rPr>
          <w:rFonts w:hint="eastAsia" w:ascii="黑体" w:eastAsia="黑体"/>
          <w:spacing w:val="6"/>
          <w:sz w:val="32"/>
          <w:szCs w:val="32"/>
        </w:rPr>
        <w:t>届研究性学习课题</w:t>
      </w:r>
    </w:p>
    <w:p>
      <w:pPr>
        <w:jc w:val="center"/>
        <w:rPr>
          <w:rFonts w:hint="eastAsia" w:eastAsia="华文新魏"/>
        </w:rPr>
      </w:pPr>
    </w:p>
    <w:p>
      <w:pPr>
        <w:jc w:val="center"/>
        <w:rPr>
          <w:rFonts w:hint="eastAsia" w:eastAsia="华文新魏"/>
        </w:rPr>
      </w:pPr>
    </w:p>
    <w:p>
      <w:pPr>
        <w:jc w:val="center"/>
        <w:outlineLvl w:val="0"/>
        <w:rPr>
          <w:rFonts w:hint="eastAsia"/>
          <w:b/>
          <w:bCs/>
          <w:sz w:val="72"/>
          <w:szCs w:val="144"/>
        </w:rPr>
      </w:pPr>
      <w:r>
        <w:rPr>
          <w:rFonts w:hint="eastAsia" w:ascii="隶书" w:hAnsi="隶书" w:eastAsia="隶书" w:cs="隶书"/>
          <w:b/>
          <w:bCs/>
          <w:sz w:val="72"/>
          <w:szCs w:val="144"/>
        </w:rPr>
        <w:t>上海市南洋模范中学</w:t>
      </w:r>
    </w:p>
    <w:p>
      <w:pPr>
        <w:spacing w:line="720" w:lineRule="auto"/>
        <w:jc w:val="center"/>
        <w:outlineLvl w:val="0"/>
        <w:rPr>
          <w:rFonts w:hint="eastAsia" w:eastAsia="黑体"/>
          <w:sz w:val="44"/>
        </w:rPr>
      </w:pPr>
      <w:r>
        <w:rPr>
          <w:rFonts w:hint="eastAsia" w:ascii="隶书" w:hAnsi="隶书" w:eastAsia="隶书" w:cs="隶书"/>
          <w:sz w:val="44"/>
          <w:lang w:val="en-US" w:eastAsia="zh-CN"/>
        </w:rPr>
        <w:t>结题</w:t>
      </w:r>
      <w:r>
        <w:rPr>
          <w:rFonts w:hint="eastAsia" w:ascii="隶书" w:hAnsi="隶书" w:eastAsia="隶书" w:cs="隶书"/>
          <w:sz w:val="44"/>
        </w:rPr>
        <w:t>报告</w:t>
      </w:r>
    </w:p>
    <w:p>
      <w:pPr>
        <w:jc w:val="center"/>
        <w:rPr>
          <w:rFonts w:hint="eastAsia" w:eastAsia="黑体"/>
          <w:sz w:val="44"/>
        </w:rPr>
      </w:pPr>
      <w:r>
        <w:rPr>
          <w:rFonts w:hint="eastAsia" w:eastAsia="黑体"/>
          <w:sz w:val="4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1848485</wp:posOffset>
            </wp:positionH>
            <wp:positionV relativeFrom="paragraph">
              <wp:posOffset>635</wp:posOffset>
            </wp:positionV>
            <wp:extent cx="1655445" cy="2456180"/>
            <wp:effectExtent l="0" t="0" r="1905" b="1270"/>
            <wp:wrapSquare wrapText="bothSides"/>
            <wp:docPr id="4" name="图片 7" descr="南模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7" descr="南模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55445" cy="2456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>
      <w:pPr>
        <w:jc w:val="center"/>
        <w:rPr>
          <w:rFonts w:hint="eastAsia" w:eastAsia="黑体"/>
          <w:sz w:val="44"/>
        </w:rPr>
      </w:pPr>
    </w:p>
    <w:p>
      <w:pPr>
        <w:tabs>
          <w:tab w:val="center" w:pos="4959"/>
        </w:tabs>
        <w:spacing w:line="720" w:lineRule="auto"/>
        <w:ind w:firstLine="838" w:firstLineChars="261"/>
        <w:rPr>
          <w:rFonts w:hint="eastAsia"/>
          <w:b/>
          <w:bCs/>
          <w:sz w:val="32"/>
          <w:lang w:val="en-US" w:eastAsia="zh-CN"/>
        </w:rPr>
      </w:pPr>
    </w:p>
    <w:p>
      <w:pPr>
        <w:tabs>
          <w:tab w:val="center" w:pos="4959"/>
        </w:tabs>
        <w:spacing w:line="720" w:lineRule="auto"/>
        <w:ind w:firstLine="838" w:firstLineChars="261"/>
        <w:rPr>
          <w:rFonts w:hint="eastAsia"/>
          <w:b/>
          <w:bCs/>
          <w:sz w:val="32"/>
          <w:lang w:val="en-US" w:eastAsia="zh-CN"/>
        </w:rPr>
      </w:pPr>
    </w:p>
    <w:p>
      <w:pPr>
        <w:tabs>
          <w:tab w:val="center" w:pos="4959"/>
        </w:tabs>
        <w:spacing w:line="720" w:lineRule="auto"/>
        <w:ind w:firstLine="838" w:firstLineChars="261"/>
        <w:rPr>
          <w:rFonts w:hint="eastAsia"/>
          <w:b/>
          <w:bCs/>
          <w:sz w:val="32"/>
          <w:lang w:val="en-US" w:eastAsia="zh-CN"/>
        </w:rPr>
      </w:pPr>
    </w:p>
    <w:p>
      <w:pPr>
        <w:tabs>
          <w:tab w:val="center" w:pos="4959"/>
        </w:tabs>
        <w:spacing w:line="720" w:lineRule="auto"/>
        <w:ind w:firstLine="838" w:firstLineChars="261"/>
        <w:rPr>
          <w:rFonts w:hint="eastAsia"/>
          <w:b/>
          <w:bCs/>
          <w:sz w:val="32"/>
        </w:rPr>
      </w:pPr>
      <w:r>
        <w:rPr>
          <w:rFonts w:hint="default"/>
          <w:b/>
          <w:bCs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4445" r="0" b="5080"/>
                <wp:wrapNone/>
                <wp:docPr id="3" name="Lin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7" o:spid="_x0000_s1026" o:spt="20" style="position:absolute;left:0pt;margin-left:129.2pt;margin-top:39pt;height:0pt;width:242.8pt;z-index:251661312;mso-width-relative:page;mso-height-relative:page;" filled="f" stroked="t" coordsize="21600,21600" o:gfxdata="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38XK3XAAAACQEAAA8AAAAAAAAAAQAgAAAAIgAAAGRycy9kb3ducmV2Lnht&#10;bFBLAQIUABQAAAAIAIdO4kCGH1RewQEAAIsDAAAOAAAAAAAAAAEAIAAAACYBAABkcnMvZTJvRG9j&#10;LnhtbFBLBQYAAAAABgAGAFkBAABZ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lang w:val="en-US" w:eastAsia="zh-CN"/>
        </w:rPr>
        <w:t>课题名称</w:t>
      </w:r>
      <w:r>
        <w:rPr>
          <w:b/>
          <w:bCs/>
          <w:sz w:val="32"/>
        </w:rPr>
        <w:tab/>
      </w:r>
      <w:r>
        <w:rPr>
          <w:rFonts w:hint="eastAsia"/>
          <w:b/>
          <w:bCs/>
          <w:sz w:val="32"/>
        </w:rPr>
        <w:t>人工智能在软件编码中的应用</w:t>
      </w:r>
    </w:p>
    <w:p>
      <w:pPr>
        <w:tabs>
          <w:tab w:val="center" w:pos="4959"/>
        </w:tabs>
        <w:spacing w:line="720" w:lineRule="auto"/>
        <w:ind w:firstLine="838" w:firstLineChars="261"/>
        <w:rPr>
          <w:rFonts w:hint="eastAsia"/>
          <w:b/>
          <w:bCs/>
          <w:sz w:val="32"/>
        </w:rPr>
      </w:pPr>
      <w:r>
        <w:rPr>
          <w:rFonts w:hint="default"/>
          <w:b/>
          <w:bCs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4445" r="0" b="5080"/>
                <wp:wrapNone/>
                <wp:docPr id="1" name="Lin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4" o:spid="_x0000_s1026" o:spt="20" style="position:absolute;left:0pt;margin-left:129.2pt;margin-top:39pt;height:0pt;width:242.8pt;z-index:251659264;mso-width-relative:page;mso-height-relative:page;" filled="f" stroked="t" coordsize="21600,21600" o:gfxdata="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38XK3XAAAACQEAAA8AAAAAAAAAAQAgAAAAIgAAAGRycy9kb3ducmV2Lnht&#10;bFBLAQIUABQAAAAIAIdO4kAhjXT4wQEAAIsDAAAOAAAAAAAAAAEAIAAAACYBAABkcnMvZTJvRG9j&#10;LnhtbFBLBQYAAAAABgAGAFkBAABZ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lang w:val="en-US" w:eastAsia="zh-CN"/>
        </w:rPr>
        <w:t xml:space="preserve">课题类别              </w:t>
      </w:r>
      <w:r>
        <w:rPr>
          <w:rFonts w:hint="eastAsia"/>
          <w:sz w:val="24"/>
          <w:lang w:val="en-US" w:eastAsia="zh-CN"/>
        </w:rPr>
        <w:t>自然科学</w:t>
      </w:r>
    </w:p>
    <w:p>
      <w:pPr>
        <w:tabs>
          <w:tab w:val="center" w:pos="4959"/>
        </w:tabs>
        <w:spacing w:line="720" w:lineRule="auto"/>
        <w:ind w:firstLine="1285" w:firstLineChars="400"/>
        <w:jc w:val="left"/>
        <w:rPr>
          <w:rFonts w:hint="default"/>
          <w:b/>
          <w:bCs/>
          <w:sz w:val="32"/>
          <w:lang w:val="en-US"/>
        </w:rPr>
      </w:pPr>
      <w:r>
        <w:rPr>
          <w:rFonts w:hint="default"/>
          <w:b/>
          <w:bCs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4445" r="0" b="5080"/>
                <wp:wrapNone/>
                <wp:docPr id="2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129.2pt;margin-top:39pt;height:0pt;width:242.8pt;z-index:251660288;mso-width-relative:page;mso-height-relative:page;" filled="f" stroked="t" coordsize="21600,21600" o:gfxdata="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38XK3XAAAACQEAAA8AAAAAAAAAAQAgAAAAIgAAAGRycy9kb3ducmV2Lnht&#10;bFBLAQIUABQAAAAIAIdO4kDItivJwQEAAIsDAAAOAAAAAAAAAAEAIAAAACYBAABkcnMvZTJvRG9j&#10;LnhtbFBLBQYAAAAABgAGAFkBAABZ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lang w:val="en-US" w:eastAsia="zh-CN"/>
        </w:rPr>
        <w:t>学号               250625</w:t>
      </w:r>
    </w:p>
    <w:p>
      <w:pPr>
        <w:tabs>
          <w:tab w:val="center" w:pos="4959"/>
        </w:tabs>
        <w:spacing w:line="720" w:lineRule="auto"/>
        <w:ind w:firstLine="1285" w:firstLineChars="400"/>
        <w:rPr>
          <w:rFonts w:hint="eastAsia" w:eastAsia="宋体"/>
          <w:b/>
          <w:bCs/>
          <w:sz w:val="32"/>
          <w:lang w:eastAsia="zh-CN"/>
        </w:rPr>
      </w:pPr>
      <w:r>
        <w:rPr>
          <w:rFonts w:hint="default"/>
          <w:b/>
          <w:bCs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4445" r="0" b="5080"/>
                <wp:wrapNone/>
                <wp:docPr id="5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129.2pt;margin-top:39pt;height:0pt;width:242.8pt;z-index:251663360;mso-width-relative:page;mso-height-relative:page;" filled="f" stroked="t" coordsize="21600,21600" o:gfxdata="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38XK3XAAAACQEAAA8AAAAAAAAAAQAgAAAAIgAAAGRycy9kb3ducmV2Lnht&#10;bFBLAQIUABQAAAAIAIdO4kBUaOo8wQEAAIsDAAAOAAAAAAAAAAEAIAAAACYBAABkcnMvZTJvRG9j&#10;LnhtbFBLBQYAAAAABgAGAFkBAABZ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lang w:val="en-US" w:eastAsia="zh-CN"/>
        </w:rPr>
        <w:t>姓名</w:t>
      </w:r>
      <w:r>
        <w:rPr>
          <w:rFonts w:hint="eastAsia"/>
          <w:b/>
          <w:bCs/>
          <w:sz w:val="32"/>
        </w:rPr>
        <w:t xml:space="preserve">    </w:t>
      </w:r>
      <w:r>
        <w:rPr>
          <w:b/>
          <w:bCs/>
          <w:sz w:val="32"/>
        </w:rPr>
        <w:tab/>
      </w:r>
      <w:r>
        <w:rPr>
          <w:rFonts w:hint="eastAsia"/>
          <w:b/>
          <w:bCs/>
          <w:sz w:val="32"/>
          <w:lang w:eastAsia="zh-CN"/>
        </w:rPr>
        <w:t>阚亦凡</w:t>
      </w:r>
    </w:p>
    <w:p>
      <w:pPr>
        <w:tabs>
          <w:tab w:val="center" w:pos="4959"/>
        </w:tabs>
        <w:spacing w:line="720" w:lineRule="auto"/>
        <w:ind w:firstLine="1285" w:firstLineChars="400"/>
        <w:rPr>
          <w:rFonts w:hint="eastAsia" w:eastAsia="宋体"/>
          <w:b/>
          <w:bCs/>
          <w:sz w:val="32"/>
          <w:lang w:eastAsia="zh-CN"/>
        </w:rPr>
      </w:pPr>
      <w:r>
        <w:rPr>
          <w:rFonts w:hint="default"/>
          <w:b/>
          <w:bCs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4445" r="0" b="5080"/>
                <wp:wrapNone/>
                <wp:docPr id="7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129.2pt;margin-top:39pt;height:0pt;width:242.8pt;z-index:251665408;mso-width-relative:page;mso-height-relative:page;" filled="f" stroked="t" coordsize="21600,21600" o:gfxdata="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lang w:val="en-US" w:eastAsia="zh-CN"/>
        </w:rPr>
        <w:t>身份</w:t>
      </w:r>
      <w:r>
        <w:rPr>
          <w:rFonts w:hint="eastAsia"/>
          <w:b/>
          <w:bCs/>
          <w:sz w:val="32"/>
        </w:rPr>
        <w:t xml:space="preserve">     </w:t>
      </w:r>
      <w:r>
        <w:rPr>
          <w:b/>
          <w:bCs/>
          <w:sz w:val="32"/>
        </w:rPr>
        <w:tab/>
      </w:r>
      <w:r>
        <w:rPr>
          <w:rFonts w:hint="eastAsia"/>
          <w:b/>
          <w:bCs/>
          <w:sz w:val="32"/>
          <w:lang w:eastAsia="zh-CN"/>
        </w:rPr>
        <w:t>组长</w:t>
      </w:r>
      <w:bookmarkStart w:id="0" w:name="_GoBack"/>
      <w:bookmarkEnd w:id="0"/>
    </w:p>
    <w:p>
      <w:pPr>
        <w:tabs>
          <w:tab w:val="center" w:pos="4959"/>
        </w:tabs>
        <w:spacing w:line="720" w:lineRule="auto"/>
        <w:ind w:firstLine="838" w:firstLineChars="261"/>
        <w:rPr>
          <w:rFonts w:hint="default" w:eastAsia="宋体"/>
          <w:b/>
          <w:bCs/>
          <w:sz w:val="32"/>
          <w:lang w:val="en-US" w:eastAsia="zh-CN"/>
        </w:rPr>
      </w:pPr>
      <w:r>
        <w:rPr>
          <w:rFonts w:hint="default"/>
          <w:b/>
          <w:bCs/>
          <w:sz w:val="32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1640840</wp:posOffset>
                </wp:positionH>
                <wp:positionV relativeFrom="paragraph">
                  <wp:posOffset>495300</wp:posOffset>
                </wp:positionV>
                <wp:extent cx="3083560" cy="0"/>
                <wp:effectExtent l="0" t="4445" r="0" b="5080"/>
                <wp:wrapNone/>
                <wp:docPr id="6" name="Lin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83560" cy="0"/>
                        </a:xfrm>
                        <a:prstGeom prst="line">
                          <a:avLst/>
                        </a:prstGeom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headEnd type="none" w="med" len="med"/>
                          <a:tailEnd type="none" w="med" len="med"/>
                        </a:ln>
                      </wps:spPr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line id="Line 5" o:spid="_x0000_s1026" o:spt="20" style="position:absolute;left:0pt;margin-left:129.2pt;margin-top:39pt;height:0pt;width:242.8pt;z-index:251664384;mso-width-relative:page;mso-height-relative:page;" filled="f" stroked="t" coordsize="21600,21600" o:gfxdata="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">
                <v:fill on="f" focussize="0,0"/>
                <v:stroke color="#000000" joinstyle="round"/>
                <v:imagedata o:title=""/>
                <o:lock v:ext="edit" aspectratio="f"/>
              </v:line>
            </w:pict>
          </mc:Fallback>
        </mc:AlternateContent>
      </w:r>
      <w:r>
        <w:rPr>
          <w:rFonts w:hint="eastAsia"/>
          <w:b/>
          <w:bCs/>
          <w:sz w:val="32"/>
          <w:lang w:val="en-US" w:eastAsia="zh-CN"/>
        </w:rPr>
        <w:t>指导老师</w:t>
      </w:r>
      <w:r>
        <w:rPr>
          <w:rFonts w:hint="eastAsia"/>
          <w:b/>
          <w:bCs/>
          <w:sz w:val="32"/>
        </w:rPr>
        <w:t xml:space="preserve">  </w:t>
      </w:r>
      <w:r>
        <w:rPr>
          <w:rFonts w:hint="eastAsia"/>
          <w:b/>
          <w:bCs/>
          <w:sz w:val="32"/>
          <w:lang w:val="en-US" w:eastAsia="zh-CN"/>
        </w:rPr>
        <w:t xml:space="preserve">             宋立新</w:t>
      </w:r>
    </w:p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  <w:sectPr>
          <w:headerReference r:id="rId3" w:type="default"/>
          <w:type w:val="continuous"/>
          <w:pgSz w:w="11907" w:h="16840"/>
          <w:pgMar w:top="1701" w:right="1417" w:bottom="1417" w:left="1417" w:header="907" w:footer="850" w:gutter="567"/>
          <w:cols w:space="0" w:num="1"/>
          <w:rtlGutter w:val="0"/>
          <w:docGrid w:type="lines" w:linePitch="312" w:charSpace="0"/>
        </w:sectPr>
      </w:pPr>
    </w:p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p>
      <w:pPr>
        <w:jc w:val="center"/>
        <w:outlineLvl w:val="0"/>
        <w:rPr>
          <w:rFonts w:hint="eastAsia" w:ascii="黑体" w:hAnsi="黑体" w:eastAsia="黑体" w:cs="黑体"/>
          <w:b/>
          <w:bCs/>
          <w:sz w:val="32"/>
          <w:szCs w:val="32"/>
        </w:rPr>
      </w:pPr>
      <w:r>
        <w:rPr>
          <w:rFonts w:hint="eastAsia" w:ascii="黑体" w:hAnsi="黑体" w:eastAsia="黑体" w:cs="黑体"/>
          <w:b/>
          <w:bCs/>
          <w:sz w:val="32"/>
          <w:szCs w:val="32"/>
        </w:rPr>
        <w:t>摘要</w:t>
      </w:r>
    </w:p>
    <w:p>
      <w:pPr>
        <w:jc w:val="center"/>
        <w:rPr>
          <w:rFonts w:hint="eastAsia" w:ascii="黑体" w:hAnsi="黑体" w:eastAsia="黑体" w:cs="黑体"/>
          <w:b/>
          <w:bCs/>
          <w:sz w:val="32"/>
          <w:szCs w:val="32"/>
        </w:rPr>
      </w:pPr>
    </w:p>
    <w:p>
      <w:pPr>
        <w:ind w:firstLine="420" w:firstLineChars="0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随着人工智能（AI）技术的发展，AI在软件开发领域的应用日益广泛，尤其在编码方面。本文探讨了AI辅助编码工具的崛起及其在提高编程效率、优化代码质量方面的作用，重点介绍了GitHub Copilot等工具在游戏开发和几何计算中的实际应用。AI不仅简化了开发过程，还对编程教育和技术创新产生了深远影响。尽管AI能够自动生成代码，但人类的创造力仍是推动技术进步的核心动力。</w:t>
      </w:r>
    </w:p>
    <w:p>
      <w:pPr>
        <w:ind w:firstLine="420" w:firstLineChars="0"/>
      </w:pPr>
    </w:p>
    <w:p>
      <w:pPr>
        <w:ind w:firstLine="420" w:firstLineChars="0"/>
      </w:pPr>
    </w:p>
    <w:p>
      <w:pPr>
        <w:jc w:val="left"/>
        <w:outlineLvl w:val="1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  <w:r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  <w:t>关键词</w:t>
      </w:r>
    </w:p>
    <w:p>
      <w:pPr>
        <w:bidi w:val="0"/>
      </w:pPr>
      <w:r>
        <w:t>·</w:t>
      </w:r>
      <w:r>
        <w:rPr>
          <w:rFonts w:hint="eastAsia"/>
        </w:rPr>
        <w:t xml:space="preserve">  </w:t>
      </w:r>
      <w:r>
        <w:t>人工智能 (AI)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软件开发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编码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AI辅助编码工具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游戏开发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贪吃蛇游戏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俄罗斯方块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几何计算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切蛋糕问题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凸多边形外扩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深度学习</w:t>
      </w:r>
    </w:p>
    <w:p>
      <w:pPr>
        <w:bidi w:val="0"/>
      </w:pPr>
      <w:r>
        <w:rPr>
          <w:rFonts w:hint="default"/>
        </w:rPr>
        <w:t>·</w:t>
      </w:r>
      <w:r>
        <w:rPr>
          <w:rFonts w:hint="eastAsia"/>
        </w:rPr>
        <w:t xml:space="preserve">  </w:t>
      </w:r>
      <w:r>
        <w:t>算法设计</w:t>
      </w:r>
    </w:p>
    <w:p>
      <w:pPr>
        <w:jc w:val="left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</w:p>
    <w:p>
      <w:pPr>
        <w:jc w:val="left"/>
        <w:rPr>
          <w:rFonts w:hint="eastAsia" w:ascii="黑体" w:hAnsi="黑体" w:eastAsia="黑体" w:cs="黑体"/>
          <w:b/>
          <w:bCs/>
          <w:sz w:val="30"/>
          <w:szCs w:val="30"/>
          <w:lang w:val="en-US" w:eastAsia="zh-CN"/>
        </w:rPr>
      </w:pPr>
    </w:p>
    <w:p>
      <w:pPr>
        <w:rPr>
          <w:rFonts w:hint="eastAsia"/>
          <w:b/>
          <w:bCs/>
          <w:sz w:val="32"/>
          <w:szCs w:val="32"/>
        </w:rPr>
      </w:pPr>
      <w:r>
        <w:rPr>
          <w:rFonts w:hint="eastAsia"/>
          <w:b/>
          <w:bCs/>
          <w:sz w:val="32"/>
          <w:szCs w:val="32"/>
        </w:rPr>
        <w:br w:type="page"/>
      </w:r>
    </w:p>
    <w:p>
      <w:pPr>
        <w:pStyle w:val="10"/>
        <w:keepNext w:val="0"/>
        <w:keepLines w:val="0"/>
        <w:widowControl/>
        <w:suppressLineNumbers w:val="0"/>
        <w:jc w:val="center"/>
      </w:pPr>
      <w:r>
        <w:rPr>
          <w:rStyle w:val="12"/>
        </w:rPr>
        <w:t>目录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引言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.....................................1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研究方法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.................................1</w:t>
      </w:r>
      <w:r>
        <w:rPr>
          <w:rFonts w:hint="eastAsia" w:ascii="黑体" w:hAnsi="黑体" w:eastAsia="黑体" w:cs="黑体"/>
          <w:sz w:val="32"/>
          <w:szCs w:val="32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2.1 文献研究</w:t>
      </w:r>
      <w:r>
        <w:rPr>
          <w:rFonts w:hint="eastAsia" w:ascii="黑体" w:hAnsi="黑体" w:eastAsia="黑体" w:cs="黑体"/>
          <w:sz w:val="30"/>
          <w:szCs w:val="30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2.2 案例分析</w:t>
      </w:r>
      <w:r>
        <w:rPr>
          <w:rFonts w:hint="eastAsia" w:ascii="黑体" w:hAnsi="黑体" w:eastAsia="黑体" w:cs="黑体"/>
          <w:sz w:val="30"/>
          <w:szCs w:val="30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2.3 实验与测试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人工智能辅助编码工具的崛起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...............1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人工智能在游戏开发中的应用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...............2</w:t>
      </w:r>
      <w:r>
        <w:rPr>
          <w:rFonts w:hint="eastAsia" w:ascii="黑体" w:hAnsi="黑体" w:eastAsia="黑体" w:cs="黑体"/>
          <w:sz w:val="32"/>
          <w:szCs w:val="32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4.1 贪吃蛇游戏的编写示例</w:t>
      </w:r>
      <w:r>
        <w:rPr>
          <w:rFonts w:hint="eastAsia" w:ascii="黑体" w:hAnsi="黑体" w:eastAsia="黑体" w:cs="黑体"/>
          <w:sz w:val="30"/>
          <w:szCs w:val="30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4.2 双人对战的俄罗斯方块游戏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人工智能在几何计算中的应用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...............4</w:t>
      </w:r>
      <w:r>
        <w:rPr>
          <w:rFonts w:hint="eastAsia" w:ascii="黑体" w:hAnsi="黑体" w:eastAsia="黑体" w:cs="黑体"/>
          <w:sz w:val="32"/>
          <w:szCs w:val="32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5.1 切蛋糕问题的实现</w:t>
      </w:r>
      <w:r>
        <w:rPr>
          <w:rFonts w:hint="eastAsia" w:ascii="黑体" w:hAnsi="黑体" w:eastAsia="黑体" w:cs="黑体"/>
          <w:sz w:val="30"/>
          <w:szCs w:val="30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5.2 凸多边形外扩的实现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人工智能对编码未来的展望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 xml:space="preserve">   ................6</w:t>
      </w:r>
    </w:p>
    <w:p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rFonts w:hint="eastAsia" w:ascii="黑体" w:hAnsi="黑体" w:eastAsia="黑体" w:cs="黑体"/>
          <w:sz w:val="32"/>
          <w:szCs w:val="32"/>
        </w:rPr>
      </w:pPr>
      <w:r>
        <w:rPr>
          <w:rFonts w:hint="eastAsia" w:ascii="黑体" w:hAnsi="黑体" w:eastAsia="黑体" w:cs="黑体"/>
          <w:sz w:val="32"/>
          <w:szCs w:val="32"/>
        </w:rPr>
        <w:t>结</w:t>
      </w: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语  .....................................7</w:t>
      </w:r>
      <w:r>
        <w:rPr>
          <w:rFonts w:hint="eastAsia" w:ascii="黑体" w:hAnsi="黑体" w:eastAsia="黑体" w:cs="黑体"/>
          <w:sz w:val="32"/>
          <w:szCs w:val="32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7.1 AI工具的优势</w:t>
      </w:r>
      <w:r>
        <w:rPr>
          <w:rFonts w:hint="eastAsia" w:ascii="黑体" w:hAnsi="黑体" w:eastAsia="黑体" w:cs="黑体"/>
          <w:sz w:val="30"/>
          <w:szCs w:val="30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7.2 对编程教育的影响</w:t>
      </w:r>
      <w:r>
        <w:rPr>
          <w:rFonts w:hint="eastAsia" w:ascii="黑体" w:hAnsi="黑体" w:eastAsia="黑体" w:cs="黑体"/>
          <w:sz w:val="30"/>
          <w:szCs w:val="30"/>
        </w:rPr>
        <w:br w:type="textWrapping"/>
      </w:r>
      <w:r>
        <w:rPr>
          <w:rFonts w:hint="eastAsia" w:ascii="黑体" w:hAnsi="黑体" w:eastAsia="黑体" w:cs="黑体"/>
          <w:sz w:val="30"/>
          <w:szCs w:val="30"/>
        </w:rPr>
        <w:t>7.3 创新与挑战</w:t>
      </w:r>
    </w:p>
    <w:p>
      <w:pPr>
        <w:jc w:val="center"/>
        <w:rPr>
          <w:rFonts w:hint="eastAsia"/>
          <w:b/>
          <w:bCs/>
          <w:sz w:val="32"/>
          <w:szCs w:val="32"/>
        </w:rPr>
      </w:pPr>
    </w:p>
    <w:p>
      <w:pPr>
        <w:jc w:val="center"/>
        <w:rPr>
          <w:rFonts w:hint="eastAsia"/>
          <w:b/>
          <w:bCs/>
          <w:sz w:val="32"/>
          <w:szCs w:val="32"/>
        </w:rPr>
      </w:pP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sectPr>
          <w:headerReference r:id="rId4" w:type="default"/>
          <w:footerReference r:id="rId5" w:type="default"/>
          <w:pgSz w:w="11907" w:h="16840"/>
          <w:pgMar w:top="1701" w:right="1417" w:bottom="1417" w:left="1417" w:header="907" w:footer="850" w:gutter="567"/>
          <w:cols w:space="0" w:num="1"/>
          <w:rtlGutter w:val="0"/>
          <w:docGrid w:type="lines" w:linePitch="312" w:charSpace="0"/>
        </w:sectPr>
      </w:pP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t>1. 引言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随着人工智能（AI）技术的飞速发展，AI已经深刻影响到各个行业，软件开发领域也未能幸免。传统的软件开发过程往往要求开发者编写大量的代码，这一过程不仅繁琐且耗时，还容易出现错误。长期以来，编程被视为一项高度专业化的技能，需要开发者具备丰富的知识和经验。然而，近年来AI辅助编码工具的崛起，正在改变这种现状，使开发过程更加自动化和智能化。通过这些工具，开发者可以更加高效地完成代码编写任务，从而极大地提升生产力。本文旨在深入探讨人工智能在编码领域的实际应用，分析其在提升编程效率、简化复杂任务以及推动技术创新方面所发挥的重要作用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t>2. 研究方法</w:t>
      </w:r>
    </w:p>
    <w:p>
      <w:pPr>
        <w:pStyle w:val="4"/>
        <w:keepNext w:val="0"/>
        <w:keepLines w:val="0"/>
        <w:widowControl/>
        <w:suppressLineNumbers w:val="0"/>
      </w:pPr>
      <w:r>
        <w:t>1 文献研究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查阅和分析关于人工智能（AI）辅助编码工具的文献，梳理当前的研究现状和发展趋势，以了解AI在编码中的应用背景和实际效果。</w:t>
      </w:r>
    </w:p>
    <w:p>
      <w:pPr>
        <w:pStyle w:val="4"/>
        <w:keepNext w:val="0"/>
        <w:keepLines w:val="0"/>
        <w:widowControl/>
        <w:suppressLineNumbers w:val="0"/>
      </w:pPr>
      <w:r>
        <w:t>2 案例分析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通过具体编码实例分析AI工具的实际应用，如贪吃蛇游戏和双人对战的俄罗斯方块游戏，评估AI在这些项目中的应用效果。</w:t>
      </w:r>
    </w:p>
    <w:p>
      <w:pPr>
        <w:pStyle w:val="4"/>
        <w:keepNext w:val="0"/>
        <w:keepLines w:val="0"/>
        <w:widowControl/>
        <w:suppressLineNumbers w:val="0"/>
      </w:pPr>
      <w:r>
        <w:t>3 实验与测试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对AI生成的代码进行实验和测试，评估其在不同编码场景下的性能、准确性及实用性。</w:t>
      </w:r>
    </w:p>
    <w:p>
      <w:pPr>
        <w:ind w:firstLine="420" w:firstLineChars="200"/>
      </w:pP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t>3. 人工智能辅助编码工具的崛起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在过去的几年中，随着深度学习技术的不断进步，一批功能强大的人工智能辅助编码工具逐渐涌现，如GitHub Copilot、Tabnine等。这些工具已经成为许多开发者的重要助手，通过分析大量的代码样本，能够在开发者编写代码的过程中，自动提供代码补全、错误检查和优化建议。GitHub Copilot是由OpenAI与GitHub联合开发的一个AI辅助编码工具，它可以根据开发者输入的注释或部分代码自动生成相关代码段。这一功能不仅减少了开发者在编写重复性代码时的工作量，还能够帮助他们更快地完成复杂任务。这对于时间紧迫的开发项目尤其重要，因为它能够显著缩短开发周期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以下是AI辅助编码工具的一般工作流程示意图，展示了从输入代码片段或自然语言描述到最终代码输出的全过程。</w:t>
      </w:r>
    </w:p>
    <w:p>
      <w:r>
        <w:t>图 ：AI辅助编码工具的工作流程图</w:t>
      </w:r>
    </w:p>
    <w:p>
      <w:r>
        <w:drawing>
          <wp:inline distT="0" distB="0" distL="114300" distR="114300">
            <wp:extent cx="4114800" cy="2468880"/>
            <wp:effectExtent l="0" t="0" r="0" b="7620"/>
            <wp:docPr id="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246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t>4. 人工智能在游戏开发中的应用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1 贪吃蛇游戏的编写示例</w:t>
      </w:r>
      <w:r>
        <w:br w:type="textWrapping"/>
      </w:r>
      <w: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贪吃蛇游戏作为一个经典的编程入门项目，通过AI辅助工具的支持，开发者能够更加轻松地实现这一项目。传统的贪吃蛇游戏开发过程需要开发者从零开始编写代码，包括创建游戏界面、定义蛇的移动逻辑、实现食物的生成和蛇身的增长等功能。这个过程对于新手来说可能相当具有挑战性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然而，借助AI辅助工具，开发者只需输入简单的指令，如“创建一个贪吃蛇游戏，蛇通过箭头键控制移动，吃到食物后蛇变长”，AI工具便能自动生成基本的游戏代码框架。生成的代码不仅包括游戏的基本功能，还可能涵盖一些更高级的功能，如边界检测、积分系统等。这种方式极大地简化了开发过程，使开发者能够将更多精力投入到游戏的创新设计中，而不是在基础代码编写上耗费大量时间。</w:t>
      </w:r>
    </w:p>
    <w:p>
      <w:pPr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br w:type="page"/>
      </w:r>
    </w:p>
    <w:p>
      <w:pPr>
        <w:pStyle w:val="6"/>
        <w:bidi w:val="0"/>
        <w:ind w:left="0" w:leftChars="0" w:firstLine="0" w:firstLineChars="0"/>
        <w:rPr>
          <w:rFonts w:hint="default"/>
          <w:lang w:val="en-US" w:eastAsia="zh-CN"/>
        </w:rPr>
      </w:pPr>
      <w:r>
        <w:t>图 ：贪吃蛇游戏的AI生成</w:t>
      </w:r>
      <w:r>
        <w:rPr>
          <w:rFonts w:hint="eastAsia"/>
          <w:lang w:val="en-US" w:eastAsia="zh-CN"/>
        </w:rPr>
        <w:t>程序示意图</w:t>
      </w:r>
    </w:p>
    <w:p>
      <w:pPr>
        <w:pStyle w:val="10"/>
        <w:keepNext w:val="0"/>
        <w:keepLines w:val="0"/>
        <w:widowControl/>
        <w:suppressLineNumbers w:val="0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726180" cy="2919730"/>
            <wp:effectExtent l="0" t="0" r="7620" b="1270"/>
            <wp:docPr id="10" name="图片 10" descr="17249037008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1724903700887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726180" cy="2919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10"/>
        <w:keepNext w:val="0"/>
        <w:keepLines w:val="0"/>
        <w:widowControl/>
        <w:suppressLineNumbers w:val="0"/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2 双人对战的俄罗斯方块游戏</w:t>
      </w:r>
      <w:r>
        <w:br w:type="textWrapping"/>
      </w:r>
      <w:r>
        <w:br w:type="textWrapping"/>
      </w:r>
      <w:r>
        <w:rPr>
          <w:rFonts w:hint="eastAsia" w:eastAsia="宋体"/>
          <w:lang w:val="en-US" w:eastAsia="zh-CN"/>
        </w:rPr>
        <w:t xml:space="preserve">  </w:t>
      </w:r>
      <w:r>
        <w:rPr>
          <w:rFonts w:hint="eastAsia" w:ascii="宋体" w:hAnsi="宋体" w:eastAsia="宋体" w:cs="宋体"/>
          <w:kern w:val="2"/>
          <w:sz w:val="24"/>
          <w:szCs w:val="24"/>
          <w:lang w:val="en-US" w:eastAsia="zh-CN" w:bidi="ar-SA"/>
        </w:rPr>
        <w:t xml:space="preserve">  俄罗斯方块是一款经典的益智游戏，而开发一个具有双人对战功能的版本需要更加复杂的逻辑设计。通过AI辅助工具，这个过程变得更加简便，开发者可以输入“创建一个双人对战的俄罗斯方块游戏，其中两个玩家通过各自的键盘控制方块的移动和旋转，当一名玩家成功消除一行时，对手的底部将增加该行”的指令，AI工具便能生成初步的代码框架。</w:t>
      </w:r>
    </w:p>
    <w:p>
      <w:pPr>
        <w:pStyle w:val="10"/>
        <w:keepNext w:val="0"/>
        <w:keepLines w:val="0"/>
        <w:widowControl/>
        <w:suppressLineNumbers w:val="0"/>
        <w:outlineLvl w:val="2"/>
      </w:pPr>
      <w:r>
        <w:rPr>
          <w:rStyle w:val="12"/>
        </w:rPr>
        <w:t>对打功能的实现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在这个双人对战版本中，对打功能是一种增加游戏挑战性的机制。具体来说，当一名玩家成功消除一行方块时，这行方块将以“垃圾行”的形式添加到对手的游戏区域的底部。这不仅增加了对手的难度，也使得游戏更加紧张和富有策略性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“垃圾行”通常不会是完全满行，而是在其中随机留有一个或几个空位，这样对手需要快速处理这些新增加的行，避免游戏区域堆满导致失败。为了实现这一功能，开发者可以通过AI辅助工具自动生成相应的代码逻辑。AI工具可以帮助检测玩家的行消除事件，并根据这些事件在对手的游戏区域底部添加“垃圾行”。</w:t>
      </w:r>
    </w:p>
    <w:p>
      <w:pPr>
        <w:pStyle w:val="10"/>
        <w:keepNext w:val="0"/>
        <w:keepLines w:val="0"/>
        <w:widowControl/>
        <w:suppressLineNumbers w:val="0"/>
        <w:outlineLvl w:val="2"/>
      </w:pPr>
      <w:r>
        <w:rPr>
          <w:rStyle w:val="12"/>
        </w:rPr>
        <w:t>对打功能的游戏机制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sz w:val="24"/>
          <w:szCs w:val="24"/>
        </w:rPr>
        <w:t>对打功能显著增强了游戏的互动性和竞争性。它不仅要求玩家快速消除自己的方块，还需要通过巧妙地消除行来给对手制造麻烦。这样的机制可以防止游戏过于单调，并激发玩家采取更具攻击性的策略，以压制对手。在实际开发中，AI辅助工具可以简化这类复杂逻辑的实现过程，开发者只需调整AI生成的基础代码框架，进一步优化游戏的平衡性和可玩性。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这种对打机制使得双人对战的俄罗斯方块游戏更加紧张刺激，适合那些追求高难度和竞争性的玩家。通过AI工具的辅助，开发者能够快速实现这一功能，并进一步扩展游戏的多样性，如加入不同的对战模式或调整“垃圾行”的生成规则，使游戏更加丰富多彩。</w:t>
      </w:r>
    </w:p>
    <w:p>
      <w:pPr>
        <w:rPr>
          <w:rFonts w:hint="default"/>
          <w:lang w:val="en-US" w:eastAsia="zh-CN"/>
        </w:rPr>
      </w:pPr>
      <w:r>
        <w:t>图 ：</w:t>
      </w:r>
      <w:r>
        <w:rPr>
          <w:rFonts w:hint="eastAsia"/>
          <w:lang w:val="en-US" w:eastAsia="zh-CN"/>
        </w:rPr>
        <w:t>双人对打俄罗斯方块示意图</w:t>
      </w:r>
    </w:p>
    <w:p>
      <w:pPr>
        <w:pStyle w:val="10"/>
        <w:keepNext w:val="0"/>
        <w:keepLines w:val="0"/>
        <w:widowControl/>
        <w:suppressLineNumbers w:val="0"/>
        <w:jc w:val="center"/>
        <w:rPr>
          <w:rFonts w:hint="eastAsia" w:eastAsia="宋体"/>
          <w:lang w:eastAsia="zh-CN"/>
        </w:rPr>
      </w:pPr>
      <w:r>
        <w:rPr>
          <w:rFonts w:hint="eastAsia" w:eastAsia="宋体"/>
          <w:lang w:eastAsia="zh-CN"/>
        </w:rPr>
        <w:drawing>
          <wp:inline distT="0" distB="0" distL="114300" distR="114300">
            <wp:extent cx="3225800" cy="2690495"/>
            <wp:effectExtent l="0" t="0" r="0" b="1905"/>
            <wp:docPr id="9" name="图片 9" descr="75036bf165f75f4e8a2674b8e4cbc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75036bf165f75f4e8a2674b8e4cbccc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225800" cy="269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10"/>
        <w:keepNext w:val="0"/>
        <w:keepLines w:val="0"/>
        <w:widowControl/>
        <w:suppressLineNumbers w:val="0"/>
        <w:jc w:val="center"/>
        <w:rPr>
          <w:rFonts w:hint="eastAsia" w:eastAsia="宋体"/>
          <w:lang w:eastAsia="zh-CN"/>
        </w:rPr>
      </w:pP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t>5. 人工智能在几何计算中的应用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1 切蛋糕问题的实现</w:t>
      </w:r>
      <w:r>
        <w:br w:type="textWrapping"/>
      </w:r>
      <w: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切蛋糕问题是计算几何中的经典问题，涉及将一个正方形通过若干条直线切割成多个多边形。传统的方法需要开发者手动编写复杂的几何计算代码，这个过程不仅费时费力，还容易出现计算错误。切蛋糕问题的解决方案通常包括多步计算，如确定直线的交点、划分区域以及统计最终形成的多边形数量等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通过AI辅助工具，开发者可以快速生成解决此问题的代码。开发者只需输入“给定一个正方形及若干直线，计算切割后形成的多边形数量及形状”的指令，AI工具便能自动生成处理几何运算的代码。这些代码不仅包括基本的几何计算，还可能涵盖高级的功能，如自动识别并处理边界条件、生成切割后的可视化图形等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在解决切蛋糕问题时，交点的坐标 (x, y) 可通过以下公式计算：</w:t>
      </w:r>
      <w:r>
        <w:br w:type="textWrapping"/>
      </w:r>
      <w:r>
        <w:br w:type="textWrapping"/>
      </w:r>
      <w:r>
        <w:drawing>
          <wp:inline distT="0" distB="0" distL="114300" distR="114300">
            <wp:extent cx="2743200" cy="824865"/>
            <wp:effectExtent l="0" t="0" r="0" b="0"/>
            <wp:docPr id="1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2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8250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图 ：切蛋糕问题的几何图示</w:t>
      </w:r>
    </w:p>
    <w:p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3149600" cy="3149600"/>
            <wp:effectExtent l="0" t="0" r="0" b="0"/>
            <wp:docPr id="12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" descr="IMG_256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9600" cy="314960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</w:p>
    <w:p/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2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b/>
          <w:kern w:val="0"/>
          <w:sz w:val="24"/>
          <w:szCs w:val="24"/>
          <w:lang w:val="en-US" w:eastAsia="zh-CN" w:bidi="ar"/>
        </w:rPr>
        <w:t>2 凸多边形外扩的实现</w:t>
      </w:r>
      <w:r>
        <w:br w:type="textWrapping"/>
      </w:r>
      <w: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凸多边形外扩是另一类复杂的几何问题，涉及几何形状的平移和扩展。这一过程需要精确计算多边形顶点的坐标，并考虑扩展后的新形状是否依然满足凸多边形的条件。传统方法需要开发者具备较强的几何计算能力，并编写复杂的代码来处理这些问题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借助AI辅助工具，开发者可以轻松实现这一功能。开发者只需输入“将一个凸多边形按照指定的宽度向外扩展”的指令，AI工具便能生成处理多边形顶点坐标及扩展后形状的计算代码。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</w:pPr>
      <w:r>
        <w:rPr>
          <w:rFonts w:hint="eastAsia" w:ascii="宋体" w:hAnsi="宋体" w:eastAsia="宋体" w:cs="宋体"/>
          <w:sz w:val="24"/>
          <w:szCs w:val="24"/>
        </w:rPr>
        <w:t>凸多边形的每个顶点 $(x_i, y_i)，如果扩展距离为 d，外扩后的新顶点坐标 $(x_i', y_i') 可通过以下公式计算：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br w:type="textWrapping"/>
      </w:r>
      <w:r>
        <w:drawing>
          <wp:inline distT="0" distB="0" distL="114300" distR="114300">
            <wp:extent cx="2743200" cy="492760"/>
            <wp:effectExtent l="0" t="0" r="0" b="0"/>
            <wp:docPr id="1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3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493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br w:type="page"/>
      </w:r>
    </w:p>
    <w:p>
      <w:pPr>
        <w:pStyle w:val="6"/>
        <w:bidi w:val="0"/>
      </w:pPr>
      <w:r>
        <w:t>图：凸多边形的外扩示意图</w:t>
      </w:r>
    </w:p>
    <w:p>
      <w:r>
        <w:drawing>
          <wp:inline distT="0" distB="0" distL="114300" distR="114300">
            <wp:extent cx="4114800" cy="4114800"/>
            <wp:effectExtent l="0" t="0" r="0" b="0"/>
            <wp:docPr id="1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3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t>6. 人工智能对编码未来的展望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人工智能在编码领域的应用，正逐步改变传统的编程方式。未来，随着AI技术的进一步发展，AI辅助工具可能会变得更加智能，能够处理更复杂的编程任务，甚至在某种程度上自动生成完整的程序。AI技术的持续进步还可能带来编程教育的变革，使编程变得更加易学易用，从而降低学习门槛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例如，未来的编程教育可能更多地依赖于AI工具的支持，使得初学者能够通过自然语言描述编程任务，而由AI工具自动生成代码。这种方式不仅降低了编程的入门门槛，还能够帮助初学者更快地掌握编程的核心概念和逻辑思维。与此同时，AI工具还能够根据学习者的水平和需求，提供个性化的学习建议和指导，从而提高学习效果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然而，人工智能在编码领域的广泛应用也引发了关于创新与创造力的讨论。虽然AI能够自动生成代码，但这并不意味着人类开发者将被取代。相反，AI的作用在于辅助人类，使其能够更高效地进行创造性工作。未来的开发者可能需要具备更广泛的跨学科知识和技能，如算法设计、数据分析、用户体验设计等，以充分利用AI工具的优势，推动更具创新性的项目落地。</w:t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</w:rPr>
        <w:br w:type="textWrapping"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 xml:space="preserve">    </w:t>
      </w:r>
      <w:r>
        <w:rPr>
          <w:rFonts w:hint="eastAsia" w:ascii="宋体" w:hAnsi="宋体" w:eastAsia="宋体" w:cs="宋体"/>
          <w:sz w:val="24"/>
          <w:szCs w:val="24"/>
        </w:rPr>
        <w:t>此外，随着AI技术的不断进步，我们也需要正视其可能带来的挑战。例如，过度依赖AI工具可能导致开发者对基本编程技能的掌握不够扎实，从而在处理一些非标准化或复杂问题时显得力不从心。因此，在充分利用AI工具优势的同时，我们也应重视基本编程技能的培养，确保开发者能够在各种情况下都能有效应对编程挑战。</w:t>
      </w:r>
    </w:p>
    <w:p>
      <w:pPr>
        <w:widowControl w:val="0"/>
        <w:numPr>
          <w:ilvl w:val="0"/>
          <w:numId w:val="0"/>
        </w:numPr>
        <w:spacing w:after="0" w:line="360" w:lineRule="auto"/>
        <w:jc w:val="center"/>
        <w:outlineLvl w:val="0"/>
        <w:rPr>
          <w:rFonts w:hint="default" w:ascii="黑体" w:hAnsi="黑体" w:eastAsia="黑体" w:cs="黑体"/>
          <w:b/>
          <w:bCs/>
          <w:kern w:val="2"/>
          <w:sz w:val="28"/>
          <w:szCs w:val="36"/>
          <w:lang w:val="en-US" w:eastAsia="zh-CN"/>
        </w:rPr>
      </w:pPr>
      <w:r>
        <w:rPr>
          <w:rFonts w:hint="eastAsia" w:ascii="黑体" w:hAnsi="黑体" w:eastAsia="黑体" w:cs="黑体"/>
          <w:b/>
          <w:bCs/>
          <w:kern w:val="2"/>
          <w:sz w:val="28"/>
          <w:szCs w:val="36"/>
          <w:lang w:val="en-US" w:eastAsia="zh-CN"/>
        </w:rPr>
        <w:t>7. 结语</w:t>
      </w:r>
    </w:p>
    <w:p>
      <w:pPr>
        <w:pStyle w:val="4"/>
        <w:keepNext w:val="0"/>
        <w:keepLines w:val="0"/>
        <w:widowControl/>
        <w:suppressLineNumbers w:val="0"/>
      </w:pPr>
      <w:r>
        <w:t>1 AI工具的优势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AI辅助编码工具通过自动化处理重复性任务，提高了编程效率，并能处理复杂编码任务，显著简化开发过程。</w:t>
      </w:r>
    </w:p>
    <w:p>
      <w:pPr>
        <w:pStyle w:val="4"/>
        <w:keepNext w:val="0"/>
        <w:keepLines w:val="0"/>
        <w:widowControl/>
        <w:suppressLineNumbers w:val="0"/>
      </w:pPr>
      <w:r>
        <w:t>2 对编程教育的影响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AI技术的应用可能会变革编程教育，使得编程变得更加易学易用，降低学习门槛，并提供个性化的学习建议。</w:t>
      </w:r>
    </w:p>
    <w:p>
      <w:pPr>
        <w:pStyle w:val="4"/>
        <w:keepNext w:val="0"/>
        <w:keepLines w:val="0"/>
        <w:widowControl/>
        <w:suppressLineNumbers w:val="0"/>
      </w:pPr>
      <w:r>
        <w:t>3 创新与挑战</w:t>
      </w:r>
    </w:p>
    <w:p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firstLine="480" w:firstLineChars="200"/>
        <w:textAlignment w:val="auto"/>
        <w:rPr>
          <w:rFonts w:hint="eastAsia" w:ascii="宋体" w:hAnsi="宋体" w:eastAsia="宋体" w:cs="宋体"/>
          <w:sz w:val="24"/>
          <w:szCs w:val="24"/>
        </w:rPr>
      </w:pPr>
      <w:r>
        <w:rPr>
          <w:rFonts w:hint="eastAsia" w:ascii="宋体" w:hAnsi="宋体" w:eastAsia="宋体" w:cs="宋体"/>
          <w:sz w:val="24"/>
          <w:szCs w:val="24"/>
        </w:rPr>
        <w:t>尽管AI能够自动生成代码，人类的创造力和创新能力仍是推动技术进步的核心。未来需要平衡AI工具的使用与基本编程技能的培养，以应对更复杂的问题。</w:t>
      </w:r>
    </w:p>
    <w:p>
      <w:pPr>
        <w:ind w:firstLine="420" w:firstLineChars="200"/>
      </w:pPr>
    </w:p>
    <w:p>
      <w:pPr>
        <w:ind w:firstLine="420" w:firstLineChars="200"/>
      </w:pPr>
    </w:p>
    <w:p>
      <w:pPr>
        <w:pStyle w:val="3"/>
        <w:keepNext w:val="0"/>
        <w:keepLines w:val="0"/>
        <w:widowControl/>
        <w:numPr>
          <w:ilvl w:val="0"/>
          <w:numId w:val="0"/>
        </w:numPr>
        <w:suppressLineNumbers w:val="0"/>
        <w:ind w:left="360" w:leftChars="0"/>
        <w:jc w:val="left"/>
        <w:outlineLvl w:val="2"/>
        <w:rPr>
          <w:rFonts w:hint="eastAsia" w:ascii="黑体" w:hAnsi="黑体" w:eastAsia="黑体" w:cs="黑体"/>
          <w:sz w:val="32"/>
          <w:szCs w:val="32"/>
          <w:lang w:val="en-US" w:eastAsia="zh-CN"/>
        </w:rPr>
      </w:pPr>
      <w:r>
        <w:rPr>
          <w:rFonts w:hint="eastAsia" w:ascii="黑体" w:hAnsi="黑体" w:eastAsia="黑体" w:cs="黑体"/>
          <w:sz w:val="32"/>
          <w:szCs w:val="32"/>
          <w:lang w:val="en-US" w:eastAsia="zh-CN"/>
        </w:rPr>
        <w:t>参考文献</w:t>
      </w:r>
    </w:p>
    <w:p>
      <w:pPr>
        <w:rPr>
          <w:rFonts w:hint="eastAsia"/>
          <w:lang w:val="en-US" w:eastAsia="zh-CN"/>
        </w:rPr>
      </w:pP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王鹏飞, 李伟 &amp; 张强. (2020). 人工智能与软件开发: 现状与展望. 计算机科学, 47(8), 34-42.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李建华, 赵云鹏 &amp; 陈锋. (2019). 深度学习在程序自动生成中的应用. 软件学报, 30(9), 2762-2773.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张晓明 &amp; 刘华. (2018). 人工智能辅助编码工具的现状及发展趋势. 软件导刊, 17(7), 1-6.</w:t>
      </w:r>
    </w:p>
    <w:p>
      <w:pPr>
        <w:numPr>
          <w:ilvl w:val="0"/>
          <w:numId w:val="2"/>
        </w:numPr>
        <w:rPr>
          <w:rFonts w:hint="eastAsia" w:ascii="宋体" w:hAnsi="宋体" w:eastAsia="宋体" w:cs="宋体"/>
          <w:b/>
          <w:bCs/>
          <w:sz w:val="24"/>
          <w:szCs w:val="24"/>
        </w:rPr>
      </w:pPr>
      <w:r>
        <w:rPr>
          <w:rFonts w:hint="eastAsia" w:ascii="宋体" w:hAnsi="宋体" w:eastAsia="宋体" w:cs="宋体"/>
          <w:b/>
          <w:bCs/>
          <w:sz w:val="24"/>
          <w:szCs w:val="24"/>
        </w:rPr>
        <w:t>陈红霞 &amp; 李娜. (2021). 人工智能技术在几何计算中的应用研究. 计算机应用与软件, 38(10), 120-125.</w:t>
      </w:r>
    </w:p>
    <w:p>
      <w:pPr>
        <w:jc w:val="center"/>
        <w:rPr>
          <w:rFonts w:hint="eastAsia"/>
          <w:b/>
          <w:bCs/>
          <w:sz w:val="32"/>
          <w:szCs w:val="32"/>
        </w:rPr>
      </w:pPr>
    </w:p>
    <w:p>
      <w:pPr>
        <w:jc w:val="left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jc w:val="left"/>
        <w:rPr>
          <w:rFonts w:hint="eastAsia"/>
          <w:b/>
          <w:bCs/>
          <w:sz w:val="32"/>
          <w:szCs w:val="32"/>
          <w:lang w:val="en-US" w:eastAsia="zh-CN"/>
        </w:rPr>
      </w:pPr>
    </w:p>
    <w:tbl>
      <w:tblPr>
        <w:tblStyle w:val="15"/>
        <w:tblW w:w="904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40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rPr>
          <w:trHeight w:val="747" w:hRule="atLeast"/>
        </w:trPr>
        <w:tc>
          <w:tcPr>
            <w:tcW w:w="9040" w:type="dxa"/>
          </w:tcPr>
          <w:p>
            <w:pPr>
              <w:spacing w:line="600" w:lineRule="auto"/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 w:ascii="宋体" w:hAnsi="宋体" w:cs="宋体"/>
                <w:b/>
                <w:bCs/>
                <w:sz w:val="24"/>
                <w:szCs w:val="24"/>
                <w:lang w:val="en-US" w:eastAsia="zh-CN"/>
              </w:rPr>
              <w:t>指导教师评语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434" w:hRule="atLeast"/>
        </w:trPr>
        <w:tc>
          <w:tcPr>
            <w:tcW w:w="9040" w:type="dxa"/>
          </w:tcPr>
          <w:p>
            <w:pPr>
              <w:jc w:val="left"/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</w:p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t>这篇论文《人工智能在软件编码中的应用》内容丰富，结构清晰，展示了人工智能在软件开发中的实际应用及其对编码效率的影响。作者通过对主要AI工具的介绍，如GitHub Copilot和Tabnine，详细阐述了其在代码补全、错误检查和优化建议中的作用，展示了AI如何提升编程效率和简化复杂任务的过程。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t>论文在分析AI在游戏开发中的应用时，提供了具体的编程实例，如贪吃蛇游戏和双人对战的俄罗斯方块游戏，通过图示和详细描述展示了AI工具的实际效果。此外，论文还探讨了AI在几何计算中的应用，如切蛋糕问题和凸多边形外扩，进一步验证了AI工具在解决几何问题中的有效性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</w:pPr>
            <w:r>
              <w:t>研究方法全面，包括文献研究、案例分析和实验测试，步骤详细且系统。结果部分清晰地总结了AI工具在编码中的优势，研究结论指出AI技术对编程教育和技术创新的潜在影响，强调了人类创造力的重要性。</w:t>
            </w:r>
          </w:p>
          <w:p>
            <w:pPr>
              <w:pStyle w:val="10"/>
              <w:keepNext w:val="0"/>
              <w:keepLines w:val="0"/>
              <w:widowControl/>
              <w:suppressLineNumbers w:val="0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t>总体而言，这篇论文深入探讨了AI在编码中的应用，内容充实且有理论深度。建议在今后的研究中，进一步探索AI在不同领域中的应用案例，增强论文的实践性和前瞻性。</w:t>
            </w:r>
          </w:p>
          <w:p>
            <w:pPr>
              <w:jc w:val="left"/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</w:p>
          <w:p>
            <w:pPr>
              <w:jc w:val="left"/>
              <w:rPr>
                <w:rFonts w:hint="default"/>
                <w:b/>
                <w:bCs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32"/>
                <w:szCs w:val="32"/>
                <w:vertAlign w:val="baseline"/>
                <w:lang w:val="en-US" w:eastAsia="zh-CN"/>
              </w:rPr>
              <w:t xml:space="preserve">                                            </w:t>
            </w: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签字：   宋立新</w:t>
            </w:r>
          </w:p>
          <w:p>
            <w:pPr>
              <w:jc w:val="right"/>
              <w:rPr>
                <w:rFonts w:hint="default"/>
                <w:b/>
                <w:bCs/>
                <w:sz w:val="32"/>
                <w:szCs w:val="32"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sz w:val="24"/>
                <w:szCs w:val="24"/>
                <w:vertAlign w:val="baseline"/>
                <w:lang w:val="en-US" w:eastAsia="zh-CN"/>
              </w:rPr>
              <w:t>2024年8月31日</w:t>
            </w:r>
          </w:p>
        </w:tc>
      </w:tr>
    </w:tbl>
    <w:p>
      <w:pPr>
        <w:jc w:val="left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p>
      <w:pPr>
        <w:jc w:val="center"/>
        <w:rPr>
          <w:rFonts w:hint="eastAsia"/>
          <w:b/>
          <w:bCs/>
          <w:sz w:val="32"/>
          <w:szCs w:val="32"/>
          <w:lang w:val="en-US" w:eastAsia="zh-CN"/>
        </w:rPr>
      </w:pPr>
    </w:p>
    <w:sectPr>
      <w:footerReference r:id="rId6" w:type="default"/>
      <w:pgSz w:w="11907" w:h="16840"/>
      <w:pgMar w:top="1701" w:right="1417" w:bottom="1417" w:left="1417" w:header="907" w:footer="850" w:gutter="567"/>
      <w:pgNumType w:fmt="decimal" w:start="1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华文新魏">
    <w:altName w:val="宋体"/>
    <w:panose1 w:val="02010800040101010101"/>
    <w:charset w:val="86"/>
    <w:family w:val="auto"/>
    <w:pitch w:val="default"/>
    <w:sig w:usb0="00000000" w:usb1="00000000" w:usb2="00000000" w:usb3="00000000" w:csb0="00040000" w:csb1="00000000"/>
  </w:font>
  <w:font w:name="隶书">
    <w:altName w:val="微软雅黑"/>
    <w:panose1 w:val="02010509060101010101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default" w:eastAsia="宋体"/>
        <w:lang w:val="en-US" w:eastAsia="zh-CN"/>
      </w:rPr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8"/>
      <w:rPr>
        <w:rFonts w:hint="default" w:eastAsia="宋体"/>
        <w:lang w:val="en-US" w:eastAsia="zh-CN"/>
      </w:rPr>
    </w:pPr>
    <w:r>
      <w:rPr>
        <w:sz w:val="18"/>
      </w:rPr>
      <mc:AlternateContent>
        <mc:Choice Requires="wps">
          <w:drawing>
            <wp:anchor distT="0" distB="0" distL="114300" distR="114300" simplePos="0" relativeHeight="251658240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6" name="文本框 1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>
                          <w:pPr>
                            <w:pStyle w:val="8"/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</w:pP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t xml:space="preserve">第 </w:t>
                          </w: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fldChar w:fldCharType="begin"/>
                          </w: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fldChar w:fldCharType="separate"/>
                          </w: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t>1</w:t>
                          </w: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fldChar w:fldCharType="end"/>
                          </w: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t xml:space="preserve"> 页 共 </w:t>
                          </w:r>
                          <w:r>
                            <w:rPr>
                              <w:rFonts w:hint="eastAsia" w:ascii="宋体" w:hAnsi="宋体" w:cs="宋体"/>
                              <w:lang w:val="en-US" w:eastAsia="zh-CN"/>
                            </w:rPr>
                            <w:t>8</w:t>
                          </w:r>
                          <w:r>
                            <w:rPr>
                              <w:rFonts w:hint="eastAsia" w:ascii="宋体" w:hAnsi="宋体" w:eastAsia="宋体" w:cs="宋体"/>
                              <w:lang w:eastAsia="zh-CN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8240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>
                    <w:pPr>
                      <w:pStyle w:val="8"/>
                      <w:rPr>
                        <w:rFonts w:hint="eastAsia" w:ascii="宋体" w:hAnsi="宋体" w:eastAsia="宋体" w:cs="宋体"/>
                        <w:lang w:eastAsia="zh-CN"/>
                      </w:rPr>
                    </w:pP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t xml:space="preserve">第 </w:t>
                    </w: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fldChar w:fldCharType="begin"/>
                    </w: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instrText xml:space="preserve"> PAGE  \* MERGEFORMAT </w:instrText>
                    </w: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fldChar w:fldCharType="separate"/>
                    </w: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t>1</w:t>
                    </w: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fldChar w:fldCharType="end"/>
                    </w: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t xml:space="preserve"> 页 共 </w:t>
                    </w:r>
                    <w:r>
                      <w:rPr>
                        <w:rFonts w:hint="eastAsia" w:ascii="宋体" w:hAnsi="宋体" w:cs="宋体"/>
                        <w:lang w:val="en-US" w:eastAsia="zh-CN"/>
                      </w:rPr>
                      <w:t>8</w:t>
                    </w:r>
                    <w:r>
                      <w:rPr>
                        <w:rFonts w:hint="eastAsia" w:ascii="宋体" w:hAnsi="宋体" w:eastAsia="宋体" w:cs="宋体"/>
                        <w:lang w:eastAsia="zh-CN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none" w:color="auto" w:sz="0" w:space="0"/>
      </w:pBdr>
      <w:jc w:val="center"/>
      <w:outlineLvl w:val="0"/>
      <w:rPr>
        <w:rFonts w:hint="default" w:asciiTheme="minorEastAsia" w:hAnsiTheme="minorEastAsia" w:eastAsiaTheme="minorEastAsia" w:cstheme="minorEastAsia"/>
        <w:sz w:val="21"/>
        <w:szCs w:val="21"/>
        <w:u w:val="none"/>
        <w:lang w:val="en-US" w:eastAsia="zh-CN"/>
      </w:rPr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Bdr>
        <w:bottom w:val="single" w:color="auto" w:sz="4" w:space="0"/>
      </w:pBdr>
      <w:jc w:val="center"/>
      <w:outlineLvl w:val="0"/>
      <w:rPr>
        <w:rFonts w:hint="eastAsia" w:ascii="宋体" w:hAnsi="宋体" w:eastAsia="宋体" w:cs="宋体"/>
        <w:sz w:val="21"/>
        <w:szCs w:val="21"/>
        <w:u w:val="none"/>
        <w:lang w:val="en-US" w:eastAsia="zh-CN"/>
      </w:rPr>
    </w:pPr>
    <w:r>
      <w:rPr>
        <w:rFonts w:hint="eastAsia" w:ascii="宋体" w:hAnsi="宋体" w:eastAsia="宋体" w:cs="宋体"/>
        <w:i w:val="0"/>
        <w:caps w:val="0"/>
        <w:color w:val="333333"/>
        <w:spacing w:val="0"/>
        <w:sz w:val="21"/>
        <w:szCs w:val="21"/>
        <w:shd w:val="clear" w:fill="FFFFFF"/>
      </w:rPr>
      <w:t>2025届南模中学研究型课程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CB913527"/>
    <w:multiLevelType w:val="multilevel"/>
    <w:tmpl w:val="CB91352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1">
    <w:nsid w:val="23E58F6B"/>
    <w:multiLevelType w:val="singleLevel"/>
    <w:tmpl w:val="23E58F6B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63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hyphenationZone w:val="36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zFjZGIyMWRiYWU4ZDdlZjU3MjYyMDMwZDA5OTIzOWUifQ=="/>
  </w:docVars>
  <w:rsids>
    <w:rsidRoot w:val="00B2681D"/>
    <w:rsid w:val="00022E88"/>
    <w:rsid w:val="00024093"/>
    <w:rsid w:val="0006580A"/>
    <w:rsid w:val="000C615B"/>
    <w:rsid w:val="00170297"/>
    <w:rsid w:val="001B2780"/>
    <w:rsid w:val="001E401A"/>
    <w:rsid w:val="00286114"/>
    <w:rsid w:val="00367C3F"/>
    <w:rsid w:val="003B1197"/>
    <w:rsid w:val="0040528B"/>
    <w:rsid w:val="00471923"/>
    <w:rsid w:val="004918D6"/>
    <w:rsid w:val="004D6F61"/>
    <w:rsid w:val="004F2F32"/>
    <w:rsid w:val="00530464"/>
    <w:rsid w:val="00576364"/>
    <w:rsid w:val="005B28F5"/>
    <w:rsid w:val="00611F47"/>
    <w:rsid w:val="006C1263"/>
    <w:rsid w:val="007A55B3"/>
    <w:rsid w:val="008169B1"/>
    <w:rsid w:val="00890A68"/>
    <w:rsid w:val="009157CF"/>
    <w:rsid w:val="009C118E"/>
    <w:rsid w:val="009D38A5"/>
    <w:rsid w:val="00AB6048"/>
    <w:rsid w:val="00AB7A71"/>
    <w:rsid w:val="00AC10BD"/>
    <w:rsid w:val="00B2681D"/>
    <w:rsid w:val="00C11CF6"/>
    <w:rsid w:val="00C22DE5"/>
    <w:rsid w:val="00D26884"/>
    <w:rsid w:val="00D50533"/>
    <w:rsid w:val="00F4403D"/>
    <w:rsid w:val="00FF0C72"/>
    <w:rsid w:val="01601A47"/>
    <w:rsid w:val="02940018"/>
    <w:rsid w:val="036D525F"/>
    <w:rsid w:val="04FB2D39"/>
    <w:rsid w:val="06151641"/>
    <w:rsid w:val="09AE3B2F"/>
    <w:rsid w:val="0DA10224"/>
    <w:rsid w:val="145A3F13"/>
    <w:rsid w:val="1A243272"/>
    <w:rsid w:val="1A642D06"/>
    <w:rsid w:val="1B223C8C"/>
    <w:rsid w:val="1B2A5F6C"/>
    <w:rsid w:val="1C3E257F"/>
    <w:rsid w:val="1E1E12CF"/>
    <w:rsid w:val="1F4B7596"/>
    <w:rsid w:val="1F970391"/>
    <w:rsid w:val="201D2A26"/>
    <w:rsid w:val="23377B1C"/>
    <w:rsid w:val="25393CB2"/>
    <w:rsid w:val="2A75028A"/>
    <w:rsid w:val="2FB8135E"/>
    <w:rsid w:val="309F63EE"/>
    <w:rsid w:val="34127580"/>
    <w:rsid w:val="369A22E2"/>
    <w:rsid w:val="39BD6FC6"/>
    <w:rsid w:val="3C917023"/>
    <w:rsid w:val="47A32550"/>
    <w:rsid w:val="47C00CCC"/>
    <w:rsid w:val="484E7620"/>
    <w:rsid w:val="4C4920B9"/>
    <w:rsid w:val="534E4471"/>
    <w:rsid w:val="53845098"/>
    <w:rsid w:val="551778E1"/>
    <w:rsid w:val="57B266C7"/>
    <w:rsid w:val="58556FDD"/>
    <w:rsid w:val="59250D91"/>
    <w:rsid w:val="641B4813"/>
    <w:rsid w:val="64E8674B"/>
    <w:rsid w:val="65DA1375"/>
    <w:rsid w:val="69D76BDA"/>
    <w:rsid w:val="6B3A407C"/>
    <w:rsid w:val="6F315A21"/>
    <w:rsid w:val="7167034D"/>
    <w:rsid w:val="725F1861"/>
    <w:rsid w:val="7A3F2B7F"/>
    <w:rsid w:val="7F6161F3"/>
    <w:rsid w:val="7FF74847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="t" stroke="t">
      <v:fill type="gradient" on="t" angle="90" focussize="0f,0f" focusposition="0f,0f">
        <o:fill type="gradientUnscaled" v:ext="backwardCompatible"/>
      </v:fill>
      <v:stroke weight="1.25pt" color="#739CC3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35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qFormat="1"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iPriority="99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qFormat="1" w:unhideWhenUsed="0" w:uiPriority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11">
    <w:name w:val="Default Paragraph Font"/>
    <w:semiHidden/>
    <w:qFormat/>
    <w:uiPriority w:val="0"/>
  </w:style>
  <w:style w:type="table" w:default="1" w:styleId="14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6">
    <w:name w:val="Body Text Indent"/>
    <w:basedOn w:val="1"/>
    <w:qFormat/>
    <w:uiPriority w:val="0"/>
    <w:pPr>
      <w:ind w:firstLine="420" w:firstLineChars="200"/>
    </w:pPr>
  </w:style>
  <w:style w:type="paragraph" w:styleId="7">
    <w:name w:val="Balloon Text"/>
    <w:basedOn w:val="1"/>
    <w:semiHidden/>
    <w:qFormat/>
    <w:uiPriority w:val="0"/>
    <w:rPr>
      <w:sz w:val="18"/>
      <w:szCs w:val="18"/>
    </w:rPr>
  </w:style>
  <w:style w:type="paragraph" w:styleId="8">
    <w:name w:val="footer"/>
    <w:basedOn w:val="1"/>
    <w:link w:val="16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9">
    <w:name w:val="header"/>
    <w:basedOn w:val="1"/>
    <w:link w:val="17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0">
    <w:name w:val="Normal (Web)"/>
    <w:basedOn w:val="1"/>
    <w:semiHidden/>
    <w:unhideWhenUsed/>
    <w:qFormat/>
    <w:uiPriority w:val="99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12">
    <w:name w:val="Strong"/>
    <w:basedOn w:val="11"/>
    <w:qFormat/>
    <w:uiPriority w:val="0"/>
    <w:rPr>
      <w:b/>
    </w:rPr>
  </w:style>
  <w:style w:type="character" w:styleId="13">
    <w:name w:val="Emphasis"/>
    <w:basedOn w:val="11"/>
    <w:qFormat/>
    <w:uiPriority w:val="0"/>
    <w:rPr>
      <w:i/>
    </w:rPr>
  </w:style>
  <w:style w:type="table" w:styleId="15">
    <w:name w:val="Table Grid"/>
    <w:basedOn w:val="14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  <w:style w:type="character" w:customStyle="1" w:styleId="16">
    <w:name w:val="页脚 字符"/>
    <w:link w:val="8"/>
    <w:qFormat/>
    <w:uiPriority w:val="0"/>
    <w:rPr>
      <w:kern w:val="2"/>
      <w:sz w:val="18"/>
      <w:szCs w:val="18"/>
    </w:rPr>
  </w:style>
  <w:style w:type="character" w:customStyle="1" w:styleId="17">
    <w:name w:val="页眉 字符"/>
    <w:link w:val="9"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2.png"/><Relationship Id="rId8" Type="http://schemas.openxmlformats.org/officeDocument/2006/relationships/image" Target="media/image1.jpeg"/><Relationship Id="rId7" Type="http://schemas.openxmlformats.org/officeDocument/2006/relationships/theme" Target="theme/theme1.xml"/><Relationship Id="rId6" Type="http://schemas.openxmlformats.org/officeDocument/2006/relationships/footer" Target="footer2.xml"/><Relationship Id="rId5" Type="http://schemas.openxmlformats.org/officeDocument/2006/relationships/footer" Target="footer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8" Type="http://schemas.openxmlformats.org/officeDocument/2006/relationships/fontTable" Target="fontTable.xml"/><Relationship Id="rId17" Type="http://schemas.openxmlformats.org/officeDocument/2006/relationships/numbering" Target="numbering.xml"/><Relationship Id="rId16" Type="http://schemas.openxmlformats.org/officeDocument/2006/relationships/customXml" Target="../customXml/item1.xml"/><Relationship Id="rId15" Type="http://schemas.openxmlformats.org/officeDocument/2006/relationships/image" Target="media/image8.png"/><Relationship Id="rId14" Type="http://schemas.openxmlformats.org/officeDocument/2006/relationships/image" Target="media/image7.png"/><Relationship Id="rId13" Type="http://schemas.openxmlformats.org/officeDocument/2006/relationships/image" Target="media/image6.png"/><Relationship Id="rId12" Type="http://schemas.openxmlformats.org/officeDocument/2006/relationships/image" Target="media/image5.png"/><Relationship Id="rId11" Type="http://schemas.openxmlformats.org/officeDocument/2006/relationships/image" Target="media/image4.png"/><Relationship Id="rId10" Type="http://schemas.openxmlformats.org/officeDocument/2006/relationships/image" Target="media/image3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shu</Company>
  <Pages>7</Pages>
  <Words>326</Words>
  <Characters>342</Characters>
  <Lines>3</Lines>
  <Paragraphs>1</Paragraphs>
  <TotalTime>3</TotalTime>
  <ScaleCrop>false</ScaleCrop>
  <LinksUpToDate>false</LinksUpToDate>
  <CharactersWithSpaces>368</CharactersWithSpaces>
  <Application>WPS Office_11.8.2.8053_F1E327BC-269C-435d-A152-05C5408002CA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2020-01-02T04:10:00Z</dcterms:created>
  <dc:creator>user</dc:creator>
  <cp:lastModifiedBy>songlixin</cp:lastModifiedBy>
  <cp:lastPrinted>2006-02-28T05:39:00Z</cp:lastPrinted>
  <dcterms:modified xsi:type="dcterms:W3CDTF">2024-08-31T08:09:16Z</dcterms:modified>
  <dc:title>毕业设计（论文）开题报告抽查</dc:title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2052-11.8.2.8053</vt:lpwstr>
  </property>
  <property fmtid="{D5CDD505-2E9C-101B-9397-08002B2CF9AE}" pid="3" name="ICV">
    <vt:lpwstr>3D3BADB7AE8740F48AF338A097182C3D_13</vt:lpwstr>
  </property>
</Properties>
</file>