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ACF1" w14:textId="77777777" w:rsidR="00630CC3" w:rsidRDefault="00890722">
      <w:pPr>
        <w:pStyle w:val="1"/>
        <w:jc w:val="center"/>
        <w:rPr>
          <w:rFonts w:ascii="Times New Roman" w:hAnsi="Times New Roman" w:cs="Times New Roman"/>
          <w:sz w:val="26"/>
          <w:szCs w:val="26"/>
        </w:rPr>
      </w:pPr>
      <w:bookmarkStart w:id="0" w:name="_Toc114042927"/>
      <w:commentRangeStart w:id="1"/>
      <w:r>
        <w:rPr>
          <w:rFonts w:ascii="Times New Roman" w:hAnsi="Times New Roman" w:cs="Times New Roman"/>
          <w:sz w:val="26"/>
          <w:szCs w:val="26"/>
        </w:rPr>
        <w:t>R</w:t>
      </w:r>
      <w:r>
        <w:rPr>
          <w:rFonts w:ascii="Times New Roman" w:hAnsi="Times New Roman" w:cs="Times New Roman" w:hint="eastAsia"/>
          <w:sz w:val="26"/>
          <w:szCs w:val="26"/>
        </w:rPr>
        <w:t xml:space="preserve">EPORT </w:t>
      </w:r>
      <w:r>
        <w:rPr>
          <w:rFonts w:ascii="Times New Roman" w:hAnsi="Times New Roman" w:cs="Times New Roman"/>
          <w:sz w:val="26"/>
          <w:szCs w:val="26"/>
        </w:rPr>
        <w:t xml:space="preserve">for Experiment </w:t>
      </w:r>
      <w:r>
        <w:rPr>
          <w:rFonts w:ascii="Times New Roman" w:hAnsi="Times New Roman" w:cs="Times New Roman" w:hint="eastAsia"/>
          <w:sz w:val="26"/>
          <w:szCs w:val="26"/>
        </w:rPr>
        <w:t>3</w:t>
      </w:r>
      <w:bookmarkEnd w:id="0"/>
      <w:commentRangeEnd w:id="1"/>
      <w:r w:rsidR="00C07683">
        <w:rPr>
          <w:rStyle w:val="a8"/>
          <w:rFonts w:asciiTheme="minorHAnsi" w:eastAsiaTheme="minorEastAsia" w:hAnsiTheme="minorHAnsi" w:cstheme="minorBidi"/>
          <w:b w:val="0"/>
          <w:bCs w:val="0"/>
          <w:kern w:val="2"/>
        </w:rPr>
        <w:commentReference w:id="1"/>
      </w:r>
    </w:p>
    <w:p w14:paraId="670AC8C9" w14:textId="77777777" w:rsidR="00630CC3" w:rsidRDefault="00890722">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Experiment Title</w:t>
      </w:r>
      <w:r>
        <w:rPr>
          <w:rFonts w:ascii="Times New Roman" w:hAnsi="Times New Roman" w:cs="Times New Roman"/>
          <w:b/>
          <w:sz w:val="24"/>
          <w:szCs w:val="24"/>
        </w:rPr>
        <w:t>：</w:t>
      </w:r>
    </w:p>
    <w:p w14:paraId="3DBDCC59" w14:textId="77777777" w:rsidR="00630CC3" w:rsidRDefault="00890722">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hint="eastAsia"/>
          <w:b/>
          <w:sz w:val="24"/>
          <w:szCs w:val="24"/>
        </w:rPr>
        <w:t>Preparation of artificial seawater culture media</w:t>
      </w:r>
    </w:p>
    <w:p w14:paraId="3EA5DD3F" w14:textId="77777777" w:rsidR="00630CC3" w:rsidRDefault="00630CC3">
      <w:pPr>
        <w:autoSpaceDE w:val="0"/>
        <w:autoSpaceDN w:val="0"/>
        <w:adjustRightInd w:val="0"/>
        <w:snapToGrid w:val="0"/>
        <w:spacing w:line="480" w:lineRule="auto"/>
        <w:jc w:val="left"/>
        <w:rPr>
          <w:rFonts w:ascii="Times New Roman" w:hAnsi="Times New Roman" w:cs="Times New Roman"/>
          <w:b/>
          <w:sz w:val="24"/>
          <w:szCs w:val="24"/>
        </w:rPr>
      </w:pPr>
    </w:p>
    <w:p w14:paraId="7C2584A9" w14:textId="77777777" w:rsidR="00630CC3" w:rsidRDefault="00890722">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Instructor(s)</w:t>
      </w:r>
      <w:r>
        <w:rPr>
          <w:rFonts w:ascii="Times New Roman" w:hAnsi="Times New Roman" w:cs="Times New Roman"/>
          <w:b/>
          <w:sz w:val="24"/>
          <w:szCs w:val="24"/>
        </w:rPr>
        <w:t>：</w:t>
      </w:r>
      <w:r>
        <w:rPr>
          <w:rFonts w:ascii="Times New Roman" w:hAnsi="Times New Roman" w:cs="Times New Roman" w:hint="eastAsia"/>
          <w:b/>
          <w:sz w:val="24"/>
          <w:szCs w:val="24"/>
        </w:rPr>
        <w:t xml:space="preserve"> </w:t>
      </w:r>
      <w:r>
        <w:rPr>
          <w:rFonts w:ascii="Times New Roman" w:hAnsi="Times New Roman" w:cs="Times New Roman" w:hint="eastAsia"/>
          <w:b/>
          <w:sz w:val="24"/>
          <w:szCs w:val="24"/>
        </w:rPr>
        <w:t>王品美</w:t>
      </w:r>
    </w:p>
    <w:p w14:paraId="465F523D" w14:textId="77777777" w:rsidR="00630CC3" w:rsidRDefault="00630CC3">
      <w:pPr>
        <w:autoSpaceDE w:val="0"/>
        <w:autoSpaceDN w:val="0"/>
        <w:adjustRightInd w:val="0"/>
        <w:snapToGrid w:val="0"/>
        <w:spacing w:line="480" w:lineRule="auto"/>
        <w:jc w:val="left"/>
        <w:rPr>
          <w:rFonts w:ascii="Times New Roman" w:hAnsi="Times New Roman" w:cs="Times New Roman"/>
          <w:b/>
          <w:sz w:val="24"/>
          <w:szCs w:val="24"/>
        </w:rPr>
      </w:pPr>
    </w:p>
    <w:p w14:paraId="51E2B7F7" w14:textId="77777777" w:rsidR="00630CC3" w:rsidRDefault="00890722">
      <w:pPr>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Lab Location</w:t>
      </w:r>
      <w:r>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hint="eastAsia"/>
          <w:b/>
          <w:sz w:val="24"/>
          <w:szCs w:val="24"/>
        </w:rPr>
        <w:t>海工楼</w:t>
      </w:r>
    </w:p>
    <w:p w14:paraId="01B8555A" w14:textId="77777777" w:rsidR="00630CC3" w:rsidRDefault="00890722">
      <w:pPr>
        <w:adjustRightInd w:val="0"/>
        <w:snapToGrid w:val="0"/>
        <w:spacing w:line="480" w:lineRule="auto"/>
        <w:jc w:val="left"/>
        <w:rPr>
          <w:rFonts w:ascii="Times New Roman" w:eastAsia="仿宋_GB2312" w:hAnsi="Times New Roman" w:cs="Times New Roman"/>
          <w:kern w:val="0"/>
          <w:sz w:val="24"/>
          <w:szCs w:val="24"/>
        </w:rPr>
      </w:pPr>
      <w:r>
        <w:rPr>
          <w:rFonts w:ascii="Times New Roman" w:hAnsi="Times New Roman" w:cs="Times New Roman"/>
          <w:b/>
          <w:sz w:val="24"/>
          <w:szCs w:val="24"/>
        </w:rPr>
        <w:t xml:space="preserve"> </w:t>
      </w:r>
      <w:r>
        <w:rPr>
          <w:rFonts w:ascii="Times New Roman" w:eastAsia="仿宋_GB2312" w:hAnsi="Times New Roman" w:cs="Times New Roman"/>
          <w:kern w:val="0"/>
          <w:sz w:val="24"/>
          <w:szCs w:val="24"/>
        </w:rPr>
        <w:t xml:space="preserve">                </w:t>
      </w:r>
    </w:p>
    <w:p w14:paraId="17AF1046" w14:textId="77777777" w:rsidR="00630CC3" w:rsidRDefault="00890722">
      <w:pPr>
        <w:adjustRightInd w:val="0"/>
        <w:snapToGrid w:val="0"/>
        <w:spacing w:line="480" w:lineRule="auto"/>
        <w:jc w:val="left"/>
        <w:rPr>
          <w:rFonts w:ascii="Times New Roman" w:eastAsia="仿宋_GB2312" w:hAnsi="Times New Roman" w:cs="Times New Roman"/>
          <w:b/>
          <w:color w:val="000000" w:themeColor="text1"/>
          <w:sz w:val="24"/>
          <w:szCs w:val="24"/>
        </w:rPr>
      </w:pPr>
      <w:r>
        <w:rPr>
          <w:rFonts w:ascii="Times New Roman" w:hAnsi="Times New Roman" w:cs="Times New Roman"/>
          <w:b/>
          <w:sz w:val="24"/>
          <w:szCs w:val="24"/>
        </w:rPr>
        <w:t>Date Performed</w:t>
      </w:r>
      <w:r>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eastAsia="仿宋_GB2312" w:hAnsi="Times New Roman" w:cs="Times New Roman"/>
          <w:kern w:val="0"/>
          <w:sz w:val="24"/>
          <w:szCs w:val="24"/>
        </w:rPr>
        <w:t xml:space="preserve"> </w:t>
      </w:r>
      <w:r>
        <w:rPr>
          <w:rFonts w:ascii="Times New Roman" w:eastAsia="仿宋_GB2312" w:hAnsi="Times New Roman" w:cs="Times New Roman" w:hint="eastAsia"/>
          <w:kern w:val="0"/>
          <w:sz w:val="24"/>
          <w:szCs w:val="24"/>
        </w:rPr>
        <w:t>9.26</w:t>
      </w:r>
    </w:p>
    <w:p w14:paraId="55B711B5" w14:textId="77777777" w:rsidR="00630CC3" w:rsidRDefault="00630CC3">
      <w:pPr>
        <w:adjustRightInd w:val="0"/>
        <w:snapToGrid w:val="0"/>
        <w:spacing w:beforeLines="50" w:before="156" w:afterLines="50" w:after="156" w:line="360" w:lineRule="auto"/>
        <w:ind w:left="360"/>
        <w:jc w:val="left"/>
        <w:rPr>
          <w:rFonts w:ascii="Times New Roman" w:hAnsi="Times New Roman" w:cs="Times New Roman"/>
          <w:b/>
          <w:color w:val="000000" w:themeColor="text1"/>
          <w:sz w:val="24"/>
          <w:szCs w:val="24"/>
        </w:rPr>
      </w:pPr>
    </w:p>
    <w:p w14:paraId="73B55F3F" w14:textId="77777777" w:rsidR="00630CC3" w:rsidRDefault="00890722">
      <w:pPr>
        <w:adjustRightInd w:val="0"/>
        <w:snapToGrid w:val="0"/>
        <w:spacing w:beforeLines="50" w:before="156" w:afterLines="50" w:after="156" w:line="360" w:lineRule="auto"/>
        <w:jc w:val="lef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w:t>
      </w:r>
      <w:commentRangeStart w:id="2"/>
      <w:r>
        <w:rPr>
          <w:rFonts w:ascii="Times New Roman" w:hAnsi="Times New Roman" w:cs="Times New Roman"/>
          <w:b/>
          <w:color w:val="000000" w:themeColor="text1"/>
          <w:sz w:val="24"/>
          <w:szCs w:val="24"/>
        </w:rPr>
        <w:t xml:space="preserve">Introduction </w:t>
      </w:r>
      <w:commentRangeEnd w:id="2"/>
      <w:r w:rsidR="00C07683">
        <w:rPr>
          <w:rStyle w:val="a8"/>
        </w:rPr>
        <w:commentReference w:id="2"/>
      </w:r>
    </w:p>
    <w:p w14:paraId="1013D7C5"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In your own words, describe the theory</w:t>
      </w:r>
      <w:r>
        <w:rPr>
          <w:rFonts w:ascii="Times New Roman" w:hAnsi="Times New Roman" w:cs="Times New Roman" w:hint="eastAsia"/>
          <w:color w:val="000000" w:themeColor="text1"/>
          <w:szCs w:val="21"/>
        </w:rPr>
        <w:t xml:space="preserve"> and </w:t>
      </w:r>
      <w:r>
        <w:rPr>
          <w:rFonts w:ascii="Times New Roman" w:hAnsi="Times New Roman" w:cs="Times New Roman"/>
          <w:color w:val="000000" w:themeColor="text1"/>
          <w:szCs w:val="21"/>
        </w:rPr>
        <w:t xml:space="preserve">principle of the experiment. </w:t>
      </w:r>
    </w:p>
    <w:p w14:paraId="485675F5" w14:textId="77777777" w:rsidR="00630CC3" w:rsidRDefault="00890722">
      <w:pPr>
        <w:spacing w:beforeLines="50" w:before="156" w:afterLines="50" w:after="156" w:line="360" w:lineRule="auto"/>
        <w:ind w:left="36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C</w:t>
      </w:r>
      <w:r>
        <w:rPr>
          <w:rFonts w:ascii="Times New Roman" w:hAnsi="Times New Roman" w:cs="Times New Roman"/>
          <w:color w:val="000000" w:themeColor="text1"/>
          <w:szCs w:val="21"/>
        </w:rPr>
        <w:t xml:space="preserve">ulture medium is a solid or liquid preparation used to grow, transport and store microorganisms. The medium must contain all the nutrients the microorganism requires for growth, and these will vary according to the organism. </w:t>
      </w:r>
      <w:r>
        <w:rPr>
          <w:rFonts w:ascii="Times New Roman" w:hAnsi="Times New Roman" w:cs="Times New Roman"/>
          <w:color w:val="000000" w:themeColor="text1"/>
          <w:szCs w:val="21"/>
        </w:rPr>
        <w:t>Artificial seawater contains minerals that nearly duplicate the major mineral composition of seawater. Marine agar and broth also contain a good source of nutrients such as yeast extract.</w:t>
      </w:r>
    </w:p>
    <w:p w14:paraId="7E61CC4D" w14:textId="77777777" w:rsidR="00630CC3" w:rsidRDefault="00890722">
      <w:pPr>
        <w:spacing w:beforeLines="50" w:before="156" w:afterLines="50" w:after="156" w:line="360" w:lineRule="auto"/>
        <w:ind w:left="36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In order to prepare solid media, a broth or liquid culture </w:t>
      </w:r>
      <w:r>
        <w:rPr>
          <w:rFonts w:ascii="Times New Roman" w:hAnsi="Times New Roman" w:cs="Times New Roman"/>
          <w:color w:val="000000" w:themeColor="text1"/>
          <w:szCs w:val="21"/>
        </w:rPr>
        <w:t>medium is mixed with 1.5-3.0% agar and boiled to dissolve the agar in the liquid. The medium is then sterilized by autoclaving to kill contaminating microorganisms. After sterilization and cooling until the bottle of agar can be held comfortably, the mediu</w:t>
      </w:r>
      <w:r>
        <w:rPr>
          <w:rFonts w:ascii="Times New Roman" w:hAnsi="Times New Roman" w:cs="Times New Roman"/>
          <w:color w:val="000000" w:themeColor="text1"/>
          <w:szCs w:val="21"/>
        </w:rPr>
        <w:t>m can be poured into Petri dishes.</w:t>
      </w:r>
    </w:p>
    <w:p w14:paraId="272A228F" w14:textId="77777777" w:rsidR="00630CC3" w:rsidRDefault="00890722">
      <w:pPr>
        <w:spacing w:beforeLines="50" w:before="156" w:afterLines="50" w:after="156" w:line="360" w:lineRule="auto"/>
        <w:ind w:left="36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As the agar cools to room temperature in the dishes, it hardens and forms a gel upon which microorganisms can grow.</w:t>
      </w:r>
    </w:p>
    <w:p w14:paraId="644958FC" w14:textId="77777777" w:rsidR="00630CC3" w:rsidRDefault="00890722">
      <w:pPr>
        <w:spacing w:beforeLines="50" w:before="156" w:afterLines="50" w:after="156" w:line="360" w:lineRule="auto"/>
        <w:ind w:left="36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Moist heat provided by an autoclave is an efficient way to sterilize most materials. At a pressure of 15 </w:t>
      </w:r>
      <w:r>
        <w:rPr>
          <w:rFonts w:ascii="Times New Roman" w:hAnsi="Times New Roman" w:cs="Times New Roman"/>
          <w:color w:val="000000" w:themeColor="text1"/>
          <w:szCs w:val="21"/>
        </w:rPr>
        <w:t xml:space="preserve">psi above atmospheric pressure, water reaches a temperature of approximately </w:t>
      </w:r>
      <w:r>
        <w:rPr>
          <w:rFonts w:ascii="Times New Roman" w:hAnsi="Times New Roman" w:cs="Times New Roman"/>
          <w:color w:val="000000" w:themeColor="text1"/>
          <w:szCs w:val="21"/>
        </w:rPr>
        <w:lastRenderedPageBreak/>
        <w:t>121 ℃ before it boils. Most materials are effectively sterilized by 15 minutes exposure to this temperature.</w:t>
      </w:r>
    </w:p>
    <w:p w14:paraId="6CE7B321"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0FCFF54C"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38022546"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455CBEE7"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121480E8" w14:textId="77777777" w:rsidR="00630CC3" w:rsidRDefault="00890722">
      <w:pPr>
        <w:adjustRightInd w:val="0"/>
        <w:snapToGrid w:val="0"/>
        <w:spacing w:beforeLines="50" w:before="156" w:afterLines="50" w:after="156" w:line="360" w:lineRule="auto"/>
        <w:jc w:val="lef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2. </w:t>
      </w:r>
      <w:r>
        <w:rPr>
          <w:rFonts w:ascii="Times New Roman" w:hAnsi="Times New Roman" w:cs="Times New Roman"/>
          <w:b/>
          <w:color w:val="000000" w:themeColor="text1"/>
          <w:sz w:val="24"/>
          <w:szCs w:val="24"/>
        </w:rPr>
        <w:t xml:space="preserve">Experimental </w:t>
      </w:r>
      <w:r>
        <w:rPr>
          <w:rFonts w:ascii="Times New Roman" w:hAnsi="Times New Roman" w:cs="Times New Roman" w:hint="eastAsia"/>
          <w:b/>
          <w:color w:val="000000" w:themeColor="text1"/>
          <w:sz w:val="24"/>
          <w:szCs w:val="24"/>
        </w:rPr>
        <w:t>Purpose</w:t>
      </w:r>
    </w:p>
    <w:p w14:paraId="574D8912" w14:textId="77777777" w:rsidR="00630CC3" w:rsidRDefault="00890722">
      <w:pPr>
        <w:spacing w:beforeLines="50" w:before="156" w:afterLines="50" w:after="156" w:line="360" w:lineRule="auto"/>
        <w:ind w:left="36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  Be able to calculate mass of chemicals and volume of stock solutions required</w:t>
      </w:r>
    </w:p>
    <w:p w14:paraId="24419017" w14:textId="77777777" w:rsidR="00630CC3" w:rsidRDefault="00890722">
      <w:pPr>
        <w:spacing w:beforeLines="50" w:before="156" w:afterLines="50" w:after="156" w:line="360" w:lineRule="auto"/>
        <w:ind w:left="36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  Be able to pour agar plates aseptically</w:t>
      </w:r>
    </w:p>
    <w:p w14:paraId="3E1418FB" w14:textId="77777777" w:rsidR="00630CC3" w:rsidRDefault="00890722">
      <w:pPr>
        <w:spacing w:beforeLines="50" w:before="156" w:afterLines="50" w:after="156" w:line="360" w:lineRule="auto"/>
        <w:ind w:left="36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  Know when and how to use autoclaving as an aseptic technology</w:t>
      </w:r>
    </w:p>
    <w:p w14:paraId="5AD68C0C" w14:textId="77777777" w:rsidR="00630CC3" w:rsidRDefault="00890722">
      <w:pPr>
        <w:spacing w:beforeLines="50" w:before="156" w:afterLines="50" w:after="156" w:line="360" w:lineRule="auto"/>
        <w:ind w:left="360"/>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  Know the differences between liquid and solid medium</w:t>
      </w:r>
    </w:p>
    <w:p w14:paraId="37A207B8"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5E0EE39A"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7C3E68E7"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014B5D95"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4351D3C0"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3535568D" w14:textId="77777777" w:rsidR="00630CC3" w:rsidRDefault="00890722">
      <w:pPr>
        <w:adjustRightInd w:val="0"/>
        <w:snapToGrid w:val="0"/>
        <w:spacing w:beforeLines="50" w:before="156" w:afterLines="50" w:after="156" w:line="360" w:lineRule="auto"/>
        <w:jc w:val="lef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3. Equipment and </w:t>
      </w:r>
      <w:r>
        <w:rPr>
          <w:rFonts w:ascii="Times New Roman" w:hAnsi="Times New Roman" w:cs="Times New Roman"/>
          <w:b/>
          <w:color w:val="000000" w:themeColor="text1"/>
          <w:sz w:val="24"/>
          <w:szCs w:val="24"/>
        </w:rPr>
        <w:t xml:space="preserve">Materials </w:t>
      </w:r>
    </w:p>
    <w:p w14:paraId="5A4D26E5"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Electronic balance </w:t>
      </w:r>
    </w:p>
    <w:p w14:paraId="59296466"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Basal medium stock solutions (BM) </w:t>
      </w:r>
    </w:p>
    <w:p w14:paraId="3B45A2F7"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Artificial seawater (ASW)</w:t>
      </w:r>
    </w:p>
    <w:p w14:paraId="28641F1C"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Tris buffer pH 7.5</w:t>
      </w:r>
    </w:p>
    <w:p w14:paraId="12697DB2"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Yeast extract (YE)(</w:t>
      </w:r>
      <w:r>
        <w:rPr>
          <w:rFonts w:ascii="Times New Roman" w:hAnsi="Times New Roman" w:cs="Times New Roman" w:hint="eastAsia"/>
          <w:color w:val="000000" w:themeColor="text1"/>
          <w:szCs w:val="21"/>
        </w:rPr>
        <w:t>酵母提取物</w:t>
      </w:r>
      <w:r>
        <w:rPr>
          <w:rFonts w:ascii="Times New Roman" w:hAnsi="Times New Roman" w:cs="Times New Roman" w:hint="eastAsia"/>
          <w:color w:val="000000" w:themeColor="text1"/>
          <w:szCs w:val="21"/>
        </w:rPr>
        <w:t xml:space="preserve">) </w:t>
      </w:r>
    </w:p>
    <w:p w14:paraId="363AE1C6"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Agar powder(</w:t>
      </w:r>
      <w:r>
        <w:rPr>
          <w:rFonts w:ascii="Times New Roman" w:hAnsi="Times New Roman" w:cs="Times New Roman" w:hint="eastAsia"/>
          <w:color w:val="000000" w:themeColor="text1"/>
          <w:szCs w:val="21"/>
        </w:rPr>
        <w:t>琼脂粉</w:t>
      </w:r>
      <w:r>
        <w:rPr>
          <w:rFonts w:ascii="Times New Roman" w:hAnsi="Times New Roman" w:cs="Times New Roman" w:hint="eastAsia"/>
          <w:color w:val="000000" w:themeColor="text1"/>
          <w:szCs w:val="21"/>
        </w:rPr>
        <w:t>)</w:t>
      </w:r>
    </w:p>
    <w:p w14:paraId="4F2037E6"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lastRenderedPageBreak/>
        <w:t xml:space="preserve">10 x Petri dishes for each group </w:t>
      </w:r>
    </w:p>
    <w:p w14:paraId="314A0601"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Sterile pipette tips</w:t>
      </w:r>
    </w:p>
    <w:p w14:paraId="18E36ECE"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50 mL, 500 mL measuring cylinders</w:t>
      </w:r>
    </w:p>
    <w:p w14:paraId="7194A4E2"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Distilled water</w:t>
      </w:r>
    </w:p>
    <w:p w14:paraId="38149A6F"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4x100 mL flasks</w:t>
      </w:r>
    </w:p>
    <w:p w14:paraId="60060CD5"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1x500 mL flasks</w:t>
      </w:r>
    </w:p>
    <w:p w14:paraId="671D261A"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500 mL beaker</w:t>
      </w:r>
    </w:p>
    <w:p w14:paraId="5864FFFF"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Glass stick </w:t>
      </w:r>
    </w:p>
    <w:p w14:paraId="6CFD96E3"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 xml:space="preserve"> Aluminum foil</w:t>
      </w:r>
    </w:p>
    <w:p w14:paraId="51BD5B5B"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68669902"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4308D198"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445D9553"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55367A93" w14:textId="77777777" w:rsidR="00630CC3" w:rsidRDefault="00630CC3">
      <w:pPr>
        <w:spacing w:beforeLines="50" w:before="156" w:afterLines="50" w:after="156" w:line="360" w:lineRule="auto"/>
        <w:ind w:left="360"/>
        <w:jc w:val="left"/>
        <w:rPr>
          <w:rFonts w:ascii="Times New Roman" w:hAnsi="Times New Roman" w:cs="Times New Roman"/>
          <w:color w:val="000000" w:themeColor="text1"/>
          <w:szCs w:val="21"/>
        </w:rPr>
      </w:pPr>
    </w:p>
    <w:p w14:paraId="2609490C" w14:textId="77777777" w:rsidR="00630CC3" w:rsidRDefault="00630CC3">
      <w:pPr>
        <w:adjustRightInd w:val="0"/>
        <w:snapToGrid w:val="0"/>
        <w:spacing w:beforeLines="50" w:before="156" w:afterLines="50" w:after="156" w:line="360" w:lineRule="auto"/>
        <w:ind w:left="360"/>
        <w:jc w:val="left"/>
        <w:rPr>
          <w:rFonts w:ascii="Times New Roman" w:hAnsi="Times New Roman" w:cs="Times New Roman"/>
          <w:b/>
          <w:color w:val="000000" w:themeColor="text1"/>
          <w:sz w:val="24"/>
          <w:szCs w:val="24"/>
        </w:rPr>
      </w:pPr>
    </w:p>
    <w:p w14:paraId="7C247711" w14:textId="77777777" w:rsidR="00630CC3" w:rsidRDefault="00630CC3">
      <w:pPr>
        <w:adjustRightInd w:val="0"/>
        <w:snapToGrid w:val="0"/>
        <w:spacing w:beforeLines="50" w:before="156" w:afterLines="50" w:after="156" w:line="360" w:lineRule="auto"/>
        <w:jc w:val="left"/>
        <w:rPr>
          <w:rFonts w:ascii="Times New Roman" w:hAnsi="Times New Roman" w:cs="Times New Roman"/>
          <w:b/>
          <w:color w:val="000000" w:themeColor="text1"/>
          <w:sz w:val="24"/>
          <w:szCs w:val="24"/>
        </w:rPr>
      </w:pPr>
    </w:p>
    <w:p w14:paraId="1DF8BF97" w14:textId="77777777" w:rsidR="00630CC3" w:rsidRDefault="00630CC3">
      <w:pPr>
        <w:adjustRightInd w:val="0"/>
        <w:snapToGrid w:val="0"/>
        <w:spacing w:beforeLines="50" w:before="156" w:afterLines="50" w:after="156" w:line="360" w:lineRule="auto"/>
        <w:jc w:val="left"/>
        <w:rPr>
          <w:rFonts w:ascii="Times New Roman" w:hAnsi="Times New Roman" w:cs="Times New Roman"/>
          <w:b/>
          <w:color w:val="000000" w:themeColor="text1"/>
          <w:sz w:val="24"/>
          <w:szCs w:val="24"/>
        </w:rPr>
      </w:pPr>
    </w:p>
    <w:p w14:paraId="4109E6B1" w14:textId="77777777" w:rsidR="00630CC3" w:rsidRDefault="00890722">
      <w:pPr>
        <w:adjustRightInd w:val="0"/>
        <w:snapToGrid w:val="0"/>
        <w:spacing w:beforeLines="50" w:before="156" w:afterLines="50" w:after="156" w:line="360" w:lineRule="auto"/>
        <w:jc w:val="lef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4. </w:t>
      </w:r>
      <w:r>
        <w:rPr>
          <w:rFonts w:ascii="Times New Roman" w:hAnsi="Times New Roman" w:cs="Times New Roman"/>
          <w:b/>
          <w:color w:val="000000" w:themeColor="text1"/>
          <w:sz w:val="24"/>
          <w:szCs w:val="24"/>
        </w:rPr>
        <w:t>Experimental Procedure</w:t>
      </w:r>
    </w:p>
    <w:p w14:paraId="51D596C1" w14:textId="77777777" w:rsidR="00630CC3" w:rsidRDefault="00890722">
      <w:pPr>
        <w:widowControl/>
        <w:ind w:left="420" w:firstLine="420"/>
        <w:jc w:val="left"/>
        <w:rPr>
          <w:rFonts w:ascii="Times New Roman" w:hAnsi="Times New Roman" w:cs="Times New Roman"/>
          <w:bCs/>
          <w:color w:val="000000" w:themeColor="text1"/>
          <w:sz w:val="24"/>
          <w:szCs w:val="24"/>
        </w:rPr>
      </w:pPr>
      <w:commentRangeStart w:id="3"/>
      <w:r>
        <w:rPr>
          <w:rFonts w:ascii="Times New Roman" w:hAnsi="Times New Roman" w:cs="Times New Roman" w:hint="eastAsia"/>
          <w:bCs/>
          <w:color w:val="000000" w:themeColor="text1"/>
          <w:sz w:val="24"/>
          <w:szCs w:val="24"/>
        </w:rPr>
        <w:t xml:space="preserve">1. From the information provided in the </w:t>
      </w:r>
      <w:r>
        <w:rPr>
          <w:rFonts w:ascii="Times New Roman" w:hAnsi="Times New Roman" w:cs="Times New Roman" w:hint="eastAsia"/>
          <w:bCs/>
          <w:color w:val="000000" w:themeColor="text1"/>
          <w:sz w:val="24"/>
          <w:szCs w:val="24"/>
        </w:rPr>
        <w:t>worksheets, calculate the amount of each</w:t>
      </w:r>
    </w:p>
    <w:p w14:paraId="24046842"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chemical to add in each case, and insert into the worksheet 3.</w:t>
      </w:r>
    </w:p>
    <w:p w14:paraId="55607DA0"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2. According to the worksheet 3, make up 300 mL of Marine Basal Medium (MBM)</w:t>
      </w:r>
    </w:p>
    <w:p w14:paraId="5C25789E"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in a 500 mL beaker.</w:t>
      </w:r>
    </w:p>
    <w:p w14:paraId="34108882"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 xml:space="preserve">3. Weigh out the correct amount of yeast </w:t>
      </w:r>
      <w:r>
        <w:rPr>
          <w:rFonts w:ascii="Times New Roman" w:hAnsi="Times New Roman" w:cs="Times New Roman" w:hint="eastAsia"/>
          <w:bCs/>
          <w:color w:val="000000" w:themeColor="text1"/>
          <w:sz w:val="24"/>
          <w:szCs w:val="24"/>
        </w:rPr>
        <w:t>extract, and add into MBM to make300 mL</w:t>
      </w:r>
    </w:p>
    <w:p w14:paraId="702E0C5F"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of Marine Basal Medium plus Yeast Extract (MBM+YE).</w:t>
      </w:r>
    </w:p>
    <w:p w14:paraId="2B1AF51A"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lastRenderedPageBreak/>
        <w:t>4. Label four 100 mL flasks with MEM+YE, and take 25 mL MBM+YE liquid</w:t>
      </w:r>
    </w:p>
    <w:p w14:paraId="7D3E9E4D"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medium into each 100 mL flask as liquid media used in the following experiments.</w:t>
      </w:r>
      <w:r>
        <w:rPr>
          <w:rFonts w:ascii="Times New Roman" w:hAnsi="Times New Roman" w:cs="Times New Roman"/>
          <w:bCs/>
          <w:color w:val="000000" w:themeColor="text1"/>
          <w:sz w:val="24"/>
          <w:szCs w:val="24"/>
        </w:rPr>
        <w:br w:type="page"/>
      </w:r>
      <w:commentRangeEnd w:id="3"/>
      <w:r w:rsidR="00C07683">
        <w:rPr>
          <w:rStyle w:val="a8"/>
        </w:rPr>
        <w:commentReference w:id="3"/>
      </w:r>
    </w:p>
    <w:p w14:paraId="413AD2D8"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lastRenderedPageBreak/>
        <w:t>5. According</w:t>
      </w:r>
      <w:r>
        <w:rPr>
          <w:rFonts w:ascii="Times New Roman" w:hAnsi="Times New Roman" w:cs="Times New Roman" w:hint="eastAsia"/>
          <w:bCs/>
          <w:color w:val="000000" w:themeColor="text1"/>
          <w:sz w:val="24"/>
          <w:szCs w:val="24"/>
        </w:rPr>
        <w:t xml:space="preserve"> to the worksheet 3, weigh out the correct amount of agar and make up</w:t>
      </w:r>
    </w:p>
    <w:p w14:paraId="2A7320FB"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200 mL of Marine Basal Agar(MBA) using 200 mL of your MBM+YE medium in a 500 mL flask.</w:t>
      </w:r>
    </w:p>
    <w:p w14:paraId="3E23638C"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6. Cover three of your medium flasks with aluminium foil, and make sure that you</w:t>
      </w:r>
    </w:p>
    <w:p w14:paraId="0AAE1C6D"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 xml:space="preserve">have labeled your </w:t>
      </w:r>
      <w:r>
        <w:rPr>
          <w:rFonts w:ascii="Times New Roman" w:hAnsi="Times New Roman" w:cs="Times New Roman" w:hint="eastAsia"/>
          <w:bCs/>
          <w:color w:val="000000" w:themeColor="text1"/>
          <w:sz w:val="24"/>
          <w:szCs w:val="24"/>
        </w:rPr>
        <w:t>flasks with your group number and medium type.Autoclave these flasks with medium at 121 C for 20 minutes.</w:t>
      </w:r>
    </w:p>
    <w:p w14:paraId="5049DA32"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7. Label 10 Petri dishes in small letters around the edge of the base with your group</w:t>
      </w:r>
    </w:p>
    <w:p w14:paraId="420B44E0"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number, and the type of agar medium (MBA).</w:t>
      </w:r>
    </w:p>
    <w:p w14:paraId="5E8D814B"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 xml:space="preserve">8. Allow the agar to </w:t>
      </w:r>
      <w:r>
        <w:rPr>
          <w:rFonts w:ascii="Times New Roman" w:hAnsi="Times New Roman" w:cs="Times New Roman" w:hint="eastAsia"/>
          <w:bCs/>
          <w:color w:val="000000" w:themeColor="text1"/>
          <w:sz w:val="24"/>
          <w:szCs w:val="24"/>
        </w:rPr>
        <w:t>cool so that the bottle can be held (</w:t>
      </w:r>
      <w:r w:rsidRPr="00C07683">
        <w:rPr>
          <w:rFonts w:ascii="Times New Roman" w:hAnsi="Times New Roman" w:cs="Times New Roman" w:hint="eastAsia"/>
          <w:bCs/>
          <w:color w:val="000000" w:themeColor="text1"/>
          <w:sz w:val="24"/>
          <w:szCs w:val="24"/>
          <w:highlight w:val="yellow"/>
        </w:rPr>
        <w:t>~65</w:t>
      </w:r>
      <w:r w:rsidRPr="00C07683">
        <w:rPr>
          <w:rFonts w:ascii="Times New Roman" w:hAnsi="Times New Roman" w:cs="Times New Roman" w:hint="eastAsia"/>
          <w:bCs/>
          <w:color w:val="000000" w:themeColor="text1"/>
          <w:sz w:val="24"/>
          <w:szCs w:val="24"/>
          <w:highlight w:val="yellow"/>
        </w:rPr>
        <w:t>°℃</w:t>
      </w:r>
      <w:r>
        <w:rPr>
          <w:rFonts w:ascii="Times New Roman" w:hAnsi="Times New Roman" w:cs="Times New Roman" w:hint="eastAsia"/>
          <w:bCs/>
          <w:color w:val="000000" w:themeColor="text1"/>
          <w:sz w:val="24"/>
          <w:szCs w:val="24"/>
        </w:rPr>
        <w:t>), and pour</w:t>
      </w:r>
    </w:p>
    <w:p w14:paraId="6B3B457D" w14:textId="77777777" w:rsidR="00630CC3" w:rsidRDefault="00890722">
      <w:pPr>
        <w:widowControl/>
        <w:ind w:left="420" w:firstLine="420"/>
        <w:jc w:val="left"/>
        <w:rPr>
          <w:rFonts w:ascii="Times New Roman" w:hAnsi="Times New Roman" w:cs="Times New Roman"/>
          <w:bCs/>
          <w:color w:val="000000" w:themeColor="text1"/>
          <w:sz w:val="24"/>
          <w:szCs w:val="24"/>
        </w:rPr>
      </w:pPr>
      <w:r>
        <w:rPr>
          <w:rFonts w:ascii="Times New Roman" w:hAnsi="Times New Roman" w:cs="Times New Roman" w:hint="eastAsia"/>
          <w:bCs/>
          <w:color w:val="000000" w:themeColor="text1"/>
          <w:sz w:val="24"/>
          <w:szCs w:val="24"/>
        </w:rPr>
        <w:t xml:space="preserve">approximately </w:t>
      </w:r>
      <w:r w:rsidRPr="00C07683">
        <w:rPr>
          <w:rFonts w:ascii="Times New Roman" w:hAnsi="Times New Roman" w:cs="Times New Roman" w:hint="eastAsia"/>
          <w:bCs/>
          <w:color w:val="000000" w:themeColor="text1"/>
          <w:sz w:val="24"/>
          <w:szCs w:val="24"/>
          <w:highlight w:val="yellow"/>
        </w:rPr>
        <w:t>10 xplates</w:t>
      </w:r>
      <w:r>
        <w:rPr>
          <w:rFonts w:ascii="Times New Roman" w:hAnsi="Times New Roman" w:cs="Times New Roman" w:hint="eastAsia"/>
          <w:bCs/>
          <w:color w:val="000000" w:themeColor="text1"/>
          <w:sz w:val="24"/>
          <w:szCs w:val="24"/>
        </w:rPr>
        <w:t xml:space="preserve">, as shown by the demonstrators. Allow the plates to set for ~15 min at room temperature before moving them. Store liquid media and plates at </w:t>
      </w:r>
      <w:r w:rsidRPr="00C07683">
        <w:rPr>
          <w:rFonts w:ascii="Times New Roman" w:hAnsi="Times New Roman" w:cs="Times New Roman" w:hint="eastAsia"/>
          <w:bCs/>
          <w:color w:val="000000" w:themeColor="text1"/>
          <w:sz w:val="24"/>
          <w:szCs w:val="24"/>
          <w:highlight w:val="yellow"/>
        </w:rPr>
        <w:t>4 C</w:t>
      </w:r>
      <w:r>
        <w:rPr>
          <w:rFonts w:ascii="Times New Roman" w:hAnsi="Times New Roman" w:cs="Times New Roman" w:hint="eastAsia"/>
          <w:bCs/>
          <w:color w:val="000000" w:themeColor="text1"/>
          <w:sz w:val="24"/>
          <w:szCs w:val="24"/>
        </w:rPr>
        <w:t>, which will be used in Exp 5."</w:t>
      </w:r>
    </w:p>
    <w:p w14:paraId="4005BD4C" w14:textId="77777777" w:rsidR="00630CC3" w:rsidRDefault="00890722">
      <w:pPr>
        <w:spacing w:beforeLines="50" w:before="156" w:afterLines="50" w:after="156" w:line="360" w:lineRule="auto"/>
        <w:jc w:val="lef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 xml:space="preserve">5. Record and </w:t>
      </w:r>
      <w:r>
        <w:rPr>
          <w:rFonts w:ascii="Times New Roman" w:hAnsi="Times New Roman" w:cs="Times New Roman"/>
          <w:b/>
          <w:color w:val="000000" w:themeColor="text1"/>
          <w:sz w:val="24"/>
          <w:szCs w:val="24"/>
        </w:rPr>
        <w:t>R</w:t>
      </w:r>
      <w:r>
        <w:rPr>
          <w:rFonts w:ascii="Times New Roman" w:hAnsi="Times New Roman" w:cs="Times New Roman" w:hint="eastAsia"/>
          <w:b/>
          <w:color w:val="000000" w:themeColor="text1"/>
          <w:sz w:val="24"/>
          <w:szCs w:val="24"/>
        </w:rPr>
        <w:t>esults</w:t>
      </w:r>
    </w:p>
    <w:p w14:paraId="111B6EE8" w14:textId="77777777" w:rsidR="00630CC3" w:rsidRDefault="00890722">
      <w:pPr>
        <w:spacing w:beforeLines="50" w:before="156" w:afterLines="50" w:after="156" w:line="360" w:lineRule="auto"/>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From the information provided in the worksheets, calculate the amount of each chemical to add in each case</w:t>
      </w:r>
      <w:r>
        <w:rPr>
          <w:rFonts w:ascii="Times New Roman" w:hAnsi="Times New Roman" w:cs="Times New Roman" w:hint="eastAsia"/>
          <w:color w:val="000000" w:themeColor="text1"/>
          <w:szCs w:val="21"/>
        </w:rPr>
        <w:t>, and insert into the worksheet.</w:t>
      </w:r>
    </w:p>
    <w:p w14:paraId="16268D57" w14:textId="77777777" w:rsidR="00630CC3" w:rsidRDefault="00890722">
      <w:pPr>
        <w:spacing w:beforeLines="50" w:before="156" w:afterLines="50" w:after="156"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WORKSHEET </w:t>
      </w:r>
      <w:r>
        <w:rPr>
          <w:rFonts w:ascii="Times New Roman" w:hAnsi="Times New Roman" w:cs="Times New Roman" w:hint="eastAsia"/>
          <w:b/>
          <w:color w:val="000000" w:themeColor="text1"/>
          <w:sz w:val="24"/>
          <w:szCs w:val="24"/>
        </w:rPr>
        <w:t>3</w:t>
      </w:r>
    </w:p>
    <w:p w14:paraId="6008F315" w14:textId="77777777" w:rsidR="00630CC3" w:rsidRDefault="00890722">
      <w:pPr>
        <w:spacing w:afterLines="50" w:after="156"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Artificial Seawater (ASW)</w:t>
      </w:r>
      <w:r>
        <w:rPr>
          <w:rFonts w:ascii="Times New Roman" w:hAnsi="Times New Roman" w:cs="Times New Roman"/>
          <w:b/>
          <w:bCs/>
          <w:sz w:val="24"/>
          <w:szCs w:val="24"/>
        </w:rPr>
        <w:t xml:space="preserve"> </w:t>
      </w:r>
      <w:r>
        <w:rPr>
          <w:rFonts w:ascii="Times New Roman" w:eastAsia="Times New Roman" w:hAnsi="Times New Roman" w:cs="Times New Roman"/>
          <w:b/>
          <w:bCs/>
          <w:sz w:val="24"/>
          <w:szCs w:val="24"/>
          <w:lang w:eastAsia="en-US"/>
        </w:rPr>
        <w:t>(provided)</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2126"/>
        <w:gridCol w:w="1701"/>
        <w:gridCol w:w="1984"/>
      </w:tblGrid>
      <w:tr w:rsidR="00630CC3" w14:paraId="21AABE31" w14:textId="77777777">
        <w:tc>
          <w:tcPr>
            <w:tcW w:w="2802" w:type="dxa"/>
            <w:shd w:val="clear" w:color="auto" w:fill="auto"/>
            <w:vAlign w:val="center"/>
          </w:tcPr>
          <w:p w14:paraId="52625A79"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Ingredient</w:t>
            </w:r>
          </w:p>
        </w:tc>
        <w:tc>
          <w:tcPr>
            <w:tcW w:w="2126" w:type="dxa"/>
            <w:vAlign w:val="center"/>
          </w:tcPr>
          <w:p w14:paraId="2235B8BD"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Molecular weight</w:t>
            </w:r>
          </w:p>
        </w:tc>
        <w:tc>
          <w:tcPr>
            <w:tcW w:w="1701" w:type="dxa"/>
            <w:vAlign w:val="center"/>
          </w:tcPr>
          <w:p w14:paraId="01FCE9E7"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Molarity (mM)</w:t>
            </w:r>
          </w:p>
        </w:tc>
        <w:tc>
          <w:tcPr>
            <w:tcW w:w="1984" w:type="dxa"/>
            <w:shd w:val="clear" w:color="auto" w:fill="auto"/>
            <w:vAlign w:val="center"/>
          </w:tcPr>
          <w:p w14:paraId="5EA60215"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Grams per Liter</w:t>
            </w:r>
          </w:p>
        </w:tc>
      </w:tr>
      <w:tr w:rsidR="00630CC3" w14:paraId="343A8690" w14:textId="77777777">
        <w:trPr>
          <w:trHeight w:val="90"/>
        </w:trPr>
        <w:tc>
          <w:tcPr>
            <w:tcW w:w="2802" w:type="dxa"/>
            <w:shd w:val="clear" w:color="auto" w:fill="auto"/>
            <w:vAlign w:val="center"/>
          </w:tcPr>
          <w:p w14:paraId="2E4F311F"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NaCl</w:t>
            </w:r>
          </w:p>
        </w:tc>
        <w:tc>
          <w:tcPr>
            <w:tcW w:w="2126" w:type="dxa"/>
            <w:vAlign w:val="center"/>
          </w:tcPr>
          <w:p w14:paraId="2F1C4B81"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58.44</w:t>
            </w:r>
          </w:p>
        </w:tc>
        <w:tc>
          <w:tcPr>
            <w:tcW w:w="1701" w:type="dxa"/>
            <w:vAlign w:val="center"/>
          </w:tcPr>
          <w:p w14:paraId="6B895426"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300</w:t>
            </w:r>
          </w:p>
        </w:tc>
        <w:tc>
          <w:tcPr>
            <w:tcW w:w="1984" w:type="dxa"/>
            <w:shd w:val="clear" w:color="auto" w:fill="auto"/>
            <w:vAlign w:val="center"/>
          </w:tcPr>
          <w:p w14:paraId="0E6E302A"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17.532</w:t>
            </w:r>
          </w:p>
        </w:tc>
      </w:tr>
      <w:tr w:rsidR="00630CC3" w14:paraId="0F95A54E" w14:textId="77777777">
        <w:tc>
          <w:tcPr>
            <w:tcW w:w="2802" w:type="dxa"/>
            <w:shd w:val="clear" w:color="auto" w:fill="auto"/>
            <w:vAlign w:val="center"/>
          </w:tcPr>
          <w:p w14:paraId="44490AD8"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KCl</w:t>
            </w:r>
          </w:p>
        </w:tc>
        <w:tc>
          <w:tcPr>
            <w:tcW w:w="2126" w:type="dxa"/>
            <w:vAlign w:val="center"/>
          </w:tcPr>
          <w:p w14:paraId="4131D3B7"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74.55</w:t>
            </w:r>
          </w:p>
        </w:tc>
        <w:tc>
          <w:tcPr>
            <w:tcW w:w="1701" w:type="dxa"/>
            <w:vAlign w:val="center"/>
          </w:tcPr>
          <w:p w14:paraId="2F93E5C1"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10</w:t>
            </w:r>
          </w:p>
        </w:tc>
        <w:tc>
          <w:tcPr>
            <w:tcW w:w="1984" w:type="dxa"/>
            <w:shd w:val="clear" w:color="auto" w:fill="auto"/>
            <w:vAlign w:val="center"/>
          </w:tcPr>
          <w:p w14:paraId="57E1E186"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0.7455</w:t>
            </w:r>
          </w:p>
        </w:tc>
      </w:tr>
      <w:tr w:rsidR="00630CC3" w14:paraId="151FB9E7" w14:textId="77777777">
        <w:tc>
          <w:tcPr>
            <w:tcW w:w="2802" w:type="dxa"/>
            <w:shd w:val="clear" w:color="auto" w:fill="auto"/>
            <w:vAlign w:val="center"/>
          </w:tcPr>
          <w:p w14:paraId="7AF349B8"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MgSO</w:t>
            </w:r>
            <w:r>
              <w:rPr>
                <w:rFonts w:ascii="Times New Roman" w:eastAsia="Times New Roman" w:hAnsi="Times New Roman" w:cs="Times New Roman"/>
                <w:bCs/>
                <w:szCs w:val="21"/>
                <w:vertAlign w:val="subscript"/>
                <w:lang w:eastAsia="en-US"/>
              </w:rPr>
              <w:t>4</w:t>
            </w:r>
            <w:r>
              <w:rPr>
                <w:rFonts w:ascii="Times New Roman" w:hAnsi="Times New Roman" w:cs="Times New Roman"/>
                <w:color w:val="333333"/>
                <w:szCs w:val="21"/>
                <w:shd w:val="clear" w:color="auto" w:fill="FFFFFF"/>
              </w:rPr>
              <w:t xml:space="preserve"> ·</w:t>
            </w:r>
            <w:r>
              <w:rPr>
                <w:rFonts w:ascii="Times New Roman" w:eastAsia="Times New Roman" w:hAnsi="Times New Roman" w:cs="Times New Roman"/>
                <w:bCs/>
                <w:szCs w:val="21"/>
                <w:lang w:eastAsia="en-US"/>
              </w:rPr>
              <w:t>7H</w:t>
            </w:r>
            <w:r>
              <w:rPr>
                <w:rFonts w:ascii="Times New Roman" w:eastAsia="Times New Roman" w:hAnsi="Times New Roman" w:cs="Times New Roman"/>
                <w:bCs/>
                <w:szCs w:val="21"/>
                <w:vertAlign w:val="subscript"/>
                <w:lang w:eastAsia="en-US"/>
              </w:rPr>
              <w:t>2</w:t>
            </w:r>
            <w:r>
              <w:rPr>
                <w:rFonts w:ascii="Times New Roman" w:eastAsia="Times New Roman" w:hAnsi="Times New Roman" w:cs="Times New Roman"/>
                <w:bCs/>
                <w:szCs w:val="21"/>
                <w:lang w:eastAsia="en-US"/>
              </w:rPr>
              <w:t>O</w:t>
            </w:r>
          </w:p>
        </w:tc>
        <w:tc>
          <w:tcPr>
            <w:tcW w:w="2126" w:type="dxa"/>
            <w:vAlign w:val="center"/>
          </w:tcPr>
          <w:p w14:paraId="6260145F"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246.47</w:t>
            </w:r>
          </w:p>
        </w:tc>
        <w:tc>
          <w:tcPr>
            <w:tcW w:w="1701" w:type="dxa"/>
            <w:vAlign w:val="center"/>
          </w:tcPr>
          <w:p w14:paraId="1AFA7C5F"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25</w:t>
            </w:r>
          </w:p>
        </w:tc>
        <w:tc>
          <w:tcPr>
            <w:tcW w:w="1984" w:type="dxa"/>
            <w:shd w:val="clear" w:color="auto" w:fill="auto"/>
            <w:vAlign w:val="center"/>
          </w:tcPr>
          <w:p w14:paraId="168205A8" w14:textId="77777777" w:rsidR="00630CC3" w:rsidRDefault="00890722">
            <w:pPr>
              <w:spacing w:line="360" w:lineRule="auto"/>
              <w:jc w:val="center"/>
              <w:rPr>
                <w:rFonts w:ascii="Times New Roman" w:eastAsia="宋体" w:hAnsi="Times New Roman" w:cs="Times New Roman"/>
                <w:bCs/>
                <w:color w:val="FF0000"/>
                <w:szCs w:val="21"/>
              </w:rPr>
            </w:pPr>
            <w:commentRangeStart w:id="4"/>
            <w:r>
              <w:rPr>
                <w:rFonts w:ascii="Times New Roman" w:eastAsia="宋体" w:hAnsi="Times New Roman" w:cs="Times New Roman" w:hint="eastAsia"/>
                <w:bCs/>
                <w:color w:val="FF0000"/>
                <w:szCs w:val="21"/>
              </w:rPr>
              <w:t>6.61675</w:t>
            </w:r>
            <w:commentRangeEnd w:id="4"/>
            <w:r w:rsidR="00C07683">
              <w:rPr>
                <w:rStyle w:val="a8"/>
              </w:rPr>
              <w:commentReference w:id="4"/>
            </w:r>
          </w:p>
        </w:tc>
      </w:tr>
      <w:tr w:rsidR="00630CC3" w14:paraId="756E71C4" w14:textId="77777777">
        <w:tc>
          <w:tcPr>
            <w:tcW w:w="2802" w:type="dxa"/>
            <w:shd w:val="clear" w:color="auto" w:fill="auto"/>
            <w:vAlign w:val="center"/>
          </w:tcPr>
          <w:p w14:paraId="7D2B8B69"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MgCl</w:t>
            </w:r>
            <w:r>
              <w:rPr>
                <w:rFonts w:ascii="Times New Roman" w:eastAsia="Times New Roman" w:hAnsi="Times New Roman" w:cs="Times New Roman"/>
                <w:bCs/>
                <w:szCs w:val="21"/>
                <w:vertAlign w:val="subscript"/>
                <w:lang w:eastAsia="en-US"/>
              </w:rPr>
              <w:t>2</w:t>
            </w:r>
            <w:r>
              <w:rPr>
                <w:rFonts w:ascii="Times New Roman" w:hAnsi="Times New Roman" w:cs="Times New Roman"/>
                <w:color w:val="333333"/>
                <w:szCs w:val="21"/>
                <w:shd w:val="clear" w:color="auto" w:fill="FFFFFF"/>
              </w:rPr>
              <w:t>·</w:t>
            </w:r>
            <w:r>
              <w:rPr>
                <w:rFonts w:ascii="Times New Roman" w:eastAsia="Times New Roman" w:hAnsi="Times New Roman" w:cs="Times New Roman"/>
                <w:bCs/>
                <w:szCs w:val="21"/>
                <w:lang w:eastAsia="en-US"/>
              </w:rPr>
              <w:t>6H</w:t>
            </w:r>
            <w:r>
              <w:rPr>
                <w:rFonts w:ascii="Times New Roman" w:eastAsia="Times New Roman" w:hAnsi="Times New Roman" w:cs="Times New Roman"/>
                <w:bCs/>
                <w:szCs w:val="21"/>
                <w:vertAlign w:val="subscript"/>
                <w:lang w:eastAsia="en-US"/>
              </w:rPr>
              <w:t>2</w:t>
            </w:r>
            <w:r>
              <w:rPr>
                <w:rFonts w:ascii="Times New Roman" w:eastAsia="Times New Roman" w:hAnsi="Times New Roman" w:cs="Times New Roman"/>
                <w:bCs/>
                <w:szCs w:val="21"/>
                <w:lang w:eastAsia="en-US"/>
              </w:rPr>
              <w:t>O</w:t>
            </w:r>
          </w:p>
        </w:tc>
        <w:tc>
          <w:tcPr>
            <w:tcW w:w="2126" w:type="dxa"/>
            <w:vAlign w:val="center"/>
          </w:tcPr>
          <w:p w14:paraId="0A9039B4"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203.30</w:t>
            </w:r>
          </w:p>
        </w:tc>
        <w:tc>
          <w:tcPr>
            <w:tcW w:w="1701" w:type="dxa"/>
            <w:vAlign w:val="center"/>
          </w:tcPr>
          <w:p w14:paraId="5A0259EC"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25</w:t>
            </w:r>
          </w:p>
        </w:tc>
        <w:tc>
          <w:tcPr>
            <w:tcW w:w="1984" w:type="dxa"/>
            <w:shd w:val="clear" w:color="auto" w:fill="auto"/>
            <w:vAlign w:val="center"/>
          </w:tcPr>
          <w:p w14:paraId="2740A108"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5.0825</w:t>
            </w:r>
          </w:p>
        </w:tc>
      </w:tr>
      <w:tr w:rsidR="00630CC3" w14:paraId="4DCD59D3" w14:textId="77777777">
        <w:tc>
          <w:tcPr>
            <w:tcW w:w="8613" w:type="dxa"/>
            <w:gridSpan w:val="4"/>
            <w:shd w:val="clear" w:color="auto" w:fill="auto"/>
          </w:tcPr>
          <w:p w14:paraId="290F5F72" w14:textId="77777777" w:rsidR="00630CC3" w:rsidRDefault="00890722">
            <w:pPr>
              <w:spacing w:line="360" w:lineRule="auto"/>
              <w:jc w:val="center"/>
              <w:rPr>
                <w:rFonts w:ascii="Times New Roman" w:eastAsia="Times New Roman" w:hAnsi="Times New Roman" w:cs="Times New Roman"/>
                <w:bCs/>
                <w:color w:val="FF0000"/>
                <w:szCs w:val="21"/>
                <w:lang w:eastAsia="en-US"/>
              </w:rPr>
            </w:pPr>
            <w:r>
              <w:rPr>
                <w:rFonts w:ascii="Times New Roman" w:eastAsia="Times New Roman" w:hAnsi="Times New Roman" w:cs="Times New Roman"/>
                <w:bCs/>
                <w:szCs w:val="21"/>
                <w:lang w:eastAsia="en-US"/>
              </w:rPr>
              <w:t xml:space="preserve">Dissolve the above </w:t>
            </w:r>
            <w:r>
              <w:rPr>
                <w:rFonts w:ascii="Times New Roman" w:eastAsia="Times New Roman" w:hAnsi="Times New Roman" w:cs="Times New Roman"/>
                <w:b/>
                <w:bCs/>
                <w:szCs w:val="21"/>
                <w:u w:val="single"/>
                <w:lang w:eastAsia="en-US"/>
              </w:rPr>
              <w:t>completely</w:t>
            </w:r>
            <w:r>
              <w:rPr>
                <w:rFonts w:ascii="Times New Roman" w:eastAsia="Times New Roman" w:hAnsi="Times New Roman" w:cs="Times New Roman"/>
                <w:bCs/>
                <w:szCs w:val="21"/>
                <w:lang w:eastAsia="en-US"/>
              </w:rPr>
              <w:t xml:space="preserve"> in part of the 1 L of water</w:t>
            </w:r>
          </w:p>
        </w:tc>
      </w:tr>
      <w:tr w:rsidR="00630CC3" w14:paraId="3B6B43AE" w14:textId="77777777">
        <w:tc>
          <w:tcPr>
            <w:tcW w:w="2802" w:type="dxa"/>
            <w:shd w:val="clear" w:color="auto" w:fill="auto"/>
          </w:tcPr>
          <w:p w14:paraId="59FBE372" w14:textId="77777777" w:rsidR="00630CC3" w:rsidRDefault="00890722">
            <w:pPr>
              <w:spacing w:line="360" w:lineRule="auto"/>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CaCl</w:t>
            </w:r>
            <w:r>
              <w:rPr>
                <w:rFonts w:ascii="Times New Roman" w:eastAsia="Times New Roman" w:hAnsi="Times New Roman" w:cs="Times New Roman"/>
                <w:bCs/>
                <w:szCs w:val="21"/>
                <w:vertAlign w:val="subscript"/>
                <w:lang w:eastAsia="en-US"/>
              </w:rPr>
              <w:t>2</w:t>
            </w:r>
            <w:r>
              <w:rPr>
                <w:rFonts w:ascii="Times New Roman" w:hAnsi="Times New Roman" w:cs="Times New Roman"/>
                <w:color w:val="333333"/>
                <w:szCs w:val="21"/>
                <w:shd w:val="clear" w:color="auto" w:fill="FFFFFF"/>
              </w:rPr>
              <w:t>·</w:t>
            </w:r>
            <w:r>
              <w:rPr>
                <w:rFonts w:ascii="Times New Roman" w:eastAsia="Times New Roman" w:hAnsi="Times New Roman" w:cs="Times New Roman"/>
                <w:bCs/>
                <w:szCs w:val="21"/>
                <w:lang w:eastAsia="en-US"/>
              </w:rPr>
              <w:t>2H</w:t>
            </w:r>
            <w:r>
              <w:rPr>
                <w:rFonts w:ascii="Times New Roman" w:eastAsia="Times New Roman" w:hAnsi="Times New Roman" w:cs="Times New Roman"/>
                <w:bCs/>
                <w:szCs w:val="21"/>
                <w:vertAlign w:val="subscript"/>
                <w:lang w:eastAsia="en-US"/>
              </w:rPr>
              <w:t>2</w:t>
            </w:r>
            <w:r>
              <w:rPr>
                <w:rFonts w:ascii="Times New Roman" w:eastAsia="Times New Roman" w:hAnsi="Times New Roman" w:cs="Times New Roman"/>
                <w:bCs/>
                <w:szCs w:val="21"/>
                <w:lang w:eastAsia="en-US"/>
              </w:rPr>
              <w:t xml:space="preserve">O (dissolve separately, add to the above slowly to avoid precipitation of magnesium chloride) </w:t>
            </w:r>
          </w:p>
        </w:tc>
        <w:tc>
          <w:tcPr>
            <w:tcW w:w="2126" w:type="dxa"/>
            <w:vAlign w:val="center"/>
          </w:tcPr>
          <w:p w14:paraId="2F51668E"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147.00</w:t>
            </w:r>
          </w:p>
        </w:tc>
        <w:tc>
          <w:tcPr>
            <w:tcW w:w="1701" w:type="dxa"/>
            <w:vAlign w:val="center"/>
          </w:tcPr>
          <w:p w14:paraId="60D81CC4"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10</w:t>
            </w:r>
          </w:p>
        </w:tc>
        <w:tc>
          <w:tcPr>
            <w:tcW w:w="1984" w:type="dxa"/>
            <w:shd w:val="clear" w:color="auto" w:fill="auto"/>
            <w:vAlign w:val="center"/>
          </w:tcPr>
          <w:p w14:paraId="5DD47A78"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1.47</w:t>
            </w:r>
          </w:p>
        </w:tc>
      </w:tr>
      <w:tr w:rsidR="00630CC3" w14:paraId="159666CF" w14:textId="77777777">
        <w:tc>
          <w:tcPr>
            <w:tcW w:w="8613" w:type="dxa"/>
            <w:gridSpan w:val="4"/>
            <w:shd w:val="clear" w:color="auto" w:fill="auto"/>
          </w:tcPr>
          <w:p w14:paraId="1D104E3E" w14:textId="77777777" w:rsidR="00630CC3" w:rsidRDefault="00890722">
            <w:pPr>
              <w:spacing w:line="360" w:lineRule="auto"/>
              <w:jc w:val="center"/>
              <w:rPr>
                <w:rFonts w:ascii="Times New Roman" w:eastAsia="Times New Roman" w:hAnsi="Times New Roman" w:cs="Times New Roman"/>
                <w:bCs/>
                <w:color w:val="FF0000"/>
                <w:szCs w:val="21"/>
                <w:lang w:eastAsia="en-US"/>
              </w:rPr>
            </w:pPr>
            <w:r>
              <w:rPr>
                <w:rFonts w:ascii="Times New Roman" w:eastAsia="Times New Roman" w:hAnsi="Times New Roman" w:cs="Times New Roman"/>
                <w:bCs/>
                <w:szCs w:val="21"/>
                <w:lang w:eastAsia="en-US"/>
              </w:rPr>
              <w:t xml:space="preserve">Make up to final volume of </w:t>
            </w:r>
            <w:r>
              <w:rPr>
                <w:rFonts w:ascii="Times New Roman" w:hAnsi="Times New Roman" w:cs="Times New Roman"/>
                <w:bCs/>
                <w:szCs w:val="21"/>
              </w:rPr>
              <w:t>1</w:t>
            </w:r>
            <w:r>
              <w:rPr>
                <w:rFonts w:ascii="Times New Roman" w:eastAsia="Times New Roman" w:hAnsi="Times New Roman" w:cs="Times New Roman"/>
                <w:bCs/>
                <w:szCs w:val="21"/>
                <w:lang w:eastAsia="en-US"/>
              </w:rPr>
              <w:t xml:space="preserve"> L</w:t>
            </w:r>
          </w:p>
        </w:tc>
      </w:tr>
    </w:tbl>
    <w:p w14:paraId="45F2D536" w14:textId="77777777" w:rsidR="00630CC3" w:rsidRDefault="00630CC3">
      <w:pPr>
        <w:widowControl/>
        <w:jc w:val="left"/>
        <w:rPr>
          <w:rFonts w:ascii="Times New Roman" w:eastAsia="Times New Roman" w:hAnsi="Times New Roman" w:cs="Times New Roman"/>
          <w:b/>
          <w:bCs/>
          <w:sz w:val="24"/>
          <w:szCs w:val="24"/>
          <w:lang w:eastAsia="en-US"/>
        </w:rPr>
      </w:pPr>
    </w:p>
    <w:p w14:paraId="0FEA536F" w14:textId="77777777" w:rsidR="00630CC3" w:rsidRDefault="00890722">
      <w:pPr>
        <w:spacing w:afterLines="50" w:after="156"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Basal Medium (BM) Stock Solutions (provided)</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2126"/>
        <w:gridCol w:w="1985"/>
        <w:gridCol w:w="1843"/>
      </w:tblGrid>
      <w:tr w:rsidR="00630CC3" w14:paraId="1B8F9D1B" w14:textId="77777777">
        <w:tc>
          <w:tcPr>
            <w:tcW w:w="2518" w:type="dxa"/>
            <w:shd w:val="clear" w:color="auto" w:fill="auto"/>
            <w:vAlign w:val="center"/>
          </w:tcPr>
          <w:p w14:paraId="2B8F827F"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lastRenderedPageBreak/>
              <w:t>Ingredient</w:t>
            </w:r>
          </w:p>
        </w:tc>
        <w:tc>
          <w:tcPr>
            <w:tcW w:w="2126" w:type="dxa"/>
            <w:vAlign w:val="center"/>
          </w:tcPr>
          <w:p w14:paraId="3B8E0C51" w14:textId="77777777" w:rsidR="00630CC3" w:rsidRDefault="00890722">
            <w:pPr>
              <w:spacing w:line="360" w:lineRule="auto"/>
              <w:jc w:val="center"/>
              <w:rPr>
                <w:rFonts w:ascii="Times New Roman" w:eastAsia="Times New Roman" w:hAnsi="Times New Roman" w:cs="Times New Roman"/>
                <w:b/>
                <w:color w:val="000000" w:themeColor="text1"/>
                <w:szCs w:val="21"/>
                <w:lang w:eastAsia="en-US"/>
              </w:rPr>
            </w:pPr>
            <w:r>
              <w:rPr>
                <w:rFonts w:ascii="Times New Roman" w:eastAsia="Times New Roman" w:hAnsi="Times New Roman" w:cs="Times New Roman"/>
                <w:b/>
                <w:szCs w:val="21"/>
                <w:lang w:eastAsia="en-US"/>
              </w:rPr>
              <w:t>Molecular weight</w:t>
            </w:r>
          </w:p>
        </w:tc>
        <w:tc>
          <w:tcPr>
            <w:tcW w:w="1985" w:type="dxa"/>
            <w:vAlign w:val="center"/>
          </w:tcPr>
          <w:p w14:paraId="537B5285" w14:textId="77777777" w:rsidR="00630CC3" w:rsidRDefault="00890722">
            <w:pPr>
              <w:spacing w:line="360" w:lineRule="auto"/>
              <w:jc w:val="center"/>
              <w:rPr>
                <w:rFonts w:ascii="Times New Roman" w:eastAsia="Times New Roman" w:hAnsi="Times New Roman" w:cs="Times New Roman"/>
                <w:b/>
                <w:color w:val="000000" w:themeColor="text1"/>
                <w:szCs w:val="21"/>
                <w:lang w:eastAsia="en-US"/>
              </w:rPr>
            </w:pPr>
            <w:r>
              <w:rPr>
                <w:rFonts w:ascii="Times New Roman" w:eastAsia="Times New Roman" w:hAnsi="Times New Roman" w:cs="Times New Roman"/>
                <w:b/>
                <w:color w:val="000000" w:themeColor="text1"/>
                <w:szCs w:val="21"/>
                <w:lang w:eastAsia="en-US"/>
              </w:rPr>
              <w:t>Molarity (mM)</w:t>
            </w:r>
          </w:p>
        </w:tc>
        <w:tc>
          <w:tcPr>
            <w:tcW w:w="1843" w:type="dxa"/>
            <w:shd w:val="clear" w:color="auto" w:fill="auto"/>
            <w:vAlign w:val="center"/>
          </w:tcPr>
          <w:p w14:paraId="3D19A304" w14:textId="77777777" w:rsidR="00630CC3" w:rsidRDefault="00890722">
            <w:pPr>
              <w:spacing w:line="360" w:lineRule="auto"/>
              <w:ind w:right="480"/>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Grams per Liter</w:t>
            </w:r>
          </w:p>
        </w:tc>
      </w:tr>
      <w:tr w:rsidR="00630CC3" w14:paraId="545E1ACB" w14:textId="77777777">
        <w:tc>
          <w:tcPr>
            <w:tcW w:w="2518" w:type="dxa"/>
            <w:shd w:val="clear" w:color="auto" w:fill="auto"/>
            <w:vAlign w:val="center"/>
          </w:tcPr>
          <w:p w14:paraId="6F8AE7AD"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Ammonium ferric citrate</w:t>
            </w:r>
          </w:p>
        </w:tc>
        <w:tc>
          <w:tcPr>
            <w:tcW w:w="2126" w:type="dxa"/>
            <w:vAlign w:val="center"/>
          </w:tcPr>
          <w:p w14:paraId="3EE6D401"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261.98</w:t>
            </w:r>
          </w:p>
        </w:tc>
        <w:tc>
          <w:tcPr>
            <w:tcW w:w="1985" w:type="dxa"/>
            <w:vAlign w:val="center"/>
          </w:tcPr>
          <w:p w14:paraId="38600374"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20</w:t>
            </w:r>
          </w:p>
        </w:tc>
        <w:tc>
          <w:tcPr>
            <w:tcW w:w="1843" w:type="dxa"/>
            <w:shd w:val="clear" w:color="auto" w:fill="auto"/>
            <w:vAlign w:val="center"/>
          </w:tcPr>
          <w:p w14:paraId="567151DB"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5.2396</w:t>
            </w:r>
          </w:p>
        </w:tc>
      </w:tr>
      <w:tr w:rsidR="00630CC3" w14:paraId="1A7FD071" w14:textId="77777777">
        <w:tc>
          <w:tcPr>
            <w:tcW w:w="2518" w:type="dxa"/>
            <w:shd w:val="clear" w:color="auto" w:fill="auto"/>
            <w:vAlign w:val="center"/>
          </w:tcPr>
          <w:p w14:paraId="3936CE97" w14:textId="77777777" w:rsidR="00630CC3" w:rsidRDefault="00890722">
            <w:pPr>
              <w:spacing w:line="360" w:lineRule="auto"/>
              <w:jc w:val="center"/>
              <w:rPr>
                <w:rFonts w:ascii="Times New Roman" w:eastAsia="Times New Roman" w:hAnsi="Times New Roman" w:cs="Times New Roman"/>
                <w:bCs/>
                <w:szCs w:val="21"/>
                <w:vertAlign w:val="subscript"/>
                <w:lang w:eastAsia="en-US"/>
              </w:rPr>
            </w:pPr>
            <w:r>
              <w:rPr>
                <w:rFonts w:ascii="Times New Roman" w:eastAsia="Times New Roman" w:hAnsi="Times New Roman" w:cs="Times New Roman"/>
                <w:bCs/>
                <w:szCs w:val="21"/>
                <w:lang w:eastAsia="en-US"/>
              </w:rPr>
              <w:t>K</w:t>
            </w:r>
            <w:r>
              <w:rPr>
                <w:rFonts w:ascii="Times New Roman" w:eastAsia="Times New Roman" w:hAnsi="Times New Roman" w:cs="Times New Roman"/>
                <w:bCs/>
                <w:szCs w:val="21"/>
                <w:vertAlign w:val="subscript"/>
                <w:lang w:eastAsia="en-US"/>
              </w:rPr>
              <w:t>2</w:t>
            </w:r>
            <w:r>
              <w:rPr>
                <w:rFonts w:ascii="Times New Roman" w:eastAsia="Times New Roman" w:hAnsi="Times New Roman" w:cs="Times New Roman"/>
                <w:bCs/>
                <w:szCs w:val="21"/>
                <w:lang w:eastAsia="en-US"/>
              </w:rPr>
              <w:t>HPO</w:t>
            </w:r>
            <w:r>
              <w:rPr>
                <w:rFonts w:ascii="Times New Roman" w:eastAsia="Times New Roman" w:hAnsi="Times New Roman" w:cs="Times New Roman"/>
                <w:bCs/>
                <w:szCs w:val="21"/>
                <w:vertAlign w:val="subscript"/>
                <w:lang w:eastAsia="en-US"/>
              </w:rPr>
              <w:t>4</w:t>
            </w:r>
          </w:p>
        </w:tc>
        <w:tc>
          <w:tcPr>
            <w:tcW w:w="2126" w:type="dxa"/>
            <w:vAlign w:val="center"/>
          </w:tcPr>
          <w:p w14:paraId="06A03F77"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174.20</w:t>
            </w:r>
          </w:p>
        </w:tc>
        <w:tc>
          <w:tcPr>
            <w:tcW w:w="1985" w:type="dxa"/>
            <w:vAlign w:val="center"/>
          </w:tcPr>
          <w:p w14:paraId="4CAF6C15"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80</w:t>
            </w:r>
          </w:p>
        </w:tc>
        <w:tc>
          <w:tcPr>
            <w:tcW w:w="1843" w:type="dxa"/>
            <w:shd w:val="clear" w:color="auto" w:fill="auto"/>
            <w:vAlign w:val="center"/>
          </w:tcPr>
          <w:p w14:paraId="00D22FC9" w14:textId="77777777" w:rsidR="00630CC3" w:rsidRDefault="00890722">
            <w:pPr>
              <w:spacing w:line="360" w:lineRule="auto"/>
              <w:jc w:val="center"/>
              <w:rPr>
                <w:rFonts w:ascii="Times New Roman" w:eastAsia="宋体" w:hAnsi="Times New Roman" w:cs="Times New Roman"/>
                <w:bCs/>
                <w:color w:val="FF0000"/>
                <w:szCs w:val="21"/>
              </w:rPr>
            </w:pPr>
            <w:commentRangeStart w:id="5"/>
            <w:r>
              <w:rPr>
                <w:rFonts w:ascii="Times New Roman" w:eastAsia="宋体" w:hAnsi="Times New Roman" w:cs="Times New Roman" w:hint="eastAsia"/>
                <w:bCs/>
                <w:color w:val="FF0000"/>
                <w:szCs w:val="21"/>
              </w:rPr>
              <w:t>11.776</w:t>
            </w:r>
            <w:commentRangeEnd w:id="5"/>
            <w:r w:rsidR="00C07683">
              <w:rPr>
                <w:rStyle w:val="a8"/>
              </w:rPr>
              <w:commentReference w:id="5"/>
            </w:r>
          </w:p>
        </w:tc>
      </w:tr>
      <w:tr w:rsidR="00630CC3" w14:paraId="4FA2C5EE" w14:textId="77777777">
        <w:tc>
          <w:tcPr>
            <w:tcW w:w="2518" w:type="dxa"/>
            <w:shd w:val="clear" w:color="auto" w:fill="auto"/>
            <w:vAlign w:val="center"/>
          </w:tcPr>
          <w:p w14:paraId="346C4F27"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NH</w:t>
            </w:r>
            <w:r>
              <w:rPr>
                <w:rFonts w:ascii="Times New Roman" w:eastAsia="Times New Roman" w:hAnsi="Times New Roman" w:cs="Times New Roman"/>
                <w:bCs/>
                <w:szCs w:val="21"/>
                <w:vertAlign w:val="subscript"/>
                <w:lang w:eastAsia="en-US"/>
              </w:rPr>
              <w:t>4</w:t>
            </w:r>
            <w:r>
              <w:rPr>
                <w:rFonts w:ascii="Times New Roman" w:eastAsia="Times New Roman" w:hAnsi="Times New Roman" w:cs="Times New Roman"/>
                <w:bCs/>
                <w:szCs w:val="21"/>
                <w:lang w:eastAsia="en-US"/>
              </w:rPr>
              <w:t>Cl</w:t>
            </w:r>
          </w:p>
        </w:tc>
        <w:tc>
          <w:tcPr>
            <w:tcW w:w="2126" w:type="dxa"/>
            <w:vAlign w:val="center"/>
          </w:tcPr>
          <w:p w14:paraId="3A2550D1"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53.49</w:t>
            </w:r>
          </w:p>
        </w:tc>
        <w:tc>
          <w:tcPr>
            <w:tcW w:w="1985" w:type="dxa"/>
            <w:vAlign w:val="center"/>
          </w:tcPr>
          <w:p w14:paraId="449A2240" w14:textId="77777777" w:rsidR="00630CC3" w:rsidRDefault="00890722">
            <w:pPr>
              <w:spacing w:line="360" w:lineRule="auto"/>
              <w:jc w:val="center"/>
              <w:rPr>
                <w:rFonts w:ascii="Times New Roman" w:hAnsi="Times New Roman" w:cs="Times New Roman"/>
                <w:bCs/>
                <w:color w:val="000000" w:themeColor="text1"/>
                <w:szCs w:val="21"/>
              </w:rPr>
            </w:pPr>
            <w:r>
              <w:rPr>
                <w:rFonts w:ascii="Times New Roman" w:hAnsi="Times New Roman" w:cs="Times New Roman"/>
                <w:bCs/>
                <w:color w:val="000000" w:themeColor="text1"/>
                <w:szCs w:val="21"/>
              </w:rPr>
              <w:t>3740</w:t>
            </w:r>
          </w:p>
        </w:tc>
        <w:tc>
          <w:tcPr>
            <w:tcW w:w="1843" w:type="dxa"/>
            <w:shd w:val="clear" w:color="auto" w:fill="auto"/>
            <w:vAlign w:val="center"/>
          </w:tcPr>
          <w:p w14:paraId="6820DBF2"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200.0526</w:t>
            </w:r>
          </w:p>
        </w:tc>
      </w:tr>
      <w:tr w:rsidR="00630CC3" w14:paraId="00397040" w14:textId="77777777">
        <w:tc>
          <w:tcPr>
            <w:tcW w:w="2518" w:type="dxa"/>
            <w:shd w:val="clear" w:color="auto" w:fill="auto"/>
            <w:vAlign w:val="center"/>
          </w:tcPr>
          <w:p w14:paraId="32900E55"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Tris buffer pH 7.5</w:t>
            </w:r>
          </w:p>
          <w:p w14:paraId="5B82A8AC" w14:textId="77777777" w:rsidR="00630CC3" w:rsidRDefault="00630CC3">
            <w:pPr>
              <w:spacing w:line="360" w:lineRule="auto"/>
              <w:jc w:val="center"/>
              <w:rPr>
                <w:rFonts w:ascii="Times New Roman" w:eastAsia="Times New Roman" w:hAnsi="Times New Roman" w:cs="Times New Roman"/>
                <w:bCs/>
                <w:szCs w:val="21"/>
                <w:lang w:eastAsia="en-US"/>
              </w:rPr>
            </w:pPr>
          </w:p>
          <w:p w14:paraId="3E8DA780" w14:textId="77777777" w:rsidR="00630CC3" w:rsidRDefault="00630CC3">
            <w:pPr>
              <w:spacing w:line="360" w:lineRule="auto"/>
              <w:jc w:val="center"/>
              <w:rPr>
                <w:rFonts w:ascii="Times New Roman" w:eastAsia="Times New Roman" w:hAnsi="Times New Roman" w:cs="Times New Roman"/>
                <w:bCs/>
                <w:szCs w:val="21"/>
                <w:lang w:eastAsia="en-US"/>
              </w:rPr>
            </w:pPr>
          </w:p>
        </w:tc>
        <w:tc>
          <w:tcPr>
            <w:tcW w:w="5954" w:type="dxa"/>
            <w:gridSpan w:val="3"/>
            <w:vAlign w:val="center"/>
          </w:tcPr>
          <w:p w14:paraId="5B5FAB3F"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 xml:space="preserve">Made by adding 60.55 g Tris base to 400 mL water, then slowly adding 33.25 mL conc. HCl and finally making up to 500 L final volume </w:t>
            </w:r>
            <w:r>
              <w:rPr>
                <w:rFonts w:ascii="Times New Roman" w:eastAsia="Times New Roman" w:hAnsi="Times New Roman" w:cs="Times New Roman"/>
                <w:bCs/>
                <w:szCs w:val="21"/>
                <w:lang w:eastAsia="en-US"/>
              </w:rPr>
              <w:t>after pH adjustment. Adjust to pH 7.5 with HCL or NaOH</w:t>
            </w:r>
          </w:p>
        </w:tc>
      </w:tr>
    </w:tbl>
    <w:p w14:paraId="3693EAFE" w14:textId="77777777" w:rsidR="00630CC3" w:rsidRDefault="00630CC3">
      <w:pPr>
        <w:spacing w:line="360" w:lineRule="auto"/>
        <w:rPr>
          <w:rFonts w:ascii="Times New Roman" w:eastAsia="Times New Roman" w:hAnsi="Times New Roman" w:cs="Times New Roman"/>
          <w:b/>
          <w:bCs/>
          <w:sz w:val="24"/>
          <w:szCs w:val="24"/>
          <w:lang w:eastAsia="en-US"/>
        </w:rPr>
      </w:pPr>
    </w:p>
    <w:p w14:paraId="63AADE66" w14:textId="77777777" w:rsidR="00630CC3" w:rsidRDefault="00890722">
      <w:pPr>
        <w:widowControl/>
        <w:jc w:val="left"/>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br w:type="page"/>
      </w:r>
    </w:p>
    <w:p w14:paraId="2D22EC43" w14:textId="77777777" w:rsidR="00630CC3" w:rsidRDefault="00890722">
      <w:pPr>
        <w:spacing w:afterLines="50" w:after="156" w:line="360" w:lineRule="auto"/>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lastRenderedPageBreak/>
        <w:t>Marine Basal Medium (MBM)</w:t>
      </w:r>
    </w:p>
    <w:p w14:paraId="2FCE8DD3" w14:textId="77777777" w:rsidR="00630CC3" w:rsidRDefault="00890722">
      <w:pPr>
        <w:spacing w:afterLines="100" w:after="312" w:line="360" w:lineRule="auto"/>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MBM comprises artificial seawater (ASW) plus basal medium (BM) stock solutions.</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1789"/>
        <w:gridCol w:w="2606"/>
        <w:gridCol w:w="1701"/>
      </w:tblGrid>
      <w:tr w:rsidR="00630CC3" w14:paraId="20ADFF84" w14:textId="77777777">
        <w:tc>
          <w:tcPr>
            <w:tcW w:w="2376" w:type="dxa"/>
            <w:shd w:val="clear" w:color="auto" w:fill="auto"/>
            <w:vAlign w:val="center"/>
          </w:tcPr>
          <w:p w14:paraId="22239612"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Ingredient</w:t>
            </w:r>
          </w:p>
        </w:tc>
        <w:tc>
          <w:tcPr>
            <w:tcW w:w="1789" w:type="dxa"/>
            <w:vAlign w:val="center"/>
          </w:tcPr>
          <w:p w14:paraId="4A40EFC7"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 (v/v)</w:t>
            </w:r>
          </w:p>
        </w:tc>
        <w:tc>
          <w:tcPr>
            <w:tcW w:w="2606" w:type="dxa"/>
            <w:shd w:val="clear" w:color="auto" w:fill="auto"/>
            <w:vAlign w:val="center"/>
          </w:tcPr>
          <w:p w14:paraId="383B8AD2"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Amount (mL) per Liter</w:t>
            </w:r>
          </w:p>
        </w:tc>
        <w:tc>
          <w:tcPr>
            <w:tcW w:w="1701" w:type="dxa"/>
            <w:vAlign w:val="center"/>
          </w:tcPr>
          <w:p w14:paraId="5F4978D9"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 xml:space="preserve">Amount (mL) per </w:t>
            </w:r>
            <w:r>
              <w:rPr>
                <w:rFonts w:ascii="Times New Roman" w:hAnsi="Times New Roman" w:cs="Times New Roman" w:hint="eastAsia"/>
                <w:b/>
                <w:szCs w:val="21"/>
              </w:rPr>
              <w:t>300</w:t>
            </w:r>
            <w:r>
              <w:rPr>
                <w:rFonts w:ascii="Times New Roman" w:eastAsia="Times New Roman" w:hAnsi="Times New Roman" w:cs="Times New Roman"/>
                <w:b/>
                <w:szCs w:val="21"/>
                <w:lang w:eastAsia="en-US"/>
              </w:rPr>
              <w:t xml:space="preserve"> mL</w:t>
            </w:r>
          </w:p>
        </w:tc>
      </w:tr>
      <w:tr w:rsidR="00630CC3" w14:paraId="139A7934" w14:textId="77777777">
        <w:tc>
          <w:tcPr>
            <w:tcW w:w="2376" w:type="dxa"/>
            <w:shd w:val="clear" w:color="auto" w:fill="auto"/>
            <w:vAlign w:val="center"/>
          </w:tcPr>
          <w:p w14:paraId="4E3026E5"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ASW</w:t>
            </w:r>
          </w:p>
        </w:tc>
        <w:tc>
          <w:tcPr>
            <w:tcW w:w="1789" w:type="dxa"/>
            <w:vAlign w:val="center"/>
          </w:tcPr>
          <w:p w14:paraId="28510505"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96.5</w:t>
            </w:r>
          </w:p>
        </w:tc>
        <w:tc>
          <w:tcPr>
            <w:tcW w:w="2606" w:type="dxa"/>
            <w:shd w:val="clear" w:color="auto" w:fill="auto"/>
            <w:vAlign w:val="center"/>
          </w:tcPr>
          <w:p w14:paraId="473A64E3"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965</w:t>
            </w:r>
          </w:p>
        </w:tc>
        <w:tc>
          <w:tcPr>
            <w:tcW w:w="1701" w:type="dxa"/>
            <w:vAlign w:val="center"/>
          </w:tcPr>
          <w:p w14:paraId="263D2AAA"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289.5</w:t>
            </w:r>
          </w:p>
        </w:tc>
      </w:tr>
      <w:tr w:rsidR="00630CC3" w14:paraId="60EDC21B" w14:textId="77777777">
        <w:trPr>
          <w:trHeight w:val="938"/>
        </w:trPr>
        <w:tc>
          <w:tcPr>
            <w:tcW w:w="2376" w:type="dxa"/>
            <w:shd w:val="clear" w:color="auto" w:fill="auto"/>
            <w:vAlign w:val="center"/>
          </w:tcPr>
          <w:p w14:paraId="28287145"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Ammonium ferric citrate stock</w:t>
            </w:r>
          </w:p>
        </w:tc>
        <w:tc>
          <w:tcPr>
            <w:tcW w:w="1789" w:type="dxa"/>
            <w:vAlign w:val="center"/>
          </w:tcPr>
          <w:p w14:paraId="328E3271"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0.5</w:t>
            </w:r>
          </w:p>
        </w:tc>
        <w:tc>
          <w:tcPr>
            <w:tcW w:w="2606" w:type="dxa"/>
            <w:shd w:val="clear" w:color="auto" w:fill="auto"/>
            <w:vAlign w:val="center"/>
          </w:tcPr>
          <w:p w14:paraId="1431F2BE"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5</w:t>
            </w:r>
          </w:p>
        </w:tc>
        <w:tc>
          <w:tcPr>
            <w:tcW w:w="1701" w:type="dxa"/>
            <w:vAlign w:val="center"/>
          </w:tcPr>
          <w:p w14:paraId="5B3A26C2"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1.5</w:t>
            </w:r>
          </w:p>
        </w:tc>
      </w:tr>
      <w:tr w:rsidR="00630CC3" w14:paraId="4BDE1C43" w14:textId="77777777">
        <w:tc>
          <w:tcPr>
            <w:tcW w:w="2376" w:type="dxa"/>
            <w:shd w:val="clear" w:color="auto" w:fill="auto"/>
            <w:vAlign w:val="center"/>
          </w:tcPr>
          <w:p w14:paraId="1C3C79A6"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K</w:t>
            </w:r>
            <w:r>
              <w:rPr>
                <w:rFonts w:ascii="Times New Roman" w:eastAsia="Times New Roman" w:hAnsi="Times New Roman" w:cs="Times New Roman"/>
                <w:bCs/>
                <w:szCs w:val="21"/>
                <w:vertAlign w:val="subscript"/>
                <w:lang w:eastAsia="en-US"/>
              </w:rPr>
              <w:t>2</w:t>
            </w:r>
            <w:r>
              <w:rPr>
                <w:rFonts w:ascii="Times New Roman" w:eastAsia="Times New Roman" w:hAnsi="Times New Roman" w:cs="Times New Roman"/>
                <w:bCs/>
                <w:szCs w:val="21"/>
                <w:lang w:eastAsia="en-US"/>
              </w:rPr>
              <w:t>HPO</w:t>
            </w:r>
            <w:r>
              <w:rPr>
                <w:rFonts w:ascii="Times New Roman" w:eastAsia="Times New Roman" w:hAnsi="Times New Roman" w:cs="Times New Roman"/>
                <w:bCs/>
                <w:szCs w:val="21"/>
                <w:vertAlign w:val="subscript"/>
                <w:lang w:eastAsia="en-US"/>
              </w:rPr>
              <w:t>4</w:t>
            </w:r>
            <w:r>
              <w:rPr>
                <w:rFonts w:ascii="Times New Roman" w:eastAsia="Times New Roman" w:hAnsi="Times New Roman" w:cs="Times New Roman"/>
                <w:bCs/>
                <w:szCs w:val="21"/>
                <w:lang w:eastAsia="en-US"/>
              </w:rPr>
              <w:t xml:space="preserve"> stock</w:t>
            </w:r>
          </w:p>
        </w:tc>
        <w:tc>
          <w:tcPr>
            <w:tcW w:w="1789" w:type="dxa"/>
            <w:vAlign w:val="center"/>
          </w:tcPr>
          <w:p w14:paraId="5713A819"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0.5</w:t>
            </w:r>
          </w:p>
        </w:tc>
        <w:tc>
          <w:tcPr>
            <w:tcW w:w="2606" w:type="dxa"/>
            <w:shd w:val="clear" w:color="auto" w:fill="auto"/>
            <w:vAlign w:val="center"/>
          </w:tcPr>
          <w:p w14:paraId="2824BC46"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5</w:t>
            </w:r>
          </w:p>
        </w:tc>
        <w:tc>
          <w:tcPr>
            <w:tcW w:w="1701" w:type="dxa"/>
            <w:vAlign w:val="center"/>
          </w:tcPr>
          <w:p w14:paraId="24578034" w14:textId="77777777" w:rsidR="00630CC3" w:rsidRDefault="00890722">
            <w:pPr>
              <w:spacing w:line="360" w:lineRule="auto"/>
              <w:jc w:val="center"/>
              <w:rPr>
                <w:rFonts w:ascii="Times New Roman" w:eastAsia="Times New Roman" w:hAnsi="Times New Roman" w:cs="Times New Roman"/>
                <w:bCs/>
                <w:color w:val="FF0000"/>
                <w:szCs w:val="21"/>
                <w:lang w:eastAsia="en-US"/>
              </w:rPr>
            </w:pPr>
            <w:r>
              <w:rPr>
                <w:rFonts w:ascii="Times New Roman" w:eastAsia="宋体" w:hAnsi="Times New Roman" w:cs="Times New Roman" w:hint="eastAsia"/>
                <w:bCs/>
                <w:color w:val="FF0000"/>
                <w:szCs w:val="21"/>
              </w:rPr>
              <w:t>1.5</w:t>
            </w:r>
          </w:p>
        </w:tc>
      </w:tr>
      <w:tr w:rsidR="00630CC3" w14:paraId="39F3C1B3" w14:textId="77777777">
        <w:tc>
          <w:tcPr>
            <w:tcW w:w="2376" w:type="dxa"/>
            <w:shd w:val="clear" w:color="auto" w:fill="auto"/>
            <w:vAlign w:val="center"/>
          </w:tcPr>
          <w:p w14:paraId="22EF1A39"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NH</w:t>
            </w:r>
            <w:r>
              <w:rPr>
                <w:rFonts w:ascii="Times New Roman" w:eastAsia="Times New Roman" w:hAnsi="Times New Roman" w:cs="Times New Roman"/>
                <w:bCs/>
                <w:szCs w:val="21"/>
                <w:vertAlign w:val="subscript"/>
                <w:lang w:eastAsia="en-US"/>
              </w:rPr>
              <w:t>4</w:t>
            </w:r>
            <w:r>
              <w:rPr>
                <w:rFonts w:ascii="Times New Roman" w:eastAsia="Times New Roman" w:hAnsi="Times New Roman" w:cs="Times New Roman"/>
                <w:bCs/>
                <w:szCs w:val="21"/>
                <w:lang w:eastAsia="en-US"/>
              </w:rPr>
              <w:t>Cl stock</w:t>
            </w:r>
          </w:p>
        </w:tc>
        <w:tc>
          <w:tcPr>
            <w:tcW w:w="1789" w:type="dxa"/>
            <w:vAlign w:val="center"/>
          </w:tcPr>
          <w:p w14:paraId="49CDB50E"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0.5</w:t>
            </w:r>
          </w:p>
        </w:tc>
        <w:tc>
          <w:tcPr>
            <w:tcW w:w="2606" w:type="dxa"/>
            <w:shd w:val="clear" w:color="auto" w:fill="auto"/>
            <w:vAlign w:val="center"/>
          </w:tcPr>
          <w:p w14:paraId="73A7A456"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5</w:t>
            </w:r>
          </w:p>
        </w:tc>
        <w:tc>
          <w:tcPr>
            <w:tcW w:w="1701" w:type="dxa"/>
            <w:vAlign w:val="center"/>
          </w:tcPr>
          <w:p w14:paraId="015877AC" w14:textId="77777777" w:rsidR="00630CC3" w:rsidRDefault="00890722">
            <w:pPr>
              <w:spacing w:line="360" w:lineRule="auto"/>
              <w:jc w:val="center"/>
              <w:rPr>
                <w:rFonts w:ascii="Times New Roman" w:eastAsia="Times New Roman" w:hAnsi="Times New Roman" w:cs="Times New Roman"/>
                <w:bCs/>
                <w:color w:val="FF0000"/>
                <w:szCs w:val="21"/>
                <w:lang w:eastAsia="en-US"/>
              </w:rPr>
            </w:pPr>
            <w:r>
              <w:rPr>
                <w:rFonts w:ascii="Times New Roman" w:eastAsia="宋体" w:hAnsi="Times New Roman" w:cs="Times New Roman" w:hint="eastAsia"/>
                <w:bCs/>
                <w:color w:val="FF0000"/>
                <w:szCs w:val="21"/>
              </w:rPr>
              <w:t>1.5</w:t>
            </w:r>
          </w:p>
        </w:tc>
      </w:tr>
      <w:tr w:rsidR="00630CC3" w14:paraId="7E9781DD" w14:textId="77777777">
        <w:tc>
          <w:tcPr>
            <w:tcW w:w="2376" w:type="dxa"/>
            <w:shd w:val="clear" w:color="auto" w:fill="auto"/>
            <w:vAlign w:val="center"/>
          </w:tcPr>
          <w:p w14:paraId="575ABD0E"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Tris buffer pH 7.5</w:t>
            </w:r>
          </w:p>
        </w:tc>
        <w:tc>
          <w:tcPr>
            <w:tcW w:w="1789" w:type="dxa"/>
            <w:vAlign w:val="center"/>
          </w:tcPr>
          <w:p w14:paraId="4F139CE6" w14:textId="77777777" w:rsidR="00630CC3" w:rsidRDefault="00890722">
            <w:pPr>
              <w:spacing w:line="360" w:lineRule="auto"/>
              <w:jc w:val="center"/>
              <w:rPr>
                <w:rFonts w:ascii="Times New Roman" w:eastAsia="Times New Roman" w:hAnsi="Times New Roman" w:cs="Times New Roman"/>
                <w:bCs/>
                <w:color w:val="000000" w:themeColor="text1"/>
                <w:szCs w:val="21"/>
                <w:lang w:eastAsia="en-US"/>
              </w:rPr>
            </w:pPr>
            <w:r>
              <w:rPr>
                <w:rFonts w:ascii="Times New Roman" w:eastAsia="Times New Roman" w:hAnsi="Times New Roman" w:cs="Times New Roman"/>
                <w:bCs/>
                <w:color w:val="000000" w:themeColor="text1"/>
                <w:szCs w:val="21"/>
                <w:lang w:eastAsia="en-US"/>
              </w:rPr>
              <w:t>2.0</w:t>
            </w:r>
          </w:p>
        </w:tc>
        <w:tc>
          <w:tcPr>
            <w:tcW w:w="2606" w:type="dxa"/>
            <w:shd w:val="clear" w:color="auto" w:fill="auto"/>
            <w:vAlign w:val="center"/>
          </w:tcPr>
          <w:p w14:paraId="3E770317"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20</w:t>
            </w:r>
          </w:p>
        </w:tc>
        <w:tc>
          <w:tcPr>
            <w:tcW w:w="1701" w:type="dxa"/>
            <w:vAlign w:val="center"/>
          </w:tcPr>
          <w:p w14:paraId="76BE5388" w14:textId="77777777" w:rsidR="00630CC3" w:rsidRDefault="00890722">
            <w:pPr>
              <w:spacing w:line="360" w:lineRule="auto"/>
              <w:jc w:val="center"/>
              <w:rPr>
                <w:rFonts w:ascii="Times New Roman" w:eastAsia="宋体" w:hAnsi="Times New Roman" w:cs="Times New Roman"/>
                <w:bCs/>
                <w:color w:val="FF0000"/>
                <w:szCs w:val="21"/>
              </w:rPr>
            </w:pPr>
            <w:r>
              <w:rPr>
                <w:rFonts w:ascii="Times New Roman" w:eastAsia="宋体" w:hAnsi="Times New Roman" w:cs="Times New Roman" w:hint="eastAsia"/>
                <w:bCs/>
                <w:color w:val="FF0000"/>
                <w:szCs w:val="21"/>
              </w:rPr>
              <w:t>6</w:t>
            </w:r>
          </w:p>
        </w:tc>
      </w:tr>
      <w:tr w:rsidR="00630CC3" w14:paraId="4E4FA125" w14:textId="77777777">
        <w:tc>
          <w:tcPr>
            <w:tcW w:w="8472" w:type="dxa"/>
            <w:gridSpan w:val="4"/>
            <w:shd w:val="clear" w:color="auto" w:fill="auto"/>
            <w:vAlign w:val="center"/>
          </w:tcPr>
          <w:p w14:paraId="155DE610" w14:textId="77777777" w:rsidR="00630CC3" w:rsidRDefault="00890722">
            <w:pPr>
              <w:spacing w:line="360" w:lineRule="auto"/>
              <w:jc w:val="center"/>
              <w:rPr>
                <w:rFonts w:ascii="Times New Roman" w:eastAsia="Times New Roman" w:hAnsi="Times New Roman" w:cs="Times New Roman"/>
                <w:bCs/>
                <w:szCs w:val="21"/>
                <w:lang w:eastAsia="en-US"/>
              </w:rPr>
            </w:pPr>
            <w:r>
              <w:rPr>
                <w:rFonts w:ascii="Times New Roman" w:eastAsia="Times New Roman" w:hAnsi="Times New Roman" w:cs="Times New Roman"/>
                <w:bCs/>
                <w:szCs w:val="21"/>
                <w:lang w:eastAsia="en-US"/>
              </w:rPr>
              <w:t>Check pH and adjust to pH 7.5 if necessary</w:t>
            </w:r>
          </w:p>
        </w:tc>
      </w:tr>
    </w:tbl>
    <w:p w14:paraId="5FE5DE28" w14:textId="77777777" w:rsidR="00630CC3" w:rsidRDefault="00630CC3">
      <w:pPr>
        <w:spacing w:line="360" w:lineRule="auto"/>
        <w:rPr>
          <w:rFonts w:ascii="Times New Roman" w:eastAsia="Times New Roman" w:hAnsi="Times New Roman" w:cs="Times New Roman"/>
          <w:b/>
          <w:bCs/>
          <w:sz w:val="24"/>
          <w:szCs w:val="24"/>
          <w:lang w:eastAsia="en-US"/>
        </w:rPr>
      </w:pPr>
    </w:p>
    <w:p w14:paraId="10889CF2" w14:textId="77777777" w:rsidR="00630CC3" w:rsidRDefault="00890722">
      <w:pPr>
        <w:spacing w:line="360" w:lineRule="auto"/>
        <w:rPr>
          <w:rFonts w:ascii="Times New Roman" w:eastAsia="Times New Roman" w:hAnsi="Times New Roman" w:cs="Times New Roman"/>
          <w:bCs/>
          <w:sz w:val="24"/>
          <w:szCs w:val="24"/>
          <w:lang w:eastAsia="en-US"/>
        </w:rPr>
      </w:pPr>
      <w:r>
        <w:rPr>
          <w:rFonts w:ascii="Times New Roman" w:eastAsia="Times New Roman" w:hAnsi="Times New Roman" w:cs="Times New Roman"/>
          <w:b/>
          <w:bCs/>
          <w:sz w:val="24"/>
          <w:szCs w:val="24"/>
          <w:lang w:eastAsia="en-US"/>
        </w:rPr>
        <w:t>Marine Basal Medium + Yeast Extract (MBM+YE)</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gridCol w:w="2126"/>
        <w:gridCol w:w="2977"/>
      </w:tblGrid>
      <w:tr w:rsidR="00630CC3" w14:paraId="7E52F1CE" w14:textId="77777777">
        <w:tc>
          <w:tcPr>
            <w:tcW w:w="3369" w:type="dxa"/>
            <w:shd w:val="clear" w:color="auto" w:fill="auto"/>
            <w:vAlign w:val="center"/>
          </w:tcPr>
          <w:p w14:paraId="63F99F6B"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Ingredient</w:t>
            </w:r>
          </w:p>
        </w:tc>
        <w:tc>
          <w:tcPr>
            <w:tcW w:w="2126" w:type="dxa"/>
            <w:vAlign w:val="center"/>
          </w:tcPr>
          <w:p w14:paraId="7A65ABDA"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 (w/v)</w:t>
            </w:r>
          </w:p>
        </w:tc>
        <w:tc>
          <w:tcPr>
            <w:tcW w:w="2977" w:type="dxa"/>
            <w:shd w:val="clear" w:color="auto" w:fill="auto"/>
            <w:vAlign w:val="center"/>
          </w:tcPr>
          <w:p w14:paraId="297EBE30"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Amount</w:t>
            </w:r>
          </w:p>
        </w:tc>
      </w:tr>
      <w:tr w:rsidR="00630CC3" w14:paraId="4297A3AF" w14:textId="77777777">
        <w:tc>
          <w:tcPr>
            <w:tcW w:w="3369" w:type="dxa"/>
            <w:shd w:val="clear" w:color="auto" w:fill="auto"/>
            <w:vAlign w:val="center"/>
          </w:tcPr>
          <w:p w14:paraId="4F1358C8" w14:textId="77777777" w:rsidR="00630CC3" w:rsidRDefault="00890722">
            <w:pPr>
              <w:spacing w:line="360" w:lineRule="auto"/>
              <w:jc w:val="center"/>
              <w:rPr>
                <w:rFonts w:ascii="Times New Roman" w:eastAsia="Times New Roman" w:hAnsi="Times New Roman" w:cs="Times New Roman"/>
                <w:szCs w:val="21"/>
                <w:lang w:eastAsia="en-US"/>
              </w:rPr>
            </w:pPr>
            <w:r>
              <w:rPr>
                <w:rFonts w:ascii="Times New Roman" w:eastAsia="Times New Roman" w:hAnsi="Times New Roman" w:cs="Times New Roman"/>
                <w:szCs w:val="21"/>
                <w:lang w:eastAsia="en-US"/>
              </w:rPr>
              <w:t>MBM</w:t>
            </w:r>
          </w:p>
        </w:tc>
        <w:tc>
          <w:tcPr>
            <w:tcW w:w="2126" w:type="dxa"/>
            <w:tcBorders>
              <w:tr2bl w:val="single" w:sz="4" w:space="0" w:color="auto"/>
            </w:tcBorders>
            <w:vAlign w:val="center"/>
          </w:tcPr>
          <w:p w14:paraId="3441CE8B" w14:textId="77777777" w:rsidR="00630CC3" w:rsidRDefault="00630CC3">
            <w:pPr>
              <w:spacing w:line="360" w:lineRule="auto"/>
              <w:jc w:val="center"/>
              <w:rPr>
                <w:rFonts w:ascii="Times New Roman" w:eastAsia="Times New Roman" w:hAnsi="Times New Roman" w:cs="Times New Roman"/>
                <w:szCs w:val="21"/>
                <w:lang w:eastAsia="en-US"/>
              </w:rPr>
            </w:pPr>
          </w:p>
        </w:tc>
        <w:tc>
          <w:tcPr>
            <w:tcW w:w="2977" w:type="dxa"/>
            <w:shd w:val="clear" w:color="auto" w:fill="auto"/>
            <w:vAlign w:val="center"/>
          </w:tcPr>
          <w:p w14:paraId="5B9D74D3" w14:textId="77777777" w:rsidR="00630CC3" w:rsidRDefault="00890722">
            <w:pPr>
              <w:spacing w:line="360" w:lineRule="auto"/>
              <w:jc w:val="center"/>
              <w:rPr>
                <w:rFonts w:ascii="Times New Roman" w:eastAsia="Times New Roman" w:hAnsi="Times New Roman" w:cs="Times New Roman"/>
                <w:szCs w:val="21"/>
                <w:lang w:eastAsia="en-US"/>
              </w:rPr>
            </w:pPr>
            <w:r>
              <w:rPr>
                <w:rFonts w:ascii="Times New Roman" w:hAnsi="Times New Roman" w:cs="Times New Roman" w:hint="eastAsia"/>
                <w:szCs w:val="21"/>
              </w:rPr>
              <w:t>300</w:t>
            </w:r>
            <w:r>
              <w:rPr>
                <w:rFonts w:ascii="Times New Roman" w:eastAsia="Times New Roman" w:hAnsi="Times New Roman" w:cs="Times New Roman"/>
                <w:szCs w:val="21"/>
                <w:lang w:eastAsia="en-US"/>
              </w:rPr>
              <w:t xml:space="preserve"> mL</w:t>
            </w:r>
          </w:p>
        </w:tc>
      </w:tr>
      <w:tr w:rsidR="00630CC3" w14:paraId="192286FE" w14:textId="77777777">
        <w:tc>
          <w:tcPr>
            <w:tcW w:w="3369" w:type="dxa"/>
            <w:shd w:val="clear" w:color="auto" w:fill="auto"/>
            <w:vAlign w:val="center"/>
          </w:tcPr>
          <w:p w14:paraId="4E6F5308" w14:textId="77777777" w:rsidR="00630CC3" w:rsidRDefault="00890722">
            <w:pPr>
              <w:spacing w:line="360" w:lineRule="auto"/>
              <w:jc w:val="center"/>
              <w:rPr>
                <w:rFonts w:ascii="Times New Roman" w:eastAsia="Times New Roman" w:hAnsi="Times New Roman" w:cs="Times New Roman"/>
                <w:szCs w:val="21"/>
                <w:lang w:eastAsia="en-US"/>
              </w:rPr>
            </w:pPr>
            <w:r>
              <w:rPr>
                <w:rFonts w:ascii="Times New Roman" w:eastAsia="Times New Roman" w:hAnsi="Times New Roman" w:cs="Times New Roman"/>
                <w:szCs w:val="21"/>
                <w:lang w:eastAsia="en-US"/>
              </w:rPr>
              <w:t>Yeast extract</w:t>
            </w:r>
          </w:p>
        </w:tc>
        <w:tc>
          <w:tcPr>
            <w:tcW w:w="2126" w:type="dxa"/>
            <w:vAlign w:val="center"/>
          </w:tcPr>
          <w:p w14:paraId="1FD1274F" w14:textId="77777777" w:rsidR="00630CC3" w:rsidRDefault="00890722">
            <w:pPr>
              <w:spacing w:line="360" w:lineRule="auto"/>
              <w:jc w:val="center"/>
              <w:rPr>
                <w:rFonts w:ascii="Times New Roman" w:eastAsia="Times New Roman" w:hAnsi="Times New Roman" w:cs="Times New Roman"/>
                <w:szCs w:val="21"/>
                <w:lang w:eastAsia="en-US"/>
              </w:rPr>
            </w:pPr>
            <w:r>
              <w:rPr>
                <w:rFonts w:ascii="Times New Roman" w:eastAsia="Times New Roman" w:hAnsi="Times New Roman" w:cs="Times New Roman"/>
                <w:szCs w:val="21"/>
                <w:lang w:eastAsia="en-US"/>
              </w:rPr>
              <w:t>0.01%</w:t>
            </w:r>
          </w:p>
        </w:tc>
        <w:tc>
          <w:tcPr>
            <w:tcW w:w="2977" w:type="dxa"/>
            <w:shd w:val="clear" w:color="auto" w:fill="auto"/>
            <w:vAlign w:val="center"/>
          </w:tcPr>
          <w:p w14:paraId="35DDCD87" w14:textId="77777777" w:rsidR="00630CC3" w:rsidRDefault="00890722">
            <w:pPr>
              <w:spacing w:line="360" w:lineRule="auto"/>
              <w:jc w:val="center"/>
              <w:rPr>
                <w:rFonts w:ascii="Times New Roman" w:eastAsia="宋体" w:hAnsi="Times New Roman" w:cs="Times New Roman"/>
                <w:szCs w:val="21"/>
              </w:rPr>
            </w:pPr>
            <w:commentRangeStart w:id="6"/>
            <w:r>
              <w:rPr>
                <w:rFonts w:ascii="Times New Roman" w:eastAsia="宋体" w:hAnsi="Times New Roman" w:cs="Times New Roman" w:hint="eastAsia"/>
                <w:szCs w:val="21"/>
              </w:rPr>
              <w:t>0.03g</w:t>
            </w:r>
            <w:commentRangeEnd w:id="6"/>
            <w:r w:rsidR="00C07683">
              <w:rPr>
                <w:rStyle w:val="a8"/>
              </w:rPr>
              <w:commentReference w:id="6"/>
            </w:r>
          </w:p>
          <w:p w14:paraId="02158F3C" w14:textId="77777777" w:rsidR="00630CC3" w:rsidRDefault="00630CC3">
            <w:pPr>
              <w:spacing w:line="360" w:lineRule="auto"/>
              <w:rPr>
                <w:rFonts w:ascii="Times New Roman" w:eastAsia="宋体" w:hAnsi="Times New Roman" w:cs="Times New Roman"/>
                <w:szCs w:val="21"/>
              </w:rPr>
            </w:pPr>
          </w:p>
        </w:tc>
      </w:tr>
    </w:tbl>
    <w:p w14:paraId="5CA174AC" w14:textId="77777777" w:rsidR="00630CC3" w:rsidRDefault="00630CC3">
      <w:pPr>
        <w:pStyle w:val="10"/>
        <w:spacing w:line="360" w:lineRule="auto"/>
        <w:jc w:val="both"/>
      </w:pPr>
    </w:p>
    <w:p w14:paraId="3905BF61" w14:textId="77777777" w:rsidR="00630CC3" w:rsidRDefault="00890722">
      <w:pPr>
        <w:pStyle w:val="10"/>
        <w:spacing w:line="360" w:lineRule="auto"/>
        <w:ind w:hanging="720"/>
        <w:jc w:val="both"/>
        <w:rPr>
          <w:b/>
          <w:bCs/>
        </w:rPr>
      </w:pPr>
      <w:r>
        <w:rPr>
          <w:b/>
          <w:bCs/>
        </w:rPr>
        <w:t>Marine Basal Agar (MBA)</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gridCol w:w="2126"/>
        <w:gridCol w:w="2977"/>
      </w:tblGrid>
      <w:tr w:rsidR="00630CC3" w14:paraId="466F751B" w14:textId="77777777">
        <w:tc>
          <w:tcPr>
            <w:tcW w:w="3369" w:type="dxa"/>
            <w:shd w:val="clear" w:color="auto" w:fill="auto"/>
            <w:vAlign w:val="center"/>
          </w:tcPr>
          <w:p w14:paraId="2C8BBE5C"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Ingredient</w:t>
            </w:r>
          </w:p>
        </w:tc>
        <w:tc>
          <w:tcPr>
            <w:tcW w:w="2126" w:type="dxa"/>
            <w:vAlign w:val="center"/>
          </w:tcPr>
          <w:p w14:paraId="0812AC43"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 (w/v)</w:t>
            </w:r>
          </w:p>
        </w:tc>
        <w:tc>
          <w:tcPr>
            <w:tcW w:w="2977" w:type="dxa"/>
            <w:shd w:val="clear" w:color="auto" w:fill="auto"/>
            <w:vAlign w:val="center"/>
          </w:tcPr>
          <w:p w14:paraId="4F673BD7" w14:textId="77777777" w:rsidR="00630CC3" w:rsidRDefault="00890722">
            <w:pPr>
              <w:spacing w:line="360" w:lineRule="auto"/>
              <w:jc w:val="center"/>
              <w:rPr>
                <w:rFonts w:ascii="Times New Roman" w:eastAsia="Times New Roman" w:hAnsi="Times New Roman" w:cs="Times New Roman"/>
                <w:b/>
                <w:szCs w:val="21"/>
                <w:lang w:eastAsia="en-US"/>
              </w:rPr>
            </w:pPr>
            <w:r>
              <w:rPr>
                <w:rFonts w:ascii="Times New Roman" w:eastAsia="Times New Roman" w:hAnsi="Times New Roman" w:cs="Times New Roman"/>
                <w:b/>
                <w:szCs w:val="21"/>
                <w:lang w:eastAsia="en-US"/>
              </w:rPr>
              <w:t>Amount</w:t>
            </w:r>
          </w:p>
        </w:tc>
      </w:tr>
      <w:tr w:rsidR="00630CC3" w14:paraId="2E3905F8" w14:textId="77777777">
        <w:tc>
          <w:tcPr>
            <w:tcW w:w="3369" w:type="dxa"/>
            <w:shd w:val="clear" w:color="auto" w:fill="auto"/>
            <w:vAlign w:val="center"/>
          </w:tcPr>
          <w:p w14:paraId="3CEC6A05" w14:textId="77777777" w:rsidR="00630CC3" w:rsidRDefault="00890722">
            <w:pPr>
              <w:spacing w:line="360" w:lineRule="auto"/>
              <w:jc w:val="center"/>
              <w:rPr>
                <w:rFonts w:ascii="Times New Roman" w:eastAsia="Times New Roman" w:hAnsi="Times New Roman" w:cs="Times New Roman"/>
                <w:szCs w:val="21"/>
                <w:lang w:eastAsia="en-US"/>
              </w:rPr>
            </w:pPr>
            <w:r>
              <w:rPr>
                <w:rFonts w:ascii="Times New Roman" w:eastAsia="Times New Roman" w:hAnsi="Times New Roman" w:cs="Times New Roman"/>
                <w:szCs w:val="21"/>
                <w:lang w:eastAsia="en-US"/>
              </w:rPr>
              <w:t>MBM + YE</w:t>
            </w:r>
          </w:p>
        </w:tc>
        <w:tc>
          <w:tcPr>
            <w:tcW w:w="2126" w:type="dxa"/>
            <w:tcBorders>
              <w:tr2bl w:val="single" w:sz="4" w:space="0" w:color="auto"/>
            </w:tcBorders>
            <w:vAlign w:val="center"/>
          </w:tcPr>
          <w:p w14:paraId="54AC1A28" w14:textId="77777777" w:rsidR="00630CC3" w:rsidRDefault="00630CC3">
            <w:pPr>
              <w:spacing w:line="360" w:lineRule="auto"/>
              <w:jc w:val="center"/>
              <w:rPr>
                <w:rFonts w:ascii="Times New Roman" w:eastAsia="Times New Roman" w:hAnsi="Times New Roman" w:cs="Times New Roman"/>
                <w:szCs w:val="21"/>
                <w:lang w:eastAsia="en-US"/>
              </w:rPr>
            </w:pPr>
          </w:p>
        </w:tc>
        <w:tc>
          <w:tcPr>
            <w:tcW w:w="2977" w:type="dxa"/>
            <w:shd w:val="clear" w:color="auto" w:fill="auto"/>
            <w:vAlign w:val="center"/>
          </w:tcPr>
          <w:p w14:paraId="6974504A" w14:textId="77777777" w:rsidR="00630CC3" w:rsidRDefault="00890722">
            <w:pPr>
              <w:spacing w:line="360" w:lineRule="auto"/>
              <w:jc w:val="center"/>
              <w:rPr>
                <w:rFonts w:ascii="Times New Roman" w:eastAsia="Times New Roman" w:hAnsi="Times New Roman" w:cs="Times New Roman"/>
                <w:szCs w:val="21"/>
                <w:lang w:eastAsia="en-US"/>
              </w:rPr>
            </w:pPr>
            <w:r>
              <w:rPr>
                <w:rFonts w:ascii="Times New Roman" w:hAnsi="Times New Roman" w:cs="Times New Roman" w:hint="eastAsia"/>
                <w:szCs w:val="21"/>
              </w:rPr>
              <w:t>2</w:t>
            </w:r>
            <w:r>
              <w:rPr>
                <w:rFonts w:ascii="Times New Roman" w:eastAsia="Times New Roman" w:hAnsi="Times New Roman" w:cs="Times New Roman"/>
                <w:szCs w:val="21"/>
                <w:lang w:eastAsia="en-US"/>
              </w:rPr>
              <w:t>00 mL</w:t>
            </w:r>
          </w:p>
        </w:tc>
      </w:tr>
      <w:tr w:rsidR="00630CC3" w14:paraId="67C33890" w14:textId="77777777">
        <w:tc>
          <w:tcPr>
            <w:tcW w:w="3369" w:type="dxa"/>
            <w:shd w:val="clear" w:color="auto" w:fill="auto"/>
            <w:vAlign w:val="center"/>
          </w:tcPr>
          <w:p w14:paraId="5CA6C1D3" w14:textId="77777777" w:rsidR="00630CC3" w:rsidRDefault="00890722">
            <w:pPr>
              <w:spacing w:line="360" w:lineRule="auto"/>
              <w:jc w:val="center"/>
              <w:rPr>
                <w:rFonts w:ascii="Times New Roman" w:eastAsia="Times New Roman" w:hAnsi="Times New Roman" w:cs="Times New Roman"/>
                <w:szCs w:val="21"/>
                <w:lang w:eastAsia="en-US"/>
              </w:rPr>
            </w:pPr>
            <w:r>
              <w:rPr>
                <w:rFonts w:ascii="Times New Roman" w:eastAsia="Times New Roman" w:hAnsi="Times New Roman" w:cs="Times New Roman"/>
                <w:szCs w:val="21"/>
                <w:lang w:eastAsia="en-US"/>
              </w:rPr>
              <w:t>Agar</w:t>
            </w:r>
          </w:p>
        </w:tc>
        <w:tc>
          <w:tcPr>
            <w:tcW w:w="2126" w:type="dxa"/>
            <w:vAlign w:val="center"/>
          </w:tcPr>
          <w:p w14:paraId="0466A77A" w14:textId="77777777" w:rsidR="00630CC3" w:rsidRDefault="00890722">
            <w:pPr>
              <w:spacing w:line="360" w:lineRule="auto"/>
              <w:jc w:val="center"/>
              <w:rPr>
                <w:rFonts w:ascii="Times New Roman" w:eastAsia="Times New Roman" w:hAnsi="Times New Roman" w:cs="Times New Roman"/>
                <w:szCs w:val="21"/>
                <w:lang w:eastAsia="en-US"/>
              </w:rPr>
            </w:pPr>
            <w:r>
              <w:rPr>
                <w:rFonts w:ascii="Times New Roman" w:hAnsi="Times New Roman" w:cs="Times New Roman"/>
                <w:szCs w:val="21"/>
              </w:rPr>
              <w:t>2</w:t>
            </w:r>
            <w:r>
              <w:rPr>
                <w:rFonts w:ascii="Times New Roman" w:eastAsia="Times New Roman" w:hAnsi="Times New Roman" w:cs="Times New Roman"/>
                <w:szCs w:val="21"/>
                <w:lang w:eastAsia="en-US"/>
              </w:rPr>
              <w:t>%</w:t>
            </w:r>
          </w:p>
        </w:tc>
        <w:tc>
          <w:tcPr>
            <w:tcW w:w="2977" w:type="dxa"/>
            <w:shd w:val="clear" w:color="auto" w:fill="auto"/>
            <w:vAlign w:val="center"/>
          </w:tcPr>
          <w:p w14:paraId="7133B568" w14:textId="77777777" w:rsidR="00630CC3" w:rsidRDefault="00890722">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4g</w:t>
            </w:r>
          </w:p>
        </w:tc>
      </w:tr>
    </w:tbl>
    <w:p w14:paraId="475DC7CD" w14:textId="77777777" w:rsidR="00630CC3" w:rsidRDefault="00630CC3">
      <w:pPr>
        <w:pStyle w:val="10"/>
        <w:spacing w:line="360" w:lineRule="auto"/>
        <w:jc w:val="both"/>
        <w:rPr>
          <w:b/>
          <w:bCs/>
        </w:rPr>
      </w:pPr>
    </w:p>
    <w:p w14:paraId="4C04D92D" w14:textId="77777777" w:rsidR="00630CC3" w:rsidRDefault="00890722">
      <w:pPr>
        <w:spacing w:beforeLines="50" w:before="156" w:afterLines="50" w:after="156" w:line="360" w:lineRule="auto"/>
        <w:jc w:val="lef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50904409" w14:textId="77777777" w:rsidR="00630CC3" w:rsidRDefault="00890722">
      <w:pPr>
        <w:spacing w:beforeLines="50" w:before="156" w:afterLines="50" w:after="156" w:line="360" w:lineRule="auto"/>
        <w:jc w:val="left"/>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lastRenderedPageBreak/>
        <w:t>6. Discussion</w:t>
      </w:r>
    </w:p>
    <w:p w14:paraId="3224E7F0" w14:textId="77777777" w:rsidR="00630CC3" w:rsidRDefault="00890722">
      <w:pPr>
        <w:spacing w:line="360" w:lineRule="auto"/>
        <w:ind w:left="408" w:hangingChars="170" w:hanging="408"/>
        <w:rPr>
          <w:rFonts w:ascii="Times New Roman" w:hAnsi="Times New Roman" w:cs="Times New Roman"/>
          <w:sz w:val="24"/>
          <w:szCs w:val="24"/>
        </w:rPr>
      </w:pPr>
      <w:r>
        <w:rPr>
          <w:rFonts w:ascii="Times New Roman" w:hAnsi="Times New Roman" w:cs="Times New Roman"/>
          <w:sz w:val="24"/>
          <w:szCs w:val="24"/>
        </w:rPr>
        <w:t>What is an advantage of ASW over natural seawater, for culturing marine bacteria?</w:t>
      </w:r>
    </w:p>
    <w:p w14:paraId="4CE2BF79" w14:textId="77777777" w:rsidR="00630CC3" w:rsidRDefault="00630CC3">
      <w:pPr>
        <w:spacing w:line="360" w:lineRule="auto"/>
        <w:ind w:left="408" w:hangingChars="170" w:hanging="408"/>
        <w:rPr>
          <w:rFonts w:ascii="Times New Roman" w:hAnsi="Times New Roman" w:cs="Times New Roman"/>
          <w:sz w:val="24"/>
          <w:szCs w:val="24"/>
        </w:rPr>
      </w:pPr>
    </w:p>
    <w:p w14:paraId="44C74336" w14:textId="77777777" w:rsidR="00630CC3" w:rsidRPr="00C07683" w:rsidRDefault="00890722">
      <w:pPr>
        <w:spacing w:line="360" w:lineRule="auto"/>
        <w:ind w:left="408" w:firstLine="420"/>
        <w:rPr>
          <w:rFonts w:ascii="Times New Roman" w:hAnsi="Times New Roman" w:cs="Times New Roman"/>
          <w:szCs w:val="21"/>
          <w:highlight w:val="yellow"/>
        </w:rPr>
      </w:pPr>
      <w:r w:rsidRPr="00C07683">
        <w:rPr>
          <w:rFonts w:ascii="Times New Roman" w:hAnsi="Times New Roman" w:cs="Times New Roman"/>
          <w:szCs w:val="21"/>
          <w:highlight w:val="yellow"/>
        </w:rPr>
        <w:t xml:space="preserve">Artificial Sea Water (ASW), also known as </w:t>
      </w:r>
      <w:r w:rsidRPr="00C07683">
        <w:rPr>
          <w:rFonts w:ascii="Times New Roman" w:hAnsi="Times New Roman" w:cs="Times New Roman"/>
          <w:szCs w:val="21"/>
          <w:highlight w:val="yellow"/>
        </w:rPr>
        <w:t>synthetic seawater, is often used in</w:t>
      </w:r>
    </w:p>
    <w:p w14:paraId="22375C1F" w14:textId="77777777" w:rsidR="00630CC3" w:rsidRDefault="00890722">
      <w:pPr>
        <w:spacing w:line="360" w:lineRule="auto"/>
        <w:ind w:left="408" w:firstLine="420"/>
        <w:rPr>
          <w:rFonts w:ascii="Times New Roman" w:hAnsi="Times New Roman" w:cs="Times New Roman"/>
          <w:szCs w:val="21"/>
        </w:rPr>
      </w:pPr>
      <w:r w:rsidRPr="00C07683">
        <w:rPr>
          <w:rFonts w:ascii="Times New Roman" w:hAnsi="Times New Roman" w:cs="Times New Roman"/>
          <w:szCs w:val="21"/>
          <w:highlight w:val="yellow"/>
        </w:rPr>
        <w:t>laboratory settings for culturing marine bacteria due to several advantages it has over</w:t>
      </w:r>
      <w:r>
        <w:rPr>
          <w:rFonts w:ascii="Times New Roman" w:hAnsi="Times New Roman" w:cs="Times New Roman"/>
          <w:szCs w:val="21"/>
        </w:rPr>
        <w:t xml:space="preserve"> natural seawater. One of the key advantages is consistency and control. ASW provides a standardized environment where the concentra</w:t>
      </w:r>
      <w:r>
        <w:rPr>
          <w:rFonts w:ascii="Times New Roman" w:hAnsi="Times New Roman" w:cs="Times New Roman"/>
          <w:szCs w:val="21"/>
        </w:rPr>
        <w:t>tions of salts, trace elements, and other components are known and can be kept constant, which is crucial for reproducibility of experiments. This is particularly beneficial when comparing results across different studies or laboratories.</w:t>
      </w:r>
    </w:p>
    <w:p w14:paraId="250C48F4" w14:textId="77777777" w:rsidR="00630CC3" w:rsidRDefault="00890722">
      <w:pPr>
        <w:spacing w:line="360" w:lineRule="auto"/>
        <w:ind w:left="408" w:firstLine="420"/>
        <w:rPr>
          <w:rFonts w:ascii="Times New Roman" w:hAnsi="Times New Roman" w:cs="Times New Roman"/>
          <w:szCs w:val="21"/>
        </w:rPr>
      </w:pPr>
      <w:r>
        <w:rPr>
          <w:rFonts w:ascii="Times New Roman" w:hAnsi="Times New Roman" w:cs="Times New Roman"/>
          <w:szCs w:val="21"/>
        </w:rPr>
        <w:t>In contrast, natu</w:t>
      </w:r>
      <w:r>
        <w:rPr>
          <w:rFonts w:ascii="Times New Roman" w:hAnsi="Times New Roman" w:cs="Times New Roman"/>
          <w:szCs w:val="21"/>
        </w:rPr>
        <w:t>ral seawater can vary significantly depending on the collection site, depth, season, and local environmental conditions, such as pollution levels. These variations can affect the growth and behavior of marine bacteria, making it challenging to ensure consi</w:t>
      </w:r>
      <w:r>
        <w:rPr>
          <w:rFonts w:ascii="Times New Roman" w:hAnsi="Times New Roman" w:cs="Times New Roman"/>
          <w:szCs w:val="21"/>
        </w:rPr>
        <w:t>stent experimental results.</w:t>
      </w:r>
    </w:p>
    <w:p w14:paraId="5A15D052" w14:textId="77777777" w:rsidR="00630CC3" w:rsidRDefault="00890722">
      <w:pPr>
        <w:spacing w:line="360" w:lineRule="auto"/>
        <w:ind w:left="408" w:firstLine="420"/>
        <w:rPr>
          <w:rFonts w:ascii="Times New Roman" w:hAnsi="Times New Roman" w:cs="Times New Roman"/>
          <w:szCs w:val="21"/>
        </w:rPr>
      </w:pPr>
      <w:r>
        <w:rPr>
          <w:rFonts w:ascii="Times New Roman" w:hAnsi="Times New Roman" w:cs="Times New Roman"/>
          <w:szCs w:val="21"/>
        </w:rPr>
        <w:t>Additionally, using ASW allows researchers to avoid potential contaminants present in natural seawater, which might include viruses, other microorganisms, or pollutants that could interfere with the culture of specific marine ba</w:t>
      </w:r>
      <w:r>
        <w:rPr>
          <w:rFonts w:ascii="Times New Roman" w:hAnsi="Times New Roman" w:cs="Times New Roman"/>
          <w:szCs w:val="21"/>
        </w:rPr>
        <w:t>cteria strains.</w:t>
      </w:r>
    </w:p>
    <w:p w14:paraId="31D86444" w14:textId="77777777" w:rsidR="00630CC3" w:rsidRDefault="00630CC3">
      <w:pPr>
        <w:spacing w:line="360" w:lineRule="auto"/>
        <w:ind w:left="408" w:hangingChars="170" w:hanging="408"/>
        <w:rPr>
          <w:rFonts w:ascii="Times New Roman" w:hAnsi="Times New Roman" w:cs="Times New Roman"/>
          <w:sz w:val="24"/>
          <w:szCs w:val="24"/>
        </w:rPr>
      </w:pPr>
    </w:p>
    <w:p w14:paraId="558B6057" w14:textId="77777777" w:rsidR="00630CC3" w:rsidRDefault="00630CC3">
      <w:pPr>
        <w:spacing w:line="360" w:lineRule="auto"/>
        <w:ind w:left="408" w:hangingChars="170" w:hanging="408"/>
        <w:rPr>
          <w:rFonts w:ascii="Times New Roman" w:hAnsi="Times New Roman" w:cs="Times New Roman"/>
          <w:sz w:val="24"/>
          <w:szCs w:val="24"/>
        </w:rPr>
      </w:pPr>
    </w:p>
    <w:p w14:paraId="5EFBC910" w14:textId="77777777" w:rsidR="00630CC3" w:rsidRDefault="00630CC3">
      <w:pPr>
        <w:spacing w:line="360" w:lineRule="auto"/>
        <w:ind w:left="408" w:hangingChars="170" w:hanging="408"/>
        <w:rPr>
          <w:rFonts w:ascii="Times New Roman" w:hAnsi="Times New Roman" w:cs="Times New Roman"/>
          <w:sz w:val="24"/>
          <w:szCs w:val="24"/>
        </w:rPr>
      </w:pPr>
    </w:p>
    <w:p w14:paraId="7C5D5462" w14:textId="77777777" w:rsidR="00630CC3" w:rsidRDefault="00630CC3">
      <w:pPr>
        <w:spacing w:line="360" w:lineRule="auto"/>
        <w:ind w:left="408" w:hangingChars="170" w:hanging="408"/>
        <w:rPr>
          <w:rFonts w:ascii="Times New Roman" w:hAnsi="Times New Roman" w:cs="Times New Roman"/>
          <w:sz w:val="24"/>
          <w:szCs w:val="24"/>
        </w:rPr>
      </w:pPr>
    </w:p>
    <w:p w14:paraId="237B312F" w14:textId="77777777" w:rsidR="00630CC3" w:rsidRDefault="00630CC3">
      <w:pPr>
        <w:spacing w:line="360" w:lineRule="auto"/>
        <w:ind w:left="408" w:hangingChars="170" w:hanging="408"/>
        <w:rPr>
          <w:rFonts w:ascii="Times New Roman" w:hAnsi="Times New Roman" w:cs="Times New Roman"/>
          <w:sz w:val="24"/>
          <w:szCs w:val="24"/>
        </w:rPr>
      </w:pPr>
    </w:p>
    <w:p w14:paraId="481A9C09" w14:textId="77777777" w:rsidR="00630CC3" w:rsidRDefault="00630CC3">
      <w:pPr>
        <w:spacing w:line="360" w:lineRule="auto"/>
        <w:ind w:left="408" w:hangingChars="170" w:hanging="408"/>
        <w:rPr>
          <w:rFonts w:ascii="Times New Roman" w:hAnsi="Times New Roman" w:cs="Times New Roman"/>
          <w:sz w:val="24"/>
          <w:szCs w:val="24"/>
        </w:rPr>
      </w:pPr>
    </w:p>
    <w:p w14:paraId="2F693787" w14:textId="77777777" w:rsidR="00630CC3" w:rsidRDefault="00630CC3">
      <w:pPr>
        <w:spacing w:line="360" w:lineRule="auto"/>
        <w:rPr>
          <w:rFonts w:ascii="Times New Roman" w:hAnsi="Times New Roman" w:cs="Times New Roman"/>
          <w:sz w:val="24"/>
          <w:szCs w:val="24"/>
        </w:rPr>
      </w:pPr>
    </w:p>
    <w:p w14:paraId="728409F6" w14:textId="77777777" w:rsidR="00630CC3" w:rsidRDefault="00630CC3">
      <w:pPr>
        <w:spacing w:line="360" w:lineRule="auto"/>
        <w:jc w:val="left"/>
        <w:rPr>
          <w:rFonts w:ascii="Times New Roman" w:hAnsi="Times New Roman" w:cs="Times New Roman"/>
          <w:b/>
          <w:sz w:val="24"/>
          <w:szCs w:val="24"/>
        </w:rPr>
      </w:pPr>
    </w:p>
    <w:p w14:paraId="70A43A61" w14:textId="77777777" w:rsidR="00630CC3" w:rsidRDefault="00630CC3">
      <w:pPr>
        <w:spacing w:beforeLines="50" w:before="156" w:afterLines="50" w:after="156" w:line="360" w:lineRule="auto"/>
        <w:jc w:val="left"/>
        <w:rPr>
          <w:rFonts w:ascii="Times New Roman" w:hAnsi="Times New Roman" w:cs="Times New Roman"/>
          <w:b/>
          <w:color w:val="000000" w:themeColor="text1"/>
          <w:sz w:val="24"/>
          <w:szCs w:val="24"/>
        </w:rPr>
      </w:pPr>
    </w:p>
    <w:p w14:paraId="1BFA0D97" w14:textId="77777777" w:rsidR="00630CC3" w:rsidRDefault="00630CC3"/>
    <w:sectPr w:rsidR="00630CC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不纠结" w:date="2024-10-10T18:52:00Z" w:initials="BJJ">
    <w:p w14:paraId="0EF6A7BB" w14:textId="14BF5B7F" w:rsidR="00C07683" w:rsidRDefault="00C07683">
      <w:pPr>
        <w:pStyle w:val="a9"/>
      </w:pPr>
      <w:r>
        <w:rPr>
          <w:rStyle w:val="a8"/>
        </w:rPr>
        <w:annotationRef/>
      </w:r>
      <w:r>
        <w:rPr>
          <w:rFonts w:hint="eastAsia"/>
        </w:rPr>
        <w:t>得分</w:t>
      </w:r>
      <w:r>
        <w:rPr>
          <w:rFonts w:hint="eastAsia"/>
        </w:rPr>
        <w:t>3</w:t>
      </w:r>
      <w:r>
        <w:t>.6</w:t>
      </w:r>
    </w:p>
  </w:comment>
  <w:comment w:id="2" w:author="不纠结" w:date="2024-10-10T18:48:00Z" w:initials="BJJ">
    <w:p w14:paraId="5684985F" w14:textId="77777777" w:rsidR="00C07683" w:rsidRDefault="00C07683">
      <w:pPr>
        <w:pStyle w:val="a9"/>
      </w:pPr>
      <w:r>
        <w:rPr>
          <w:rStyle w:val="a8"/>
        </w:rPr>
        <w:annotationRef/>
      </w:r>
      <w:r>
        <w:rPr>
          <w:rFonts w:hint="eastAsia"/>
        </w:rPr>
        <w:t>两端对齐</w:t>
      </w:r>
    </w:p>
    <w:p w14:paraId="2F111B77" w14:textId="6CC3F39C" w:rsidR="00C07683" w:rsidRDefault="00C07683">
      <w:pPr>
        <w:pStyle w:val="a9"/>
        <w:rPr>
          <w:rFonts w:hint="eastAsia"/>
        </w:rPr>
      </w:pPr>
      <w:r>
        <w:rPr>
          <w:rFonts w:hint="eastAsia"/>
        </w:rPr>
        <w:t>删除多余空行</w:t>
      </w:r>
    </w:p>
  </w:comment>
  <w:comment w:id="3" w:author="不纠结" w:date="2024-10-10T18:49:00Z" w:initials="BJJ">
    <w:p w14:paraId="7367D267" w14:textId="77777777" w:rsidR="00C07683" w:rsidRDefault="00C07683">
      <w:pPr>
        <w:pStyle w:val="a9"/>
      </w:pPr>
      <w:r>
        <w:rPr>
          <w:rStyle w:val="a8"/>
        </w:rPr>
        <w:annotationRef/>
      </w:r>
      <w:r>
        <w:rPr>
          <w:rFonts w:hint="eastAsia"/>
        </w:rPr>
        <w:t>这是直接复制黏贴过来的嘛？格式很乱</w:t>
      </w:r>
    </w:p>
    <w:p w14:paraId="3465954B" w14:textId="23B61F97" w:rsidR="00C07683" w:rsidRDefault="00C07683">
      <w:pPr>
        <w:pStyle w:val="a9"/>
        <w:rPr>
          <w:rFonts w:hint="eastAsia"/>
        </w:rPr>
      </w:pPr>
      <w:r>
        <w:rPr>
          <w:rFonts w:hint="eastAsia"/>
        </w:rPr>
        <w:t>扣</w:t>
      </w:r>
      <w:r>
        <w:t>1</w:t>
      </w:r>
    </w:p>
  </w:comment>
  <w:comment w:id="4" w:author="不纠结" w:date="2024-10-10T18:50:00Z" w:initials="BJJ">
    <w:p w14:paraId="1CE6A5B8" w14:textId="253FA8C8" w:rsidR="00C07683" w:rsidRDefault="00C07683">
      <w:pPr>
        <w:pStyle w:val="a9"/>
        <w:rPr>
          <w:rFonts w:hint="eastAsia"/>
        </w:rPr>
      </w:pPr>
      <w:r>
        <w:rPr>
          <w:rStyle w:val="a8"/>
        </w:rPr>
        <w:annotationRef/>
      </w:r>
      <w:r>
        <w:rPr>
          <w:rFonts w:hint="eastAsia"/>
        </w:rPr>
        <w:t>计算错误，扣</w:t>
      </w:r>
      <w:r>
        <w:rPr>
          <w:rFonts w:hint="eastAsia"/>
        </w:rPr>
        <w:t>0</w:t>
      </w:r>
      <w:r>
        <w:t>.2</w:t>
      </w:r>
    </w:p>
  </w:comment>
  <w:comment w:id="5" w:author="不纠结" w:date="2024-10-10T18:50:00Z" w:initials="BJJ">
    <w:p w14:paraId="163ACD76" w14:textId="46ED97AD" w:rsidR="00C07683" w:rsidRDefault="00C07683">
      <w:pPr>
        <w:pStyle w:val="a9"/>
      </w:pPr>
      <w:r>
        <w:rPr>
          <w:rStyle w:val="a8"/>
        </w:rPr>
        <w:annotationRef/>
      </w:r>
      <w:r>
        <w:rPr>
          <w:rFonts w:hint="eastAsia"/>
        </w:rPr>
        <w:t>计算错误，扣</w:t>
      </w:r>
      <w:r>
        <w:rPr>
          <w:rFonts w:hint="eastAsia"/>
        </w:rPr>
        <w:t>0</w:t>
      </w:r>
      <w:r>
        <w:t>.2</w:t>
      </w:r>
    </w:p>
  </w:comment>
  <w:comment w:id="6" w:author="不纠结" w:date="2024-10-10T18:51:00Z" w:initials="BJJ">
    <w:p w14:paraId="23E0A31D" w14:textId="57AA307A" w:rsidR="00C07683" w:rsidRDefault="00C07683">
      <w:pPr>
        <w:pStyle w:val="a9"/>
      </w:pPr>
      <w:r>
        <w:rPr>
          <w:rStyle w:val="a8"/>
        </w:rPr>
        <w:annotationRef/>
      </w:r>
      <w:r>
        <w:rPr>
          <w:rFonts w:hint="eastAsia"/>
        </w:rPr>
        <w:t>数字和单位间空</w:t>
      </w:r>
      <w:r>
        <w:rPr>
          <w:rFonts w:hint="eastAsia"/>
        </w:rPr>
        <w:t>1</w:t>
      </w:r>
      <w:r>
        <w:rPr>
          <w:rFonts w:hint="eastAsia"/>
        </w:rPr>
        <w:t>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F6A7BB" w15:done="0"/>
  <w15:commentEx w15:paraId="2F111B77" w15:done="0"/>
  <w15:commentEx w15:paraId="3465954B" w15:done="0"/>
  <w15:commentEx w15:paraId="1CE6A5B8" w15:done="0"/>
  <w15:commentEx w15:paraId="163ACD76" w15:done="0"/>
  <w15:commentEx w15:paraId="23E0A3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B2A0DD" w16cex:dateUtc="2024-10-10T10:52:00Z"/>
  <w16cex:commentExtensible w16cex:durableId="2AB2A00C" w16cex:dateUtc="2024-10-10T10:48:00Z"/>
  <w16cex:commentExtensible w16cex:durableId="2AB2A034" w16cex:dateUtc="2024-10-10T10:49:00Z"/>
  <w16cex:commentExtensible w16cex:durableId="2AB2A071" w16cex:dateUtc="2024-10-10T10:50:00Z"/>
  <w16cex:commentExtensible w16cex:durableId="2AB2A087" w16cex:dateUtc="2024-10-10T10:50:00Z"/>
  <w16cex:commentExtensible w16cex:durableId="2AB2A098" w16cex:dateUtc="2024-10-10T1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F6A7BB" w16cid:durableId="2AB2A0DD"/>
  <w16cid:commentId w16cid:paraId="2F111B77" w16cid:durableId="2AB2A00C"/>
  <w16cid:commentId w16cid:paraId="3465954B" w16cid:durableId="2AB2A034"/>
  <w16cid:commentId w16cid:paraId="1CE6A5B8" w16cid:durableId="2AB2A071"/>
  <w16cid:commentId w16cid:paraId="163ACD76" w16cid:durableId="2AB2A087"/>
  <w16cid:commentId w16cid:paraId="23E0A31D" w16cid:durableId="2AB2A0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185B5" w14:textId="77777777" w:rsidR="00890722" w:rsidRDefault="00890722" w:rsidP="00C07683">
      <w:r>
        <w:separator/>
      </w:r>
    </w:p>
  </w:endnote>
  <w:endnote w:type="continuationSeparator" w:id="0">
    <w:p w14:paraId="6EB9729C" w14:textId="77777777" w:rsidR="00890722" w:rsidRDefault="00890722" w:rsidP="00C0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682F1" w14:textId="77777777" w:rsidR="00890722" w:rsidRDefault="00890722" w:rsidP="00C07683">
      <w:r>
        <w:separator/>
      </w:r>
    </w:p>
  </w:footnote>
  <w:footnote w:type="continuationSeparator" w:id="0">
    <w:p w14:paraId="76BA8D7E" w14:textId="77777777" w:rsidR="00890722" w:rsidRDefault="00890722" w:rsidP="00C07683">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不纠结">
    <w15:presenceInfo w15:providerId="None" w15:userId="不纠结"/>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embedSystemFont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IyODdmZjY0Zjg0ZWQ3ZmVhZDA3NDFkNTYwZGEwNjYifQ=="/>
  </w:docVars>
  <w:rsids>
    <w:rsidRoot w:val="00630CC3"/>
    <w:rsid w:val="00630CC3"/>
    <w:rsid w:val="00890722"/>
    <w:rsid w:val="00C07683"/>
    <w:rsid w:val="2A9138F9"/>
    <w:rsid w:val="30711FD2"/>
    <w:rsid w:val="32AC7DB5"/>
    <w:rsid w:val="42FD467C"/>
    <w:rsid w:val="5A8A0640"/>
    <w:rsid w:val="5F9A366E"/>
    <w:rsid w:val="6CA808E8"/>
    <w:rsid w:val="7F737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28BDB5"/>
  <w15:docId w15:val="{1486137F-2F45-414C-B18E-ED58B937E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paragraph" w:customStyle="1" w:styleId="10">
    <w:name w:val="列出段落1"/>
    <w:basedOn w:val="a"/>
    <w:uiPriority w:val="34"/>
    <w:qFormat/>
    <w:pPr>
      <w:widowControl/>
      <w:ind w:left="720"/>
      <w:contextualSpacing/>
      <w:jc w:val="left"/>
    </w:pPr>
    <w:rPr>
      <w:rFonts w:ascii="Times New Roman" w:eastAsia="Times New Roman" w:hAnsi="Times New Roman" w:cs="Times New Roman"/>
      <w:kern w:val="0"/>
      <w:sz w:val="24"/>
      <w:szCs w:val="24"/>
      <w:lang w:eastAsia="en-US"/>
    </w:rPr>
  </w:style>
  <w:style w:type="paragraph" w:styleId="a4">
    <w:name w:val="header"/>
    <w:basedOn w:val="a"/>
    <w:link w:val="a5"/>
    <w:rsid w:val="00C0768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C07683"/>
    <w:rPr>
      <w:rFonts w:asciiTheme="minorHAnsi" w:eastAsiaTheme="minorEastAsia" w:hAnsiTheme="minorHAnsi" w:cstheme="minorBidi"/>
      <w:kern w:val="2"/>
      <w:sz w:val="18"/>
      <w:szCs w:val="18"/>
    </w:rPr>
  </w:style>
  <w:style w:type="paragraph" w:styleId="a6">
    <w:name w:val="footer"/>
    <w:basedOn w:val="a"/>
    <w:link w:val="a7"/>
    <w:rsid w:val="00C07683"/>
    <w:pPr>
      <w:tabs>
        <w:tab w:val="center" w:pos="4153"/>
        <w:tab w:val="right" w:pos="8306"/>
      </w:tabs>
      <w:snapToGrid w:val="0"/>
      <w:jc w:val="left"/>
    </w:pPr>
    <w:rPr>
      <w:sz w:val="18"/>
      <w:szCs w:val="18"/>
    </w:rPr>
  </w:style>
  <w:style w:type="character" w:customStyle="1" w:styleId="a7">
    <w:name w:val="页脚 字符"/>
    <w:basedOn w:val="a0"/>
    <w:link w:val="a6"/>
    <w:rsid w:val="00C07683"/>
    <w:rPr>
      <w:rFonts w:asciiTheme="minorHAnsi" w:eastAsiaTheme="minorEastAsia" w:hAnsiTheme="minorHAnsi" w:cstheme="minorBidi"/>
      <w:kern w:val="2"/>
      <w:sz w:val="18"/>
      <w:szCs w:val="18"/>
    </w:rPr>
  </w:style>
  <w:style w:type="character" w:styleId="a8">
    <w:name w:val="annotation reference"/>
    <w:basedOn w:val="a0"/>
    <w:rsid w:val="00C07683"/>
    <w:rPr>
      <w:sz w:val="21"/>
      <w:szCs w:val="21"/>
    </w:rPr>
  </w:style>
  <w:style w:type="paragraph" w:styleId="a9">
    <w:name w:val="annotation text"/>
    <w:basedOn w:val="a"/>
    <w:link w:val="aa"/>
    <w:rsid w:val="00C07683"/>
    <w:pPr>
      <w:jc w:val="left"/>
    </w:pPr>
  </w:style>
  <w:style w:type="character" w:customStyle="1" w:styleId="aa">
    <w:name w:val="批注文字 字符"/>
    <w:basedOn w:val="a0"/>
    <w:link w:val="a9"/>
    <w:rsid w:val="00C07683"/>
    <w:rPr>
      <w:rFonts w:asciiTheme="minorHAnsi" w:eastAsiaTheme="minorEastAsia" w:hAnsiTheme="minorHAnsi" w:cstheme="minorBidi"/>
      <w:kern w:val="2"/>
      <w:sz w:val="21"/>
      <w:szCs w:val="22"/>
    </w:rPr>
  </w:style>
  <w:style w:type="paragraph" w:styleId="ab">
    <w:name w:val="annotation subject"/>
    <w:basedOn w:val="a9"/>
    <w:next w:val="a9"/>
    <w:link w:val="ac"/>
    <w:rsid w:val="00C07683"/>
    <w:rPr>
      <w:b/>
      <w:bCs/>
    </w:rPr>
  </w:style>
  <w:style w:type="character" w:customStyle="1" w:styleId="ac">
    <w:name w:val="批注主题 字符"/>
    <w:basedOn w:val="aa"/>
    <w:link w:val="ab"/>
    <w:rsid w:val="00C07683"/>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916</Words>
  <Characters>5223</Characters>
  <Application>Microsoft Office Word</Application>
  <DocSecurity>0</DocSecurity>
  <Lines>43</Lines>
  <Paragraphs>12</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云誓</dc:creator>
  <cp:lastModifiedBy>不纠结</cp:lastModifiedBy>
  <cp:revision>2</cp:revision>
  <dcterms:created xsi:type="dcterms:W3CDTF">2024-09-27T21:06:00Z</dcterms:created>
  <dcterms:modified xsi:type="dcterms:W3CDTF">2024-10-10T10:52:00Z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68B7BF647F204AB287B14FED42B44978_12</vt:lpwstr>
  </property>
</Properties>
</file>