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</w:t>
      </w:r>
      <w:r>
        <w:rPr>
          <w:b w:val="0"/>
        </w:rPr>
        <w:t xml:space="preserve"> 14 published or accepted first- or corresponding-author publications (13 journal articles and 1 conference paper); 6 manuscripts under review; 8 invention-patent records (4 grant publications and 4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12 honors and scholarship entries and 12 competition-award entries; reviewer for 17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6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5.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and accepted papers (first or corresponding author) 14</w:t>
      </w:r>
    </w:p>
    <w:p w14:paraId="2BD03CE1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 xml:space="preserve">, 146, 106496 (2026). </w:t>
      </w:r>
      <w:hyperlink r:id="rId10">
        <w:r>
          <w:rPr>
            <w:color w:val="183F92"/>
          </w:rPr>
          <w:t>Article DOI</w:t>
        </w:r>
      </w:hyperlink>
      <w:r>
        <w:t xml:space="preserve"> | </w:t>
      </w:r>
      <w:hyperlink r:id="rId11">
        <w:r>
          <w:rPr>
            <w:color w:val="183F92"/>
          </w:rPr>
          <w:t>Data</w:t>
        </w:r>
      </w:hyperlink>
      <w:r>
        <w:t xml:space="preserve"> | </w:t>
      </w:r>
      <w:hyperlink r:id="rId12">
        <w:r>
          <w:rPr>
            <w:color w:val="183F92"/>
          </w:rPr>
          <w:t>Code</w:t>
        </w:r>
      </w:hyperlink>
    </w:p>
    <w:p w14:paraId="0312F374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7.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8.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14.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4</w:t>
      </w:r>
    </w:p>
    <w:p w14:paraId="6B868AD2">
      <w:pPr>
        <w:keepNext w:val="0"/>
        <w:keepLines/>
        <w:ind w:left="317" w:hanging="317"/>
        <w:jc w:val="both"/>
      </w:pPr>
      <w:r>
        <w:t xml:space="preserve">1.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ZL202410081965.1; CN117854239B; granted 20 October 2026; patent holder: Zhejiang University. </w:t>
      </w:r>
      <w:r>
        <w:fldChar w:fldCharType="begin"/>
      </w:r>
      <w:r>
        <w:instrText xml:space="preserve"> HYPERLINK "https://zjusuge.github.io/assets/files/patents/CN117854239B-grant-certificate.pdf" \h </w:instrText>
      </w:r>
      <w:r>
        <w:fldChar w:fldCharType="separate"/>
      </w:r>
      <w:r>
        <w:rPr>
          <w:color w:val="183F92"/>
        </w:rPr>
        <w:t>Grant certificate</w:t>
      </w:r>
      <w:r>
        <w:rPr>
          <w:color w:val="183F92"/>
        </w:rPr>
        <w:fldChar w:fldCharType="end"/>
      </w:r>
    </w:p>
    <w:p w14:paraId="4D68A00D">
      <w:pPr>
        <w:keepNext w:val="0"/>
        <w:keepLines/>
        <w:ind w:left="317" w:hanging="317"/>
        <w:jc w:val="both"/>
      </w:pPr>
      <w:r>
        <w:t xml:space="preserve">2.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4.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4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4.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Reproducible apparent-storage assessment with sequential reference updating, sensitivity analysis and uncertainty propagation.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Scientific Reports;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24 entries</w:t>
      </w:r>
    </w:p>
    <w:p w14:paraId="051558D5">
      <w:pPr>
        <w:pStyle w:val="4"/>
      </w:pPr>
      <w:r>
        <w:t>Honors and scholarships</w:t>
      </w:r>
    </w:p>
    <w:p w14:paraId="A17E0001">
      <w:pPr>
        <w:keepNext w:val="0"/>
        <w:keepLines/>
        <w:ind w:left="317" w:hanging="317"/>
        <w:jc w:val="both"/>
      </w:pPr>
      <w:r>
        <w:t>1. Outstanding Graduate Student, Zhejiang University; 2023–2026 (four consecutive years).</w:t>
      </w:r>
    </w:p>
    <w:p w14:paraId="A17E0002">
      <w:pPr>
        <w:keepNext w:val="0"/>
        <w:keepLines/>
        <w:ind w:left="317" w:hanging="317"/>
        <w:jc w:val="both"/>
      </w:pPr>
      <w:r>
        <w:t>2. Five-Good Graduate Student, Zhejiang University; 2023–2026 (four consecutive years).</w:t>
      </w:r>
    </w:p>
    <w:p w14:paraId="6BCF715D">
      <w:pPr>
        <w:keepNext w:val="0"/>
        <w:keepLines/>
        <w:ind w:left="317" w:hanging="317"/>
        <w:jc w:val="both"/>
      </w:pPr>
      <w:r>
        <w:t>3. National Scholarship; 2025.</w:t>
      </w:r>
    </w:p>
    <w:p w14:paraId="4FA29AB0">
      <w:pPr>
        <w:keepNext w:val="0"/>
        <w:keepLines/>
        <w:ind w:left="317" w:hanging="317"/>
        <w:jc w:val="both"/>
      </w:pPr>
      <w:r>
        <w:t>4.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5.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6.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7.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8.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9. National Scholarship; 2021.</w:t>
      </w:r>
    </w:p>
    <w:p w14:paraId="1A760F13">
      <w:pPr>
        <w:keepNext w:val="0"/>
        <w:keepLines/>
        <w:ind w:left="317" w:hanging="317"/>
        <w:jc w:val="both"/>
      </w:pPr>
      <w:r>
        <w:t>10.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11.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12.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oi.org/10.1016/j.ijdrr.2026.106496" TargetMode="External"/><Relationship Id="rId11" Type="http://schemas.openxmlformats.org/officeDocument/2006/relationships/hyperlink" Target="https://doi.org/10.5281/zenodo.20068173" TargetMode="External"/><Relationship Id="rId12" Type="http://schemas.openxmlformats.org/officeDocument/2006/relationships/hyperlink" Target="https://github.com/zjusuge/bwsd-fengshuwan-c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2026-10-17T02:30:00Z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