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F02" w:rsidRPr="00C41F02" w:rsidRDefault="00C41F02" w:rsidP="00C41F02">
      <w:pPr>
        <w:spacing w:afterLines="50" w:after="120"/>
        <w:jc w:val="center"/>
        <w:rPr>
          <w:rFonts w:ascii="黑体" w:eastAsia="黑体" w:hAnsi="黑体"/>
          <w:b/>
          <w:sz w:val="36"/>
          <w:szCs w:val="36"/>
        </w:rPr>
      </w:pPr>
      <w:r w:rsidRPr="00C41F02">
        <w:rPr>
          <w:rFonts w:ascii="黑体" w:eastAsia="黑体" w:hAnsi="黑体" w:hint="eastAsia"/>
          <w:b/>
          <w:sz w:val="36"/>
          <w:szCs w:val="36"/>
        </w:rPr>
        <w:t>设备模型拟合说明</w:t>
      </w:r>
    </w:p>
    <w:p w:rsidR="00C41F02" w:rsidRPr="00C41F02" w:rsidRDefault="00C41F02" w:rsidP="00C41F02">
      <w:pPr>
        <w:spacing w:line="360" w:lineRule="auto"/>
        <w:ind w:firstLineChars="200" w:firstLine="480"/>
        <w:rPr>
          <w:sz w:val="24"/>
          <w:szCs w:val="24"/>
        </w:rPr>
      </w:pPr>
      <w:r w:rsidRPr="00C41F02">
        <w:rPr>
          <w:rFonts w:hint="eastAsia"/>
          <w:sz w:val="24"/>
          <w:szCs w:val="24"/>
        </w:rPr>
        <w:t>设备模型拟合主要针对</w:t>
      </w:r>
      <w:r w:rsidR="003C5B9F">
        <w:rPr>
          <w:rFonts w:hint="eastAsia"/>
          <w:sz w:val="24"/>
          <w:szCs w:val="24"/>
        </w:rPr>
        <w:t>15</w:t>
      </w:r>
      <w:r w:rsidR="003C5B9F">
        <w:rPr>
          <w:rFonts w:hint="eastAsia"/>
          <w:sz w:val="24"/>
          <w:szCs w:val="24"/>
        </w:rPr>
        <w:t>台</w:t>
      </w:r>
      <w:r w:rsidRPr="00C41F02">
        <w:rPr>
          <w:rFonts w:hint="eastAsia"/>
          <w:sz w:val="24"/>
          <w:szCs w:val="24"/>
        </w:rPr>
        <w:t>裂解炉和</w:t>
      </w:r>
      <w:r w:rsidR="003C5B9F">
        <w:rPr>
          <w:rFonts w:hint="eastAsia"/>
          <w:sz w:val="24"/>
          <w:szCs w:val="24"/>
        </w:rPr>
        <w:t>6</w:t>
      </w:r>
      <w:r w:rsidR="003C5B9F">
        <w:rPr>
          <w:rFonts w:hint="eastAsia"/>
          <w:sz w:val="24"/>
          <w:szCs w:val="24"/>
        </w:rPr>
        <w:t>台</w:t>
      </w:r>
      <w:bookmarkStart w:id="0" w:name="_GoBack"/>
      <w:bookmarkEnd w:id="0"/>
      <w:r w:rsidRPr="00C41F02">
        <w:rPr>
          <w:rFonts w:hint="eastAsia"/>
          <w:sz w:val="24"/>
          <w:szCs w:val="24"/>
        </w:rPr>
        <w:t>压缩机进行拟合。</w:t>
      </w:r>
    </w:p>
    <w:p w:rsidR="00C41F02" w:rsidRPr="00C41F02" w:rsidRDefault="00C41F02" w:rsidP="00C41F02">
      <w:pPr>
        <w:spacing w:line="360" w:lineRule="auto"/>
        <w:ind w:firstLineChars="200" w:firstLine="482"/>
        <w:rPr>
          <w:b/>
          <w:sz w:val="24"/>
          <w:szCs w:val="24"/>
        </w:rPr>
      </w:pPr>
      <w:r w:rsidRPr="00C41F02">
        <w:rPr>
          <w:rFonts w:hint="eastAsia"/>
          <w:b/>
          <w:sz w:val="24"/>
          <w:szCs w:val="24"/>
        </w:rPr>
        <w:t>一、模型精度要求：</w:t>
      </w:r>
    </w:p>
    <w:p w:rsidR="00C41F02" w:rsidRPr="00C41F02" w:rsidRDefault="00C41F02" w:rsidP="00C41F02">
      <w:pPr>
        <w:spacing w:line="360" w:lineRule="auto"/>
        <w:ind w:firstLineChars="200" w:firstLine="480"/>
        <w:rPr>
          <w:sz w:val="24"/>
          <w:szCs w:val="24"/>
        </w:rPr>
      </w:pPr>
      <w:r w:rsidRPr="00C41F02">
        <w:rPr>
          <w:rFonts w:hint="eastAsia"/>
          <w:sz w:val="24"/>
          <w:szCs w:val="24"/>
        </w:rPr>
        <w:t>裂解炉：多输入单输出模型，</w:t>
      </w:r>
      <w:r w:rsidRPr="00C41F02">
        <w:rPr>
          <w:sz w:val="24"/>
          <w:szCs w:val="24"/>
        </w:rPr>
        <w:t>精度偏差</w:t>
      </w:r>
      <w:r w:rsidRPr="00C41F02">
        <w:rPr>
          <w:rFonts w:hint="eastAsia"/>
          <w:sz w:val="24"/>
          <w:szCs w:val="24"/>
        </w:rPr>
        <w:t>在</w:t>
      </w:r>
      <w:r w:rsidRPr="00C41F02">
        <w:rPr>
          <w:rFonts w:hint="eastAsia"/>
          <w:sz w:val="24"/>
          <w:szCs w:val="24"/>
        </w:rPr>
        <w:t>10</w:t>
      </w:r>
      <w:r w:rsidRPr="00C41F02">
        <w:rPr>
          <w:sz w:val="24"/>
          <w:szCs w:val="24"/>
        </w:rPr>
        <w:t>%</w:t>
      </w:r>
      <w:r w:rsidRPr="00C41F02">
        <w:rPr>
          <w:sz w:val="24"/>
          <w:szCs w:val="24"/>
        </w:rPr>
        <w:t>以内</w:t>
      </w:r>
      <w:r w:rsidRPr="00C41F02">
        <w:rPr>
          <w:rFonts w:hint="eastAsia"/>
          <w:sz w:val="24"/>
          <w:szCs w:val="24"/>
        </w:rPr>
        <w:t>；</w:t>
      </w:r>
    </w:p>
    <w:p w:rsidR="00A635B4" w:rsidRPr="00C41F02" w:rsidRDefault="00C41F02" w:rsidP="00C41F02">
      <w:pPr>
        <w:tabs>
          <w:tab w:val="left" w:pos="3735"/>
        </w:tabs>
        <w:spacing w:line="360" w:lineRule="auto"/>
        <w:ind w:firstLineChars="200" w:firstLine="480"/>
        <w:rPr>
          <w:sz w:val="24"/>
          <w:szCs w:val="24"/>
        </w:rPr>
      </w:pPr>
      <w:r w:rsidRPr="00C41F02">
        <w:rPr>
          <w:rFonts w:hint="eastAsia"/>
          <w:sz w:val="24"/>
          <w:szCs w:val="24"/>
        </w:rPr>
        <w:t>压缩机：多输入单输出模型，精度偏差在</w:t>
      </w:r>
      <w:r w:rsidRPr="00C41F02">
        <w:rPr>
          <w:rFonts w:hint="eastAsia"/>
          <w:sz w:val="24"/>
          <w:szCs w:val="24"/>
        </w:rPr>
        <w:t>6</w:t>
      </w:r>
      <w:r w:rsidRPr="00C41F02">
        <w:rPr>
          <w:sz w:val="24"/>
          <w:szCs w:val="24"/>
        </w:rPr>
        <w:t>%</w:t>
      </w:r>
      <w:r w:rsidRPr="00C41F02">
        <w:rPr>
          <w:sz w:val="24"/>
          <w:szCs w:val="24"/>
        </w:rPr>
        <w:t>以内</w:t>
      </w:r>
      <w:r w:rsidRPr="00C41F02">
        <w:rPr>
          <w:rFonts w:hint="eastAsia"/>
          <w:sz w:val="24"/>
          <w:szCs w:val="24"/>
        </w:rPr>
        <w:t>。</w:t>
      </w:r>
    </w:p>
    <w:p w:rsidR="00C41F02" w:rsidRPr="00C41F02" w:rsidRDefault="00C41F02" w:rsidP="00C41F02">
      <w:pPr>
        <w:tabs>
          <w:tab w:val="left" w:pos="3735"/>
        </w:tabs>
        <w:spacing w:line="360" w:lineRule="auto"/>
        <w:ind w:firstLineChars="200" w:firstLine="482"/>
        <w:rPr>
          <w:b/>
          <w:sz w:val="24"/>
          <w:szCs w:val="24"/>
        </w:rPr>
      </w:pPr>
      <w:r w:rsidRPr="00C41F02">
        <w:rPr>
          <w:rFonts w:hint="eastAsia"/>
          <w:b/>
          <w:sz w:val="24"/>
          <w:szCs w:val="24"/>
        </w:rPr>
        <w:t>二、数据说明：</w:t>
      </w:r>
    </w:p>
    <w:p w:rsidR="00C41F02" w:rsidRPr="00C41F02" w:rsidRDefault="00C41F02" w:rsidP="00C41F02">
      <w:pPr>
        <w:tabs>
          <w:tab w:val="left" w:pos="3735"/>
        </w:tabs>
        <w:spacing w:line="360" w:lineRule="auto"/>
        <w:ind w:firstLineChars="200" w:firstLine="480"/>
        <w:rPr>
          <w:sz w:val="24"/>
          <w:szCs w:val="24"/>
        </w:rPr>
      </w:pPr>
      <w:r w:rsidRPr="00C41F02">
        <w:rPr>
          <w:rFonts w:hint="eastAsia"/>
          <w:sz w:val="24"/>
          <w:szCs w:val="24"/>
        </w:rPr>
        <w:t>1.</w:t>
      </w:r>
      <w:r w:rsidRPr="00C41F02">
        <w:rPr>
          <w:rFonts w:hint="eastAsia"/>
          <w:sz w:val="24"/>
          <w:szCs w:val="24"/>
        </w:rPr>
        <w:t>裂解炉：</w:t>
      </w:r>
    </w:p>
    <w:p w:rsidR="00C41F02" w:rsidRPr="00C41F02" w:rsidRDefault="00C41F02" w:rsidP="00C41F02">
      <w:pPr>
        <w:tabs>
          <w:tab w:val="left" w:pos="3735"/>
        </w:tabs>
        <w:spacing w:line="360" w:lineRule="auto"/>
        <w:ind w:firstLineChars="200" w:firstLine="480"/>
        <w:rPr>
          <w:sz w:val="24"/>
          <w:szCs w:val="24"/>
        </w:rPr>
      </w:pPr>
      <w:r w:rsidRPr="00C41F02">
        <w:rPr>
          <w:rFonts w:hint="eastAsia"/>
          <w:sz w:val="24"/>
          <w:szCs w:val="24"/>
        </w:rPr>
        <w:t>输入：共采集了</w:t>
      </w:r>
      <w:r w:rsidRPr="00C41F02">
        <w:rPr>
          <w:rFonts w:hint="eastAsia"/>
          <w:sz w:val="24"/>
          <w:szCs w:val="24"/>
        </w:rPr>
        <w:t>15</w:t>
      </w:r>
      <w:r w:rsidRPr="00C41F02">
        <w:rPr>
          <w:rFonts w:hint="eastAsia"/>
          <w:sz w:val="24"/>
          <w:szCs w:val="24"/>
        </w:rPr>
        <w:t>个裂解炉的</w:t>
      </w:r>
      <w:r w:rsidRPr="00C41F02">
        <w:rPr>
          <w:rFonts w:hint="eastAsia"/>
          <w:sz w:val="24"/>
          <w:szCs w:val="24"/>
        </w:rPr>
        <w:t>COT</w:t>
      </w:r>
      <w:r w:rsidRPr="00C41F02">
        <w:rPr>
          <w:rFonts w:hint="eastAsia"/>
          <w:sz w:val="24"/>
          <w:szCs w:val="24"/>
        </w:rPr>
        <w:t>、</w:t>
      </w:r>
      <w:r w:rsidRPr="00C41F02">
        <w:rPr>
          <w:rFonts w:hint="eastAsia"/>
          <w:sz w:val="24"/>
          <w:szCs w:val="24"/>
        </w:rPr>
        <w:t>FDS</w:t>
      </w:r>
      <w:r w:rsidRPr="00C41F02">
        <w:rPr>
          <w:rFonts w:hint="eastAsia"/>
          <w:sz w:val="24"/>
          <w:szCs w:val="24"/>
        </w:rPr>
        <w:t>以及进料流量作为</w:t>
      </w:r>
      <w:r w:rsidRPr="00C41F02">
        <w:rPr>
          <w:rFonts w:hint="eastAsia"/>
          <w:sz w:val="24"/>
          <w:szCs w:val="24"/>
        </w:rPr>
        <w:t>3</w:t>
      </w:r>
      <w:r w:rsidRPr="00C41F02">
        <w:rPr>
          <w:rFonts w:hint="eastAsia"/>
          <w:sz w:val="24"/>
          <w:szCs w:val="24"/>
        </w:rPr>
        <w:t>个输入变量，采集时间间隔为</w:t>
      </w:r>
      <w:r w:rsidRPr="00C41F02">
        <w:rPr>
          <w:rFonts w:hint="eastAsia"/>
          <w:sz w:val="24"/>
          <w:szCs w:val="24"/>
        </w:rPr>
        <w:t>5</w:t>
      </w:r>
      <w:r w:rsidRPr="00C41F02">
        <w:rPr>
          <w:rFonts w:hint="eastAsia"/>
          <w:sz w:val="24"/>
          <w:szCs w:val="24"/>
        </w:rPr>
        <w:t>分钟；</w:t>
      </w:r>
    </w:p>
    <w:p w:rsidR="00C41F02" w:rsidRPr="00C41F02" w:rsidRDefault="00C41F02" w:rsidP="00C41F02">
      <w:pPr>
        <w:tabs>
          <w:tab w:val="left" w:pos="3735"/>
        </w:tabs>
        <w:spacing w:line="360" w:lineRule="auto"/>
        <w:ind w:firstLineChars="200" w:firstLine="480"/>
        <w:rPr>
          <w:sz w:val="24"/>
          <w:szCs w:val="24"/>
        </w:rPr>
      </w:pPr>
      <w:r w:rsidRPr="00C41F02">
        <w:rPr>
          <w:rFonts w:hint="eastAsia"/>
          <w:sz w:val="24"/>
          <w:szCs w:val="24"/>
        </w:rPr>
        <w:t>输出：采集了经统计得到的裂解炉燃料气消耗量，</w:t>
      </w:r>
      <w:r w:rsidRPr="00C41F02">
        <w:rPr>
          <w:sz w:val="24"/>
          <w:szCs w:val="24"/>
        </w:rPr>
        <w:t>负值</w:t>
      </w:r>
      <w:r w:rsidRPr="00C41F02">
        <w:rPr>
          <w:rFonts w:hint="eastAsia"/>
          <w:sz w:val="24"/>
          <w:szCs w:val="24"/>
        </w:rPr>
        <w:t>即为自身所产剩余燃料气量，</w:t>
      </w:r>
      <w:r w:rsidRPr="00C41F02">
        <w:rPr>
          <w:sz w:val="24"/>
          <w:szCs w:val="24"/>
        </w:rPr>
        <w:t>正值</w:t>
      </w:r>
      <w:r w:rsidRPr="00C41F02">
        <w:rPr>
          <w:rFonts w:hint="eastAsia"/>
          <w:sz w:val="24"/>
          <w:szCs w:val="24"/>
        </w:rPr>
        <w:t>即为需外购的燃料气量，</w:t>
      </w:r>
      <w:r w:rsidRPr="00C41F02">
        <w:rPr>
          <w:sz w:val="24"/>
          <w:szCs w:val="24"/>
        </w:rPr>
        <w:t>采集</w:t>
      </w:r>
      <w:r w:rsidRPr="00C41F02">
        <w:rPr>
          <w:rFonts w:hint="eastAsia"/>
          <w:sz w:val="24"/>
          <w:szCs w:val="24"/>
        </w:rPr>
        <w:t>时间间隔为</w:t>
      </w:r>
      <w:r w:rsidRPr="00C41F02">
        <w:rPr>
          <w:rFonts w:hint="eastAsia"/>
          <w:sz w:val="24"/>
          <w:szCs w:val="24"/>
        </w:rPr>
        <w:t>5</w:t>
      </w:r>
      <w:r w:rsidRPr="00C41F02">
        <w:rPr>
          <w:rFonts w:hint="eastAsia"/>
          <w:sz w:val="24"/>
          <w:szCs w:val="24"/>
        </w:rPr>
        <w:t>分钟。</w:t>
      </w:r>
    </w:p>
    <w:p w:rsidR="00C41F02" w:rsidRPr="00C41F02" w:rsidRDefault="00C41F02" w:rsidP="00C41F02">
      <w:pPr>
        <w:tabs>
          <w:tab w:val="left" w:pos="3735"/>
        </w:tabs>
        <w:spacing w:line="360" w:lineRule="auto"/>
        <w:ind w:firstLineChars="200" w:firstLine="480"/>
        <w:rPr>
          <w:sz w:val="24"/>
          <w:szCs w:val="24"/>
        </w:rPr>
      </w:pPr>
      <w:r w:rsidRPr="00C41F02">
        <w:rPr>
          <w:rFonts w:hint="eastAsia"/>
          <w:sz w:val="24"/>
          <w:szCs w:val="24"/>
        </w:rPr>
        <w:t>输入输出变量对应关系：</w:t>
      </w:r>
      <w:r w:rsidRPr="00C41F02">
        <w:rPr>
          <w:sz w:val="24"/>
          <w:szCs w:val="24"/>
        </w:rPr>
        <w:t>见</w:t>
      </w:r>
      <w:r w:rsidRPr="00C41F02">
        <w:rPr>
          <w:rFonts w:hint="eastAsia"/>
          <w:sz w:val="24"/>
          <w:szCs w:val="24"/>
        </w:rPr>
        <w:t>“裂解炉</w:t>
      </w:r>
      <w:r w:rsidRPr="00C41F02">
        <w:rPr>
          <w:sz w:val="24"/>
          <w:szCs w:val="24"/>
        </w:rPr>
        <w:t>”</w:t>
      </w:r>
      <w:r w:rsidRPr="00C41F02">
        <w:rPr>
          <w:rFonts w:hint="eastAsia"/>
          <w:sz w:val="24"/>
          <w:szCs w:val="24"/>
        </w:rPr>
        <w:t>子文件夹中的【说明</w:t>
      </w:r>
      <w:r w:rsidRPr="00C41F02">
        <w:rPr>
          <w:sz w:val="24"/>
          <w:szCs w:val="24"/>
        </w:rPr>
        <w:t>】</w:t>
      </w:r>
      <w:r w:rsidRPr="00C41F02">
        <w:rPr>
          <w:rFonts w:hint="eastAsia"/>
          <w:sz w:val="24"/>
          <w:szCs w:val="24"/>
        </w:rPr>
        <w:t>表，如数据集中有非说明表中变量，</w:t>
      </w:r>
      <w:r w:rsidRPr="00C41F02">
        <w:rPr>
          <w:sz w:val="24"/>
          <w:szCs w:val="24"/>
        </w:rPr>
        <w:t>可</w:t>
      </w:r>
      <w:r w:rsidRPr="00C41F02">
        <w:rPr>
          <w:rFonts w:hint="eastAsia"/>
          <w:sz w:val="24"/>
          <w:szCs w:val="24"/>
        </w:rPr>
        <w:t>忽略无视，有效数据时间区间为</w:t>
      </w:r>
      <w:r w:rsidRPr="00C41F02">
        <w:rPr>
          <w:rFonts w:hint="eastAsia"/>
          <w:sz w:val="24"/>
          <w:szCs w:val="24"/>
        </w:rPr>
        <w:t>2015.3.10</w:t>
      </w:r>
      <w:r w:rsidRPr="00C41F02">
        <w:rPr>
          <w:rFonts w:hint="eastAsia"/>
          <w:sz w:val="24"/>
          <w:szCs w:val="24"/>
        </w:rPr>
        <w:t>——</w:t>
      </w:r>
      <w:r w:rsidRPr="00C41F02">
        <w:rPr>
          <w:rFonts w:hint="eastAsia"/>
          <w:sz w:val="24"/>
          <w:szCs w:val="24"/>
        </w:rPr>
        <w:t>2015.3.31</w:t>
      </w:r>
      <w:r w:rsidRPr="00C41F02">
        <w:rPr>
          <w:rFonts w:hint="eastAsia"/>
          <w:sz w:val="24"/>
          <w:szCs w:val="24"/>
        </w:rPr>
        <w:t>。</w:t>
      </w:r>
    </w:p>
    <w:p w:rsidR="00C41F02" w:rsidRPr="00C41F02" w:rsidRDefault="00C41F02" w:rsidP="00C41F02">
      <w:pPr>
        <w:tabs>
          <w:tab w:val="left" w:pos="3735"/>
        </w:tabs>
        <w:spacing w:line="360" w:lineRule="auto"/>
        <w:ind w:firstLineChars="200" w:firstLine="480"/>
        <w:rPr>
          <w:sz w:val="24"/>
          <w:szCs w:val="24"/>
        </w:rPr>
      </w:pPr>
      <w:r w:rsidRPr="00C41F02">
        <w:rPr>
          <w:sz w:val="24"/>
          <w:szCs w:val="24"/>
        </w:rPr>
        <w:t>2.</w:t>
      </w:r>
      <w:r w:rsidRPr="00C41F02">
        <w:rPr>
          <w:rFonts w:hint="eastAsia"/>
          <w:sz w:val="24"/>
          <w:szCs w:val="24"/>
        </w:rPr>
        <w:t>压缩机：</w:t>
      </w:r>
    </w:p>
    <w:p w:rsidR="00C41F02" w:rsidRPr="00C41F02" w:rsidRDefault="00C41F02" w:rsidP="00C41F02">
      <w:pPr>
        <w:tabs>
          <w:tab w:val="left" w:pos="3735"/>
        </w:tabs>
        <w:spacing w:line="360" w:lineRule="auto"/>
        <w:ind w:firstLineChars="200" w:firstLine="480"/>
        <w:rPr>
          <w:sz w:val="24"/>
          <w:szCs w:val="24"/>
        </w:rPr>
      </w:pPr>
      <w:r w:rsidRPr="00C41F02">
        <w:rPr>
          <w:rFonts w:hint="eastAsia"/>
          <w:sz w:val="24"/>
          <w:szCs w:val="24"/>
        </w:rPr>
        <w:t>输入：</w:t>
      </w:r>
      <w:r w:rsidRPr="00C41F02">
        <w:rPr>
          <w:sz w:val="24"/>
          <w:szCs w:val="24"/>
        </w:rPr>
        <w:t>共采集</w:t>
      </w:r>
      <w:r w:rsidRPr="00C41F02">
        <w:rPr>
          <w:rFonts w:hint="eastAsia"/>
          <w:sz w:val="24"/>
          <w:szCs w:val="24"/>
        </w:rPr>
        <w:t>了</w:t>
      </w:r>
      <w:r w:rsidRPr="00C41F02">
        <w:rPr>
          <w:rFonts w:hint="eastAsia"/>
          <w:sz w:val="24"/>
          <w:szCs w:val="24"/>
        </w:rPr>
        <w:t>6</w:t>
      </w:r>
      <w:r w:rsidRPr="00C41F02">
        <w:rPr>
          <w:rFonts w:hint="eastAsia"/>
          <w:sz w:val="24"/>
          <w:szCs w:val="24"/>
        </w:rPr>
        <w:t>台压缩机的不同段入口温度、</w:t>
      </w:r>
      <w:r w:rsidRPr="00C41F02">
        <w:rPr>
          <w:sz w:val="24"/>
          <w:szCs w:val="24"/>
        </w:rPr>
        <w:t>压力</w:t>
      </w:r>
      <w:r w:rsidRPr="00C41F02">
        <w:rPr>
          <w:rFonts w:hint="eastAsia"/>
          <w:sz w:val="24"/>
          <w:szCs w:val="24"/>
        </w:rPr>
        <w:t>等作为输入变量，</w:t>
      </w:r>
      <w:r w:rsidRPr="00C41F02">
        <w:rPr>
          <w:sz w:val="24"/>
          <w:szCs w:val="24"/>
        </w:rPr>
        <w:t>各</w:t>
      </w:r>
      <w:r w:rsidRPr="00C41F02">
        <w:rPr>
          <w:rFonts w:hint="eastAsia"/>
          <w:sz w:val="24"/>
          <w:szCs w:val="24"/>
        </w:rPr>
        <w:t>台压缩机输入变量数目不同，</w:t>
      </w:r>
      <w:r w:rsidRPr="00C41F02">
        <w:rPr>
          <w:sz w:val="24"/>
          <w:szCs w:val="24"/>
        </w:rPr>
        <w:t>采集</w:t>
      </w:r>
      <w:r w:rsidRPr="00C41F02">
        <w:rPr>
          <w:rFonts w:hint="eastAsia"/>
          <w:sz w:val="24"/>
          <w:szCs w:val="24"/>
        </w:rPr>
        <w:t>时间间隔为</w:t>
      </w:r>
      <w:r w:rsidRPr="00C41F02">
        <w:rPr>
          <w:rFonts w:hint="eastAsia"/>
          <w:sz w:val="24"/>
          <w:szCs w:val="24"/>
        </w:rPr>
        <w:t>5</w:t>
      </w:r>
      <w:r w:rsidRPr="00C41F02">
        <w:rPr>
          <w:rFonts w:hint="eastAsia"/>
          <w:sz w:val="24"/>
          <w:szCs w:val="24"/>
        </w:rPr>
        <w:t>分钟；</w:t>
      </w:r>
    </w:p>
    <w:p w:rsidR="00C41F02" w:rsidRPr="00C41F02" w:rsidRDefault="00C41F02" w:rsidP="00C41F02">
      <w:pPr>
        <w:tabs>
          <w:tab w:val="left" w:pos="3735"/>
        </w:tabs>
        <w:spacing w:line="360" w:lineRule="auto"/>
        <w:ind w:firstLineChars="200" w:firstLine="480"/>
        <w:rPr>
          <w:sz w:val="24"/>
          <w:szCs w:val="24"/>
        </w:rPr>
      </w:pPr>
      <w:r w:rsidRPr="00C41F02">
        <w:rPr>
          <w:rFonts w:hint="eastAsia"/>
          <w:sz w:val="24"/>
          <w:szCs w:val="24"/>
        </w:rPr>
        <w:t>输出：</w:t>
      </w:r>
      <w:r w:rsidRPr="00C41F02">
        <w:rPr>
          <w:sz w:val="24"/>
          <w:szCs w:val="24"/>
        </w:rPr>
        <w:t>采集</w:t>
      </w:r>
      <w:r w:rsidRPr="00C41F02">
        <w:rPr>
          <w:rFonts w:hint="eastAsia"/>
          <w:sz w:val="24"/>
          <w:szCs w:val="24"/>
        </w:rPr>
        <w:t>了经统计得到的压缩机功耗，采集时间间隔仍为</w:t>
      </w:r>
      <w:r w:rsidRPr="00C41F02">
        <w:rPr>
          <w:rFonts w:hint="eastAsia"/>
          <w:sz w:val="24"/>
          <w:szCs w:val="24"/>
        </w:rPr>
        <w:t>5</w:t>
      </w:r>
      <w:r w:rsidRPr="00C41F02">
        <w:rPr>
          <w:rFonts w:hint="eastAsia"/>
          <w:sz w:val="24"/>
          <w:szCs w:val="24"/>
        </w:rPr>
        <w:t>分钟。</w:t>
      </w:r>
    </w:p>
    <w:p w:rsidR="00C41F02" w:rsidRDefault="00C41F02" w:rsidP="00C41F02">
      <w:pPr>
        <w:tabs>
          <w:tab w:val="left" w:pos="3735"/>
        </w:tabs>
        <w:spacing w:line="360" w:lineRule="auto"/>
        <w:ind w:firstLineChars="200" w:firstLine="480"/>
        <w:rPr>
          <w:sz w:val="24"/>
          <w:szCs w:val="24"/>
        </w:rPr>
      </w:pPr>
      <w:r w:rsidRPr="00C41F02">
        <w:rPr>
          <w:rFonts w:hint="eastAsia"/>
          <w:sz w:val="24"/>
          <w:szCs w:val="24"/>
        </w:rPr>
        <w:t>输入输出变量对应关系：</w:t>
      </w:r>
      <w:r w:rsidRPr="00C41F02">
        <w:rPr>
          <w:sz w:val="24"/>
          <w:szCs w:val="24"/>
        </w:rPr>
        <w:t>见</w:t>
      </w:r>
      <w:r w:rsidRPr="00C41F02">
        <w:rPr>
          <w:rFonts w:hint="eastAsia"/>
          <w:sz w:val="24"/>
          <w:szCs w:val="24"/>
        </w:rPr>
        <w:t>“</w:t>
      </w:r>
      <w:r w:rsidRPr="00C41F02">
        <w:rPr>
          <w:rFonts w:hint="eastAsia"/>
          <w:sz w:val="24"/>
          <w:szCs w:val="24"/>
        </w:rPr>
        <w:t>压缩机</w:t>
      </w:r>
      <w:r w:rsidRPr="00C41F02">
        <w:rPr>
          <w:sz w:val="24"/>
          <w:szCs w:val="24"/>
        </w:rPr>
        <w:t>”</w:t>
      </w:r>
      <w:r w:rsidRPr="00C41F02">
        <w:rPr>
          <w:rFonts w:hint="eastAsia"/>
          <w:sz w:val="24"/>
          <w:szCs w:val="24"/>
        </w:rPr>
        <w:t>子文件夹中的【说明</w:t>
      </w:r>
      <w:r w:rsidRPr="00C41F02">
        <w:rPr>
          <w:sz w:val="24"/>
          <w:szCs w:val="24"/>
        </w:rPr>
        <w:t>】</w:t>
      </w:r>
      <w:r w:rsidRPr="00C41F02">
        <w:rPr>
          <w:rFonts w:hint="eastAsia"/>
          <w:sz w:val="24"/>
          <w:szCs w:val="24"/>
        </w:rPr>
        <w:t>表，如数据集中有非说明表中变量，</w:t>
      </w:r>
      <w:r w:rsidRPr="00C41F02">
        <w:rPr>
          <w:sz w:val="24"/>
          <w:szCs w:val="24"/>
        </w:rPr>
        <w:t>可</w:t>
      </w:r>
      <w:r w:rsidRPr="00C41F02">
        <w:rPr>
          <w:rFonts w:hint="eastAsia"/>
          <w:sz w:val="24"/>
          <w:szCs w:val="24"/>
        </w:rPr>
        <w:t>忽略无视，有效数据时间区间为</w:t>
      </w:r>
      <w:r w:rsidRPr="00C41F02">
        <w:rPr>
          <w:rFonts w:hint="eastAsia"/>
          <w:sz w:val="24"/>
          <w:szCs w:val="24"/>
        </w:rPr>
        <w:t>2015.3.10</w:t>
      </w:r>
      <w:r w:rsidRPr="00C41F02">
        <w:rPr>
          <w:rFonts w:hint="eastAsia"/>
          <w:sz w:val="24"/>
          <w:szCs w:val="24"/>
        </w:rPr>
        <w:t>——</w:t>
      </w:r>
      <w:r w:rsidRPr="00C41F02">
        <w:rPr>
          <w:rFonts w:hint="eastAsia"/>
          <w:sz w:val="24"/>
          <w:szCs w:val="24"/>
        </w:rPr>
        <w:t>2015.3.31</w:t>
      </w:r>
      <w:r w:rsidRPr="00C41F02">
        <w:rPr>
          <w:rFonts w:hint="eastAsia"/>
          <w:sz w:val="24"/>
          <w:szCs w:val="24"/>
        </w:rPr>
        <w:t>。</w:t>
      </w:r>
    </w:p>
    <w:p w:rsidR="003C5B9F" w:rsidRPr="003C5B9F" w:rsidRDefault="003C5B9F" w:rsidP="003C5B9F">
      <w:pPr>
        <w:tabs>
          <w:tab w:val="left" w:pos="3735"/>
        </w:tabs>
        <w:spacing w:line="360" w:lineRule="auto"/>
        <w:ind w:firstLineChars="200" w:firstLine="482"/>
        <w:rPr>
          <w:b/>
          <w:sz w:val="24"/>
          <w:szCs w:val="24"/>
        </w:rPr>
      </w:pPr>
      <w:r w:rsidRPr="003C5B9F">
        <w:rPr>
          <w:rFonts w:hint="eastAsia"/>
          <w:b/>
          <w:sz w:val="24"/>
          <w:szCs w:val="24"/>
        </w:rPr>
        <w:t>三、注意事项：</w:t>
      </w:r>
    </w:p>
    <w:p w:rsidR="003C5B9F" w:rsidRPr="00C41F02" w:rsidRDefault="003C5B9F" w:rsidP="003C5B9F">
      <w:pPr>
        <w:tabs>
          <w:tab w:val="left" w:pos="3735"/>
        </w:tabs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各设备模型因机理、</w:t>
      </w:r>
      <w:r>
        <w:rPr>
          <w:sz w:val="24"/>
          <w:szCs w:val="24"/>
        </w:rPr>
        <w:t>设备</w:t>
      </w:r>
      <w:r>
        <w:rPr>
          <w:rFonts w:hint="eastAsia"/>
          <w:sz w:val="24"/>
          <w:szCs w:val="24"/>
        </w:rPr>
        <w:t>损耗状况、</w:t>
      </w:r>
      <w:r>
        <w:rPr>
          <w:sz w:val="24"/>
          <w:szCs w:val="24"/>
        </w:rPr>
        <w:t>加工状况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输出变量均存在差异，</w:t>
      </w:r>
      <w:r>
        <w:rPr>
          <w:sz w:val="24"/>
          <w:szCs w:val="24"/>
        </w:rPr>
        <w:t>因此</w:t>
      </w:r>
      <w:r>
        <w:rPr>
          <w:rFonts w:hint="eastAsia"/>
          <w:sz w:val="24"/>
          <w:szCs w:val="24"/>
        </w:rPr>
        <w:t>各设备需独立建立模型，模型建立应尽可能遵循“对同一时刻输入输出数据进行拟合”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原则。但因采集存在时间交错现象，数据大多无法满足同一时刻对应，</w:t>
      </w:r>
      <w:r>
        <w:rPr>
          <w:sz w:val="24"/>
          <w:szCs w:val="24"/>
        </w:rPr>
        <w:t>因此</w:t>
      </w:r>
      <w:r>
        <w:rPr>
          <w:rFonts w:hint="eastAsia"/>
          <w:sz w:val="24"/>
          <w:szCs w:val="24"/>
        </w:rPr>
        <w:t>如数据无法满足同一时刻进行拟合，</w:t>
      </w:r>
      <w:r>
        <w:rPr>
          <w:sz w:val="24"/>
          <w:szCs w:val="24"/>
        </w:rPr>
        <w:t>可</w:t>
      </w:r>
      <w:r>
        <w:rPr>
          <w:rFonts w:hint="eastAsia"/>
          <w:sz w:val="24"/>
          <w:szCs w:val="24"/>
        </w:rPr>
        <w:t>采用其他手段进行预测、</w:t>
      </w:r>
      <w:r>
        <w:rPr>
          <w:sz w:val="24"/>
          <w:szCs w:val="24"/>
        </w:rPr>
        <w:t>估计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从而</w:t>
      </w:r>
      <w:r>
        <w:rPr>
          <w:rFonts w:hint="eastAsia"/>
          <w:sz w:val="24"/>
          <w:szCs w:val="24"/>
        </w:rPr>
        <w:t>得到精度较高的设备模型。</w:t>
      </w:r>
    </w:p>
    <w:sectPr w:rsidR="003C5B9F" w:rsidRPr="00C41F02" w:rsidSect="00116DAA">
      <w:type w:val="oddPage"/>
      <w:pgSz w:w="11906" w:h="16838" w:code="9"/>
      <w:pgMar w:top="1440" w:right="1797" w:bottom="1440" w:left="1797" w:header="851" w:footer="992" w:gutter="0"/>
      <w:cols w:space="425"/>
      <w:docGrid w:linePitch="332" w:charSpace="696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E52" w:rsidRDefault="00F95E52" w:rsidP="00C41F02">
      <w:r>
        <w:separator/>
      </w:r>
    </w:p>
  </w:endnote>
  <w:endnote w:type="continuationSeparator" w:id="0">
    <w:p w:rsidR="00F95E52" w:rsidRDefault="00F95E52" w:rsidP="00C4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E52" w:rsidRDefault="00F95E52" w:rsidP="00C41F02">
      <w:r>
        <w:separator/>
      </w:r>
    </w:p>
  </w:footnote>
  <w:footnote w:type="continuationSeparator" w:id="0">
    <w:p w:rsidR="00F95E52" w:rsidRDefault="00F95E52" w:rsidP="00C41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22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75"/>
    <w:rsid w:val="00116DAA"/>
    <w:rsid w:val="003C5B9F"/>
    <w:rsid w:val="004B6075"/>
    <w:rsid w:val="00643310"/>
    <w:rsid w:val="00841728"/>
    <w:rsid w:val="00A635B4"/>
    <w:rsid w:val="00C41F02"/>
    <w:rsid w:val="00F9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62CE87-0A45-4174-A46A-3E107C35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1F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1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1F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2015-04-07T15:10:00Z</dcterms:created>
  <dcterms:modified xsi:type="dcterms:W3CDTF">2015-04-07T15:26:00Z</dcterms:modified>
</cp:coreProperties>
</file>