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700" w:rsidRDefault="00756E89">
      <w:pPr>
        <w:spacing w:line="360" w:lineRule="auto"/>
        <w:jc w:val="center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第一次作业</w:t>
      </w:r>
      <w:r>
        <w:rPr>
          <w:rFonts w:ascii="黑体" w:eastAsia="黑体" w:hAnsi="黑体" w:cs="黑体" w:hint="eastAsia"/>
        </w:rPr>
        <w:t>《比较韩愈与欧阳修的科举之路</w:t>
      </w:r>
      <w:r>
        <w:rPr>
          <w:rFonts w:ascii="黑体" w:eastAsia="黑体" w:hAnsi="黑体" w:cs="黑体" w:hint="eastAsia"/>
        </w:rPr>
        <w:t>》总结</w:t>
      </w:r>
    </w:p>
    <w:p w:rsidR="00AA6700" w:rsidRDefault="00756E89">
      <w:pPr>
        <w:spacing w:line="360" w:lineRule="auto"/>
        <w:jc w:val="right"/>
      </w:pPr>
      <w:r>
        <w:rPr>
          <w:rFonts w:hint="eastAsia"/>
        </w:rPr>
        <w:t>20</w:t>
      </w:r>
      <w:r>
        <w:rPr>
          <w:rFonts w:hint="eastAsia"/>
        </w:rPr>
        <w:t>25.5.6</w:t>
      </w:r>
    </w:p>
    <w:p w:rsidR="00AA6700" w:rsidRDefault="00756E89">
      <w:pPr>
        <w:spacing w:line="360" w:lineRule="auto"/>
      </w:pPr>
      <w:r>
        <w:rPr>
          <w:rFonts w:ascii="黑体" w:eastAsia="黑体" w:hAnsi="黑体" w:cs="黑体" w:hint="eastAsia"/>
        </w:rPr>
        <w:t>【优秀作业】</w:t>
      </w:r>
    </w:p>
    <w:p w:rsidR="00AA6700" w:rsidRDefault="00756E89">
      <w:pPr>
        <w:spacing w:line="360" w:lineRule="auto"/>
        <w:ind w:firstLineChars="200" w:firstLine="420"/>
      </w:pPr>
      <w:r>
        <w:rPr>
          <w:rFonts w:hint="eastAsia"/>
        </w:rPr>
        <w:t>孙鹏雨</w:t>
      </w:r>
      <w:r>
        <w:rPr>
          <w:rFonts w:hint="eastAsia"/>
        </w:rPr>
        <w:t>：《</w:t>
      </w:r>
      <w:r>
        <w:rPr>
          <w:rFonts w:hint="eastAsia"/>
        </w:rPr>
        <w:t>科举之路——韩愈与欧阳修科考经历比较研究</w:t>
      </w:r>
      <w:r>
        <w:rPr>
          <w:rFonts w:hint="eastAsia"/>
        </w:rPr>
        <w:t>》（</w:t>
      </w:r>
      <w:r>
        <w:rPr>
          <w:rFonts w:hint="eastAsia"/>
        </w:rPr>
        <w:t>文章内容将科举经历中的求荐方式作为切入点，引用文献比较丰富，语言逻辑清晰。对人物经历有比较深入的挖掘，在二者差异中探讨了科举求荐现象变化与制度发展的关系。结合社会和文学层面，对于两个时代选举文化差别有比较深度的阐发。</w:t>
      </w:r>
      <w:r>
        <w:rPr>
          <w:rFonts w:hint="eastAsia"/>
        </w:rPr>
        <w:t>）</w:t>
      </w:r>
    </w:p>
    <w:p w:rsidR="00AA6700" w:rsidRDefault="00756E89">
      <w:pPr>
        <w:spacing w:line="360" w:lineRule="auto"/>
        <w:ind w:firstLineChars="200" w:firstLine="420"/>
      </w:pPr>
      <w:bookmarkStart w:id="0" w:name="OLE_LINK5"/>
      <w:bookmarkStart w:id="1" w:name="OLE_LINK6"/>
      <w:r>
        <w:rPr>
          <w:rFonts w:hint="eastAsia"/>
        </w:rPr>
        <w:t>谌</w:t>
      </w:r>
      <w:bookmarkEnd w:id="0"/>
      <w:bookmarkEnd w:id="1"/>
      <w:r>
        <w:rPr>
          <w:rFonts w:hint="eastAsia"/>
        </w:rPr>
        <w:t>亚智：</w:t>
      </w:r>
      <w:r>
        <w:t>《</w:t>
      </w:r>
      <w:r>
        <w:rPr>
          <w:rFonts w:hint="eastAsia"/>
        </w:rPr>
        <w:t>干谒行为与科举公平：从韩愈到欧阳修看唐宋科举制度的演变</w:t>
      </w:r>
      <w:r>
        <w:t>》</w:t>
      </w:r>
      <w:r>
        <w:rPr>
          <w:rFonts w:hint="eastAsia"/>
        </w:rPr>
        <w:t>（将“干谒”作为一个切入口，对人物经历有一定的挖掘，从二者差异中分析了两朝科举公平性的变化。引用</w:t>
      </w:r>
      <w:r>
        <w:rPr>
          <w:rFonts w:hint="eastAsia"/>
        </w:rPr>
        <w:t>的</w:t>
      </w:r>
      <w:r>
        <w:rPr>
          <w:rFonts w:hint="eastAsia"/>
        </w:rPr>
        <w:t>原始文献</w:t>
      </w:r>
      <w:r>
        <w:rPr>
          <w:rFonts w:hint="eastAsia"/>
        </w:rPr>
        <w:t>比较丰富，有一定的支撑性</w:t>
      </w:r>
      <w:r>
        <w:rPr>
          <w:rFonts w:hint="eastAsia"/>
        </w:rPr>
        <w:t>。）</w:t>
      </w:r>
    </w:p>
    <w:p w:rsidR="00AA6700" w:rsidRDefault="00AA6700">
      <w:pPr>
        <w:spacing w:line="360" w:lineRule="auto"/>
      </w:pPr>
    </w:p>
    <w:p w:rsidR="00AA6700" w:rsidRDefault="00756E89">
      <w:pPr>
        <w:spacing w:line="360" w:lineRule="auto"/>
      </w:pPr>
      <w:r>
        <w:rPr>
          <w:rFonts w:ascii="黑体" w:eastAsia="黑体" w:hAnsi="黑体" w:cs="黑体" w:hint="eastAsia"/>
        </w:rPr>
        <w:t>【推荐理由】</w:t>
      </w:r>
    </w:p>
    <w:p w:rsidR="00AA6700" w:rsidRDefault="00756E89">
      <w:pPr>
        <w:spacing w:line="360" w:lineRule="auto"/>
        <w:ind w:firstLineChars="200" w:firstLine="420"/>
      </w:pPr>
      <w:r>
        <w:rPr>
          <w:rFonts w:hint="eastAsia"/>
        </w:rPr>
        <w:t>以上同学</w:t>
      </w:r>
      <w:r>
        <w:rPr>
          <w:rFonts w:hint="eastAsia"/>
        </w:rPr>
        <w:t>论文中展现出一下几方面优点，值得其他同学们学习</w:t>
      </w:r>
      <w:r>
        <w:t>：</w:t>
      </w:r>
    </w:p>
    <w:p w:rsidR="00AA6700" w:rsidRDefault="00756E89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）选题有针对性，以小见大，没有泛泛而谈。</w:t>
      </w:r>
    </w:p>
    <w:p w:rsidR="00AA6700" w:rsidRDefault="00756E89">
      <w:pPr>
        <w:spacing w:line="360" w:lineRule="auto"/>
      </w:pPr>
      <w:r>
        <w:t>（</w:t>
      </w:r>
      <w:r>
        <w:t>2</w:t>
      </w:r>
      <w:r>
        <w:t>）</w:t>
      </w:r>
      <w:r>
        <w:rPr>
          <w:rFonts w:hint="eastAsia"/>
        </w:rPr>
        <w:t>有合适的文献引用作观点的支撑，文章内容相对丰富一些，能自圆其说。</w:t>
      </w:r>
    </w:p>
    <w:p w:rsidR="00AA6700" w:rsidRDefault="00756E89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）语言格式比较规范，观点清晰，符合学术论文的基本要求。</w:t>
      </w:r>
    </w:p>
    <w:p w:rsidR="00AA6700" w:rsidRDefault="00AA6700">
      <w:pPr>
        <w:spacing w:line="360" w:lineRule="auto"/>
        <w:ind w:firstLineChars="200" w:firstLine="420"/>
      </w:pPr>
    </w:p>
    <w:p w:rsidR="00AA6700" w:rsidRDefault="00756E89">
      <w:pPr>
        <w:spacing w:line="360" w:lineRule="auto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【总体情况】</w:t>
      </w:r>
    </w:p>
    <w:p w:rsidR="00AA6700" w:rsidRDefault="00756E89">
      <w:pPr>
        <w:spacing w:line="360" w:lineRule="auto"/>
        <w:ind w:firstLineChars="200" w:firstLine="420"/>
      </w:pPr>
      <w:r>
        <w:rPr>
          <w:rFonts w:hint="eastAsia"/>
        </w:rPr>
        <w:t>第一次作业，绝大部分同学的表现都较为良好，部分同学能达到学术写作的一些基本要求，在观点和写作语言上表现比较好</w:t>
      </w:r>
      <w:r>
        <w:rPr>
          <w:rFonts w:hint="eastAsia"/>
        </w:rPr>
        <w:t>。当然，由于是第一周试水，本次作业也存在一些问题：</w:t>
      </w:r>
    </w:p>
    <w:p w:rsidR="00AA6700" w:rsidRDefault="00756E89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）最重要的问题在于选题比较空泛，切入点不明确，容易形成流水账。因而文章结构松散，各部分内部的逻辑与内容不够完善。</w:t>
      </w:r>
      <w:bookmarkStart w:id="2" w:name="_GoBack"/>
      <w:bookmarkEnd w:id="2"/>
    </w:p>
    <w:p w:rsidR="00AA6700" w:rsidRDefault="00756E89">
      <w:pPr>
        <w:spacing w:line="360" w:lineRule="auto"/>
      </w:pPr>
      <w:r>
        <w:t>（</w:t>
      </w:r>
      <w:r>
        <w:t>2</w:t>
      </w:r>
      <w:r>
        <w:t>）</w:t>
      </w:r>
      <w:r>
        <w:rPr>
          <w:rFonts w:hint="eastAsia"/>
        </w:rPr>
        <w:t>一些文章由于篇幅有限，史料支撑不足，导致文章观点缺少说服力，部分内容与核心观点脱节。</w:t>
      </w:r>
    </w:p>
    <w:p w:rsidR="00AA6700" w:rsidRDefault="00756E89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）部分同学整体格式不够规范，要注意小标题字号、摘要关键词、段落首行缩进等问题，尤其要注意文献征引的规范问题，脚注和参考文献的格式。而且有些小标题的取法过于笼统，缺少针对性。</w:t>
      </w:r>
    </w:p>
    <w:p w:rsidR="00AA6700" w:rsidRDefault="00AA6700"/>
    <w:p w:rsidR="00AA6700" w:rsidRDefault="00AA6700"/>
    <w:sectPr w:rsidR="00AA6700" w:rsidSect="00AA67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6E89" w:rsidRDefault="00756E89" w:rsidP="00647435">
      <w:r>
        <w:separator/>
      </w:r>
    </w:p>
  </w:endnote>
  <w:endnote w:type="continuationSeparator" w:id="1">
    <w:p w:rsidR="00756E89" w:rsidRDefault="00756E89" w:rsidP="006474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6E89" w:rsidRDefault="00756E89" w:rsidP="00647435">
      <w:r>
        <w:separator/>
      </w:r>
    </w:p>
  </w:footnote>
  <w:footnote w:type="continuationSeparator" w:id="1">
    <w:p w:rsidR="00756E89" w:rsidRDefault="00756E89" w:rsidP="0064743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</w:compat>
  <w:rsids>
    <w:rsidRoot w:val="00AA6700"/>
    <w:rsid w:val="00647435"/>
    <w:rsid w:val="00756E89"/>
    <w:rsid w:val="00AA6700"/>
    <w:rsid w:val="3E8616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A6700"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6474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647435"/>
    <w:rPr>
      <w:rFonts w:ascii="Calibri" w:hAnsi="Calibri" w:cs="宋体"/>
      <w:kern w:val="2"/>
      <w:sz w:val="18"/>
      <w:szCs w:val="18"/>
    </w:rPr>
  </w:style>
  <w:style w:type="paragraph" w:styleId="a4">
    <w:name w:val="footer"/>
    <w:basedOn w:val="a"/>
    <w:link w:val="Char0"/>
    <w:rsid w:val="006474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647435"/>
    <w:rPr>
      <w:rFonts w:ascii="Calibri" w:hAnsi="Calibri" w:cs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338</Words>
  <Characters>349</Characters>
  <Application>Microsoft Office Word</Application>
  <DocSecurity>0</DocSecurity>
  <Lines>20</Lines>
  <Paragraphs>21</Paragraphs>
  <ScaleCrop>false</ScaleCrop>
  <Company/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蔡南松</dc:creator>
  <cp:lastModifiedBy>Windows 用户</cp:lastModifiedBy>
  <cp:revision>2</cp:revision>
  <dcterms:created xsi:type="dcterms:W3CDTF">2025-05-06T08:07:00Z</dcterms:created>
  <dcterms:modified xsi:type="dcterms:W3CDTF">2025-05-06T09:27:00Z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eyJoZGlkIjoiMWM4MmVkOTA1MjFjYzMwZWNmZGFhODliZDBjZWU4YWMiLCJ1c2VySWQiOiIxMTMyNDgyNjY1In0=</vt:lpwstr>
  </property>
  <property fmtid="{D5CDD505-2E9C-101B-9397-08002B2CF9AE}" pid="4" name="ICV">
    <vt:lpwstr>5925835D70E94DDB91A33AAC501F240C_12</vt:lpwstr>
  </property>
</Properties>
</file>