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5F017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80" w:lineRule="auto"/>
        <w:jc w:val="center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 w:val="0"/>
          <w:bCs w:val="0"/>
          <w:color w:val="000000" w:themeColor="text1"/>
          <w:sz w:val="32"/>
          <w14:textFill>
            <w14:solidFill>
              <w14:schemeClr w14:val="tx1"/>
            </w14:solidFill>
          </w14:textFill>
        </w:rPr>
        <w:t>干谒行为与科举公平：从韩愈到欧阳修看唐宋科举制度的演变</w:t>
      </w:r>
    </w:p>
    <w:p w14:paraId="0F7749A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80" w:lineRule="auto"/>
        <w:jc w:val="center"/>
        <w:textAlignment w:val="auto"/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
姓名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宋体" w:hAnsi="宋体" w:eastAsia="宋体" w:cs="宋体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学号: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 w:eastAsia="宋体" w:cs="宋体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专业:新闻传播学类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宋体" w:hAnsi="宋体" w:eastAsia="宋体" w:cs="宋体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班级:。</w:t>
      </w:r>
    </w:p>
    <w:p w14:paraId="12211612">
      <w:pPr>
        <w:spacing w:line="480" w:lineRule="auto"/>
        <w:jc w:val="center"/>
        <w:rPr>
          <w:rFonts w:hint="default" w:eastAsia="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上课时间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>周二晚</w:t>
      </w:r>
    </w:p>
    <w:p w14:paraId="76BE0DC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摘要：文章通过韩愈、欧阳修的科举经历，考察科举中的干谒，揭示唐宋以来科举取士中干谒行卷的变化。考察韩愈、欧阳修两大家的家世、学历、考学、举业等情况，发现唐科举的干谒行卷为登科的重要途径，宋科举因糊名、誊录等制度变革，使干谒的作用逐渐弱化，促进考试公平。考察唐、宋科举中考试程序的变化，反映出科举由唐以来行卷到宋科举以成绩为核心的变化，使寒门子孙有更多的机会登科。</w:t>
      </w:r>
    </w:p>
    <w:p w14:paraId="6101F9E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关键词：韩愈；欧阳修；科举制度；干谒行为；公平性</w:t>
      </w:r>
    </w:p>
    <w:p w14:paraId="7388F2D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7528EDE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 w:cs="黑体"/>
          <w:b w:val="0"/>
          <w:bCs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1、家世背景与求学基础：不同时代的起点差异</w:t>
      </w:r>
    </w:p>
    <w:p w14:paraId="244EF32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 w:cs="黑体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1、韩愈：孤寒身世下的儒学深耕</w:t>
      </w:r>
    </w:p>
    <w:p w14:paraId="11287D5D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4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韩愈三岁丧父，由从父兄长大，“幼刻苦学儒，不俟奖励”（《旧唐书韩愈传》）。其家世并不显赫，韩愈之所以能够接受良好的儒学教育，与其从父兄的教养有着相当大的关系。韩愈七岁读书，十三能文，早年学于独孤及、梁肃等古文派大家，“锐意钻仰，欲自振于一代”（《旧唐书韩愈传》）。贞元二年（786年），韩愈十九岁，“濯缨起江湖”，从江南赴京师应举，自此开始了漫长科举之路。</w:t>
      </w:r>
    </w:p>
    <w:p w14:paraId="2D63940B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 w:cs="黑体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2、欧阳修：贫寒家境中的自学成才</w:t>
      </w:r>
    </w:p>
    <w:p w14:paraId="38D4785F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4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欧阳修4岁丧父，其母郑氏“以荻画地，教公书字”（胡柯《庐陵欧阳文忠公年谱》），欧阳修的叔父欧阳晔同样负责他的教育。 10岁时，欧阳修在随州大姓李氏家得到《昌黎先生文集》6卷，“读而爱之”，就此结识了古文。家中无书本，就“假书抄诵”，“昼夜忘寝食，惟读书是务”（欧阳发等《先公事迹》）。 17岁举随州乡试，因和常中互相“赋逸官韵”的考试方式而遭黜，然其“奇警之句，大传播于时”（刘德清《欧阳修年谱》）。</w:t>
      </w:r>
    </w:p>
    <w:p w14:paraId="10D1C18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 w:cs="黑体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3、差异分析：从“家学渊源”到“自学成才”</w:t>
      </w:r>
    </w:p>
    <w:p w14:paraId="1816C718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4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韩愈有“父兄之节”，又深受古文派学者影响，学习古文，所以学术渊源有师法唐人“从师问学”的特点；欧阳修则完全由母兄姑父教化、自己读韩愈文集，从而代表了宋人贫寒士人通过自学而崛起的典型。其原因当然主要与唐宋两代不同社会结构相关——唐代，门阀余风盛行，亲属群体对士子成长有重要影响；宋代，科举制度成熟，寒门士子可通过努力打破身份限制。</w:t>
      </w:r>
    </w:p>
    <w:p w14:paraId="0AE5FDD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A49721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 w:cs="黑体"/>
          <w:b w:val="0"/>
          <w:bCs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2、科举历程对比：从“干谒求誉”到“凭才取士”</w:t>
      </w:r>
    </w:p>
    <w:p w14:paraId="3F9E83D1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 w:cs="黑体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1、韩愈的科举困境：四举进士与三选吏部</w:t>
      </w:r>
    </w:p>
    <w:p w14:paraId="5873A373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4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贞元二年至贞元八年(786—792年)，韩愈四举进士，年二十九登第。唐代举人“不糊名”，举子必须通过“行卷”为公卿名流赏识，举荐出来。韩愈“投文公卿之间，故相郑氏(余庆)尤异之，由是名大显于时”(《旧唐书》卷四三《韩愈传》)。癭第之后，经吏铨铨选必须授官，韩愈“三选于吏部，不得官”(程俱《韩文公历官记》)，仍继续干谒，先后又写了《上凤翔邢君牙书》《与于襄阳书》等，直到贞元十一年(795年)才得宣武节度使董晋辟为观察推官，算是进了官场。</w:t>
      </w:r>
    </w:p>
    <w:p w14:paraId="1DD85BD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 w:cs="黑体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2、欧阳修的科举顺遂：连中三元与制度保障</w:t>
      </w:r>
    </w:p>
    <w:p w14:paraId="608E8268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4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欧阳修十七岁初次参加乡试，结果落第。天圣七年(1029)，二十三风试(国子监监试)，“以《玉不琢不成器赋》举国子监”(刘德清撰《欧阳修年谱》)，补广文馆生；同年秋，国学解试第一；天圣八年(1030)，礼部试第一，御试“甲科第十四名”(胡柯撰《庐陵欧阳文忠公年谱》)。宋代科举已经实行糊名、誊录“一切以程文为去取”的办法，欧阳修能够连中三元，更多依靠其自身的才学。虽然早年干谒胥偃“留置门下”得到其赏识而携往京城(胡柯撰《庐陵欧阳文忠公年谱》)，但最终得以登第仍是主要依靠考试成绩。</w:t>
      </w:r>
    </w:p>
    <w:p w14:paraId="71281654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 w:cs="黑体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3、关键差异：干谒的功能性转变</w:t>
      </w:r>
    </w:p>
    <w:p w14:paraId="66DAE4D9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4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唐代举子科举，离不开干谒，如不经公卿推荐，即使才学超群也可能遭淘汰，如韩愈四举成功，也与郑余庆的推荐密不可分；宋代科举考试制度变革，科举中的干谒日益不重视，欧阳修就曾干谒胥偃，但此后科举考试，尤其是国子监、解试、礼部试，都是以试卷定优劣，体现“就才取士”原则。从本质上说，这是科举考试由“荐举+考试”转变为“考试选拔”的转变。</w:t>
      </w:r>
    </w:p>
    <w:p w14:paraId="6312894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7E672A1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 w:cs="黑体"/>
          <w:b w:val="0"/>
          <w:bCs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3、干谒行为的消长：唐宋科举制度演变的缩影</w:t>
      </w:r>
    </w:p>
    <w:p w14:paraId="45172375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 w:cs="黑体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1、唐代干谒盛行的制度基础</w:t>
      </w:r>
    </w:p>
    <w:p w14:paraId="7374ACA7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4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唐代科举“不糊名”，考官可以得知姓名，而且“行卷”，可以投献诗文，展示才华。不错，科举有其积极的一面，可以考核应试者的真才实学，但是，这种模式无形中也给权贵人事打招呼和请托提供了空间。考试者需要通过干谒，从而建立社会关系资本，获得“声誉”，即韩愈所说“欲自振于一代”必须要通过公卿的“延誉”。在这种模式下，科举与资本发生了密切的联系，贫寒士子，即使有真才实学，也需要付出更多的努力才能冲破藩篱。</w:t>
      </w:r>
    </w:p>
    <w:p w14:paraId="56826E8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 w:cs="黑体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2、宋代制度改革对干谒的削弱</w:t>
      </w:r>
    </w:p>
    <w:p w14:paraId="6E3ABF82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4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宋代科举，先后实行糊名(真宗)、誊录(仁宗)、锁院等制度，“革去旧制，一委考试官”《宋史选举志》)，考官不知考生姓名，“行卷”和请托没有任何机会。欧阳修天圣八年礼部试第一，就因为有晏殊知贡举，“一切以程文为去取”完全以答卷优劣判别。此外，宋代科举层级增多，由国子监试、解试到礼部试、御试层层筛选，且每级考试都以成绩为唯一标准，更使人无法进行人为干涉。</w:t>
      </w:r>
    </w:p>
    <w:p w14:paraId="4787FF4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 w:cs="黑体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3、社会影响：从“贵族科举”到“平民科举”</w:t>
      </w:r>
    </w:p>
    <w:p w14:paraId="71819E26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4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由于唐代存在盛行干谒的风气，科举取士更多地倾向于士族子弟，韩愈尽管出身寒微，也仍然凭借从父兄和古文派士者的关系门路；宋人改革以后，寒士可凭自身的才学能力“起家以大吾门”(欧阳发等撰《先公事迹》)，科举成为真正“平民上升”的渠道，据统计，宋代进士中出身平民者已超过六成，远高于唐代的15%，就与科举制度的公平化改革有着直接的关系。</w:t>
      </w:r>
    </w:p>
    <w:p w14:paraId="40CBD01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4B0EF71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 w:cs="黑体"/>
          <w:b w:val="0"/>
          <w:bCs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四、结论：科举制度的理性化与公平性提升</w:t>
      </w:r>
    </w:p>
    <w:p w14:paraId="33F6DD0C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4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从韩愈到欧阳修的举荐与科举，生动地反映了唐宋举荐制走向“以才取士”的变迁历程。唐代科举是考试选官的兴起，但保留着荐举制的痕迹，干谒行卷是考取功名的主要途径；宋代一系列的制度变革，使科举考试成为相对公平且具有封闭性的考试方式，取士标准更集中于人才才学，大大削弱了科举的金钱性。宋代科举的这一变化，影响了士人的成长和前途，出现了宋代的“士人社会”，即不管出身高贵还是出身贫寒，只要通过科举考试，都可以进入官僚队伍，形成等级流动。</w:t>
      </w:r>
    </w:p>
    <w:p w14:paraId="4508BFE5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4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科举的理性化、公平化是唐宋社会转型的重要特征之一，在为国家选拔了大批优秀人才，包括欧阳修成为宋代文坛的领袖，奠定了“万般皆下品，惟有读书高”的社会价值观，构建了中国古代文官制度；从韩愈“三选不得官”到欧阳修“连中三元”，我们看到的不只是两位文人的个人命运，更是科举制度在历史长河中不断自我完善的过程。</w:t>
      </w:r>
    </w:p>
    <w:p w14:paraId="56BB9CA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参考文献</w:t>
      </w:r>
    </w:p>
    <w:p w14:paraId="2F584BE2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鄢挺，陈金凤。
中唐文人的仕途与经济——以韩愈为中心的考察[A].超星期刊，2010年.</w:t>
      </w:r>
    </w:p>
    <w:p w14:paraId="269FB02F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
许庆江。赓阳修的落第与十谒[A].赣南师范学院学报，2011年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>.</w:t>
      </w:r>
    </w:p>
    <w:p w14:paraId="0DF2A50E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张立华。文坛大家韩愈六试皆落第[J].历史教学，2009年.</w:t>
      </w:r>
    </w:p>
    <w:p w14:paraId="43193B73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0F50C7"/>
    <w:multiLevelType w:val="singleLevel"/>
    <w:tmpl w:val="F60F50C7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FF010B0"/>
    <w:rsid w:val="637A2C34"/>
    <w:rsid w:val="639C02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2636</Words>
  <Characters>2700</Characters>
  <TotalTime>10</TotalTime>
  <ScaleCrop>false</ScaleCrop>
  <LinksUpToDate>false</LinksUpToDate>
  <CharactersWithSpaces>2702</CharactersWithSpaces>
  <Application>WPS Office WWO_base_provider_20250107171338-7e3eb3042c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2025-04-26T14:19:00Z</dcterms:created>
  <dc:creator>Un-named</dc:creator>
  <cp:lastModifiedBy>开心鸭</cp:lastModifiedBy>
  <dcterms:modified xsi:type="dcterms:W3CDTF">2025-06-20T20:34:37Z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eyJoZGlkIjoiYmMwMjY0YTNhYzM1ZWI3NTJjYjg2MTY1ZDFmNzJlZWUiLCJ1c2VySWQiOiIxMjgwMTk2NDE3In0=</vt:lpwstr>
  </property>
  <property fmtid="{D5CDD505-2E9C-101B-9397-08002B2CF9AE}" pid="3" name="KSOProductBuildVer">
    <vt:lpwstr>2052-0.0.0.0</vt:lpwstr>
  </property>
  <property fmtid="{D5CDD505-2E9C-101B-9397-08002B2CF9AE}" pid="4" name="ICV">
    <vt:lpwstr>7E4962E7F41CD6855D55556840BC9411_43</vt:lpwstr>
  </property>
</Properties>
</file>