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F1028">
      <w:pPr>
        <w:pStyle w:val="2"/>
        <w:spacing w:before="156" w:beforeLines="50" w:beforeAutospacing="0" w:after="156" w:afterLines="50" w:afterAutospacing="0"/>
        <w:jc w:val="both"/>
      </w:pPr>
      <w:r>
        <w:rPr>
          <w:sz w:val="21"/>
          <w:szCs w:val="21"/>
        </w:rPr>
        <w:t>第</w:t>
      </w:r>
      <w:r>
        <w:rPr>
          <w:rFonts w:hint="eastAsia"/>
          <w:sz w:val="21"/>
          <w:szCs w:val="21"/>
        </w:rPr>
        <w:t>十三</w:t>
      </w:r>
      <w:r>
        <w:rPr>
          <w:sz w:val="21"/>
          <w:szCs w:val="21"/>
        </w:rPr>
        <w:t>周：古代印度文明</w:t>
      </w:r>
    </w:p>
    <w:p w14:paraId="14AB7C17">
      <w:pPr>
        <w:pStyle w:val="2"/>
        <w:spacing w:before="156" w:beforeLines="50" w:beforeAutospacing="0" w:after="156" w:afterLines="50" w:afterAutospacing="0"/>
        <w:jc w:val="both"/>
        <w:rPr>
          <w:sz w:val="21"/>
          <w:szCs w:val="21"/>
        </w:rPr>
      </w:pPr>
      <w:r>
        <w:rPr>
          <w:sz w:val="21"/>
          <w:szCs w:val="21"/>
        </w:rPr>
        <w:t>（1）种姓制度产生的历史背景、具体内容及其在印度长期存在的原因。</w:t>
      </w:r>
    </w:p>
    <w:p w14:paraId="7A91486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pPr>
      <w:r>
        <w:rPr>
          <w:rFonts w:hint="eastAsia"/>
          <w:sz w:val="21"/>
          <w:szCs w:val="21"/>
          <w:lang w:val="en-US" w:eastAsia="zh-CN"/>
        </w:rPr>
        <w:t>历史背景：</w:t>
      </w:r>
    </w:p>
    <w:p w14:paraId="28BF65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F9FAFB"/>
          <w:spacing w:val="0"/>
          <w:sz w:val="19"/>
          <w:szCs w:val="19"/>
          <w:bdr w:val="none" w:color="auto" w:sz="0" w:space="0"/>
          <w:shd w:val="clear" w:fill="151517"/>
        </w:rPr>
        <w:t>来自中亚的雅利安游牧部落进入印度次大陆，并征服了当地的达罗毗荼人等原住民。</w:t>
      </w:r>
    </w:p>
    <w:p w14:paraId="52EAB9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Segoe UI" w:hAnsi="Segoe UI" w:eastAsia="Segoe UI" w:cs="Segoe UI"/>
          <w:i w:val="0"/>
          <w:iCs w:val="0"/>
          <w:caps w:val="0"/>
          <w:color w:val="F9FAFB"/>
          <w:spacing w:val="0"/>
          <w:sz w:val="19"/>
          <w:szCs w:val="19"/>
          <w:bdr w:val="none" w:color="auto" w:sz="0" w:space="0"/>
          <w:shd w:val="clear" w:fill="151517"/>
        </w:rPr>
      </w:pPr>
      <w:r>
        <w:rPr>
          <w:rFonts w:hint="default" w:ascii="Segoe UI" w:hAnsi="Segoe UI" w:eastAsia="Segoe UI" w:cs="Segoe UI"/>
          <w:i w:val="0"/>
          <w:iCs w:val="0"/>
          <w:caps w:val="0"/>
          <w:color w:val="F9FAFB"/>
          <w:spacing w:val="0"/>
          <w:sz w:val="19"/>
          <w:szCs w:val="19"/>
          <w:bdr w:val="none" w:color="auto" w:sz="0" w:space="0"/>
          <w:shd w:val="clear" w:fill="151517"/>
        </w:rPr>
        <w:t>为了维护其统治地位和血统的“纯洁性”，雅利安人开始推行一种将社会按肤色和职业进行划分的“瓦尔那”制度。“瓦尔那”一词原意为“颜色”，这反映了早期以肤色为基础的区分。</w:t>
      </w:r>
    </w:p>
    <w:p w14:paraId="0C32169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r>
        <w:rPr>
          <w:rFonts w:hint="eastAsia"/>
          <w:sz w:val="21"/>
          <w:szCs w:val="21"/>
          <w:lang w:val="en-US" w:eastAsia="zh-CN"/>
        </w:rPr>
        <w:t>种姓制度最初是为了维持雅利安人的统治和利益而产生的。之后也和一些本土权贵阶层的利益结合，产生了几大种姓，来保护祭司阶层、军政阶层等群体的利益，对大量的劳动人民进行剥削和不平等的待遇。</w:t>
      </w:r>
    </w:p>
    <w:p w14:paraId="08B110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sz w:val="21"/>
          <w:szCs w:val="21"/>
          <w:lang w:val="en-US" w:eastAsia="zh-CN"/>
        </w:rPr>
      </w:pPr>
      <w:r>
        <w:rPr>
          <w:rFonts w:ascii="Segoe UI" w:hAnsi="Segoe UI" w:eastAsia="Segoe UI" w:cs="Segoe UI"/>
          <w:i w:val="0"/>
          <w:iCs w:val="0"/>
          <w:caps w:val="0"/>
          <w:color w:val="F9FAFB"/>
          <w:spacing w:val="0"/>
          <w:sz w:val="19"/>
          <w:szCs w:val="19"/>
          <w:bdr w:val="none" w:color="auto" w:sz="0" w:space="0"/>
          <w:shd w:val="clear" w:fill="151517"/>
        </w:rPr>
        <w:t>雅利安人的祭司阶层——婆罗门，通过宗教经典（如《梨俱吠陀》中的《原人歌》）将这种社会分层神圣化、固定化。</w:t>
      </w:r>
      <w:r>
        <w:rPr>
          <w:rFonts w:hint="eastAsia" w:ascii="Segoe UI" w:hAnsi="Segoe UI" w:cs="Segoe UI"/>
          <w:i w:val="0"/>
          <w:iCs w:val="0"/>
          <w:caps w:val="0"/>
          <w:color w:val="F9FAFB"/>
          <w:spacing w:val="0"/>
          <w:sz w:val="19"/>
          <w:szCs w:val="19"/>
          <w:bdr w:val="none" w:color="auto" w:sz="0" w:space="0"/>
          <w:shd w:val="clear" w:fill="151517"/>
          <w:lang w:val="en-US" w:eastAsia="zh-CN"/>
        </w:rPr>
        <w:t>例如</w:t>
      </w:r>
      <w:r>
        <w:rPr>
          <w:rFonts w:hint="default" w:ascii="Segoe UI" w:hAnsi="Segoe UI" w:eastAsia="Segoe UI" w:cs="Segoe UI"/>
          <w:i w:val="0"/>
          <w:iCs w:val="0"/>
          <w:caps w:val="0"/>
          <w:color w:val="F9FAFB"/>
          <w:spacing w:val="0"/>
          <w:sz w:val="19"/>
          <w:szCs w:val="19"/>
          <w:bdr w:val="none" w:color="auto" w:sz="0" w:space="0"/>
          <w:shd w:val="clear" w:fill="151517"/>
        </w:rPr>
        <w:t>《原人歌》宣称，婆罗门从原人的口中生出，刹帝利从臂中生出，吠舍从腿中生出，首陀罗从脚中生出。这为等级制度提供了神学依据，使其变得不可侵犯。</w:t>
      </w:r>
    </w:p>
    <w:p w14:paraId="717A53FC">
      <w:pPr>
        <w:pStyle w:val="2"/>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具体内容：种姓制度首先将印度人分为达利特（不可接触者）和四大“瓦尔那”。四大瓦尔那又分为：婆罗门（祭司阶层）、刹帝利（武士和王族阶层，掌握政治军事权力）、吠舍（平民阶层，农民、商人和手工业者）和首陀罗（佣人工匠等）。</w:t>
      </w:r>
    </w:p>
    <w:p w14:paraId="0254CC63">
      <w:pPr>
        <w:pStyle w:val="2"/>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每个种姓之下又依据地区细分为很多“贾提”亚种姓。各个种姓之间不得通婚，职业世袭，法律地位严重不对等，并且在印度教信仰中认为高种姓更“纯洁”而低种姓者更“肮脏”，并且这些都是由上辈子的言行善恶决定。</w:t>
      </w:r>
    </w:p>
    <w:p w14:paraId="23087BCE">
      <w:pPr>
        <w:pStyle w:val="2"/>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原因：宗教上印度教教义和种姓制度结合，印度大量信仰印度教的人也接受种姓制度。种姓制度最高种姓的婆罗门就是祭司阶层，会利用印度教教义宣传、合理化种姓制度，来维护自身阶层的特殊利益。印度教认为，违背种姓制度的人会招致恶报，减弱了反抗种姓制度的积极性。</w:t>
      </w:r>
    </w:p>
    <w:p w14:paraId="521C3820">
      <w:pPr>
        <w:pStyle w:val="2"/>
        <w:spacing w:before="156" w:beforeLines="50" w:beforeAutospacing="0" w:after="156" w:afterLines="50" w:afterAutospacing="0"/>
        <w:jc w:val="both"/>
        <w:rPr>
          <w:rFonts w:hint="eastAsia"/>
          <w:sz w:val="21"/>
          <w:szCs w:val="21"/>
          <w:lang w:val="en-US" w:eastAsia="zh-CN"/>
        </w:rPr>
      </w:pPr>
    </w:p>
    <w:p w14:paraId="678EEAB4">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种姓制度内部通婚，职业世袭，使种姓制度通过家族代代传承，如果上一辈人接受了种姓制度，其子孙后代受到熏陶和影响便也会接受种姓制度。</w:t>
      </w:r>
    </w:p>
    <w:p w14:paraId="0B3ED04C">
      <w:pPr>
        <w:pStyle w:val="2"/>
        <w:spacing w:before="156" w:beforeLines="50" w:beforeAutospacing="0" w:after="156" w:afterLines="50" w:afterAutospacing="0"/>
        <w:jc w:val="both"/>
        <w:rPr>
          <w:rFonts w:hint="default"/>
          <w:sz w:val="21"/>
          <w:szCs w:val="21"/>
          <w:lang w:val="en-US" w:eastAsia="zh-CN"/>
        </w:rPr>
      </w:pPr>
    </w:p>
    <w:p w14:paraId="7C337CBD">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政治层面来说，印度入侵者和本土统治者大多利用种姓制度来巩固自身统治，而非关心更大多数人民的利益。从亚历山大、阿拉伯人到突厥人、英国人，都没有采取反对种姓制度的改革。</w:t>
      </w:r>
    </w:p>
    <w:p w14:paraId="11C4429E">
      <w:pPr>
        <w:pStyle w:val="2"/>
        <w:spacing w:before="156" w:beforeLines="50" w:beforeAutospacing="0" w:after="156" w:afterLines="50" w:afterAutospacing="0"/>
        <w:jc w:val="both"/>
      </w:pPr>
      <w:r>
        <w:rPr>
          <w:sz w:val="21"/>
          <w:szCs w:val="21"/>
        </w:rPr>
        <w:t>（2）对比古代印度与古代中国，思考社会阶层固化与社会阶层流动融合之不同的历史原因及历史影响。</w:t>
      </w:r>
    </w:p>
    <w:p w14:paraId="1F174063">
      <w:pPr>
        <w:rPr>
          <w:rFonts w:hint="default"/>
          <w:lang w:val="en-US" w:eastAsia="zh-CN"/>
        </w:rPr>
      </w:pPr>
      <w:r>
        <w:rPr>
          <w:rFonts w:hint="eastAsia"/>
          <w:lang w:val="en-US" w:eastAsia="zh-CN"/>
        </w:rPr>
        <w:t>古代印度社会阶层固化的重要原因在于种姓制度。影响造成了社会分裂和不团结，加剧了社会动荡，加剧了社会不平等。英国侵略印度时诸印度王公和民众的矛盾、分化，使印度社会难以团结一致，民族矛盾、宗教矛盾、中央地方矛盾、阶级矛盾和种姓之间的矛盾常常使印度四分五裂。</w:t>
      </w:r>
    </w:p>
    <w:p w14:paraId="71F0BC94">
      <w:pPr>
        <w:rPr>
          <w:rFonts w:hint="default"/>
          <w:lang w:val="en-US" w:eastAsia="zh-CN"/>
        </w:rPr>
      </w:pPr>
      <w:r>
        <w:rPr>
          <w:rFonts w:hint="eastAsia"/>
          <w:lang w:val="en-US" w:eastAsia="zh-CN"/>
        </w:rPr>
        <w:t>中国社会阶层流动主要靠科举制度的影响。对于社会地位较低的阶层，给了他们摆脱自身阶层的机会，有利于社会的稳定。对于社会地位较高的阶层，一定程度上有利于保持他们的品质和能力，防止上层阶层腐化堕落，来自下层通过科举取代自己的压力会使他们更重视教育和自身能力建设。</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635B4"/>
    <w:rsid w:val="167E42F4"/>
    <w:rsid w:val="44772441"/>
    <w:rsid w:val="614A3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270</Words>
  <Characters>270</Characters>
  <Lines>0</Lines>
  <Paragraphs>0</Paragraphs>
  <TotalTime>73</TotalTime>
  <ScaleCrop>false</ScaleCrop>
  <LinksUpToDate>false</LinksUpToDate>
  <CharactersWithSpaces>270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2025-11-19T10:40:00Z</dcterms:created>
  <dc:creator>lenovo</dc:creator>
  <cp:lastModifiedBy>王瑞</cp:lastModifiedBy>
  <dcterms:modified xsi:type="dcterms:W3CDTF">2025-11-24T12:00:56Z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E258B6C2838D459E8FB63639862F9EC9_12</vt:lpwstr>
  </property>
</Properties>
</file>