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90B387">
      <w:pPr>
        <w:spacing w:after="400"/>
        <w:jc w:val="center"/>
        <w:rPr>
          <w:rFonts w:hint="eastAsia" w:ascii="楷体_GB2312" w:hAnsi="新宋体" w:eastAsia="楷体_GB2312"/>
          <w:b/>
          <w:bCs/>
          <w:snapToGrid w:val="0"/>
          <w:kern w:val="0"/>
          <w:position w:val="6"/>
          <w:sz w:val="52"/>
          <w:szCs w:val="52"/>
        </w:rPr>
      </w:pPr>
      <w:r>
        <w:rPr>
          <w:rFonts w:hint="eastAsia"/>
          <w:snapToGrid w:val="0"/>
          <w:kern w:val="0"/>
          <w:position w:val="6"/>
        </w:rPr>
        <w:drawing>
          <wp:inline distT="0" distB="0" distL="0" distR="0">
            <wp:extent cx="1600200" cy="436880"/>
            <wp:effectExtent l="0" t="0" r="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1600200" cy="436880"/>
                    </a:xfrm>
                    <a:prstGeom prst="rect">
                      <a:avLst/>
                    </a:prstGeom>
                    <a:noFill/>
                    <a:ln>
                      <a:noFill/>
                    </a:ln>
                  </pic:spPr>
                </pic:pic>
              </a:graphicData>
            </a:graphic>
          </wp:inline>
        </w:drawing>
      </w:r>
      <w:r>
        <w:rPr>
          <w:rFonts w:hint="eastAsia" w:ascii="楷体_GB2312" w:hAnsi="新宋体" w:eastAsia="楷体_GB2312"/>
          <w:b/>
          <w:bCs/>
          <w:snapToGrid w:val="0"/>
          <w:spacing w:val="20"/>
          <w:kern w:val="0"/>
          <w:position w:val="18"/>
          <w:sz w:val="52"/>
          <w:szCs w:val="52"/>
        </w:rPr>
        <w:t>课程设计报告</w:t>
      </w:r>
    </w:p>
    <w:p w14:paraId="5A4412BD">
      <w:pPr>
        <w:spacing w:line="360" w:lineRule="auto"/>
      </w:pPr>
      <w:r>
        <w:rPr>
          <w:rFonts w:hint="eastAsia"/>
        </w:rPr>
        <w:t>课程名称：</w:t>
      </w:r>
      <w:r>
        <w:rPr>
          <w:rFonts w:hint="eastAsia"/>
          <w:u w:val="single"/>
        </w:rPr>
        <w:t xml:space="preserve"> </w:t>
      </w:r>
      <w:r>
        <w:rPr>
          <w:u w:val="single"/>
        </w:rPr>
        <w:t xml:space="preserve">    </w:t>
      </w:r>
      <w:r>
        <w:rPr>
          <w:rFonts w:hint="eastAsia"/>
          <w:u w:val="single"/>
        </w:rPr>
        <w:t>信息与电子工程导论</w:t>
      </w:r>
      <w:r>
        <w:rPr>
          <w:u w:val="single"/>
        </w:rPr>
        <w:t xml:space="preserve">        </w:t>
      </w:r>
      <w:r>
        <w:rPr>
          <w:rFonts w:hint="eastAsia"/>
        </w:rPr>
        <w:t xml:space="preserve"> </w:t>
      </w:r>
      <w:r>
        <w:t xml:space="preserve">     </w:t>
      </w:r>
      <w:r>
        <w:rPr>
          <w:rFonts w:hint="eastAsia"/>
        </w:rPr>
        <w:t>任课老师：</w:t>
      </w:r>
      <w:r>
        <w:rPr>
          <w:rFonts w:hint="eastAsia"/>
          <w:u w:val="single"/>
        </w:rPr>
        <w:t xml:space="preserve"> </w:t>
      </w:r>
      <w:r>
        <w:rPr>
          <w:u w:val="single"/>
        </w:rPr>
        <w:t xml:space="preserve">         </w:t>
      </w:r>
      <w:r>
        <w:rPr>
          <w:rFonts w:hint="eastAsia"/>
          <w:u w:val="single"/>
        </w:rPr>
        <w:t>回晓楠</w:t>
      </w:r>
      <w:r>
        <w:rPr>
          <w:u w:val="single"/>
        </w:rPr>
        <w:t xml:space="preserve">            </w:t>
      </w:r>
    </w:p>
    <w:p w14:paraId="008FCE8E">
      <w:pPr>
        <w:spacing w:line="360" w:lineRule="auto"/>
      </w:pPr>
      <w:r>
        <w:rPr>
          <w:rFonts w:hint="eastAsia"/>
        </w:rPr>
        <w:t>课程设计名称：</w:t>
      </w:r>
      <w:r>
        <w:rPr>
          <w:rFonts w:hint="eastAsia"/>
          <w:u w:val="single"/>
        </w:rPr>
        <w:t xml:space="preserve"> </w:t>
      </w:r>
      <w:r>
        <w:rPr>
          <w:u w:val="single"/>
        </w:rPr>
        <w:t xml:space="preserve"> </w:t>
      </w:r>
      <w:r>
        <w:rPr>
          <w:rFonts w:hint="eastAsia"/>
          <w:u w:val="single"/>
        </w:rPr>
        <w:t>基于三极管的4bit加法器</w:t>
      </w:r>
      <w:r>
        <w:rPr>
          <w:u w:val="single"/>
        </w:rPr>
        <w:t xml:space="preserve">     </w:t>
      </w:r>
      <w:r>
        <w:t xml:space="preserve">     </w:t>
      </w:r>
      <w:r>
        <w:rPr>
          <w:rFonts w:hint="eastAsia"/>
        </w:rPr>
        <w:t>完成日期：</w:t>
      </w:r>
      <w:r>
        <w:rPr>
          <w:rFonts w:hint="eastAsia"/>
          <w:u w:val="single"/>
        </w:rPr>
        <w:t xml:space="preserve"> </w:t>
      </w:r>
      <w:r>
        <w:rPr>
          <w:u w:val="single"/>
        </w:rPr>
        <w:t xml:space="preserve">     </w:t>
      </w:r>
      <w:r>
        <w:rPr>
          <w:rFonts w:hint="eastAsia"/>
          <w:u w:val="single"/>
        </w:rPr>
        <w:t>2024.12.26</w:t>
      </w:r>
      <w:r>
        <w:rPr>
          <w:u w:val="single"/>
        </w:rPr>
        <w:t xml:space="preserve">             </w:t>
      </w:r>
    </w:p>
    <w:p w14:paraId="27F3D4A9">
      <w:pPr>
        <w:spacing w:line="360" w:lineRule="auto"/>
      </w:pPr>
      <w:r>
        <w:rPr>
          <w:rFonts w:hint="eastAsia"/>
        </w:rPr>
        <w:t>第_</w:t>
      </w:r>
      <w:r>
        <w:t>___</w:t>
      </w:r>
      <w:r>
        <w:rPr>
          <w:rFonts w:hint="eastAsia"/>
        </w:rPr>
        <w:t>9</w:t>
      </w:r>
      <w:r>
        <w:t>__</w:t>
      </w:r>
      <w:r>
        <w:rPr>
          <w:rFonts w:hint="eastAsia"/>
        </w:rPr>
        <w:t>小组</w:t>
      </w:r>
    </w:p>
    <w:p w14:paraId="50321E47">
      <w:pPr>
        <w:spacing w:line="360" w:lineRule="auto"/>
      </w:pPr>
      <w:r>
        <w:rPr>
          <w:rFonts w:hint="eastAsia"/>
        </w:rPr>
        <w:t>成员及分工：</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9"/>
        <w:gridCol w:w="1560"/>
        <w:gridCol w:w="1417"/>
        <w:gridCol w:w="2977"/>
        <w:gridCol w:w="1213"/>
      </w:tblGrid>
      <w:tr w14:paraId="76063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Pr>
          <w:p w14:paraId="2DC068B1">
            <w:pPr>
              <w:spacing w:line="360" w:lineRule="auto"/>
              <w:jc w:val="center"/>
            </w:pPr>
            <w:r>
              <w:rPr>
                <w:rFonts w:hint="eastAsia"/>
              </w:rPr>
              <w:t>姓名</w:t>
            </w:r>
          </w:p>
        </w:tc>
        <w:tc>
          <w:tcPr>
            <w:tcW w:w="1560" w:type="dxa"/>
          </w:tcPr>
          <w:p w14:paraId="497D16D5">
            <w:pPr>
              <w:spacing w:line="360" w:lineRule="auto"/>
              <w:jc w:val="center"/>
            </w:pPr>
            <w:r>
              <w:rPr>
                <w:rFonts w:hint="eastAsia"/>
              </w:rPr>
              <w:t>专业</w:t>
            </w:r>
          </w:p>
        </w:tc>
        <w:tc>
          <w:tcPr>
            <w:tcW w:w="1417" w:type="dxa"/>
          </w:tcPr>
          <w:p w14:paraId="5EE1BC9F">
            <w:pPr>
              <w:spacing w:line="360" w:lineRule="auto"/>
              <w:jc w:val="center"/>
            </w:pPr>
            <w:r>
              <w:rPr>
                <w:rFonts w:hint="eastAsia"/>
              </w:rPr>
              <w:t>学号</w:t>
            </w:r>
          </w:p>
        </w:tc>
        <w:tc>
          <w:tcPr>
            <w:tcW w:w="2977" w:type="dxa"/>
          </w:tcPr>
          <w:p w14:paraId="150E1866">
            <w:pPr>
              <w:spacing w:line="360" w:lineRule="auto"/>
              <w:jc w:val="center"/>
            </w:pPr>
            <w:r>
              <w:rPr>
                <w:rFonts w:hint="eastAsia"/>
              </w:rPr>
              <w:t>分工</w:t>
            </w:r>
          </w:p>
        </w:tc>
        <w:tc>
          <w:tcPr>
            <w:tcW w:w="1213" w:type="dxa"/>
          </w:tcPr>
          <w:p w14:paraId="58CAC577">
            <w:pPr>
              <w:spacing w:line="360" w:lineRule="auto"/>
              <w:jc w:val="center"/>
            </w:pPr>
            <w:r>
              <w:rPr>
                <w:rFonts w:hint="eastAsia"/>
              </w:rPr>
              <w:t>贡献比</w:t>
            </w:r>
          </w:p>
        </w:tc>
      </w:tr>
      <w:tr w14:paraId="06BE7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Pr>
          <w:p w14:paraId="67E62EF1">
            <w:pPr>
              <w:spacing w:line="360" w:lineRule="auto"/>
              <w:jc w:val="center"/>
            </w:pPr>
          </w:p>
        </w:tc>
        <w:tc>
          <w:tcPr>
            <w:tcW w:w="1560" w:type="dxa"/>
          </w:tcPr>
          <w:p w14:paraId="04A3D029">
            <w:pPr>
              <w:spacing w:line="360" w:lineRule="auto"/>
              <w:jc w:val="center"/>
            </w:pPr>
            <w:r>
              <w:rPr>
                <w:rFonts w:hint="eastAsia"/>
              </w:rPr>
              <w:t>计算机科学与技术</w:t>
            </w:r>
          </w:p>
        </w:tc>
        <w:tc>
          <w:tcPr>
            <w:tcW w:w="1417" w:type="dxa"/>
          </w:tcPr>
          <w:p w14:paraId="1B756AFF">
            <w:pPr>
              <w:spacing w:line="360" w:lineRule="auto"/>
              <w:jc w:val="center"/>
            </w:pPr>
          </w:p>
        </w:tc>
        <w:tc>
          <w:tcPr>
            <w:tcW w:w="2977" w:type="dxa"/>
          </w:tcPr>
          <w:p w14:paraId="029671A9">
            <w:pPr>
              <w:spacing w:line="360" w:lineRule="auto"/>
              <w:jc w:val="center"/>
            </w:pPr>
            <w:r>
              <w:rPr>
                <w:rFonts w:hint="eastAsia"/>
              </w:rPr>
              <w:t>电路设计、仿真测试、报告审核</w:t>
            </w:r>
          </w:p>
        </w:tc>
        <w:tc>
          <w:tcPr>
            <w:tcW w:w="1213" w:type="dxa"/>
          </w:tcPr>
          <w:p w14:paraId="60931CA3">
            <w:pPr>
              <w:spacing w:line="360" w:lineRule="auto"/>
              <w:jc w:val="center"/>
            </w:pPr>
            <w:r>
              <w:rPr>
                <w:rFonts w:hint="eastAsia"/>
              </w:rPr>
              <w:t>33%</w:t>
            </w:r>
          </w:p>
        </w:tc>
      </w:tr>
      <w:tr w14:paraId="5EB54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Pr>
          <w:p w14:paraId="538A462C">
            <w:pPr>
              <w:spacing w:line="360" w:lineRule="auto"/>
              <w:jc w:val="center"/>
            </w:pPr>
          </w:p>
        </w:tc>
        <w:tc>
          <w:tcPr>
            <w:tcW w:w="1560" w:type="dxa"/>
          </w:tcPr>
          <w:p w14:paraId="7AB2F6F9">
            <w:pPr>
              <w:spacing w:line="360" w:lineRule="auto"/>
              <w:jc w:val="center"/>
            </w:pPr>
            <w:r>
              <w:rPr>
                <w:rFonts w:hint="eastAsia"/>
              </w:rPr>
              <w:t>材料科学与工程</w:t>
            </w:r>
          </w:p>
        </w:tc>
        <w:tc>
          <w:tcPr>
            <w:tcW w:w="1417" w:type="dxa"/>
          </w:tcPr>
          <w:p w14:paraId="3EB9AB5D">
            <w:pPr>
              <w:spacing w:line="360" w:lineRule="auto"/>
              <w:jc w:val="center"/>
            </w:pPr>
          </w:p>
        </w:tc>
        <w:tc>
          <w:tcPr>
            <w:tcW w:w="2977" w:type="dxa"/>
          </w:tcPr>
          <w:p w14:paraId="73EFE0D4">
            <w:pPr>
              <w:spacing w:line="360" w:lineRule="auto"/>
              <w:jc w:val="center"/>
            </w:pPr>
            <w:r>
              <w:rPr>
                <w:rFonts w:hint="eastAsia"/>
              </w:rPr>
              <w:t>实验制作与调试、报告审核</w:t>
            </w:r>
          </w:p>
        </w:tc>
        <w:tc>
          <w:tcPr>
            <w:tcW w:w="1213" w:type="dxa"/>
          </w:tcPr>
          <w:p w14:paraId="5491213F">
            <w:pPr>
              <w:spacing w:line="360" w:lineRule="auto"/>
              <w:jc w:val="center"/>
            </w:pPr>
            <w:r>
              <w:rPr>
                <w:rFonts w:hint="eastAsia"/>
              </w:rPr>
              <w:t>34%</w:t>
            </w:r>
          </w:p>
        </w:tc>
      </w:tr>
      <w:tr w14:paraId="178B8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Pr>
          <w:p w14:paraId="6C7EF160">
            <w:pPr>
              <w:spacing w:line="360" w:lineRule="auto"/>
              <w:jc w:val="center"/>
            </w:pPr>
          </w:p>
        </w:tc>
        <w:tc>
          <w:tcPr>
            <w:tcW w:w="1560" w:type="dxa"/>
          </w:tcPr>
          <w:p w14:paraId="5CFEEEBA">
            <w:pPr>
              <w:spacing w:line="360" w:lineRule="auto"/>
              <w:jc w:val="center"/>
            </w:pPr>
            <w:r>
              <w:rPr>
                <w:rFonts w:hint="eastAsia"/>
              </w:rPr>
              <w:t>信息工程</w:t>
            </w:r>
          </w:p>
        </w:tc>
        <w:tc>
          <w:tcPr>
            <w:tcW w:w="1417" w:type="dxa"/>
          </w:tcPr>
          <w:p w14:paraId="3B194357">
            <w:pPr>
              <w:spacing w:line="360" w:lineRule="auto"/>
              <w:jc w:val="center"/>
            </w:pPr>
            <w:bookmarkStart w:id="0" w:name="_GoBack"/>
            <w:bookmarkEnd w:id="0"/>
          </w:p>
        </w:tc>
        <w:tc>
          <w:tcPr>
            <w:tcW w:w="2977" w:type="dxa"/>
          </w:tcPr>
          <w:p w14:paraId="53393E6A">
            <w:pPr>
              <w:spacing w:line="360" w:lineRule="auto"/>
              <w:jc w:val="center"/>
            </w:pPr>
            <w:r>
              <w:rPr>
                <w:rFonts w:hint="eastAsia"/>
              </w:rPr>
              <w:t>负责人、实验制作与调试(少部分参与)、报告撰写、报告提交</w:t>
            </w:r>
          </w:p>
        </w:tc>
        <w:tc>
          <w:tcPr>
            <w:tcW w:w="1213" w:type="dxa"/>
          </w:tcPr>
          <w:p w14:paraId="561C523B">
            <w:pPr>
              <w:spacing w:line="360" w:lineRule="auto"/>
              <w:jc w:val="center"/>
            </w:pPr>
            <w:r>
              <w:rPr>
                <w:rFonts w:hint="eastAsia"/>
              </w:rPr>
              <w:t>33%</w:t>
            </w:r>
          </w:p>
        </w:tc>
      </w:tr>
    </w:tbl>
    <w:p w14:paraId="5EB70A92">
      <w:pPr>
        <w:spacing w:before="240"/>
        <w:rPr>
          <w:rFonts w:eastAsia="黑体"/>
          <w:b/>
          <w:sz w:val="24"/>
        </w:rPr>
      </w:pPr>
      <w:r>
        <w:rPr>
          <w:rFonts w:eastAsia="黑体"/>
          <w:b/>
          <w:sz w:val="24"/>
        </w:rPr>
        <w:t>1 目的和要求</w:t>
      </w:r>
    </w:p>
    <w:p w14:paraId="2F1D7A54">
      <w:pPr>
        <w:rPr>
          <w:rFonts w:eastAsia="黑体"/>
          <w:b/>
        </w:rPr>
      </w:pPr>
      <w:r>
        <w:rPr>
          <w:rFonts w:eastAsia="黑体"/>
          <w:b/>
        </w:rPr>
        <w:t xml:space="preserve">1.1 </w:t>
      </w:r>
      <w:r>
        <w:rPr>
          <w:rFonts w:hint="eastAsia" w:eastAsia="黑体"/>
          <w:b/>
        </w:rPr>
        <w:t>课程设计</w:t>
      </w:r>
      <w:r>
        <w:rPr>
          <w:rFonts w:eastAsia="黑体"/>
          <w:b/>
        </w:rPr>
        <w:t>目的</w:t>
      </w:r>
    </w:p>
    <w:p w14:paraId="7C6C2590">
      <w:pPr>
        <w:rPr>
          <w:rFonts w:hint="eastAsia" w:ascii="宋体" w:hAnsi="宋体"/>
        </w:rPr>
      </w:pPr>
      <w:r>
        <w:rPr>
          <w:rFonts w:hint="eastAsia" w:ascii="宋体" w:hAnsi="宋体"/>
        </w:rPr>
        <w:t>（1）工作：通过小组合作，使用Multisim进行电路设计并进行仿真测试，再进行4bit加法器的实体电路搭建</w:t>
      </w:r>
    </w:p>
    <w:p w14:paraId="5BE9F3AE">
      <w:pPr>
        <w:rPr>
          <w:rFonts w:hint="eastAsia" w:ascii="宋体" w:hAnsi="宋体"/>
        </w:rPr>
      </w:pPr>
      <w:r>
        <w:rPr>
          <w:rFonts w:hint="eastAsia" w:ascii="宋体" w:hAnsi="宋体"/>
        </w:rPr>
        <w:t>（2）最终目的：通过搭建4bit加法器，在实践中掌握关于基本逻辑门等的知识，加深对逻辑电路的理解，同时培养团队合作能力</w:t>
      </w:r>
    </w:p>
    <w:p w14:paraId="72ADC368">
      <w:pPr>
        <w:rPr>
          <w:rFonts w:eastAsia="黑体"/>
          <w:b/>
        </w:rPr>
      </w:pPr>
      <w:r>
        <w:rPr>
          <w:rFonts w:eastAsia="黑体"/>
          <w:b/>
        </w:rPr>
        <w:t xml:space="preserve">1.2 </w:t>
      </w:r>
      <w:r>
        <w:rPr>
          <w:rFonts w:hint="eastAsia" w:eastAsia="黑体"/>
          <w:b/>
        </w:rPr>
        <w:t>课程设计要求</w:t>
      </w:r>
    </w:p>
    <w:p w14:paraId="1D2160D7">
      <w:pPr>
        <w:rPr>
          <w:rFonts w:hint="eastAsia" w:ascii="宋体" w:hAnsi="宋体"/>
        </w:rPr>
      </w:pPr>
      <w:r>
        <w:rPr>
          <w:rFonts w:hint="eastAsia" w:ascii="宋体" w:hAnsi="宋体"/>
        </w:rPr>
        <w:t xml:space="preserve">小组合作，在Multisim上搭建4位加法器的模拟电路，并以此为基础在面包板上搭建 </w:t>
      </w:r>
      <w:r>
        <w:rPr>
          <w:rFonts w:ascii="宋体" w:hAnsi="宋体"/>
        </w:rPr>
        <w:t xml:space="preserve">4 </w:t>
      </w:r>
      <w:r>
        <w:rPr>
          <w:rFonts w:hint="eastAsia" w:ascii="宋体" w:hAnsi="宋体"/>
        </w:rPr>
        <w:t>位加法器，通过</w:t>
      </w:r>
      <w:r>
        <w:rPr>
          <w:rFonts w:ascii="宋体" w:hAnsi="宋体"/>
        </w:rPr>
        <w:t>LED</w:t>
      </w:r>
      <w:r>
        <w:rPr>
          <w:rFonts w:hint="eastAsia" w:ascii="宋体" w:hAnsi="宋体"/>
        </w:rPr>
        <w:t>灯的亮灭表示结果，同时要求加法器布局合理美观，尽量使用更少的三极管等电子器件完成搭建，电路美观、高效。</w:t>
      </w:r>
    </w:p>
    <w:p w14:paraId="7EDF01EB">
      <w:pPr>
        <w:spacing w:before="240"/>
        <w:rPr>
          <w:rFonts w:eastAsia="黑体"/>
          <w:b/>
          <w:sz w:val="24"/>
        </w:rPr>
      </w:pPr>
      <w:r>
        <w:rPr>
          <w:rFonts w:eastAsia="黑体"/>
          <w:b/>
          <w:sz w:val="24"/>
        </w:rPr>
        <w:t xml:space="preserve">2 </w:t>
      </w:r>
      <w:r>
        <w:rPr>
          <w:rFonts w:hint="eastAsia" w:eastAsia="黑体"/>
          <w:b/>
          <w:sz w:val="24"/>
        </w:rPr>
        <w:t>原理</w:t>
      </w:r>
    </w:p>
    <w:p w14:paraId="35874390">
      <w:pPr>
        <w:rPr>
          <w:rFonts w:hint="eastAsia" w:ascii="宋体" w:hAnsi="宋体"/>
        </w:rPr>
      </w:pPr>
      <w:r>
        <w:rPr>
          <w:rFonts w:hint="eastAsia" w:ascii="宋体" w:hAnsi="宋体"/>
        </w:rPr>
        <w:t>三极管的输入输出特性</w:t>
      </w:r>
    </w:p>
    <w:p w14:paraId="6F4C5F19">
      <w:pPr>
        <w:rPr>
          <w:rFonts w:hint="eastAsia" w:ascii="宋体" w:hAnsi="宋体"/>
        </w:rPr>
      </w:pPr>
      <w:r>
        <w:rPr>
          <w:rFonts w:hint="eastAsia" w:ascii="宋体" w:hAnsi="宋体"/>
        </w:rPr>
        <w:t>基本逻辑门：</w:t>
      </w:r>
    </w:p>
    <w:p w14:paraId="3C125011">
      <w:pPr>
        <w:rPr>
          <w:rFonts w:hint="eastAsia" w:ascii="宋体" w:hAnsi="宋体"/>
        </w:rPr>
      </w:pPr>
      <w:r>
        <w:rPr>
          <w:rFonts w:hint="eastAsia" w:ascii="宋体" w:hAnsi="宋体"/>
        </w:rPr>
        <w:t>与门:双输入（记为x，y，下同）,单输出（记为f，下同），输入输出特性为f=xy</w:t>
      </w:r>
    </w:p>
    <w:p w14:paraId="2CF2358A">
      <w:pPr>
        <w:jc w:val="center"/>
        <w:rPr>
          <w:rFonts w:hint="eastAsia" w:ascii="宋体" w:hAnsi="宋体"/>
        </w:rPr>
      </w:pPr>
      <w:r>
        <w:rPr>
          <w:rFonts w:ascii="宋体" w:hAnsi="宋体"/>
        </w:rPr>
        <w:drawing>
          <wp:inline distT="0" distB="0" distL="0" distR="0">
            <wp:extent cx="3219450" cy="3581400"/>
            <wp:effectExtent l="0" t="0" r="0" b="0"/>
            <wp:docPr id="14498017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801789" name="图片 1"/>
                    <pic:cNvPicPr>
                      <a:picLocks noChangeAspect="1"/>
                    </pic:cNvPicPr>
                  </pic:nvPicPr>
                  <pic:blipFill>
                    <a:blip r:embed="rId5"/>
                    <a:stretch>
                      <a:fillRect/>
                    </a:stretch>
                  </pic:blipFill>
                  <pic:spPr>
                    <a:xfrm>
                      <a:off x="0" y="0"/>
                      <a:ext cx="3223878" cy="3586399"/>
                    </a:xfrm>
                    <a:prstGeom prst="rect">
                      <a:avLst/>
                    </a:prstGeom>
                  </pic:spPr>
                </pic:pic>
              </a:graphicData>
            </a:graphic>
          </wp:inline>
        </w:drawing>
      </w:r>
    </w:p>
    <w:p w14:paraId="3C2578DB">
      <w:pPr>
        <w:jc w:val="center"/>
        <w:rPr>
          <w:rFonts w:hint="eastAsia" w:ascii="宋体" w:hAnsi="宋体"/>
        </w:rPr>
      </w:pPr>
      <w:r>
        <w:rPr>
          <w:rFonts w:hint="eastAsia" w:ascii="宋体" w:hAnsi="宋体"/>
        </w:rPr>
        <w:t>图 1. 与门的电路原理图</w:t>
      </w:r>
    </w:p>
    <w:p w14:paraId="77530196">
      <w:pPr>
        <w:rPr>
          <w:rFonts w:hint="eastAsia" w:ascii="宋体" w:hAnsi="宋体"/>
        </w:rPr>
      </w:pPr>
      <w:r>
        <w:rPr>
          <w:rFonts w:hint="eastAsia" w:ascii="宋体" w:hAnsi="宋体"/>
        </w:rPr>
        <w:t>或门：双输入,单输出，输入输出特性为f=x+y</w:t>
      </w:r>
    </w:p>
    <w:p w14:paraId="14CE201E">
      <w:pPr>
        <w:jc w:val="center"/>
        <w:rPr>
          <w:rFonts w:hint="eastAsia" w:ascii="宋体" w:hAnsi="宋体"/>
        </w:rPr>
      </w:pPr>
      <w:r>
        <w:rPr>
          <w:rFonts w:hint="eastAsia" w:ascii="宋体" w:hAnsi="宋体"/>
        </w:rPr>
        <w:drawing>
          <wp:inline distT="0" distB="0" distL="0" distR="0">
            <wp:extent cx="3759200" cy="3403600"/>
            <wp:effectExtent l="0" t="0" r="0" b="6350"/>
            <wp:docPr id="18170576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057617" name="图片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3766615" cy="3410661"/>
                    </a:xfrm>
                    <a:prstGeom prst="rect">
                      <a:avLst/>
                    </a:prstGeom>
                    <a:noFill/>
                  </pic:spPr>
                </pic:pic>
              </a:graphicData>
            </a:graphic>
          </wp:inline>
        </w:drawing>
      </w:r>
    </w:p>
    <w:p w14:paraId="0BF0F9E1">
      <w:pPr>
        <w:jc w:val="center"/>
        <w:rPr>
          <w:rFonts w:hint="eastAsia" w:ascii="宋体" w:hAnsi="宋体"/>
        </w:rPr>
      </w:pPr>
      <w:r>
        <w:rPr>
          <w:rFonts w:hint="eastAsia" w:ascii="宋体" w:hAnsi="宋体"/>
        </w:rPr>
        <w:t>图 2. 或门的电路原理图</w:t>
      </w:r>
    </w:p>
    <w:p w14:paraId="2AC26567">
      <w:pPr>
        <w:rPr>
          <w:rFonts w:ascii="Cambria" w:hAnsi="Cambria"/>
        </w:rPr>
      </w:pPr>
      <w:r>
        <w:rPr>
          <w:rFonts w:hint="eastAsia" w:ascii="宋体" w:hAnsi="宋体"/>
        </w:rPr>
        <w:t>非门：单输入（记为x），单输出，输入输出特性为f=x</w:t>
      </w:r>
      <w:r>
        <w:rPr>
          <w:rFonts w:hint="eastAsia" w:ascii="Cambria" w:hAnsi="Cambria"/>
        </w:rPr>
        <w:t>′</w:t>
      </w:r>
    </w:p>
    <w:p w14:paraId="62AD6DFE">
      <w:pPr>
        <w:jc w:val="center"/>
        <w:rPr>
          <w:rFonts w:ascii="Cambria" w:hAnsi="Cambria"/>
        </w:rPr>
      </w:pPr>
      <w:r>
        <w:rPr>
          <w:rFonts w:ascii="Cambria" w:hAnsi="Cambria"/>
        </w:rPr>
        <w:drawing>
          <wp:inline distT="0" distB="0" distL="0" distR="0">
            <wp:extent cx="2781300" cy="2506345"/>
            <wp:effectExtent l="0" t="0" r="0" b="8255"/>
            <wp:docPr id="17069095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909559" name="图片 1"/>
                    <pic:cNvPicPr>
                      <a:picLocks noChangeAspect="1"/>
                    </pic:cNvPicPr>
                  </pic:nvPicPr>
                  <pic:blipFill>
                    <a:blip r:embed="rId7"/>
                    <a:stretch>
                      <a:fillRect/>
                    </a:stretch>
                  </pic:blipFill>
                  <pic:spPr>
                    <a:xfrm>
                      <a:off x="0" y="0"/>
                      <a:ext cx="2793506" cy="2517751"/>
                    </a:xfrm>
                    <a:prstGeom prst="rect">
                      <a:avLst/>
                    </a:prstGeom>
                  </pic:spPr>
                </pic:pic>
              </a:graphicData>
            </a:graphic>
          </wp:inline>
        </w:drawing>
      </w:r>
    </w:p>
    <w:p w14:paraId="745750E9">
      <w:pPr>
        <w:jc w:val="center"/>
        <w:rPr>
          <w:rFonts w:hint="eastAsia" w:ascii="宋体" w:hAnsi="宋体"/>
        </w:rPr>
      </w:pPr>
      <w:r>
        <w:rPr>
          <w:rFonts w:hint="eastAsia" w:ascii="宋体" w:hAnsi="宋体"/>
        </w:rPr>
        <w:t>图 3. 非门的电路原理图</w:t>
      </w:r>
    </w:p>
    <w:p w14:paraId="61BDC0DB">
      <w:pPr>
        <w:rPr>
          <w:rFonts w:hint="eastAsia" w:ascii="宋体" w:hAnsi="宋体"/>
        </w:rPr>
      </w:pPr>
      <w:r>
        <w:rPr>
          <w:rFonts w:hint="eastAsia" w:ascii="宋体" w:hAnsi="宋体"/>
        </w:rPr>
        <w:t>复合逻辑门：</w:t>
      </w:r>
    </w:p>
    <w:p w14:paraId="38880118">
      <w:pPr>
        <w:rPr>
          <w:rFonts w:hint="eastAsia" w:ascii="宋体" w:hAnsi="宋体"/>
        </w:rPr>
      </w:pPr>
      <w:r>
        <w:rPr>
          <w:rFonts w:hint="eastAsia" w:ascii="宋体" w:hAnsi="宋体"/>
        </w:rPr>
        <w:t>或非门：双输入,单输出，输入输出特性为f=x′y′</w:t>
      </w:r>
    </w:p>
    <w:p w14:paraId="1657E248">
      <w:pPr>
        <w:jc w:val="center"/>
        <w:rPr>
          <w:rFonts w:hint="eastAsia" w:ascii="宋体" w:hAnsi="宋体"/>
        </w:rPr>
      </w:pPr>
      <w:r>
        <w:rPr>
          <w:rFonts w:ascii="宋体" w:hAnsi="宋体"/>
        </w:rPr>
        <w:drawing>
          <wp:inline distT="0" distB="0" distL="0" distR="0">
            <wp:extent cx="2927350" cy="2821940"/>
            <wp:effectExtent l="0" t="0" r="6350" b="0"/>
            <wp:docPr id="5741536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153685" name="图片 1"/>
                    <pic:cNvPicPr>
                      <a:picLocks noChangeAspect="1"/>
                    </pic:cNvPicPr>
                  </pic:nvPicPr>
                  <pic:blipFill>
                    <a:blip r:embed="rId8"/>
                    <a:stretch>
                      <a:fillRect/>
                    </a:stretch>
                  </pic:blipFill>
                  <pic:spPr>
                    <a:xfrm>
                      <a:off x="0" y="0"/>
                      <a:ext cx="2934923" cy="2829624"/>
                    </a:xfrm>
                    <a:prstGeom prst="rect">
                      <a:avLst/>
                    </a:prstGeom>
                  </pic:spPr>
                </pic:pic>
              </a:graphicData>
            </a:graphic>
          </wp:inline>
        </w:drawing>
      </w:r>
    </w:p>
    <w:p w14:paraId="75CBEAC1">
      <w:pPr>
        <w:jc w:val="center"/>
        <w:rPr>
          <w:rFonts w:hint="eastAsia" w:ascii="宋体" w:hAnsi="宋体"/>
        </w:rPr>
      </w:pPr>
      <w:r>
        <w:rPr>
          <w:rFonts w:hint="eastAsia" w:ascii="宋体" w:hAnsi="宋体"/>
        </w:rPr>
        <w:t>图 4. 或非门的电路原理图</w:t>
      </w:r>
    </w:p>
    <w:p w14:paraId="60DA1E1F">
      <w:pPr>
        <w:rPr>
          <w:rFonts w:hint="eastAsia" w:ascii="宋体" w:hAnsi="宋体"/>
        </w:rPr>
      </w:pPr>
      <w:r>
        <w:rPr>
          <w:rFonts w:hint="eastAsia" w:ascii="宋体" w:hAnsi="宋体"/>
        </w:rPr>
        <w:t>异或门：对或非门和与门进行或非操作，即可实现异或操作。双输入,单输出，输入输出特性为f=xy′+x′y=x⊕y</w:t>
      </w:r>
    </w:p>
    <w:p w14:paraId="634E716D">
      <w:pPr>
        <w:jc w:val="center"/>
        <w:rPr>
          <w:rFonts w:hint="eastAsia" w:ascii="宋体" w:hAnsi="宋体"/>
        </w:rPr>
      </w:pPr>
      <w:r>
        <w:rPr>
          <w:rFonts w:ascii="宋体" w:hAnsi="宋体"/>
        </w:rPr>
        <w:drawing>
          <wp:inline distT="0" distB="0" distL="0" distR="0">
            <wp:extent cx="3784600" cy="2982595"/>
            <wp:effectExtent l="0" t="0" r="6350" b="8255"/>
            <wp:docPr id="7714478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447846" name="图片 1"/>
                    <pic:cNvPicPr>
                      <a:picLocks noChangeAspect="1"/>
                    </pic:cNvPicPr>
                  </pic:nvPicPr>
                  <pic:blipFill>
                    <a:blip r:embed="rId9"/>
                    <a:stretch>
                      <a:fillRect/>
                    </a:stretch>
                  </pic:blipFill>
                  <pic:spPr>
                    <a:xfrm>
                      <a:off x="0" y="0"/>
                      <a:ext cx="3792867" cy="2989634"/>
                    </a:xfrm>
                    <a:prstGeom prst="rect">
                      <a:avLst/>
                    </a:prstGeom>
                  </pic:spPr>
                </pic:pic>
              </a:graphicData>
            </a:graphic>
          </wp:inline>
        </w:drawing>
      </w:r>
    </w:p>
    <w:p w14:paraId="094E905A">
      <w:pPr>
        <w:jc w:val="center"/>
        <w:rPr>
          <w:rFonts w:hint="eastAsia" w:ascii="宋体" w:hAnsi="宋体"/>
        </w:rPr>
      </w:pPr>
      <w:r>
        <w:rPr>
          <w:rFonts w:hint="eastAsia" w:ascii="宋体" w:hAnsi="宋体"/>
        </w:rPr>
        <w:t>图 5. 异或门的电路原理图</w:t>
      </w:r>
    </w:p>
    <w:p w14:paraId="0B9015BE">
      <w:pPr>
        <w:rPr>
          <w:rFonts w:hint="eastAsia" w:ascii="宋体" w:hAnsi="宋体"/>
        </w:rPr>
      </w:pPr>
      <w:r>
        <w:rPr>
          <w:rFonts w:hint="eastAsia" w:ascii="宋体" w:hAnsi="宋体"/>
        </w:rPr>
        <w:t>与非门：双输入,单输出，输入输出特性为f=x′+y′</w:t>
      </w:r>
    </w:p>
    <w:p w14:paraId="5037D984">
      <w:pPr>
        <w:jc w:val="center"/>
        <w:rPr>
          <w:rFonts w:hint="eastAsia" w:ascii="宋体" w:hAnsi="宋体"/>
        </w:rPr>
      </w:pPr>
      <w:r>
        <w:rPr>
          <w:rFonts w:ascii="宋体" w:hAnsi="宋体"/>
        </w:rPr>
        <w:drawing>
          <wp:inline distT="0" distB="0" distL="0" distR="0">
            <wp:extent cx="3009900" cy="2706370"/>
            <wp:effectExtent l="0" t="0" r="0" b="0"/>
            <wp:docPr id="2984859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485935" name="图片 1"/>
                    <pic:cNvPicPr>
                      <a:picLocks noChangeAspect="1"/>
                    </pic:cNvPicPr>
                  </pic:nvPicPr>
                  <pic:blipFill>
                    <a:blip r:embed="rId10"/>
                    <a:stretch>
                      <a:fillRect/>
                    </a:stretch>
                  </pic:blipFill>
                  <pic:spPr>
                    <a:xfrm>
                      <a:off x="0" y="0"/>
                      <a:ext cx="3014749" cy="2711204"/>
                    </a:xfrm>
                    <a:prstGeom prst="rect">
                      <a:avLst/>
                    </a:prstGeom>
                  </pic:spPr>
                </pic:pic>
              </a:graphicData>
            </a:graphic>
          </wp:inline>
        </w:drawing>
      </w:r>
    </w:p>
    <w:p w14:paraId="5EA9F541">
      <w:pPr>
        <w:jc w:val="center"/>
        <w:rPr>
          <w:rFonts w:hint="eastAsia" w:ascii="宋体" w:hAnsi="宋体"/>
        </w:rPr>
      </w:pPr>
      <w:r>
        <w:rPr>
          <w:rFonts w:hint="eastAsia" w:ascii="宋体" w:hAnsi="宋体"/>
        </w:rPr>
        <w:t>图 6. 与非门的电路原理图</w:t>
      </w:r>
    </w:p>
    <w:p w14:paraId="6A2E6406">
      <w:pPr>
        <w:rPr>
          <w:rFonts w:hint="eastAsia" w:ascii="宋体" w:hAnsi="宋体"/>
        </w:rPr>
      </w:pPr>
      <w:r>
        <w:rPr>
          <w:rFonts w:hint="eastAsia" w:ascii="宋体" w:hAnsi="宋体"/>
        </w:rPr>
        <w:t>无损与门：复合与非门和非门，实现电压无损的与门操作，输入输出特性为f=xy</w:t>
      </w:r>
    </w:p>
    <w:p w14:paraId="0CFCCCDD">
      <w:pPr>
        <w:jc w:val="center"/>
        <w:rPr>
          <w:rFonts w:hint="eastAsia" w:ascii="宋体" w:hAnsi="宋体"/>
        </w:rPr>
      </w:pPr>
      <w:r>
        <w:rPr>
          <w:rFonts w:ascii="宋体" w:hAnsi="宋体"/>
        </w:rPr>
        <w:drawing>
          <wp:inline distT="0" distB="0" distL="0" distR="0">
            <wp:extent cx="2910840" cy="2370455"/>
            <wp:effectExtent l="0" t="0" r="3810" b="0"/>
            <wp:docPr id="12767658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765804" name="图片 1"/>
                    <pic:cNvPicPr>
                      <a:picLocks noChangeAspect="1"/>
                    </pic:cNvPicPr>
                  </pic:nvPicPr>
                  <pic:blipFill>
                    <a:blip r:embed="rId11"/>
                    <a:stretch>
                      <a:fillRect/>
                    </a:stretch>
                  </pic:blipFill>
                  <pic:spPr>
                    <a:xfrm>
                      <a:off x="0" y="0"/>
                      <a:ext cx="2916322" cy="2375261"/>
                    </a:xfrm>
                    <a:prstGeom prst="rect">
                      <a:avLst/>
                    </a:prstGeom>
                  </pic:spPr>
                </pic:pic>
              </a:graphicData>
            </a:graphic>
          </wp:inline>
        </w:drawing>
      </w:r>
    </w:p>
    <w:p w14:paraId="1CC52A09">
      <w:pPr>
        <w:jc w:val="center"/>
        <w:rPr>
          <w:rFonts w:hint="eastAsia" w:ascii="宋体" w:hAnsi="宋体"/>
        </w:rPr>
      </w:pPr>
      <w:r>
        <w:rPr>
          <w:rFonts w:hint="eastAsia" w:ascii="宋体" w:hAnsi="宋体"/>
        </w:rPr>
        <w:t>图 7. 无损与门的电路原理图</w:t>
      </w:r>
    </w:p>
    <w:p w14:paraId="791558AD">
      <w:pPr>
        <w:rPr>
          <w:rFonts w:hint="eastAsia" w:ascii="宋体" w:hAnsi="宋体"/>
        </w:rPr>
      </w:pPr>
      <w:r>
        <w:rPr>
          <w:rFonts w:hint="eastAsia" w:ascii="宋体" w:hAnsi="宋体"/>
        </w:rPr>
        <w:t>半加器：双输入，双输出，通过异或门和与门分别处理输入的数据，得到“本位的和信号S”和“进位信号C”的输出，其中S= x⊕y，C=xy</w:t>
      </w:r>
    </w:p>
    <w:p w14:paraId="7FC8ABE7">
      <w:pPr>
        <w:jc w:val="center"/>
        <w:rPr>
          <w:rFonts w:hint="eastAsia" w:ascii="宋体" w:hAnsi="宋体"/>
        </w:rPr>
      </w:pPr>
      <w:r>
        <w:rPr>
          <w:rFonts w:ascii="宋体" w:hAnsi="宋体"/>
        </w:rPr>
        <w:drawing>
          <wp:inline distT="0" distB="0" distL="0" distR="0">
            <wp:extent cx="3924300" cy="2952750"/>
            <wp:effectExtent l="0" t="0" r="0" b="0"/>
            <wp:docPr id="1923255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5539" name="图片 1"/>
                    <pic:cNvPicPr>
                      <a:picLocks noChangeAspect="1"/>
                    </pic:cNvPicPr>
                  </pic:nvPicPr>
                  <pic:blipFill>
                    <a:blip r:embed="rId12"/>
                    <a:stretch>
                      <a:fillRect/>
                    </a:stretch>
                  </pic:blipFill>
                  <pic:spPr>
                    <a:xfrm>
                      <a:off x="0" y="0"/>
                      <a:ext cx="3932672" cy="2959210"/>
                    </a:xfrm>
                    <a:prstGeom prst="rect">
                      <a:avLst/>
                    </a:prstGeom>
                  </pic:spPr>
                </pic:pic>
              </a:graphicData>
            </a:graphic>
          </wp:inline>
        </w:drawing>
      </w:r>
    </w:p>
    <w:p w14:paraId="5BC6351B">
      <w:pPr>
        <w:jc w:val="center"/>
        <w:rPr>
          <w:rFonts w:hint="eastAsia" w:ascii="宋体" w:hAnsi="宋体"/>
        </w:rPr>
      </w:pPr>
      <w:r>
        <w:rPr>
          <w:rFonts w:hint="eastAsia" w:ascii="宋体" w:hAnsi="宋体"/>
        </w:rPr>
        <w:t>图 8. 半加器的电路原理图</w:t>
      </w:r>
    </w:p>
    <w:p w14:paraId="2652811F">
      <w:pPr>
        <w:rPr>
          <w:rFonts w:hint="eastAsia" w:ascii="宋体" w:hAnsi="宋体"/>
        </w:rPr>
      </w:pPr>
      <w:r>
        <w:rPr>
          <w:rFonts w:hint="eastAsia" w:ascii="宋体" w:hAnsi="宋体"/>
        </w:rPr>
        <w:t>全加器：可由两个半加器级联而成，相较于半加器还能接受一个低位进位输入信号。</w:t>
      </w:r>
    </w:p>
    <w:p w14:paraId="11B19F54">
      <w:pPr>
        <w:rPr>
          <w:rFonts w:hint="eastAsia" w:ascii="宋体" w:hAnsi="宋体"/>
        </w:rPr>
      </w:pPr>
      <w:r>
        <w:rPr>
          <w:rFonts w:hint="eastAsia"/>
        </w:rPr>
        <w:t>全加器共三个输入A，B，C</w:t>
      </w:r>
      <w:r>
        <w:rPr>
          <w:rFonts w:hint="eastAsia"/>
          <w:vertAlign w:val="subscript"/>
        </w:rPr>
        <w:t>in</w:t>
      </w:r>
      <w:r>
        <w:rPr>
          <w:rFonts w:hint="eastAsia"/>
        </w:rPr>
        <w:t>，两个输出S，C</w:t>
      </w:r>
      <w:r>
        <w:rPr>
          <w:rFonts w:hint="eastAsia"/>
          <w:vertAlign w:val="subscript"/>
        </w:rPr>
        <w:t>out</w:t>
      </w:r>
      <w:r>
        <w:rPr>
          <w:rFonts w:hint="eastAsia"/>
        </w:rPr>
        <w:t>，其中S=A</w:t>
      </w:r>
      <w:r>
        <w:rPr>
          <w:rFonts w:hint="eastAsia" w:ascii="宋体" w:hAnsi="宋体"/>
        </w:rPr>
        <w:t>⊕B⊕C，C</w:t>
      </w:r>
      <w:r>
        <w:rPr>
          <w:rFonts w:hint="eastAsia" w:ascii="宋体" w:hAnsi="宋体"/>
          <w:vertAlign w:val="subscript"/>
        </w:rPr>
        <w:t>out</w:t>
      </w:r>
      <w:r>
        <w:rPr>
          <w:rFonts w:hint="eastAsia" w:ascii="宋体" w:hAnsi="宋体"/>
        </w:rPr>
        <w:t>=（A⊕B）C</w:t>
      </w:r>
      <w:r>
        <w:rPr>
          <w:rFonts w:hint="eastAsia" w:ascii="宋体" w:hAnsi="宋体"/>
          <w:vertAlign w:val="subscript"/>
        </w:rPr>
        <w:t>in</w:t>
      </w:r>
      <w:r>
        <w:rPr>
          <w:rFonts w:hint="eastAsia" w:ascii="宋体" w:hAnsi="宋体"/>
        </w:rPr>
        <w:t>+AB</w:t>
      </w:r>
    </w:p>
    <w:p w14:paraId="2272577B">
      <w:pPr>
        <w:jc w:val="center"/>
      </w:pPr>
      <w:r>
        <w:drawing>
          <wp:inline distT="0" distB="0" distL="0" distR="0">
            <wp:extent cx="4241800" cy="2816860"/>
            <wp:effectExtent l="0" t="0" r="6350" b="2540"/>
            <wp:docPr id="3566859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685948" name="图片 1"/>
                    <pic:cNvPicPr>
                      <a:picLocks noChangeAspect="1"/>
                    </pic:cNvPicPr>
                  </pic:nvPicPr>
                  <pic:blipFill>
                    <a:blip r:embed="rId13"/>
                    <a:stretch>
                      <a:fillRect/>
                    </a:stretch>
                  </pic:blipFill>
                  <pic:spPr>
                    <a:xfrm>
                      <a:off x="0" y="0"/>
                      <a:ext cx="4251007" cy="2823086"/>
                    </a:xfrm>
                    <a:prstGeom prst="rect">
                      <a:avLst/>
                    </a:prstGeom>
                  </pic:spPr>
                </pic:pic>
              </a:graphicData>
            </a:graphic>
          </wp:inline>
        </w:drawing>
      </w:r>
    </w:p>
    <w:p w14:paraId="4BECC14A">
      <w:pPr>
        <w:jc w:val="center"/>
        <w:rPr>
          <w:rFonts w:hint="eastAsia" w:ascii="宋体" w:hAnsi="宋体"/>
        </w:rPr>
      </w:pPr>
      <w:r>
        <w:rPr>
          <w:rFonts w:hint="eastAsia" w:ascii="宋体" w:hAnsi="宋体"/>
        </w:rPr>
        <w:t>图 9. 全加器的电路原理图</w:t>
      </w:r>
    </w:p>
    <w:p w14:paraId="35152CC5">
      <w:pPr>
        <w:rPr>
          <w:rFonts w:hint="eastAsia" w:ascii="宋体" w:hAnsi="宋体"/>
        </w:rPr>
      </w:pPr>
      <w:r>
        <w:rPr>
          <w:rFonts w:hint="eastAsia" w:ascii="宋体" w:hAnsi="宋体"/>
        </w:rPr>
        <w:t>4bit加法器：由一个半加器与三个全加器组成，其中半加器和两个全加器的进位信号分别作为下一个全加器的低位进位输入信号。</w:t>
      </w:r>
    </w:p>
    <w:p w14:paraId="5D4D6FB8">
      <w:pPr>
        <w:jc w:val="center"/>
        <w:rPr>
          <w:rFonts w:hint="eastAsia" w:ascii="宋体" w:hAnsi="宋体"/>
        </w:rPr>
      </w:pPr>
      <w:r>
        <w:rPr>
          <w:rFonts w:ascii="宋体" w:hAnsi="宋体"/>
        </w:rPr>
        <w:drawing>
          <wp:inline distT="0" distB="0" distL="0" distR="0">
            <wp:extent cx="4505325" cy="7334885"/>
            <wp:effectExtent l="0" t="0" r="9525" b="0"/>
            <wp:docPr id="3516067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606769" name="图片 1"/>
                    <pic:cNvPicPr>
                      <a:picLocks noChangeAspect="1"/>
                    </pic:cNvPicPr>
                  </pic:nvPicPr>
                  <pic:blipFill>
                    <a:blip r:embed="rId14"/>
                    <a:stretch>
                      <a:fillRect/>
                    </a:stretch>
                  </pic:blipFill>
                  <pic:spPr>
                    <a:xfrm>
                      <a:off x="0" y="0"/>
                      <a:ext cx="4505954" cy="7335274"/>
                    </a:xfrm>
                    <a:prstGeom prst="rect">
                      <a:avLst/>
                    </a:prstGeom>
                  </pic:spPr>
                </pic:pic>
              </a:graphicData>
            </a:graphic>
          </wp:inline>
        </w:drawing>
      </w:r>
    </w:p>
    <w:p w14:paraId="379A62DE">
      <w:pPr>
        <w:jc w:val="center"/>
        <w:rPr>
          <w:rFonts w:ascii="Nirmala UI" w:hAnsi="Nirmala UI" w:cs="Nirmala UI" w:eastAsiaTheme="minorEastAsia"/>
        </w:rPr>
      </w:pPr>
      <w:r>
        <w:rPr>
          <w:rFonts w:hint="eastAsia" w:ascii="宋体" w:hAnsi="宋体"/>
        </w:rPr>
        <w:t>图 10. 4bit全加器的电路原理图</w:t>
      </w:r>
      <w:r>
        <w:rPr>
          <w:rFonts w:hint="eastAsia" w:eastAsia="Times New Roman"/>
        </w:rPr>
        <w:t>̔</w:t>
      </w:r>
    </w:p>
    <w:p w14:paraId="211EDA53">
      <w:pPr>
        <w:spacing w:before="240"/>
        <w:contextualSpacing/>
        <w:rPr>
          <w:rFonts w:eastAsia="黑体"/>
          <w:b/>
          <w:sz w:val="24"/>
        </w:rPr>
      </w:pPr>
      <w:r>
        <w:rPr>
          <w:rFonts w:eastAsia="黑体"/>
          <w:b/>
          <w:sz w:val="24"/>
        </w:rPr>
        <w:t xml:space="preserve">3 </w:t>
      </w:r>
      <w:r>
        <w:rPr>
          <w:rFonts w:hint="eastAsia" w:eastAsia="黑体"/>
          <w:b/>
          <w:sz w:val="24"/>
        </w:rPr>
        <w:t>内容</w:t>
      </w:r>
    </w:p>
    <w:p w14:paraId="703DD167">
      <w:pPr>
        <w:pStyle w:val="5"/>
        <w:numPr>
          <w:ilvl w:val="0"/>
          <w:numId w:val="1"/>
        </w:numPr>
        <w:spacing w:before="240"/>
        <w:ind w:firstLineChars="0"/>
        <w:contextualSpacing/>
        <w:rPr>
          <w:rFonts w:hint="eastAsia" w:ascii="宋体" w:hAnsi="宋体"/>
          <w:bCs/>
          <w:szCs w:val="21"/>
        </w:rPr>
      </w:pPr>
      <w:r>
        <w:rPr>
          <w:rFonts w:hint="eastAsia" w:ascii="宋体" w:hAnsi="宋体"/>
          <w:bCs/>
          <w:szCs w:val="21"/>
        </w:rPr>
        <w:t xml:space="preserve">使用Multisim搭建基本逻辑门与门、或门、非门bin进行仿真测试；                                                                                                                                                </w:t>
      </w:r>
    </w:p>
    <w:p w14:paraId="6BCAF24E">
      <w:pPr>
        <w:pStyle w:val="5"/>
        <w:numPr>
          <w:ilvl w:val="0"/>
          <w:numId w:val="1"/>
        </w:numPr>
        <w:spacing w:before="240"/>
        <w:ind w:firstLineChars="0"/>
        <w:contextualSpacing/>
        <w:rPr>
          <w:rFonts w:hint="eastAsia" w:ascii="宋体" w:hAnsi="宋体"/>
          <w:bCs/>
          <w:szCs w:val="21"/>
        </w:rPr>
      </w:pPr>
      <w:r>
        <w:rPr>
          <w:rFonts w:hint="eastAsia" w:ascii="宋体" w:hAnsi="宋体"/>
          <w:bCs/>
          <w:szCs w:val="21"/>
        </w:rPr>
        <w:t>搭建半加器并进行仿真测试；</w:t>
      </w:r>
    </w:p>
    <w:p w14:paraId="5D95DC03">
      <w:pPr>
        <w:pStyle w:val="5"/>
        <w:numPr>
          <w:ilvl w:val="0"/>
          <w:numId w:val="1"/>
        </w:numPr>
        <w:spacing w:before="240"/>
        <w:ind w:firstLineChars="0"/>
        <w:contextualSpacing/>
        <w:rPr>
          <w:rFonts w:hint="eastAsia" w:ascii="宋体" w:hAnsi="宋体"/>
          <w:bCs/>
          <w:szCs w:val="21"/>
        </w:rPr>
      </w:pPr>
      <w:r>
        <w:rPr>
          <w:rFonts w:hint="eastAsia" w:ascii="宋体" w:hAnsi="宋体"/>
          <w:bCs/>
          <w:szCs w:val="21"/>
        </w:rPr>
        <w:t>搭建全加器并进行仿真测试；</w:t>
      </w:r>
    </w:p>
    <w:p w14:paraId="735BA346">
      <w:pPr>
        <w:pStyle w:val="5"/>
        <w:numPr>
          <w:ilvl w:val="0"/>
          <w:numId w:val="1"/>
        </w:numPr>
        <w:spacing w:before="240"/>
        <w:ind w:firstLineChars="0"/>
        <w:contextualSpacing/>
        <w:rPr>
          <w:rFonts w:hint="eastAsia" w:ascii="宋体" w:hAnsi="宋体"/>
          <w:bCs/>
          <w:szCs w:val="21"/>
        </w:rPr>
      </w:pPr>
      <w:r>
        <w:rPr>
          <w:rFonts w:hint="eastAsia" w:ascii="宋体" w:hAnsi="宋体"/>
          <w:bCs/>
          <w:szCs w:val="21"/>
        </w:rPr>
        <w:t>搭建4bit加法器并进行仿真测试；</w:t>
      </w:r>
    </w:p>
    <w:p w14:paraId="0988D1D9">
      <w:pPr>
        <w:pStyle w:val="5"/>
        <w:numPr>
          <w:ilvl w:val="0"/>
          <w:numId w:val="1"/>
        </w:numPr>
        <w:spacing w:before="240"/>
        <w:ind w:firstLineChars="0"/>
        <w:contextualSpacing/>
        <w:rPr>
          <w:rFonts w:hint="eastAsia" w:ascii="宋体" w:hAnsi="宋体"/>
          <w:bCs/>
          <w:szCs w:val="21"/>
        </w:rPr>
      </w:pPr>
      <w:r>
        <w:rPr>
          <w:rFonts w:hint="eastAsia" w:ascii="宋体" w:hAnsi="宋体"/>
          <w:bCs/>
          <w:szCs w:val="21"/>
        </w:rPr>
        <w:t>在面包板上搭建基本逻辑门并进行测试；</w:t>
      </w:r>
    </w:p>
    <w:p w14:paraId="477A6D18">
      <w:pPr>
        <w:pStyle w:val="5"/>
        <w:numPr>
          <w:ilvl w:val="0"/>
          <w:numId w:val="1"/>
        </w:numPr>
        <w:spacing w:before="240"/>
        <w:ind w:firstLineChars="0"/>
        <w:contextualSpacing/>
        <w:rPr>
          <w:rFonts w:hint="eastAsia" w:ascii="宋体" w:hAnsi="宋体"/>
          <w:bCs/>
          <w:szCs w:val="21"/>
        </w:rPr>
      </w:pPr>
      <w:r>
        <w:rPr>
          <w:rFonts w:hint="eastAsia" w:ascii="宋体" w:hAnsi="宋体"/>
          <w:bCs/>
          <w:szCs w:val="21"/>
        </w:rPr>
        <w:t>在面包板上搭建半加器并进行测试；</w:t>
      </w:r>
    </w:p>
    <w:p w14:paraId="5C277D9A">
      <w:pPr>
        <w:pStyle w:val="5"/>
        <w:numPr>
          <w:ilvl w:val="0"/>
          <w:numId w:val="1"/>
        </w:numPr>
        <w:spacing w:before="240"/>
        <w:ind w:firstLineChars="0"/>
        <w:contextualSpacing/>
        <w:rPr>
          <w:rFonts w:hint="eastAsia" w:ascii="宋体" w:hAnsi="宋体"/>
          <w:bCs/>
          <w:szCs w:val="21"/>
        </w:rPr>
      </w:pPr>
      <w:r>
        <w:rPr>
          <w:rFonts w:hint="eastAsia" w:ascii="宋体" w:hAnsi="宋体"/>
          <w:bCs/>
          <w:szCs w:val="21"/>
        </w:rPr>
        <w:t>在面包板上搭建全加器并进行测试；</w:t>
      </w:r>
    </w:p>
    <w:p w14:paraId="580DC62D">
      <w:pPr>
        <w:pStyle w:val="5"/>
        <w:numPr>
          <w:ilvl w:val="0"/>
          <w:numId w:val="1"/>
        </w:numPr>
        <w:spacing w:before="240"/>
        <w:ind w:firstLineChars="0"/>
        <w:contextualSpacing/>
        <w:rPr>
          <w:rFonts w:hint="eastAsia" w:ascii="宋体" w:hAnsi="宋体"/>
          <w:bCs/>
          <w:szCs w:val="21"/>
        </w:rPr>
      </w:pPr>
      <w:r>
        <w:rPr>
          <w:rFonts w:hint="eastAsia" w:ascii="宋体" w:hAnsi="宋体"/>
          <w:bCs/>
          <w:szCs w:val="21"/>
        </w:rPr>
        <w:t>在面包板上搭建4bit加法器并进行测试。</w:t>
      </w:r>
    </w:p>
    <w:p w14:paraId="1FA350A2">
      <w:pPr>
        <w:spacing w:before="240"/>
        <w:contextualSpacing/>
        <w:rPr>
          <w:rFonts w:eastAsia="黑体"/>
          <w:b/>
          <w:sz w:val="24"/>
        </w:rPr>
      </w:pPr>
      <w:r>
        <w:rPr>
          <w:rFonts w:eastAsia="黑体"/>
          <w:b/>
          <w:sz w:val="24"/>
        </w:rPr>
        <w:t xml:space="preserve">4 </w:t>
      </w:r>
      <w:r>
        <w:rPr>
          <w:rFonts w:hint="eastAsia" w:eastAsia="黑体"/>
          <w:b/>
          <w:sz w:val="24"/>
        </w:rPr>
        <w:t>结果和分析</w:t>
      </w:r>
    </w:p>
    <w:p w14:paraId="4D8BE890">
      <w:pPr>
        <w:rPr>
          <w:rFonts w:hint="eastAsia" w:ascii="宋体" w:hAnsi="宋体"/>
        </w:rPr>
      </w:pPr>
      <w:r>
        <w:rPr>
          <w:rFonts w:hint="eastAsia" w:ascii="宋体" w:hAnsi="宋体"/>
        </w:rPr>
        <w:t>对于模拟电路的仿真：</w:t>
      </w:r>
    </w:p>
    <w:p w14:paraId="16B15E75">
      <w:pPr>
        <w:jc w:val="center"/>
        <w:rPr>
          <w:rFonts w:hint="eastAsia" w:ascii="宋体" w:hAnsi="宋体"/>
        </w:rPr>
      </w:pPr>
      <w:r>
        <w:rPr>
          <w:rFonts w:ascii="宋体" w:hAnsi="宋体"/>
        </w:rPr>
        <w:drawing>
          <wp:inline distT="0" distB="0" distL="0" distR="0">
            <wp:extent cx="3765550" cy="2760345"/>
            <wp:effectExtent l="0" t="0" r="6350" b="1905"/>
            <wp:docPr id="20007073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707390" name="图片 1"/>
                    <pic:cNvPicPr>
                      <a:picLocks noChangeAspect="1"/>
                    </pic:cNvPicPr>
                  </pic:nvPicPr>
                  <pic:blipFill>
                    <a:blip r:embed="rId15"/>
                    <a:stretch>
                      <a:fillRect/>
                    </a:stretch>
                  </pic:blipFill>
                  <pic:spPr>
                    <a:xfrm>
                      <a:off x="0" y="0"/>
                      <a:ext cx="3773878" cy="2767026"/>
                    </a:xfrm>
                    <a:prstGeom prst="rect">
                      <a:avLst/>
                    </a:prstGeom>
                  </pic:spPr>
                </pic:pic>
              </a:graphicData>
            </a:graphic>
          </wp:inline>
        </w:drawing>
      </w:r>
    </w:p>
    <w:p w14:paraId="38534370">
      <w:pPr>
        <w:jc w:val="center"/>
        <w:rPr>
          <w:rFonts w:hint="eastAsia" w:ascii="宋体" w:hAnsi="宋体"/>
        </w:rPr>
      </w:pPr>
      <w:r>
        <w:rPr>
          <w:rFonts w:hint="eastAsia" w:ascii="宋体" w:hAnsi="宋体"/>
        </w:rPr>
        <w:t>图 11. 与门的仿真结果</w:t>
      </w:r>
    </w:p>
    <w:p w14:paraId="708CB788">
      <w:pPr>
        <w:rPr>
          <w:rFonts w:ascii="Nirmala UI" w:hAnsi="Nirmala UI" w:cs="Nirmala UI" w:eastAsiaTheme="minorEastAsia"/>
        </w:rPr>
      </w:pPr>
      <w:r>
        <w:rPr>
          <w:rFonts w:hint="eastAsia" w:ascii="Nirmala UI" w:hAnsi="Nirmala UI" w:cs="Nirmala UI" w:eastAsiaTheme="minorEastAsia"/>
        </w:rPr>
        <w:t>分析：可以发现5V的电压经过与门操作后只有2.6V的输出，有电压的损失，在级联之后可能会导致结果出错，所以改进为无损与门</w:t>
      </w:r>
    </w:p>
    <w:p w14:paraId="519AC75F">
      <w:pPr>
        <w:jc w:val="center"/>
        <w:rPr>
          <w:rFonts w:hint="eastAsia" w:ascii="宋体" w:hAnsi="宋体"/>
        </w:rPr>
      </w:pPr>
      <w:r>
        <w:rPr>
          <w:rFonts w:ascii="宋体" w:hAnsi="宋体"/>
        </w:rPr>
        <w:drawing>
          <wp:inline distT="0" distB="0" distL="0" distR="0">
            <wp:extent cx="4794250" cy="3027045"/>
            <wp:effectExtent l="0" t="0" r="6350" b="1905"/>
            <wp:docPr id="14437902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790253" name="图片 1"/>
                    <pic:cNvPicPr>
                      <a:picLocks noChangeAspect="1"/>
                    </pic:cNvPicPr>
                  </pic:nvPicPr>
                  <pic:blipFill>
                    <a:blip r:embed="rId16"/>
                    <a:stretch>
                      <a:fillRect/>
                    </a:stretch>
                  </pic:blipFill>
                  <pic:spPr>
                    <a:xfrm>
                      <a:off x="0" y="0"/>
                      <a:ext cx="4798428" cy="3030069"/>
                    </a:xfrm>
                    <a:prstGeom prst="rect">
                      <a:avLst/>
                    </a:prstGeom>
                  </pic:spPr>
                </pic:pic>
              </a:graphicData>
            </a:graphic>
          </wp:inline>
        </w:drawing>
      </w:r>
    </w:p>
    <w:p w14:paraId="16EB9E45">
      <w:pPr>
        <w:jc w:val="center"/>
        <w:rPr>
          <w:rFonts w:ascii="Nirmala UI" w:hAnsi="Nirmala UI" w:cs="Nirmala UI" w:eastAsiaTheme="minorEastAsia"/>
        </w:rPr>
      </w:pPr>
      <w:r>
        <w:rPr>
          <w:rFonts w:hint="eastAsia" w:ascii="宋体" w:hAnsi="宋体"/>
        </w:rPr>
        <w:t>图 12. 或门的仿真结果</w:t>
      </w:r>
    </w:p>
    <w:p w14:paraId="07605D65">
      <w:pPr>
        <w:jc w:val="center"/>
        <w:rPr>
          <w:rFonts w:hint="eastAsia" w:ascii="宋体" w:hAnsi="宋体"/>
        </w:rPr>
      </w:pPr>
      <w:r>
        <w:rPr>
          <w:rFonts w:ascii="宋体" w:hAnsi="宋体"/>
        </w:rPr>
        <w:drawing>
          <wp:inline distT="0" distB="0" distL="0" distR="0">
            <wp:extent cx="3663950" cy="2153920"/>
            <wp:effectExtent l="0" t="0" r="0" b="0"/>
            <wp:docPr id="7846813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681370" name="图片 1"/>
                    <pic:cNvPicPr>
                      <a:picLocks noChangeAspect="1"/>
                    </pic:cNvPicPr>
                  </pic:nvPicPr>
                  <pic:blipFill>
                    <a:blip r:embed="rId17"/>
                    <a:stretch>
                      <a:fillRect/>
                    </a:stretch>
                  </pic:blipFill>
                  <pic:spPr>
                    <a:xfrm>
                      <a:off x="0" y="0"/>
                      <a:ext cx="3670207" cy="2157671"/>
                    </a:xfrm>
                    <a:prstGeom prst="rect">
                      <a:avLst/>
                    </a:prstGeom>
                  </pic:spPr>
                </pic:pic>
              </a:graphicData>
            </a:graphic>
          </wp:inline>
        </w:drawing>
      </w:r>
    </w:p>
    <w:p w14:paraId="69FE2D01">
      <w:pPr>
        <w:jc w:val="center"/>
        <w:rPr>
          <w:rFonts w:ascii="Nirmala UI" w:hAnsi="Nirmala UI" w:cs="Nirmala UI" w:eastAsiaTheme="minorEastAsia"/>
        </w:rPr>
      </w:pPr>
      <w:r>
        <w:rPr>
          <w:rFonts w:hint="eastAsia" w:ascii="宋体" w:hAnsi="宋体"/>
        </w:rPr>
        <w:t>图 13. 非门的仿真结果</w:t>
      </w:r>
    </w:p>
    <w:p w14:paraId="361F4DF3">
      <w:pPr>
        <w:jc w:val="center"/>
        <w:rPr>
          <w:rFonts w:hint="eastAsia" w:ascii="宋体" w:hAnsi="宋体"/>
        </w:rPr>
      </w:pPr>
      <w:r>
        <w:rPr>
          <w:rFonts w:ascii="宋体" w:hAnsi="宋体"/>
        </w:rPr>
        <w:drawing>
          <wp:inline distT="0" distB="0" distL="0" distR="0">
            <wp:extent cx="3930650" cy="3042285"/>
            <wp:effectExtent l="0" t="0" r="0" b="5715"/>
            <wp:docPr id="14598000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800085" name="图片 1"/>
                    <pic:cNvPicPr>
                      <a:picLocks noChangeAspect="1"/>
                    </pic:cNvPicPr>
                  </pic:nvPicPr>
                  <pic:blipFill>
                    <a:blip r:embed="rId18"/>
                    <a:stretch>
                      <a:fillRect/>
                    </a:stretch>
                  </pic:blipFill>
                  <pic:spPr>
                    <a:xfrm>
                      <a:off x="0" y="0"/>
                      <a:ext cx="3940132" cy="3049736"/>
                    </a:xfrm>
                    <a:prstGeom prst="rect">
                      <a:avLst/>
                    </a:prstGeom>
                  </pic:spPr>
                </pic:pic>
              </a:graphicData>
            </a:graphic>
          </wp:inline>
        </w:drawing>
      </w:r>
    </w:p>
    <w:p w14:paraId="3AD9E730">
      <w:pPr>
        <w:jc w:val="center"/>
        <w:rPr>
          <w:rFonts w:ascii="Nirmala UI" w:hAnsi="Nirmala UI" w:cs="Nirmala UI" w:eastAsiaTheme="minorEastAsia"/>
        </w:rPr>
      </w:pPr>
      <w:r>
        <w:rPr>
          <w:rFonts w:hint="eastAsia" w:ascii="宋体" w:hAnsi="宋体"/>
        </w:rPr>
        <w:t>图 14. 或非门的仿真结果</w:t>
      </w:r>
    </w:p>
    <w:p w14:paraId="6DED89E7">
      <w:pPr>
        <w:jc w:val="center"/>
        <w:rPr>
          <w:rFonts w:hint="eastAsia" w:ascii="宋体" w:hAnsi="宋体"/>
        </w:rPr>
      </w:pPr>
      <w:r>
        <w:rPr>
          <w:rFonts w:ascii="宋体" w:hAnsi="宋体"/>
        </w:rPr>
        <w:drawing>
          <wp:inline distT="0" distB="0" distL="0" distR="0">
            <wp:extent cx="4006850" cy="2386330"/>
            <wp:effectExtent l="0" t="0" r="0" b="0"/>
            <wp:docPr id="5997602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760224" name="图片 1"/>
                    <pic:cNvPicPr>
                      <a:picLocks noChangeAspect="1"/>
                    </pic:cNvPicPr>
                  </pic:nvPicPr>
                  <pic:blipFill>
                    <a:blip r:embed="rId19"/>
                    <a:stretch>
                      <a:fillRect/>
                    </a:stretch>
                  </pic:blipFill>
                  <pic:spPr>
                    <a:xfrm>
                      <a:off x="0" y="0"/>
                      <a:ext cx="4016236" cy="2392044"/>
                    </a:xfrm>
                    <a:prstGeom prst="rect">
                      <a:avLst/>
                    </a:prstGeom>
                  </pic:spPr>
                </pic:pic>
              </a:graphicData>
            </a:graphic>
          </wp:inline>
        </w:drawing>
      </w:r>
    </w:p>
    <w:p w14:paraId="72603CF6">
      <w:pPr>
        <w:jc w:val="center"/>
        <w:rPr>
          <w:rFonts w:hint="eastAsia" w:ascii="宋体" w:hAnsi="宋体"/>
        </w:rPr>
      </w:pPr>
      <w:r>
        <w:rPr>
          <w:rFonts w:hint="eastAsia" w:ascii="宋体" w:hAnsi="宋体"/>
        </w:rPr>
        <w:t>图 15. 异或门的仿真结果</w:t>
      </w:r>
    </w:p>
    <w:p w14:paraId="58C22851">
      <w:pPr>
        <w:jc w:val="center"/>
        <w:rPr>
          <w:rFonts w:hint="eastAsia" w:ascii="宋体" w:hAnsi="宋体"/>
        </w:rPr>
      </w:pPr>
      <w:r>
        <w:rPr>
          <w:rFonts w:ascii="宋体" w:hAnsi="宋体"/>
        </w:rPr>
        <w:drawing>
          <wp:inline distT="0" distB="0" distL="0" distR="0">
            <wp:extent cx="4953000" cy="3066415"/>
            <wp:effectExtent l="0" t="0" r="0" b="635"/>
            <wp:docPr id="14408933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893334" name="图片 1"/>
                    <pic:cNvPicPr>
                      <a:picLocks noChangeAspect="1"/>
                    </pic:cNvPicPr>
                  </pic:nvPicPr>
                  <pic:blipFill>
                    <a:blip r:embed="rId20"/>
                    <a:stretch>
                      <a:fillRect/>
                    </a:stretch>
                  </pic:blipFill>
                  <pic:spPr>
                    <a:xfrm>
                      <a:off x="0" y="0"/>
                      <a:ext cx="4956734" cy="3069165"/>
                    </a:xfrm>
                    <a:prstGeom prst="rect">
                      <a:avLst/>
                    </a:prstGeom>
                  </pic:spPr>
                </pic:pic>
              </a:graphicData>
            </a:graphic>
          </wp:inline>
        </w:drawing>
      </w:r>
    </w:p>
    <w:p w14:paraId="6AE38E30">
      <w:pPr>
        <w:jc w:val="center"/>
        <w:rPr>
          <w:rFonts w:hint="eastAsia" w:ascii="宋体" w:hAnsi="宋体"/>
        </w:rPr>
      </w:pPr>
      <w:r>
        <w:rPr>
          <w:rFonts w:hint="eastAsia" w:ascii="宋体" w:hAnsi="宋体"/>
        </w:rPr>
        <w:t>图 16. 与非门的仿真测试</w:t>
      </w:r>
    </w:p>
    <w:p w14:paraId="6A30661C">
      <w:pPr>
        <w:jc w:val="center"/>
        <w:rPr>
          <w:rFonts w:hint="eastAsia" w:ascii="宋体" w:hAnsi="宋体"/>
        </w:rPr>
      </w:pPr>
      <w:r>
        <w:rPr>
          <w:rFonts w:ascii="宋体" w:hAnsi="宋体"/>
        </w:rPr>
        <w:drawing>
          <wp:inline distT="0" distB="0" distL="0" distR="0">
            <wp:extent cx="4640580" cy="2891790"/>
            <wp:effectExtent l="0" t="0" r="7620" b="3810"/>
            <wp:docPr id="16946259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625955" name="图片 1"/>
                    <pic:cNvPicPr>
                      <a:picLocks noChangeAspect="1"/>
                    </pic:cNvPicPr>
                  </pic:nvPicPr>
                  <pic:blipFill>
                    <a:blip r:embed="rId21"/>
                    <a:stretch>
                      <a:fillRect/>
                    </a:stretch>
                  </pic:blipFill>
                  <pic:spPr>
                    <a:xfrm>
                      <a:off x="0" y="0"/>
                      <a:ext cx="4646317" cy="2895417"/>
                    </a:xfrm>
                    <a:prstGeom prst="rect">
                      <a:avLst/>
                    </a:prstGeom>
                  </pic:spPr>
                </pic:pic>
              </a:graphicData>
            </a:graphic>
          </wp:inline>
        </w:drawing>
      </w:r>
    </w:p>
    <w:p w14:paraId="76255ADE">
      <w:pPr>
        <w:jc w:val="center"/>
        <w:rPr>
          <w:rFonts w:hint="eastAsia" w:ascii="宋体" w:hAnsi="宋体"/>
        </w:rPr>
      </w:pPr>
      <w:r>
        <w:rPr>
          <w:rFonts w:hint="eastAsia" w:ascii="宋体" w:hAnsi="宋体"/>
        </w:rPr>
        <w:t>图 17.无损与门的仿真测试</w:t>
      </w:r>
    </w:p>
    <w:p w14:paraId="55F91DD9">
      <w:pPr>
        <w:jc w:val="center"/>
        <w:rPr>
          <w:rFonts w:hint="eastAsia" w:ascii="宋体" w:hAnsi="宋体"/>
        </w:rPr>
      </w:pPr>
      <w:r>
        <w:rPr>
          <w:rFonts w:ascii="宋体" w:hAnsi="宋体"/>
        </w:rPr>
        <w:drawing>
          <wp:inline distT="0" distB="0" distL="0" distR="0">
            <wp:extent cx="4902200" cy="2843530"/>
            <wp:effectExtent l="0" t="0" r="0" b="0"/>
            <wp:docPr id="12539097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909749" name="图片 1"/>
                    <pic:cNvPicPr>
                      <a:picLocks noChangeAspect="1"/>
                    </pic:cNvPicPr>
                  </pic:nvPicPr>
                  <pic:blipFill>
                    <a:blip r:embed="rId22"/>
                    <a:stretch>
                      <a:fillRect/>
                    </a:stretch>
                  </pic:blipFill>
                  <pic:spPr>
                    <a:xfrm>
                      <a:off x="0" y="0"/>
                      <a:ext cx="4905453" cy="2845470"/>
                    </a:xfrm>
                    <a:prstGeom prst="rect">
                      <a:avLst/>
                    </a:prstGeom>
                  </pic:spPr>
                </pic:pic>
              </a:graphicData>
            </a:graphic>
          </wp:inline>
        </w:drawing>
      </w:r>
    </w:p>
    <w:p w14:paraId="0A868198">
      <w:pPr>
        <w:jc w:val="center"/>
        <w:rPr>
          <w:rFonts w:ascii="Nirmala UI" w:hAnsi="Nirmala UI" w:cs="Nirmala UI" w:eastAsiaTheme="minorEastAsia"/>
        </w:rPr>
      </w:pPr>
      <w:r>
        <w:rPr>
          <w:rFonts w:hint="eastAsia" w:ascii="宋体" w:hAnsi="宋体"/>
        </w:rPr>
        <w:t>图 18. 半加器的仿真结果</w:t>
      </w:r>
    </w:p>
    <w:p w14:paraId="53D0C0EF">
      <w:pPr>
        <w:jc w:val="center"/>
        <w:rPr>
          <w:rFonts w:hint="eastAsia" w:ascii="宋体" w:hAnsi="宋体"/>
        </w:rPr>
      </w:pPr>
      <w:r>
        <w:rPr>
          <w:rFonts w:ascii="宋体" w:hAnsi="宋体"/>
        </w:rPr>
        <w:drawing>
          <wp:inline distT="0" distB="0" distL="0" distR="0">
            <wp:extent cx="4610100" cy="2399030"/>
            <wp:effectExtent l="0" t="0" r="0" b="1270"/>
            <wp:docPr id="2100460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46041" name="图片 1"/>
                    <pic:cNvPicPr>
                      <a:picLocks noChangeAspect="1"/>
                    </pic:cNvPicPr>
                  </pic:nvPicPr>
                  <pic:blipFill>
                    <a:blip r:embed="rId23"/>
                    <a:stretch>
                      <a:fillRect/>
                    </a:stretch>
                  </pic:blipFill>
                  <pic:spPr>
                    <a:xfrm>
                      <a:off x="0" y="0"/>
                      <a:ext cx="4616315" cy="2402641"/>
                    </a:xfrm>
                    <a:prstGeom prst="rect">
                      <a:avLst/>
                    </a:prstGeom>
                  </pic:spPr>
                </pic:pic>
              </a:graphicData>
            </a:graphic>
          </wp:inline>
        </w:drawing>
      </w:r>
    </w:p>
    <w:p w14:paraId="6177FEF7">
      <w:pPr>
        <w:jc w:val="center"/>
        <w:rPr>
          <w:rFonts w:ascii="Nirmala UI" w:hAnsi="Nirmala UI" w:cs="Nirmala UI" w:eastAsiaTheme="minorEastAsia"/>
        </w:rPr>
      </w:pPr>
      <w:r>
        <w:rPr>
          <w:rFonts w:hint="eastAsia" w:ascii="宋体" w:hAnsi="宋体"/>
        </w:rPr>
        <w:t>图 19. 全加器的仿真结果</w:t>
      </w:r>
    </w:p>
    <w:p w14:paraId="0D1E60E6">
      <w:pPr>
        <w:jc w:val="center"/>
        <w:rPr>
          <w:rFonts w:hint="eastAsia" w:ascii="宋体" w:hAnsi="宋体"/>
        </w:rPr>
      </w:pPr>
      <w:r>
        <w:rPr>
          <w:rFonts w:ascii="宋体" w:hAnsi="宋体"/>
        </w:rPr>
        <w:drawing>
          <wp:inline distT="0" distB="0" distL="0" distR="0">
            <wp:extent cx="4324350" cy="3389630"/>
            <wp:effectExtent l="0" t="0" r="0" b="1270"/>
            <wp:docPr id="14085432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543283" name="图片 1"/>
                    <pic:cNvPicPr>
                      <a:picLocks noChangeAspect="1"/>
                    </pic:cNvPicPr>
                  </pic:nvPicPr>
                  <pic:blipFill>
                    <a:blip r:embed="rId24"/>
                    <a:stretch>
                      <a:fillRect/>
                    </a:stretch>
                  </pic:blipFill>
                  <pic:spPr>
                    <a:xfrm>
                      <a:off x="0" y="0"/>
                      <a:ext cx="4331867" cy="3395712"/>
                    </a:xfrm>
                    <a:prstGeom prst="rect">
                      <a:avLst/>
                    </a:prstGeom>
                  </pic:spPr>
                </pic:pic>
              </a:graphicData>
            </a:graphic>
          </wp:inline>
        </w:drawing>
      </w:r>
    </w:p>
    <w:p w14:paraId="75728D65">
      <w:pPr>
        <w:jc w:val="center"/>
        <w:rPr>
          <w:rFonts w:hint="eastAsia" w:ascii="宋体" w:hAnsi="宋体"/>
        </w:rPr>
      </w:pPr>
      <w:r>
        <w:rPr>
          <w:rFonts w:ascii="宋体" w:hAnsi="宋体"/>
        </w:rPr>
        <w:drawing>
          <wp:inline distT="0" distB="0" distL="0" distR="0">
            <wp:extent cx="4203700" cy="3537585"/>
            <wp:effectExtent l="0" t="0" r="6350" b="5715"/>
            <wp:docPr id="9735409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540993" name="图片 1"/>
                    <pic:cNvPicPr>
                      <a:picLocks noChangeAspect="1"/>
                    </pic:cNvPicPr>
                  </pic:nvPicPr>
                  <pic:blipFill>
                    <a:blip r:embed="rId25"/>
                    <a:stretch>
                      <a:fillRect/>
                    </a:stretch>
                  </pic:blipFill>
                  <pic:spPr>
                    <a:xfrm>
                      <a:off x="0" y="0"/>
                      <a:ext cx="4208369" cy="3541596"/>
                    </a:xfrm>
                    <a:prstGeom prst="rect">
                      <a:avLst/>
                    </a:prstGeom>
                  </pic:spPr>
                </pic:pic>
              </a:graphicData>
            </a:graphic>
          </wp:inline>
        </w:drawing>
      </w:r>
    </w:p>
    <w:p w14:paraId="236BB939">
      <w:pPr>
        <w:jc w:val="center"/>
        <w:rPr>
          <w:rFonts w:hint="eastAsia" w:ascii="宋体" w:hAnsi="宋体"/>
        </w:rPr>
      </w:pPr>
      <w:r>
        <w:rPr>
          <w:rFonts w:ascii="宋体" w:hAnsi="宋体"/>
        </w:rPr>
        <w:drawing>
          <wp:inline distT="0" distB="0" distL="0" distR="0">
            <wp:extent cx="4387850" cy="3729990"/>
            <wp:effectExtent l="0" t="0" r="0" b="3810"/>
            <wp:docPr id="6296207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620795" name="图片 1"/>
                    <pic:cNvPicPr>
                      <a:picLocks noChangeAspect="1"/>
                    </pic:cNvPicPr>
                  </pic:nvPicPr>
                  <pic:blipFill>
                    <a:blip r:embed="rId26"/>
                    <a:stretch>
                      <a:fillRect/>
                    </a:stretch>
                  </pic:blipFill>
                  <pic:spPr>
                    <a:xfrm>
                      <a:off x="0" y="0"/>
                      <a:ext cx="4397165" cy="3738066"/>
                    </a:xfrm>
                    <a:prstGeom prst="rect">
                      <a:avLst/>
                    </a:prstGeom>
                  </pic:spPr>
                </pic:pic>
              </a:graphicData>
            </a:graphic>
          </wp:inline>
        </w:drawing>
      </w:r>
    </w:p>
    <w:p w14:paraId="016ED74B">
      <w:pPr>
        <w:jc w:val="center"/>
        <w:rPr>
          <w:rFonts w:hint="eastAsia" w:ascii="宋体" w:hAnsi="宋体"/>
        </w:rPr>
      </w:pPr>
      <w:r>
        <w:rPr>
          <w:rFonts w:ascii="宋体" w:hAnsi="宋体"/>
        </w:rPr>
        <w:drawing>
          <wp:inline distT="0" distB="0" distL="0" distR="0">
            <wp:extent cx="4324350" cy="3602355"/>
            <wp:effectExtent l="0" t="0" r="0" b="0"/>
            <wp:docPr id="19480851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085158" name="图片 1"/>
                    <pic:cNvPicPr>
                      <a:picLocks noChangeAspect="1"/>
                    </pic:cNvPicPr>
                  </pic:nvPicPr>
                  <pic:blipFill>
                    <a:blip r:embed="rId27"/>
                    <a:stretch>
                      <a:fillRect/>
                    </a:stretch>
                  </pic:blipFill>
                  <pic:spPr>
                    <a:xfrm>
                      <a:off x="0" y="0"/>
                      <a:ext cx="4331309" cy="3608555"/>
                    </a:xfrm>
                    <a:prstGeom prst="rect">
                      <a:avLst/>
                    </a:prstGeom>
                  </pic:spPr>
                </pic:pic>
              </a:graphicData>
            </a:graphic>
          </wp:inline>
        </w:drawing>
      </w:r>
    </w:p>
    <w:p w14:paraId="4DA19D75">
      <w:pPr>
        <w:jc w:val="center"/>
        <w:rPr>
          <w:rFonts w:hint="eastAsia" w:ascii="宋体" w:hAnsi="宋体"/>
        </w:rPr>
      </w:pPr>
      <w:r>
        <w:rPr>
          <w:rFonts w:ascii="宋体" w:hAnsi="宋体"/>
        </w:rPr>
        <w:drawing>
          <wp:inline distT="0" distB="0" distL="0" distR="0">
            <wp:extent cx="3568700" cy="2813050"/>
            <wp:effectExtent l="0" t="0" r="0" b="6350"/>
            <wp:docPr id="1332587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58799" name="图片 1"/>
                    <pic:cNvPicPr>
                      <a:picLocks noChangeAspect="1"/>
                    </pic:cNvPicPr>
                  </pic:nvPicPr>
                  <pic:blipFill>
                    <a:blip r:embed="rId28"/>
                    <a:stretch>
                      <a:fillRect/>
                    </a:stretch>
                  </pic:blipFill>
                  <pic:spPr>
                    <a:xfrm>
                      <a:off x="0" y="0"/>
                      <a:ext cx="3574767" cy="2818153"/>
                    </a:xfrm>
                    <a:prstGeom prst="rect">
                      <a:avLst/>
                    </a:prstGeom>
                  </pic:spPr>
                </pic:pic>
              </a:graphicData>
            </a:graphic>
          </wp:inline>
        </w:drawing>
      </w:r>
    </w:p>
    <w:p w14:paraId="05E985C3">
      <w:pPr>
        <w:jc w:val="center"/>
        <w:rPr>
          <w:rFonts w:hint="eastAsia" w:ascii="宋体" w:hAnsi="宋体"/>
        </w:rPr>
      </w:pPr>
      <w:r>
        <w:rPr>
          <w:rFonts w:hint="eastAsia" w:ascii="宋体" w:hAnsi="宋体"/>
        </w:rPr>
        <w:t>图 20-24. 4bit全加器的仿真结果</w:t>
      </w:r>
    </w:p>
    <w:p w14:paraId="50F3F30D">
      <w:pPr>
        <w:jc w:val="center"/>
        <w:rPr>
          <w:rFonts w:hint="eastAsia" w:ascii="宋体" w:hAnsi="宋体"/>
        </w:rPr>
      </w:pPr>
      <w:r>
        <w:rPr>
          <w:rFonts w:hint="eastAsia" w:ascii="宋体" w:hAnsi="宋体"/>
        </w:rPr>
        <w:t>注：输入输出依次为：1111+1111=11110，0011+1100=01111，1011+1101=11000，0000+0000=00000，1001+1110=10111</w:t>
      </w:r>
    </w:p>
    <w:p w14:paraId="4127EB3D">
      <w:pPr>
        <w:rPr>
          <w:rFonts w:ascii="Nirmala UI" w:hAnsi="Nirmala UI" w:cs="Nirmala UI" w:eastAsiaTheme="minorEastAsia"/>
        </w:rPr>
      </w:pPr>
      <w:r>
        <w:rPr>
          <w:rFonts w:hint="eastAsia" w:ascii="宋体" w:hAnsi="宋体"/>
        </w:rPr>
        <w:t>分析：仿真电路的测试结果（除“与门”）全部符合预期，体现了对电压的保持能力在级联中的重要意义。</w:t>
      </w:r>
    </w:p>
    <w:p w14:paraId="1D9ED79E">
      <w:pPr>
        <w:rPr>
          <w:rFonts w:hint="eastAsia" w:ascii="宋体" w:hAnsi="宋体"/>
        </w:rPr>
      </w:pPr>
      <w:r>
        <w:rPr>
          <w:rFonts w:hint="eastAsia" w:ascii="宋体" w:hAnsi="宋体"/>
        </w:rPr>
        <w:t>面包板上搭建的实际电路：</w:t>
      </w:r>
    </w:p>
    <w:p w14:paraId="5D14C220">
      <w:pPr>
        <w:jc w:val="center"/>
        <w:rPr>
          <w:rFonts w:hint="eastAsia" w:ascii="宋体" w:hAnsi="宋体"/>
        </w:rPr>
      </w:pPr>
      <w:r>
        <w:rPr>
          <w:rFonts w:ascii="宋体" w:hAnsi="宋体"/>
        </w:rPr>
        <w:drawing>
          <wp:inline distT="0" distB="0" distL="0" distR="0">
            <wp:extent cx="3472815" cy="6769100"/>
            <wp:effectExtent l="0" t="0" r="0" b="0"/>
            <wp:docPr id="3130879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08791" name="图片 5"/>
                    <pic:cNvPicPr>
                      <a:picLocks noChangeAspect="1" noChangeArrowheads="1"/>
                    </pic:cNvPicPr>
                  </pic:nvPicPr>
                  <pic:blipFill>
                    <a:blip r:embed="rId29" cstate="print">
                      <a:extLst>
                        <a:ext uri="{28A0092B-C50C-407E-A947-70E740481C1C}">
                          <a14:useLocalDpi xmlns:a14="http://schemas.microsoft.com/office/drawing/2010/main" val="0"/>
                        </a:ext>
                      </a:extLst>
                    </a:blip>
                    <a:srcRect b="-1039"/>
                    <a:stretch>
                      <a:fillRect/>
                    </a:stretch>
                  </pic:blipFill>
                  <pic:spPr>
                    <a:xfrm>
                      <a:off x="0" y="0"/>
                      <a:ext cx="3478936" cy="6780208"/>
                    </a:xfrm>
                    <a:prstGeom prst="rect">
                      <a:avLst/>
                    </a:prstGeom>
                    <a:noFill/>
                    <a:ln>
                      <a:noFill/>
                    </a:ln>
                  </pic:spPr>
                </pic:pic>
              </a:graphicData>
            </a:graphic>
          </wp:inline>
        </w:drawing>
      </w:r>
    </w:p>
    <w:p w14:paraId="3B3E8449">
      <w:pPr>
        <w:jc w:val="center"/>
        <w:rPr>
          <w:rFonts w:hint="eastAsia" w:ascii="宋体" w:hAnsi="宋体"/>
        </w:rPr>
      </w:pPr>
      <w:r>
        <w:rPr>
          <w:rFonts w:ascii="宋体" w:hAnsi="宋体"/>
        </w:rPr>
        <w:drawing>
          <wp:inline distT="0" distB="0" distL="0" distR="0">
            <wp:extent cx="2954655" cy="6565900"/>
            <wp:effectExtent l="0" t="0" r="0" b="6350"/>
            <wp:docPr id="120967149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671496" name="图片 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2958935" cy="6575515"/>
                    </a:xfrm>
                    <a:prstGeom prst="rect">
                      <a:avLst/>
                    </a:prstGeom>
                    <a:noFill/>
                    <a:ln>
                      <a:noFill/>
                    </a:ln>
                  </pic:spPr>
                </pic:pic>
              </a:graphicData>
            </a:graphic>
          </wp:inline>
        </w:drawing>
      </w:r>
    </w:p>
    <w:p w14:paraId="5CED5097">
      <w:pPr>
        <w:jc w:val="center"/>
        <w:rPr>
          <w:rFonts w:hint="eastAsia" w:ascii="宋体" w:hAnsi="宋体"/>
        </w:rPr>
      </w:pPr>
      <w:r>
        <w:rPr>
          <w:rFonts w:hint="eastAsia" w:ascii="宋体" w:hAnsi="宋体"/>
        </w:rPr>
        <w:t>图 25-26. 与门的实际电路</w:t>
      </w:r>
    </w:p>
    <w:p w14:paraId="7DD8AFF1">
      <w:pPr>
        <w:jc w:val="center"/>
        <w:rPr>
          <w:rFonts w:hint="eastAsia" w:ascii="宋体" w:hAnsi="宋体"/>
        </w:rPr>
      </w:pPr>
      <w:r>
        <w:rPr>
          <w:rFonts w:ascii="宋体" w:hAnsi="宋体"/>
        </w:rPr>
        <w:drawing>
          <wp:inline distT="0" distB="0" distL="0" distR="0">
            <wp:extent cx="2870835" cy="3826510"/>
            <wp:effectExtent l="0" t="0" r="5715" b="2540"/>
            <wp:docPr id="140064144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641443" name="图片 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2881360" cy="3840194"/>
                    </a:xfrm>
                    <a:prstGeom prst="rect">
                      <a:avLst/>
                    </a:prstGeom>
                    <a:noFill/>
                    <a:ln>
                      <a:noFill/>
                    </a:ln>
                  </pic:spPr>
                </pic:pic>
              </a:graphicData>
            </a:graphic>
          </wp:inline>
        </w:drawing>
      </w:r>
    </w:p>
    <w:p w14:paraId="64568478">
      <w:pPr>
        <w:jc w:val="center"/>
        <w:rPr>
          <w:rFonts w:hint="eastAsia" w:ascii="宋体" w:hAnsi="宋体"/>
        </w:rPr>
      </w:pPr>
      <w:r>
        <w:rPr>
          <w:rFonts w:ascii="宋体" w:hAnsi="宋体"/>
        </w:rPr>
        <w:drawing>
          <wp:inline distT="0" distB="0" distL="0" distR="0">
            <wp:extent cx="2870200" cy="3826510"/>
            <wp:effectExtent l="0" t="0" r="6350" b="2540"/>
            <wp:docPr id="5569661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966110" name="图片 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2878357" cy="3837925"/>
                    </a:xfrm>
                    <a:prstGeom prst="rect">
                      <a:avLst/>
                    </a:prstGeom>
                    <a:noFill/>
                    <a:ln>
                      <a:noFill/>
                    </a:ln>
                  </pic:spPr>
                </pic:pic>
              </a:graphicData>
            </a:graphic>
          </wp:inline>
        </w:drawing>
      </w:r>
    </w:p>
    <w:p w14:paraId="6E7052FE">
      <w:pPr>
        <w:jc w:val="center"/>
        <w:rPr>
          <w:rFonts w:hint="eastAsia" w:ascii="宋体" w:hAnsi="宋体"/>
        </w:rPr>
      </w:pPr>
      <w:r>
        <w:rPr>
          <w:rFonts w:hint="eastAsia" w:ascii="宋体" w:hAnsi="宋体"/>
        </w:rPr>
        <w:t>图 27-28. 或门的实际电路</w:t>
      </w:r>
    </w:p>
    <w:p w14:paraId="3052AAD4">
      <w:pPr>
        <w:jc w:val="center"/>
        <w:rPr>
          <w:rFonts w:hint="eastAsia" w:ascii="宋体" w:hAnsi="宋体"/>
        </w:rPr>
      </w:pPr>
      <w:r>
        <w:rPr>
          <w:rFonts w:ascii="宋体" w:hAnsi="宋体"/>
        </w:rPr>
        <w:drawing>
          <wp:inline distT="0" distB="0" distL="0" distR="0">
            <wp:extent cx="3299460" cy="3698240"/>
            <wp:effectExtent l="0" t="0" r="0" b="0"/>
            <wp:docPr id="175939031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390314" name="图片 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3306330" cy="3705986"/>
                    </a:xfrm>
                    <a:prstGeom prst="rect">
                      <a:avLst/>
                    </a:prstGeom>
                    <a:noFill/>
                    <a:ln>
                      <a:noFill/>
                    </a:ln>
                  </pic:spPr>
                </pic:pic>
              </a:graphicData>
            </a:graphic>
          </wp:inline>
        </w:drawing>
      </w:r>
    </w:p>
    <w:p w14:paraId="43C66A43">
      <w:pPr>
        <w:jc w:val="center"/>
        <w:rPr>
          <w:rFonts w:hint="eastAsia" w:ascii="宋体" w:hAnsi="宋体"/>
        </w:rPr>
      </w:pPr>
      <w:r>
        <w:rPr>
          <w:rFonts w:hint="eastAsia" w:ascii="宋体" w:hAnsi="宋体"/>
        </w:rPr>
        <w:t>图 29. 非门的实际电路</w:t>
      </w:r>
    </w:p>
    <w:p w14:paraId="26CF44C2">
      <w:pPr>
        <w:jc w:val="center"/>
        <w:rPr>
          <w:rFonts w:hint="eastAsia" w:ascii="宋体" w:hAnsi="宋体"/>
        </w:rPr>
      </w:pPr>
      <w:r>
        <w:rPr>
          <w:rFonts w:hint="eastAsia" w:ascii="宋体" w:hAnsi="宋体"/>
        </w:rPr>
        <w:t>注：第二个开关未作为输入</w:t>
      </w:r>
    </w:p>
    <w:p w14:paraId="35F6451E">
      <w:pPr>
        <w:jc w:val="center"/>
        <w:rPr>
          <w:rFonts w:hint="eastAsia" w:ascii="宋体" w:hAnsi="宋体"/>
        </w:rPr>
      </w:pPr>
      <w:r>
        <w:rPr>
          <w:rFonts w:ascii="宋体" w:hAnsi="宋体"/>
        </w:rPr>
        <w:drawing>
          <wp:inline distT="0" distB="0" distL="0" distR="0">
            <wp:extent cx="3025140" cy="4035425"/>
            <wp:effectExtent l="0" t="0" r="3810" b="3175"/>
            <wp:docPr id="7681636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163637" name="图片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3060338" cy="4082416"/>
                    </a:xfrm>
                    <a:prstGeom prst="rect">
                      <a:avLst/>
                    </a:prstGeom>
                    <a:noFill/>
                    <a:ln>
                      <a:noFill/>
                    </a:ln>
                  </pic:spPr>
                </pic:pic>
              </a:graphicData>
            </a:graphic>
          </wp:inline>
        </w:drawing>
      </w:r>
    </w:p>
    <w:p w14:paraId="7A5590B7">
      <w:pPr>
        <w:jc w:val="center"/>
        <w:rPr>
          <w:rFonts w:hint="eastAsia" w:ascii="宋体" w:hAnsi="宋体"/>
        </w:rPr>
      </w:pPr>
      <w:r>
        <w:rPr>
          <w:rFonts w:hint="eastAsia" w:ascii="宋体" w:hAnsi="宋体"/>
        </w:rPr>
        <w:t>图 30. 半加器的实际电路</w:t>
      </w:r>
    </w:p>
    <w:p w14:paraId="23C5E7AD">
      <w:pPr>
        <w:jc w:val="center"/>
        <w:rPr>
          <w:rFonts w:hint="eastAsia" w:ascii="宋体" w:hAnsi="宋体"/>
        </w:rPr>
      </w:pPr>
      <w:r>
        <w:rPr>
          <w:rFonts w:ascii="宋体" w:hAnsi="宋体"/>
        </w:rPr>
        <w:drawing>
          <wp:inline distT="0" distB="0" distL="0" distR="0">
            <wp:extent cx="3337560" cy="4450080"/>
            <wp:effectExtent l="0" t="0" r="0" b="7620"/>
            <wp:docPr id="17460730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073035" name="图片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3352608" cy="4470277"/>
                    </a:xfrm>
                    <a:prstGeom prst="rect">
                      <a:avLst/>
                    </a:prstGeom>
                    <a:noFill/>
                    <a:ln>
                      <a:noFill/>
                    </a:ln>
                  </pic:spPr>
                </pic:pic>
              </a:graphicData>
            </a:graphic>
          </wp:inline>
        </w:drawing>
      </w:r>
    </w:p>
    <w:p w14:paraId="20960052">
      <w:pPr>
        <w:jc w:val="center"/>
        <w:rPr>
          <w:rFonts w:hint="eastAsia" w:ascii="宋体" w:hAnsi="宋体"/>
        </w:rPr>
      </w:pPr>
      <w:r>
        <w:rPr>
          <w:rFonts w:hint="eastAsia" w:ascii="宋体" w:hAnsi="宋体"/>
        </w:rPr>
        <w:t>图 31. 4bit加法器的实际电路</w:t>
      </w:r>
    </w:p>
    <w:p w14:paraId="0C6427C7">
      <w:pPr>
        <w:jc w:val="center"/>
        <w:rPr>
          <w:rFonts w:hint="eastAsia" w:ascii="宋体" w:hAnsi="宋体"/>
        </w:rPr>
      </w:pPr>
      <w:r>
        <w:rPr>
          <w:rFonts w:hint="eastAsia" w:ascii="宋体" w:hAnsi="宋体"/>
        </w:rPr>
        <w:t>注：使用“导线是否连接”等效替代“开关开闭”</w:t>
      </w:r>
    </w:p>
    <w:p w14:paraId="45A27658">
      <w:pPr>
        <w:rPr>
          <w:rFonts w:hint="eastAsia" w:ascii="宋体" w:hAnsi="宋体"/>
        </w:rPr>
      </w:pPr>
      <w:r>
        <w:rPr>
          <w:rFonts w:hint="eastAsia" w:ascii="宋体" w:hAnsi="宋体"/>
        </w:rPr>
        <w:t>分析：基本逻辑门与部分全加器的功能符合预期，但4bit加法器存在进位错误等问题，经模块化测试，发现是第二、三个全加器存在问题，但最终未能修正。</w:t>
      </w:r>
    </w:p>
    <w:p w14:paraId="0FB155E3">
      <w:pPr>
        <w:spacing w:before="240"/>
        <w:rPr>
          <w:rFonts w:eastAsia="黑体"/>
          <w:b/>
          <w:sz w:val="24"/>
        </w:rPr>
      </w:pPr>
      <w:r>
        <w:rPr>
          <w:rFonts w:eastAsia="黑体"/>
          <w:b/>
          <w:sz w:val="24"/>
        </w:rPr>
        <w:t xml:space="preserve">5 </w:t>
      </w:r>
      <w:r>
        <w:rPr>
          <w:rFonts w:hint="eastAsia" w:eastAsia="黑体"/>
          <w:b/>
          <w:sz w:val="24"/>
        </w:rPr>
        <w:t>结论</w:t>
      </w:r>
    </w:p>
    <w:p w14:paraId="14053F14">
      <w:pPr>
        <w:rPr>
          <w:rFonts w:hint="eastAsia" w:ascii="宋体" w:hAnsi="宋体"/>
        </w:rPr>
      </w:pPr>
      <w:r>
        <w:rPr>
          <w:rFonts w:hint="eastAsia" w:ascii="宋体" w:hAnsi="宋体"/>
        </w:rPr>
        <w:t>基于实验结果和分析得出的结论：</w:t>
      </w:r>
    </w:p>
    <w:p w14:paraId="70065B6D">
      <w:pPr>
        <w:pStyle w:val="5"/>
        <w:numPr>
          <w:ilvl w:val="0"/>
          <w:numId w:val="2"/>
        </w:numPr>
        <w:ind w:firstLineChars="0"/>
        <w:rPr>
          <w:rFonts w:hint="eastAsia" w:ascii="宋体" w:hAnsi="宋体"/>
        </w:rPr>
      </w:pPr>
      <w:r>
        <w:rPr>
          <w:rFonts w:hint="eastAsia" w:ascii="宋体" w:hAnsi="宋体"/>
        </w:rPr>
        <w:t>可以将若干个逻辑门进行复合以搭建多种逻辑门，如将“或非门”和“与门”的输出作为“或非门”的输入以搭建异或门，同时也可以将基本逻辑门与复合逻辑门进行复合搭建无电压损失的基本逻辑门，如将“与非门”的输出作为“非门”的输出以搭建“无损与门”；</w:t>
      </w:r>
    </w:p>
    <w:p w14:paraId="5A61D4B8">
      <w:pPr>
        <w:pStyle w:val="5"/>
        <w:numPr>
          <w:ilvl w:val="0"/>
          <w:numId w:val="2"/>
        </w:numPr>
        <w:ind w:firstLineChars="0"/>
        <w:rPr>
          <w:rFonts w:hint="eastAsia" w:ascii="宋体" w:hAnsi="宋体"/>
        </w:rPr>
      </w:pPr>
      <w:r>
        <w:rPr>
          <w:rFonts w:hint="eastAsia" w:ascii="宋体" w:hAnsi="宋体"/>
        </w:rPr>
        <w:t>通过输入输出关系可以将大模块拆分为小模块并进行模块化搭建，如将4bit加法器分拆为1个半加器和3个全加器，在搭建与测试的时候只需要搭建与测试各个模块以及模块间的通路即可；</w:t>
      </w:r>
    </w:p>
    <w:p w14:paraId="04A34774">
      <w:pPr>
        <w:pStyle w:val="5"/>
        <w:numPr>
          <w:ilvl w:val="0"/>
          <w:numId w:val="2"/>
        </w:numPr>
        <w:ind w:firstLineChars="0"/>
        <w:rPr>
          <w:rFonts w:hint="eastAsia" w:ascii="宋体" w:hAnsi="宋体"/>
        </w:rPr>
      </w:pPr>
      <w:r>
        <w:rPr>
          <w:rFonts w:hint="eastAsia" w:ascii="宋体" w:hAnsi="宋体"/>
        </w:rPr>
        <w:t>对于各个模块应该尽可能优化（减少使用的三极管个数，减少电压信号的损失等）， 可以降低搭建与测试的难度，并优化最终效果；</w:t>
      </w:r>
    </w:p>
    <w:p w14:paraId="2901EB58">
      <w:pPr>
        <w:pStyle w:val="5"/>
        <w:numPr>
          <w:ilvl w:val="0"/>
          <w:numId w:val="2"/>
        </w:numPr>
        <w:ind w:firstLineChars="0"/>
        <w:rPr>
          <w:rFonts w:hint="eastAsia" w:ascii="宋体" w:hAnsi="宋体"/>
        </w:rPr>
      </w:pPr>
      <w:r>
        <w:rPr>
          <w:rFonts w:hint="eastAsia" w:ascii="宋体" w:hAnsi="宋体"/>
        </w:rPr>
        <w:t>搭建实体电路时也应遵循模块化搭建的原则，先搭建各个模块（如半加器等），再进行连接，搭建模块时可以根据三极管的E,B,C级的连接进行搭建，这样可以减少工作时的认知负担；</w:t>
      </w:r>
    </w:p>
    <w:p w14:paraId="241C268B">
      <w:pPr>
        <w:pStyle w:val="5"/>
        <w:numPr>
          <w:ilvl w:val="0"/>
          <w:numId w:val="2"/>
        </w:numPr>
        <w:ind w:firstLineChars="0"/>
        <w:rPr>
          <w:rFonts w:hint="eastAsia" w:ascii="宋体" w:hAnsi="宋体"/>
        </w:rPr>
      </w:pPr>
      <w:r>
        <w:rPr>
          <w:rFonts w:hint="eastAsia" w:ascii="宋体" w:hAnsi="宋体"/>
        </w:rPr>
        <w:t>搭建各个模块或者连接两个模块后应该及时进行测试以便修正电路中可能存在的问题；</w:t>
      </w:r>
    </w:p>
    <w:p w14:paraId="077EDC69">
      <w:pPr>
        <w:pStyle w:val="5"/>
        <w:numPr>
          <w:ilvl w:val="0"/>
          <w:numId w:val="2"/>
        </w:numPr>
        <w:ind w:firstLineChars="0"/>
        <w:rPr>
          <w:rFonts w:hint="eastAsia" w:ascii="宋体" w:hAnsi="宋体"/>
        </w:rPr>
      </w:pPr>
      <w:r>
        <w:rPr>
          <w:rFonts w:hint="eastAsia" w:ascii="宋体" w:hAnsi="宋体"/>
        </w:rPr>
        <w:t>在修正电路中的问题时，可以改变怀疑点的电路连接，将其连接到已经知道输出特性的地方，比如将某根导线直接连接到电源正极以模拟输入信号为1，或者连接到负极以模拟输入信号为0或接地，如果改变相关电路后结果符合预期，有把握认为怀疑点存在错误；</w:t>
      </w:r>
    </w:p>
    <w:p w14:paraId="16F84509">
      <w:pPr>
        <w:pStyle w:val="5"/>
        <w:numPr>
          <w:ilvl w:val="0"/>
          <w:numId w:val="2"/>
        </w:numPr>
        <w:ind w:firstLineChars="0"/>
        <w:rPr>
          <w:rFonts w:hint="eastAsia" w:ascii="宋体" w:hAnsi="宋体"/>
        </w:rPr>
      </w:pPr>
      <w:r>
        <w:rPr>
          <w:rFonts w:hint="eastAsia" w:ascii="宋体" w:hAnsi="宋体"/>
        </w:rPr>
        <w:t>在多人合作搭建电路时，也可以通过模块化搭建进行合作以减少每个人的工作量，如一人搭建全加器后进行任务交接（需要向交接的人说明输入与输出）</w:t>
      </w:r>
    </w:p>
    <w:p w14:paraId="55515EF8">
      <w:pPr>
        <w:rPr>
          <w:rFonts w:hint="eastAsia" w:ascii="宋体" w:hAnsi="宋体"/>
        </w:rPr>
      </w:pPr>
      <w:r>
        <w:rPr>
          <w:rFonts w:hint="eastAsia" w:ascii="宋体" w:hAnsi="宋体"/>
        </w:rPr>
        <w:t>本次课程设计学习体会：</w:t>
      </w:r>
    </w:p>
    <w:p w14:paraId="121273E6">
      <w:pPr>
        <w:rPr>
          <w:rFonts w:hint="eastAsia" w:ascii="宋体" w:hAnsi="宋体"/>
        </w:rPr>
      </w:pPr>
      <w:r>
        <w:rPr>
          <w:rFonts w:ascii="宋体" w:hAnsi="宋体"/>
        </w:rPr>
        <w:tab/>
      </w:r>
      <w:r>
        <w:rPr>
          <w:rFonts w:hint="eastAsia" w:ascii="宋体" w:hAnsi="宋体"/>
        </w:rPr>
        <w:t>本次课程设计围绕着逻辑电路的知识，以4bit加法器为载体，让我们在实践中体悟基本逻辑门与复合逻辑门的输入输出特性、三极管的电学特性在逻辑电路中的作用等知识。通过这次课程设计，我们也了解到了电压损失等实际搭建电路时会碰到的非理想情况。同时，我们也学习到了模块化搭建的思想，体会到了测试在电路搭建中的作用。</w:t>
      </w:r>
    </w:p>
    <w:p w14:paraId="0EAC0757">
      <w:pPr>
        <w:ind w:firstLine="420"/>
        <w:rPr>
          <w:rFonts w:hint="eastAsia" w:ascii="宋体" w:hAnsi="宋体"/>
        </w:rPr>
      </w:pPr>
      <w:r>
        <w:rPr>
          <w:rFonts w:hint="eastAsia" w:ascii="宋体" w:hAnsi="宋体"/>
        </w:rPr>
        <w:t>在知识的学习之外，我们的小组合作能力得到了提升。在课程设计中，我们小组的成员分工明确，沟通及时有效，这确保了任务的正常推进。</w:t>
      </w:r>
    </w:p>
    <w:p w14:paraId="485E61DD">
      <w:pPr>
        <w:ind w:firstLine="420"/>
        <w:rPr>
          <w:rFonts w:hint="eastAsia" w:ascii="宋体" w:hAnsi="宋体"/>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新宋体">
    <w:panose1 w:val="02010609030101010101"/>
    <w:charset w:val="86"/>
    <w:family w:val="modern"/>
    <w:pitch w:val="default"/>
    <w:sig w:usb0="00000203" w:usb1="288F0000" w:usb2="00000006" w:usb3="00000000" w:csb0="00040001" w:csb1="00000000"/>
  </w:font>
  <w:font w:name="Cambria">
    <w:panose1 w:val="02040503050406030204"/>
    <w:charset w:val="00"/>
    <w:family w:val="roman"/>
    <w:pitch w:val="default"/>
    <w:sig w:usb0="E00006FF" w:usb1="420024FF" w:usb2="02000000" w:usb3="00000000" w:csb0="2000019F" w:csb1="00000000"/>
  </w:font>
  <w:font w:name="Nirmala UI">
    <w:panose1 w:val="020B0502040204020203"/>
    <w:charset w:val="00"/>
    <w:family w:val="swiss"/>
    <w:pitch w:val="default"/>
    <w:sig w:usb0="80FF8023" w:usb1="0200004A" w:usb2="00000200" w:usb3="0004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056AE2"/>
    <w:multiLevelType w:val="multilevel"/>
    <w:tmpl w:val="12056AE2"/>
    <w:lvl w:ilvl="0" w:tentative="0">
      <w:start w:val="1"/>
      <w:numFmt w:val="decimalEnclosedCircle"/>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2F5A5B12"/>
    <w:multiLevelType w:val="multilevel"/>
    <w:tmpl w:val="2F5A5B12"/>
    <w:lvl w:ilvl="0" w:tentative="0">
      <w:start w:val="1"/>
      <w:numFmt w:val="decimalEnclosedCircle"/>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5991"/>
    <w:rsid w:val="00015B9F"/>
    <w:rsid w:val="0006710D"/>
    <w:rsid w:val="000A3F32"/>
    <w:rsid w:val="000B00D5"/>
    <w:rsid w:val="0012126D"/>
    <w:rsid w:val="0015467D"/>
    <w:rsid w:val="001701AB"/>
    <w:rsid w:val="001A68FC"/>
    <w:rsid w:val="001C7837"/>
    <w:rsid w:val="001D3ACF"/>
    <w:rsid w:val="001F59B7"/>
    <w:rsid w:val="001F7482"/>
    <w:rsid w:val="002663DF"/>
    <w:rsid w:val="00271FDC"/>
    <w:rsid w:val="002F1AAC"/>
    <w:rsid w:val="00320BE3"/>
    <w:rsid w:val="00355350"/>
    <w:rsid w:val="003645A1"/>
    <w:rsid w:val="003C2561"/>
    <w:rsid w:val="003C58D2"/>
    <w:rsid w:val="003E782D"/>
    <w:rsid w:val="004209CA"/>
    <w:rsid w:val="004328A1"/>
    <w:rsid w:val="004B36C5"/>
    <w:rsid w:val="004F25B2"/>
    <w:rsid w:val="00556834"/>
    <w:rsid w:val="00562781"/>
    <w:rsid w:val="005669F4"/>
    <w:rsid w:val="006161B1"/>
    <w:rsid w:val="00632861"/>
    <w:rsid w:val="00692664"/>
    <w:rsid w:val="006950AE"/>
    <w:rsid w:val="006A5423"/>
    <w:rsid w:val="00707294"/>
    <w:rsid w:val="00710E5F"/>
    <w:rsid w:val="007A7749"/>
    <w:rsid w:val="007C18B6"/>
    <w:rsid w:val="008618C3"/>
    <w:rsid w:val="008A09B4"/>
    <w:rsid w:val="008B1DB3"/>
    <w:rsid w:val="008F3234"/>
    <w:rsid w:val="00911EFD"/>
    <w:rsid w:val="00951989"/>
    <w:rsid w:val="009655D0"/>
    <w:rsid w:val="00987FC6"/>
    <w:rsid w:val="00995917"/>
    <w:rsid w:val="009F2B87"/>
    <w:rsid w:val="00A01F60"/>
    <w:rsid w:val="00A206AF"/>
    <w:rsid w:val="00A26845"/>
    <w:rsid w:val="00A46D08"/>
    <w:rsid w:val="00A5416B"/>
    <w:rsid w:val="00A72B85"/>
    <w:rsid w:val="00AC0F2F"/>
    <w:rsid w:val="00B73CD4"/>
    <w:rsid w:val="00B75991"/>
    <w:rsid w:val="00BB62C5"/>
    <w:rsid w:val="00BD6FD1"/>
    <w:rsid w:val="00C41108"/>
    <w:rsid w:val="00C56926"/>
    <w:rsid w:val="00C65F9E"/>
    <w:rsid w:val="00C7283C"/>
    <w:rsid w:val="00CF5494"/>
    <w:rsid w:val="00D520EB"/>
    <w:rsid w:val="00D60F8C"/>
    <w:rsid w:val="00D64943"/>
    <w:rsid w:val="00D706FC"/>
    <w:rsid w:val="00D736F6"/>
    <w:rsid w:val="00D73F03"/>
    <w:rsid w:val="00DE68D4"/>
    <w:rsid w:val="00E163B4"/>
    <w:rsid w:val="00E32A27"/>
    <w:rsid w:val="00E33715"/>
    <w:rsid w:val="00E52821"/>
    <w:rsid w:val="00E5362F"/>
    <w:rsid w:val="00E6785C"/>
    <w:rsid w:val="00E82C2C"/>
    <w:rsid w:val="00E93360"/>
    <w:rsid w:val="00EE44CC"/>
    <w:rsid w:val="00F26D7C"/>
    <w:rsid w:val="00F26E6F"/>
    <w:rsid w:val="00F3048F"/>
    <w:rsid w:val="00F45AE6"/>
    <w:rsid w:val="00F85C46"/>
    <w:rsid w:val="00F9072C"/>
    <w:rsid w:val="00FB0480"/>
    <w:rsid w:val="00FB5C22"/>
    <w:rsid w:val="00FC2C80"/>
    <w:rsid w:val="0CCB19EA"/>
    <w:rsid w:val="43740E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4">
    <w:name w:val="Default Paragraph Font"/>
    <w:semiHidden/>
    <w:unhideWhenUsed/>
    <w:qFormat/>
    <w:uiPriority w:val="1"/>
  </w:style>
  <w:style w:type="table" w:default="1" w:styleId="2">
    <w:name w:val="Normal Table"/>
    <w:semiHidden/>
    <w:unhideWhenUsed/>
    <w:qFormat/>
    <w:uiPriority w:val="99"/>
    <w:tblPr>
      <w:tblCellMar>
        <w:top w:w="0" w:type="dxa"/>
        <w:left w:w="108" w:type="dxa"/>
        <w:bottom w:w="0" w:type="dxa"/>
        <w:right w:w="108" w:type="dxa"/>
      </w:tblCellMar>
    </w:tblPr>
  </w:style>
  <w:style w:type="table" w:styleId="3">
    <w:name w:val="Table Grid"/>
    <w:basedOn w:val="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7" Type="http://schemas.openxmlformats.org/officeDocument/2006/relationships/fontTable" Target="fontTable.xml"/><Relationship Id="rId36" Type="http://schemas.openxmlformats.org/officeDocument/2006/relationships/numbering" Target="numbering.xml"/><Relationship Id="rId35" Type="http://schemas.openxmlformats.org/officeDocument/2006/relationships/image" Target="media/image32.jpeg"/><Relationship Id="rId34" Type="http://schemas.openxmlformats.org/officeDocument/2006/relationships/image" Target="media/image31.jpeg"/><Relationship Id="rId33" Type="http://schemas.openxmlformats.org/officeDocument/2006/relationships/image" Target="media/image30.jpeg"/><Relationship Id="rId32" Type="http://schemas.openxmlformats.org/officeDocument/2006/relationships/image" Target="media/image29.jpeg"/><Relationship Id="rId31" Type="http://schemas.openxmlformats.org/officeDocument/2006/relationships/image" Target="media/image28.jpeg"/><Relationship Id="rId30" Type="http://schemas.openxmlformats.org/officeDocument/2006/relationships/image" Target="media/image27.jpeg"/><Relationship Id="rId3" Type="http://schemas.openxmlformats.org/officeDocument/2006/relationships/theme" Target="theme/theme1.xml"/><Relationship Id="rId29" Type="http://schemas.openxmlformats.org/officeDocument/2006/relationships/image" Target="media/image26.jpe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1135</Words>
  <Characters>1295</Characters>
  <Lines>21</Lines>
  <Paragraphs>5</Paragraphs>
  <TotalTime>630</TotalTime>
  <ScaleCrop>false</ScaleCrop>
  <LinksUpToDate>false</LinksUpToDate>
  <CharactersWithSpaces>1544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2019-11-12T08:23:00Z</dcterms:created>
  <dc:creator>陈 煜琪</dc:creator>
  <cp:lastModifiedBy>王瑞</cp:lastModifiedBy>
  <dcterms:modified xsi:type="dcterms:W3CDTF">2026-02-19T03:16:27Z</dcterms:modified>
  <cp:revision>62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F284E7BE095E428BAA31DD232494656B_13</vt:lpwstr>
  </property>
  <property fmtid="{D5CDD505-2E9C-101B-9397-08002B2CF9AE}" pid="4" name="KSOTemplateDocerSaveRecord">
    <vt:lpwstr>eyJoZGlkIjoiZDQ4NTQ3ZWU1ZmU2MzFlMmE5MjVhMzJlODVmOGY2ZjIiLCJ1c2VySWQiOiIxNjM5NDcxNzAxIn0=</vt:lpwstr>
  </property>
</Properties>
</file>