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B09E0"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课程设计报告</w:t>
      </w:r>
    </w:p>
    <w:p w14:paraId="3A269A09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史治国老师</w:t>
      </w:r>
      <w:r>
        <w:rPr>
          <w:u w:val="single"/>
        </w:rPr>
        <w:t xml:space="preserve">        </w:t>
      </w:r>
    </w:p>
    <w:p w14:paraId="51EDECB1">
      <w:pPr>
        <w:spacing w:line="360" w:lineRule="auto"/>
      </w:pPr>
      <w:r>
        <w:rPr>
          <w:rFonts w:hint="eastAsia"/>
        </w:rPr>
        <w:t>课程设计名称：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基于三极管的4bit加法器制作</w:t>
      </w:r>
      <w:r>
        <w:rPr>
          <w:u w:val="single"/>
        </w:rPr>
        <w:t xml:space="preserve">    </w:t>
      </w:r>
      <w:r>
        <w:t xml:space="preserve">      </w:t>
      </w:r>
    </w:p>
    <w:p w14:paraId="75F025EE">
      <w:pPr>
        <w:spacing w:line="360" w:lineRule="auto"/>
      </w:pPr>
      <w:r>
        <w:rPr>
          <w:rFonts w:hint="eastAsia"/>
        </w:rPr>
        <w:t>完成日期：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2023</w:t>
      </w:r>
      <w:r>
        <w:rPr>
          <w:rFonts w:hint="eastAsia"/>
          <w:u w:val="single"/>
        </w:rPr>
        <w:t>年1</w:t>
      </w:r>
      <w:r>
        <w:rPr>
          <w:u w:val="single"/>
        </w:rPr>
        <w:t>2</w:t>
      </w:r>
      <w:r>
        <w:rPr>
          <w:rFonts w:hint="eastAsia"/>
          <w:u w:val="single"/>
        </w:rPr>
        <w:t>月2</w:t>
      </w:r>
      <w:r>
        <w:rPr>
          <w:u w:val="single"/>
        </w:rPr>
        <w:t>0</w:t>
      </w:r>
      <w:r>
        <w:rPr>
          <w:rFonts w:hint="eastAsia"/>
          <w:u w:val="single"/>
        </w:rPr>
        <w:t>日至</w:t>
      </w:r>
      <w:r>
        <w:rPr>
          <w:u w:val="single"/>
        </w:rPr>
        <w:t>2024</w:t>
      </w:r>
      <w:r>
        <w:rPr>
          <w:rFonts w:hint="eastAsia"/>
          <w:u w:val="single"/>
        </w:rPr>
        <w:t xml:space="preserve">年1月7日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 w14:paraId="18EC136D">
      <w:pPr>
        <w:spacing w:line="360" w:lineRule="auto"/>
      </w:pPr>
      <w:r>
        <w:rPr>
          <w:rFonts w:hint="eastAsia"/>
        </w:rPr>
        <w:t>第_</w:t>
      </w:r>
      <w:r>
        <w:rPr>
          <w:u w:val="single"/>
        </w:rPr>
        <w:t>13</w:t>
      </w:r>
      <w:r>
        <w:t>_</w:t>
      </w:r>
      <w:r>
        <w:rPr>
          <w:rFonts w:hint="eastAsia"/>
        </w:rPr>
        <w:t>小组</w:t>
      </w:r>
    </w:p>
    <w:p w14:paraId="33B1E8BB">
      <w:pPr>
        <w:spacing w:line="360" w:lineRule="auto"/>
      </w:pPr>
      <w:r>
        <w:rPr>
          <w:rFonts w:hint="eastAsia"/>
        </w:rPr>
        <w:t>成员及分工：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560"/>
        <w:gridCol w:w="1417"/>
        <w:gridCol w:w="2977"/>
        <w:gridCol w:w="1213"/>
      </w:tblGrid>
      <w:tr w14:paraId="0B30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B3A273F">
            <w:pPr>
              <w:spacing w:line="36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60" w:type="dxa"/>
          </w:tcPr>
          <w:p w14:paraId="11008983">
            <w:pPr>
              <w:spacing w:line="360" w:lineRule="auto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417" w:type="dxa"/>
          </w:tcPr>
          <w:p w14:paraId="5CA81019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</w:tcPr>
          <w:p w14:paraId="367E810D">
            <w:pPr>
              <w:spacing w:line="360" w:lineRule="auto"/>
              <w:jc w:val="center"/>
            </w:pPr>
            <w:r>
              <w:rPr>
                <w:rFonts w:hint="eastAsia"/>
              </w:rPr>
              <w:t>分工</w:t>
            </w:r>
          </w:p>
        </w:tc>
        <w:tc>
          <w:tcPr>
            <w:tcW w:w="1213" w:type="dxa"/>
          </w:tcPr>
          <w:p w14:paraId="2E298DC4">
            <w:pPr>
              <w:spacing w:line="360" w:lineRule="auto"/>
              <w:jc w:val="center"/>
            </w:pPr>
            <w:r>
              <w:rPr>
                <w:rFonts w:hint="eastAsia"/>
              </w:rPr>
              <w:t>贡献比</w:t>
            </w:r>
          </w:p>
        </w:tc>
      </w:tr>
      <w:tr w14:paraId="0EF9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91E8980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14:paraId="038DD031">
            <w:pPr>
              <w:spacing w:line="360" w:lineRule="auto"/>
              <w:jc w:val="center"/>
            </w:pPr>
            <w:r>
              <w:rPr>
                <w:rFonts w:hint="eastAsia"/>
              </w:rPr>
              <w:t>信息工程</w:t>
            </w:r>
          </w:p>
        </w:tc>
        <w:tc>
          <w:tcPr>
            <w:tcW w:w="1417" w:type="dxa"/>
          </w:tcPr>
          <w:p w14:paraId="72788F5C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14:paraId="1620B908">
            <w:pPr>
              <w:spacing w:line="360" w:lineRule="auto"/>
              <w:jc w:val="center"/>
            </w:pPr>
            <w:r>
              <w:t xml:space="preserve">资料查阅、Multisim </w:t>
            </w:r>
            <w:r>
              <w:rPr>
                <w:rFonts w:hint="eastAsia"/>
              </w:rPr>
              <w:t>逻辑门和半加器仿真测试</w:t>
            </w:r>
            <w:r>
              <w:t>、实物电路搭建与调试、课程设计报告撰写</w:t>
            </w:r>
          </w:p>
        </w:tc>
        <w:tc>
          <w:tcPr>
            <w:tcW w:w="1213" w:type="dxa"/>
          </w:tcPr>
          <w:p w14:paraId="00671E15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％</w:t>
            </w:r>
          </w:p>
        </w:tc>
      </w:tr>
      <w:tr w14:paraId="7CD9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0054AE3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14:paraId="0616AA2F">
            <w:pPr>
              <w:spacing w:line="360" w:lineRule="auto"/>
              <w:jc w:val="center"/>
            </w:pPr>
            <w:r>
              <w:rPr>
                <w:rFonts w:hint="eastAsia"/>
              </w:rPr>
              <w:t>机器人工程</w:t>
            </w:r>
          </w:p>
        </w:tc>
        <w:tc>
          <w:tcPr>
            <w:tcW w:w="1417" w:type="dxa"/>
          </w:tcPr>
          <w:p w14:paraId="2E8B9036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14:paraId="3B2837DE">
            <w:pPr>
              <w:spacing w:line="360" w:lineRule="auto"/>
              <w:jc w:val="center"/>
            </w:pPr>
            <w:r>
              <w:rPr>
                <w:rFonts w:hint="eastAsia"/>
              </w:rPr>
              <w:t>资料查阅，Multisim加法器主体电路的仿真设计、实物电路搭建与调试、课程设计报告撰写</w:t>
            </w:r>
          </w:p>
        </w:tc>
        <w:tc>
          <w:tcPr>
            <w:tcW w:w="1213" w:type="dxa"/>
          </w:tcPr>
          <w:p w14:paraId="10F407BC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％</w:t>
            </w:r>
          </w:p>
        </w:tc>
      </w:tr>
      <w:tr w14:paraId="57D0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A60D0EF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14:paraId="2F3C22FD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14:paraId="3117064C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14:paraId="5B5968E6">
            <w:pPr>
              <w:spacing w:line="360" w:lineRule="auto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1213" w:type="dxa"/>
          </w:tcPr>
          <w:p w14:paraId="101A30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  <w:r>
              <w:t>%</w:t>
            </w:r>
          </w:p>
        </w:tc>
      </w:tr>
    </w:tbl>
    <w:p w14:paraId="6A1B3469">
      <w:pPr>
        <w:spacing w:before="240"/>
      </w:pPr>
      <w:r>
        <w:rPr>
          <w:rFonts w:hint="eastAsia"/>
        </w:rPr>
        <w:t>说明：三人小组中，xxx同学全程未参与课程设计，钉钉消息全部未读，工作均由其余两位同学完成，故贡献比分配如上</w:t>
      </w:r>
    </w:p>
    <w:p w14:paraId="7E8485F3">
      <w:pPr>
        <w:spacing w:before="240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1 目的和要求</w:t>
      </w:r>
    </w:p>
    <w:p w14:paraId="3D13B20A">
      <w:pPr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1.1 </w:t>
      </w:r>
      <w:r>
        <w:rPr>
          <w:rFonts w:hint="eastAsia" w:eastAsia="黑体"/>
          <w:b/>
          <w:sz w:val="24"/>
        </w:rPr>
        <w:t>课程设计</w:t>
      </w:r>
      <w:r>
        <w:rPr>
          <w:rFonts w:eastAsia="黑体"/>
          <w:b/>
          <w:sz w:val="24"/>
        </w:rPr>
        <w:t>目的</w:t>
      </w:r>
    </w:p>
    <w:p w14:paraId="5CDC5118">
      <w:pPr>
        <w:rPr>
          <w:rFonts w:ascii="宋体" w:hAnsi="宋体"/>
        </w:rPr>
      </w:pPr>
      <w:r>
        <w:rPr>
          <w:rFonts w:hint="eastAsia" w:ascii="宋体" w:hAnsi="宋体"/>
        </w:rPr>
        <w:t>（1）掌握基本电路原理知识，深化理解三极管的开关特性和其构成的逻辑门。</w:t>
      </w:r>
    </w:p>
    <w:p w14:paraId="0B1FED59">
      <w:pPr>
        <w:rPr>
          <w:rFonts w:ascii="宋体" w:hAnsi="宋体"/>
        </w:rPr>
      </w:pPr>
      <w:r>
        <w:rPr>
          <w:rFonts w:hint="eastAsia" w:ascii="宋体" w:hAnsi="宋体"/>
        </w:rPr>
        <w:t>（2）通过循序渐进的尝试和探究，从逻辑门、逻辑门改进到半加器、全加器的实现，进行一步步的模拟加上动手实操连接实物，在实践中感受数字电路原理。</w:t>
      </w:r>
    </w:p>
    <w:p w14:paraId="7334C308">
      <w:pPr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1.2 </w:t>
      </w:r>
      <w:r>
        <w:rPr>
          <w:rFonts w:hint="eastAsia" w:eastAsia="黑体"/>
          <w:b/>
          <w:sz w:val="24"/>
        </w:rPr>
        <w:t>课程设计要求</w:t>
      </w:r>
    </w:p>
    <w:p w14:paraId="3E967E7D">
      <w:r>
        <w:rPr>
          <w:rFonts w:hint="eastAsia" w:ascii="宋体" w:hAnsi="宋体"/>
        </w:rPr>
        <w:t>参考学在浙大中给出的文档资料及视频《</w:t>
      </w:r>
      <w:r>
        <w:t>Making your own 4 bit computer from transistors</w:t>
      </w:r>
      <w:r>
        <w:rPr>
          <w:rFonts w:hint="eastAsia"/>
        </w:rPr>
        <w:t>》，用Multisim软件设计一个4bit加法器并进行仿真测试，小组沟通后连接实物并测试改进。使用</w:t>
      </w:r>
      <w:r>
        <w:t>LED</w:t>
      </w:r>
      <w:r>
        <w:rPr>
          <w:rFonts w:hint="eastAsia"/>
        </w:rPr>
        <w:t>灯表示1</w:t>
      </w:r>
      <w:r>
        <w:t>/0</w:t>
      </w:r>
      <w:r>
        <w:rPr>
          <w:rFonts w:hint="eastAsia"/>
        </w:rPr>
        <w:t>（灯亮为</w:t>
      </w:r>
      <w:r>
        <w:t>1</w:t>
      </w:r>
      <w:r>
        <w:rPr>
          <w:rFonts w:hint="eastAsia"/>
        </w:rPr>
        <w:t>，灯灭为0）</w:t>
      </w:r>
    </w:p>
    <w:p w14:paraId="5547D2EC">
      <w:r>
        <w:rPr>
          <w:rFonts w:hint="eastAsia" w:ascii="宋体" w:hAnsi="宋体"/>
        </w:rPr>
        <w:t>在使用</w:t>
      </w:r>
      <w:r>
        <w:rPr>
          <w:rFonts w:hint="eastAsia"/>
        </w:rPr>
        <w:t>Multisim软件仿真时，要求如下</w:t>
      </w:r>
    </w:p>
    <w:p w14:paraId="3BD51DB4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推断逻辑门，用三极管实现各种逻辑门及改进，并进行仿真测试。</w:t>
      </w:r>
    </w:p>
    <w:p w14:paraId="25FE847B">
      <w:pPr>
        <w:pStyle w:val="9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利用逻辑门搭建并改进1bit半加器，并进行仿真测试。</w:t>
      </w:r>
    </w:p>
    <w:p w14:paraId="0EC25AC0">
      <w:pPr>
        <w:pStyle w:val="9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利用逻辑门搭建并改进1bit全加器，并进行仿真测试。</w:t>
      </w:r>
    </w:p>
    <w:p w14:paraId="07407293">
      <w:pPr>
        <w:pStyle w:val="9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用1bit全加器连接搭建4bit加法器，并进行仿真测试。</w:t>
      </w:r>
    </w:p>
    <w:p w14:paraId="3D631042">
      <w:pPr>
        <w:rPr>
          <w:rFonts w:ascii="宋体" w:hAnsi="宋体"/>
        </w:rPr>
      </w:pPr>
      <w:r>
        <w:rPr>
          <w:rFonts w:hint="eastAsia" w:ascii="宋体" w:hAnsi="宋体"/>
        </w:rPr>
        <w:t>在连接实物时，和仿真结果比较，搭建电路并进行测试，。</w:t>
      </w:r>
    </w:p>
    <w:p w14:paraId="6081AC90">
      <w:pPr>
        <w:spacing w:before="240"/>
        <w:rPr>
          <w:rFonts w:eastAsia="黑体"/>
          <w:b/>
          <w:sz w:val="24"/>
        </w:rPr>
      </w:pPr>
    </w:p>
    <w:p w14:paraId="6D472756">
      <w:pPr>
        <w:pStyle w:val="9"/>
        <w:numPr>
          <w:ilvl w:val="0"/>
          <w:numId w:val="2"/>
        </w:numPr>
        <w:spacing w:before="240"/>
        <w:ind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原理</w:t>
      </w:r>
    </w:p>
    <w:p w14:paraId="685A8E50">
      <w:pPr>
        <w:pStyle w:val="9"/>
        <w:numPr>
          <w:ilvl w:val="0"/>
          <w:numId w:val="3"/>
        </w:numPr>
        <w:spacing w:before="240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基础逻辑门</w:t>
      </w:r>
    </w:p>
    <w:p w14:paraId="4B5209DC">
      <w:pPr>
        <w:pStyle w:val="9"/>
        <w:numPr>
          <w:ilvl w:val="0"/>
          <w:numId w:val="4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非门（NOT）</w:t>
      </w:r>
    </w:p>
    <w:p w14:paraId="637838C9">
      <w:pPr>
        <w:pStyle w:val="9"/>
        <w:spacing w:before="240"/>
        <w:ind w:left="780" w:firstLine="0" w:firstLineChars="0"/>
        <w:jc w:val="center"/>
      </w:pPr>
      <w:r>
        <w:drawing>
          <wp:inline distT="0" distB="0" distL="0" distR="0">
            <wp:extent cx="1250315" cy="806450"/>
            <wp:effectExtent l="0" t="0" r="14605" b="1270"/>
            <wp:docPr id="84221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317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5536" cy="8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05535" cy="814070"/>
            <wp:effectExtent l="0" t="0" r="0" b="5080"/>
            <wp:docPr id="641810333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10333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846" cy="8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918">
      <w:pPr>
        <w:pStyle w:val="9"/>
        <w:spacing w:before="240"/>
        <w:ind w:left="780" w:firstLine="0" w:firstLineChars="0"/>
        <w:rPr>
          <w:rFonts w:ascii="宋体" w:hAnsi="宋体"/>
        </w:rPr>
      </w:pPr>
      <w:r>
        <w:t>[</w:t>
      </w:r>
      <w:r>
        <w:rPr>
          <w:rFonts w:hint="eastAsia"/>
        </w:rPr>
        <w:t>效果]</w:t>
      </w:r>
      <w:r>
        <w:t xml:space="preserve"> </w:t>
      </w:r>
      <w:r>
        <w:rPr>
          <w:rFonts w:hint="eastAsia" w:ascii="宋体" w:hAnsi="宋体"/>
        </w:rPr>
        <w:t>输入端为低电平时，输出端为高电平；输入端为高电平时，输出端为高电平</w:t>
      </w:r>
    </w:p>
    <w:p w14:paraId="439129EC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非门的电路实现如下</w:t>
      </w:r>
    </w:p>
    <w:p w14:paraId="08096A73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2982595" cy="2263140"/>
            <wp:effectExtent l="0" t="0" r="8255" b="3810"/>
            <wp:docPr id="189110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017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3840" cy="22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8E70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rPr>
          <w:rFonts w:hint="eastAsia" w:ascii="宋体" w:hAnsi="宋体"/>
        </w:rPr>
        <w:t>非门</w:t>
      </w:r>
    </w:p>
    <w:p w14:paraId="6E50BFD7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[补充] 非门得到的高电平无损，由此在之后可以改进与门和或门为无损与门和无损或门</w:t>
      </w:r>
    </w:p>
    <w:p w14:paraId="57482631">
      <w:pPr>
        <w:pStyle w:val="9"/>
        <w:numPr>
          <w:ilvl w:val="0"/>
          <w:numId w:val="4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与门（</w:t>
      </w:r>
      <w:r>
        <w:rPr>
          <w:rFonts w:ascii="宋体" w:hAnsi="宋体"/>
        </w:rPr>
        <w:t>AND</w:t>
      </w:r>
      <w:r>
        <w:rPr>
          <w:rFonts w:hint="eastAsia" w:ascii="宋体" w:hAnsi="宋体"/>
        </w:rPr>
        <w:t>）</w:t>
      </w:r>
    </w:p>
    <w:p w14:paraId="3087997D">
      <w:pPr>
        <w:spacing w:before="240"/>
        <w:ind w:firstLine="630" w:firstLineChars="300"/>
        <w:jc w:val="center"/>
      </w:pPr>
      <w:r>
        <w:drawing>
          <wp:inline distT="0" distB="0" distL="0" distR="0">
            <wp:extent cx="2040890" cy="972820"/>
            <wp:effectExtent l="0" t="0" r="0" b="0"/>
            <wp:docPr id="1894300048" name="图片 1" descr="形状, 正方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0048" name="图片 1" descr="形状, 正方形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87" cy="99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05865" cy="993140"/>
            <wp:effectExtent l="0" t="0" r="0" b="0"/>
            <wp:docPr id="833255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554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0785" cy="9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947A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[效果] 只有输入端同时为高电平时，电路接通，输出为高电平，其他情况为低电平</w:t>
      </w:r>
    </w:p>
    <w:p w14:paraId="1D0A6972">
      <w:pPr>
        <w:spacing w:before="240"/>
        <w:ind w:left="420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与门的电路实现如下</w:t>
      </w:r>
    </w:p>
    <w:p w14:paraId="1FCB094D">
      <w:pPr>
        <w:spacing w:before="240"/>
        <w:ind w:left="420" w:firstLine="420" w:firstLineChars="200"/>
        <w:jc w:val="center"/>
        <w:rPr>
          <w:rFonts w:ascii="宋体" w:hAnsi="宋体"/>
        </w:rPr>
      </w:pPr>
      <w:r>
        <w:drawing>
          <wp:inline distT="0" distB="0" distL="0" distR="0">
            <wp:extent cx="2874010" cy="2222500"/>
            <wp:effectExtent l="0" t="0" r="2540" b="6350"/>
            <wp:docPr id="449338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802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0544" cy="22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CB44">
      <w:pPr>
        <w:spacing w:before="240"/>
        <w:ind w:left="420" w:firstLine="420" w:firstLineChars="200"/>
        <w:jc w:val="center"/>
        <w:rPr>
          <w:rFonts w:ascii="宋体" w:hAnsi="宋体"/>
        </w:rPr>
      </w:pPr>
      <w:r>
        <w:rPr>
          <w:rFonts w:hint="eastAsia" w:ascii="宋体" w:hAnsi="宋体"/>
        </w:rPr>
        <w:t>与门</w:t>
      </w:r>
    </w:p>
    <w:p w14:paraId="32E2B198">
      <w:pPr>
        <w:pStyle w:val="9"/>
        <w:numPr>
          <w:ilvl w:val="0"/>
          <w:numId w:val="4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或门(</w:t>
      </w:r>
      <w:r>
        <w:rPr>
          <w:rFonts w:ascii="宋体" w:hAnsi="宋体"/>
        </w:rPr>
        <w:t>OR)</w:t>
      </w:r>
    </w:p>
    <w:p w14:paraId="00433CFC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1744980" cy="836930"/>
            <wp:effectExtent l="0" t="0" r="7620" b="1270"/>
            <wp:docPr id="142344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4532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893" cy="8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0" distR="0">
            <wp:extent cx="1348740" cy="1130935"/>
            <wp:effectExtent l="0" t="0" r="3810" b="0"/>
            <wp:docPr id="1192985709" name="图片 1" descr="图片包含 灯光, 水, 船, 火车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5709" name="图片 1" descr="图片包含 灯光, 水, 船, 火车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0112" cy="11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1281B22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[效果] 任意输入端为高电平时，输出即为高电平</w:t>
      </w:r>
    </w:p>
    <w:p w14:paraId="6237686E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或门的电路实现如下</w:t>
      </w:r>
    </w:p>
    <w:p w14:paraId="21BD1EFA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3318510" cy="2462530"/>
            <wp:effectExtent l="0" t="0" r="0" b="0"/>
            <wp:docPr id="41420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08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321" cy="24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0EC3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rPr>
          <w:rFonts w:hint="eastAsia" w:ascii="宋体" w:hAnsi="宋体"/>
        </w:rPr>
        <w:t>或门</w:t>
      </w:r>
    </w:p>
    <w:p w14:paraId="5BA2DF06">
      <w:pPr>
        <w:pStyle w:val="9"/>
        <w:numPr>
          <w:ilvl w:val="0"/>
          <w:numId w:val="3"/>
        </w:numPr>
        <w:spacing w:before="240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常用逻辑门</w:t>
      </w:r>
    </w:p>
    <w:p w14:paraId="0AFF2160">
      <w:pPr>
        <w:pStyle w:val="9"/>
        <w:numPr>
          <w:ilvl w:val="0"/>
          <w:numId w:val="5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与非门</w:t>
      </w:r>
    </w:p>
    <w:tbl>
      <w:tblPr>
        <w:tblStyle w:val="5"/>
        <w:tblpPr w:leftFromText="180" w:rightFromText="180" w:vertAnchor="text" w:horzAnchor="margin" w:tblpXSpec="right" w:tblpY="188"/>
        <w:tblW w:w="31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</w:tblGrid>
      <w:tr w14:paraId="1B1AD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CFB6E3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4BFA33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6E49AF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结果Y</w:t>
            </w:r>
          </w:p>
        </w:tc>
      </w:tr>
      <w:tr w14:paraId="5B90E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F9DC02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1E1EF1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39D108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58CB8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0D2E80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61D4B3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CDA2BB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68DED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3CF866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B63140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30318E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65ED3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89068E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7151B6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FC9A5D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</w:tbl>
    <w:p w14:paraId="63F2ED93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1425575" cy="932180"/>
            <wp:effectExtent l="0" t="0" r="3175" b="1270"/>
            <wp:docPr id="116129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189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316" cy="9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C0A">
      <w:pPr>
        <w:pStyle w:val="9"/>
        <w:spacing w:before="240"/>
        <w:ind w:left="780" w:firstLine="0" w:firstLineChars="0"/>
        <w:rPr>
          <w:rFonts w:ascii="宋体" w:hAnsi="宋体"/>
        </w:rPr>
      </w:pPr>
    </w:p>
    <w:p w14:paraId="4274ADD1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>效果]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与非门的结果与与门相反，当输入端都为高电平时，电路接通，输出为低电平，其余任何情况为高电平</w:t>
      </w:r>
    </w:p>
    <w:p w14:paraId="57C08BF6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与非门的电路实现如下</w:t>
      </w:r>
    </w:p>
    <w:p w14:paraId="0B188439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3226435" cy="2756535"/>
            <wp:effectExtent l="0" t="0" r="0" b="5715"/>
            <wp:docPr id="1378257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788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688" cy="27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9AAD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rPr>
          <w:rFonts w:hint="eastAsia" w:ascii="宋体" w:hAnsi="宋体"/>
        </w:rPr>
        <w:t>与非门</w:t>
      </w:r>
    </w:p>
    <w:p w14:paraId="66570529">
      <w:pPr>
        <w:pStyle w:val="9"/>
        <w:numPr>
          <w:ilvl w:val="0"/>
          <w:numId w:val="5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或非门</w:t>
      </w:r>
    </w:p>
    <w:tbl>
      <w:tblPr>
        <w:tblStyle w:val="5"/>
        <w:tblpPr w:leftFromText="180" w:rightFromText="180" w:vertAnchor="text" w:horzAnchor="page" w:tblpX="5654" w:tblpY="-22"/>
        <w:tblW w:w="31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</w:tblGrid>
      <w:tr w14:paraId="08FE4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58456F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10A32B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F48700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结果Y</w:t>
            </w:r>
          </w:p>
        </w:tc>
      </w:tr>
      <w:tr w14:paraId="64ABF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EB87F9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702A64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BB1F25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23219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3D5E28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F60BE9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D7CADB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0B30E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9B59AE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70518F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99A9AC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2E7EC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DBD56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3AAA0C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3E760F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</w:tbl>
    <w:p w14:paraId="2E6A4438">
      <w:pPr>
        <w:pStyle w:val="9"/>
        <w:spacing w:before="240"/>
        <w:ind w:left="780" w:firstLine="0" w:firstLineChars="0"/>
        <w:rPr>
          <w:rFonts w:ascii="宋体" w:hAnsi="宋体"/>
        </w:rPr>
      </w:pPr>
      <w:r>
        <w:drawing>
          <wp:inline distT="0" distB="0" distL="0" distR="0">
            <wp:extent cx="1708785" cy="941070"/>
            <wp:effectExtent l="0" t="0" r="5715" b="0"/>
            <wp:docPr id="183486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6059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098" cy="9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931B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>效果]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或非门的结果与或门相反，当输入端都为低电平时，电路接通，输出为低电平，其余任何情况为高电平</w:t>
      </w:r>
    </w:p>
    <w:p w14:paraId="2ECC5C82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hint="eastAsia" w:ascii="宋体" w:hAnsi="宋体"/>
        </w:rPr>
        <w:t>或非门的实现电路如下</w:t>
      </w:r>
    </w:p>
    <w:p w14:paraId="42F98FCD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2806065" cy="2433955"/>
            <wp:effectExtent l="0" t="0" r="0" b="4445"/>
            <wp:docPr id="205033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3566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7796" cy="24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7E83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rPr>
          <w:rFonts w:hint="eastAsia" w:ascii="宋体" w:hAnsi="宋体"/>
        </w:rPr>
        <w:t>或非门</w:t>
      </w:r>
    </w:p>
    <w:p w14:paraId="52C8D2F1">
      <w:pPr>
        <w:pStyle w:val="9"/>
        <w:numPr>
          <w:ilvl w:val="0"/>
          <w:numId w:val="5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同或门</w:t>
      </w:r>
    </w:p>
    <w:tbl>
      <w:tblPr>
        <w:tblStyle w:val="5"/>
        <w:tblpPr w:leftFromText="180" w:rightFromText="180" w:vertAnchor="text" w:horzAnchor="margin" w:tblpXSpec="right" w:tblpY="264"/>
        <w:tblW w:w="31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</w:tblGrid>
      <w:tr w14:paraId="735E8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A6838D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B58CC5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8A52A8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结果Y</w:t>
            </w:r>
          </w:p>
        </w:tc>
      </w:tr>
      <w:tr w14:paraId="7DC58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C40831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1F0B21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9ECD5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23F46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DC001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A1631F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087C74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01BE7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18DAFB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39A7DF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8DFEE1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65C20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42FA30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28E31D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41ADDF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</w:tbl>
    <w:p w14:paraId="6FE1EBA5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1555750" cy="1117600"/>
            <wp:effectExtent l="0" t="0" r="6350" b="6350"/>
            <wp:docPr id="1985790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010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5830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A6C6">
      <w:pPr>
        <w:pStyle w:val="9"/>
        <w:spacing w:before="240"/>
        <w:ind w:left="780" w:firstLine="0" w:firstLineChars="0"/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 xml:space="preserve">效果] </w:t>
      </w:r>
      <w:r>
        <w:t>当输入同相时，输出为高电平；输入反相时，输出为低电平</w:t>
      </w:r>
    </w:p>
    <w:p w14:paraId="7BD5F307">
      <w:pPr>
        <w:pStyle w:val="9"/>
        <w:numPr>
          <w:ilvl w:val="0"/>
          <w:numId w:val="5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异或门</w:t>
      </w:r>
    </w:p>
    <w:tbl>
      <w:tblPr>
        <w:tblStyle w:val="5"/>
        <w:tblpPr w:leftFromText="180" w:rightFromText="180" w:vertAnchor="text" w:horzAnchor="margin" w:tblpXSpec="right" w:tblpY="516"/>
        <w:tblW w:w="31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</w:tblGrid>
      <w:tr w14:paraId="07FDE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8C8D0A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AF8EF2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AFC9C1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结果Y</w:t>
            </w:r>
          </w:p>
        </w:tc>
      </w:tr>
      <w:tr w14:paraId="0F3B1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393402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31167F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DCD7CD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01BBB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96EA4C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4B4DF2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9E0D79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0CA62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A63DA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3C38D7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016FAF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59840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DE449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9E2D4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E06E4C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</w:tbl>
    <w:p w14:paraId="7D5E4956">
      <w:pPr>
        <w:pStyle w:val="9"/>
        <w:spacing w:before="240"/>
        <w:ind w:left="780" w:firstLine="0" w:firstLineChars="0"/>
        <w:jc w:val="center"/>
        <w:rPr>
          <w:rFonts w:ascii="宋体" w:hAnsi="宋体"/>
        </w:rPr>
      </w:pPr>
      <w:r>
        <w:drawing>
          <wp:inline distT="0" distB="0" distL="0" distR="0">
            <wp:extent cx="1701800" cy="1181100"/>
            <wp:effectExtent l="0" t="0" r="0" b="0"/>
            <wp:docPr id="557883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8397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17DB">
      <w:pPr>
        <w:pStyle w:val="9"/>
        <w:spacing w:before="240"/>
        <w:ind w:left="780" w:firstLine="0" w:firstLineChars="0"/>
        <w:rPr>
          <w:rFonts w:ascii="宋体" w:hAnsi="宋体"/>
        </w:rPr>
      </w:pPr>
    </w:p>
    <w:p w14:paraId="604BEF35">
      <w:pPr>
        <w:pStyle w:val="9"/>
        <w:spacing w:before="240"/>
        <w:ind w:left="780" w:firstLine="0" w:firstLineChars="0"/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 xml:space="preserve">效果] </w:t>
      </w:r>
      <w:r>
        <w:t>相反的两个输入产生高电平输出，相同的两个输入产生低电平输出。</w:t>
      </w:r>
    </w:p>
    <w:p w14:paraId="71392DF6">
      <w:pPr>
        <w:pStyle w:val="9"/>
        <w:spacing w:before="240"/>
        <w:ind w:left="780" w:firstLine="0" w:firstLineChars="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>实现原理]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与非门和或门的结果进行与门，推导如下，设两输入为x，y</w:t>
      </w:r>
    </w:p>
    <w:p w14:paraId="798B0D24">
      <w:pPr>
        <w:widowControl/>
        <w:shd w:val="clear" w:color="auto" w:fill="FFFFFF"/>
        <w:ind w:firstLine="630" w:firstLineChars="300"/>
        <w:jc w:val="left"/>
        <w:rPr>
          <w:rFonts w:ascii="Helvetica" w:hAnsi="Helvetica" w:cs="宋体"/>
          <w:color w:val="333333"/>
          <w:kern w:val="0"/>
          <w:sz w:val="24"/>
          <w:lang w:val="fr-FR"/>
        </w:rPr>
      </w:pPr>
      <w:r>
        <w:rPr>
          <w:rFonts w:hint="eastAsia" w:ascii="宋体" w:hAnsi="宋体"/>
        </w:rPr>
        <w:t xml:space="preserve"> 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xy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9"/>
          <w:szCs w:val="29"/>
          <w:lang w:val="fr-FR"/>
        </w:rPr>
        <w:t>=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xx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xy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yy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=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9"/>
          <w:szCs w:val="29"/>
          <w:lang w:val="fr-FR"/>
        </w:rPr>
        <w:t>(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)+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9"/>
          <w:szCs w:val="29"/>
          <w:lang w:val="fr-FR"/>
        </w:rPr>
        <w:t>(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)=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9"/>
          <w:szCs w:val="29"/>
          <w:lang w:val="fr-FR"/>
        </w:rPr>
        <w:t>(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xy</w:t>
      </w:r>
      <w:r>
        <w:rPr>
          <w:color w:val="333333"/>
          <w:kern w:val="0"/>
          <w:sz w:val="29"/>
          <w:szCs w:val="29"/>
          <w:lang w:val="fr-FR"/>
        </w:rPr>
        <w:t>)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9"/>
          <w:szCs w:val="29"/>
          <w:lang w:val="fr-FR"/>
        </w:rPr>
        <w:t>(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xy</w:t>
      </w:r>
      <w:r>
        <w:rPr>
          <w:color w:val="333333"/>
          <w:kern w:val="0"/>
          <w:sz w:val="29"/>
          <w:szCs w:val="29"/>
          <w:lang w:val="fr-FR"/>
        </w:rPr>
        <w:t>)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=(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xy</w:t>
      </w:r>
      <w:r>
        <w:rPr>
          <w:color w:val="333333"/>
          <w:kern w:val="0"/>
          <w:sz w:val="29"/>
          <w:szCs w:val="29"/>
          <w:lang w:val="fr-FR"/>
        </w:rPr>
        <w:t>)</w:t>
      </w:r>
      <w:r>
        <w:rPr>
          <w:color w:val="333333"/>
          <w:kern w:val="0"/>
          <w:sz w:val="20"/>
          <w:szCs w:val="20"/>
          <w:lang w:val="fr-FR"/>
        </w:rPr>
        <w:t>′</w:t>
      </w:r>
      <w:r>
        <w:rPr>
          <w:color w:val="333333"/>
          <w:kern w:val="0"/>
          <w:sz w:val="29"/>
          <w:szCs w:val="29"/>
          <w:lang w:val="fr-FR"/>
        </w:rPr>
        <w:t>(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x</w:t>
      </w:r>
      <w:r>
        <w:rPr>
          <w:color w:val="333333"/>
          <w:kern w:val="0"/>
          <w:sz w:val="29"/>
          <w:szCs w:val="29"/>
          <w:lang w:val="fr-FR"/>
        </w:rPr>
        <w:t>+</w:t>
      </w:r>
      <w:r>
        <w:rPr>
          <w:rFonts w:ascii="KaTeX_Math" w:hAnsi="KaTeX_Math"/>
          <w:i/>
          <w:iCs/>
          <w:color w:val="333333"/>
          <w:kern w:val="0"/>
          <w:sz w:val="29"/>
          <w:szCs w:val="29"/>
          <w:lang w:val="fr-FR"/>
        </w:rPr>
        <w:t>y</w:t>
      </w:r>
      <w:r>
        <w:rPr>
          <w:color w:val="333333"/>
          <w:kern w:val="0"/>
          <w:sz w:val="29"/>
          <w:szCs w:val="29"/>
          <w:lang w:val="fr-FR"/>
        </w:rPr>
        <w:t>)</w:t>
      </w:r>
      <w:r>
        <w:rPr>
          <w:color w:val="333333"/>
          <w:kern w:val="0"/>
          <w:sz w:val="2"/>
          <w:szCs w:val="2"/>
          <w:lang w:val="fr-FR"/>
        </w:rPr>
        <w:t>​</w:t>
      </w:r>
    </w:p>
    <w:p w14:paraId="78C62D27">
      <w:pPr>
        <w:pStyle w:val="9"/>
        <w:numPr>
          <w:ilvl w:val="0"/>
          <w:numId w:val="3"/>
        </w:numPr>
        <w:spacing w:before="240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半加器与全加器</w:t>
      </w:r>
    </w:p>
    <w:p w14:paraId="774B16B6">
      <w:pPr>
        <w:pStyle w:val="9"/>
        <w:spacing w:before="240"/>
        <w:ind w:left="420" w:firstLine="0" w:firstLineChars="0"/>
        <w:rPr>
          <w:rFonts w:ascii="宋体" w:hAnsi="宋体" w:cs="宋体"/>
          <w:bCs/>
          <w:szCs w:val="21"/>
        </w:rPr>
      </w:pPr>
    </w:p>
    <w:p w14:paraId="11862117">
      <w:pPr>
        <w:pStyle w:val="9"/>
        <w:spacing w:before="240"/>
        <w:ind w:left="420" w:firstLine="0" w:firstLineChars="0"/>
        <w:rPr>
          <w:rFonts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半加器和全加器是算术运算电路中的基本单元，它们是完成1位二进制相加的一种组合逻辑电路。</w:t>
      </w:r>
    </w:p>
    <w:p w14:paraId="048C8259">
      <w:pPr>
        <w:pStyle w:val="9"/>
        <w:spacing w:before="240"/>
        <w:ind w:left="420" w:firstLine="0" w:firstLineChars="0"/>
        <w:rPr>
          <w:rFonts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半加器：加法器是产生数的和的装置,输入加数和被加数，输出和数与进位为。全加器：加数、被加数与低位的进位数为输入，而和数与进位为输出</w:t>
      </w:r>
    </w:p>
    <w:p w14:paraId="70705D58">
      <w:pPr>
        <w:pStyle w:val="9"/>
        <w:spacing w:before="240"/>
        <w:ind w:left="420" w:firstLine="0" w:firstLineChars="0"/>
        <w:rPr>
          <w:rFonts w:ascii="宋体" w:hAnsi="宋体" w:cs="宋体"/>
          <w:bCs/>
          <w:szCs w:val="21"/>
        </w:rPr>
      </w:pPr>
    </w:p>
    <w:p w14:paraId="64051036">
      <w:pPr>
        <w:pStyle w:val="9"/>
        <w:numPr>
          <w:ilvl w:val="0"/>
          <w:numId w:val="6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半加器</w:t>
      </w:r>
    </w:p>
    <w:tbl>
      <w:tblPr>
        <w:tblStyle w:val="5"/>
        <w:tblpPr w:leftFromText="180" w:rightFromText="180" w:vertAnchor="page" w:horzAnchor="page" w:tblpX="6702" w:tblpY="5282"/>
        <w:tblW w:w="416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  <w:gridCol w:w="1040"/>
      </w:tblGrid>
      <w:tr w14:paraId="0FA88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A33199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56A239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3E4B20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本位Y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78F4DC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进位C</w:t>
            </w:r>
          </w:p>
        </w:tc>
      </w:tr>
      <w:tr w14:paraId="75E52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FCFEF6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7209E1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95E61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4D04B4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28CF0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3424B1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14792F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1DEC17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9B0A5A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0CAA8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8A1DF1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4F88FE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EB6931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D3606A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40F05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500F35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083CD7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B6DE99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2A6B81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</w:tbl>
    <w:p w14:paraId="682E4332">
      <w:pPr>
        <w:spacing w:before="240"/>
        <w:ind w:left="425"/>
        <w:rPr>
          <w:rFonts w:ascii="宋体" w:hAnsi="宋体"/>
        </w:rPr>
      </w:pPr>
      <w:r>
        <w:drawing>
          <wp:inline distT="0" distB="0" distL="0" distR="0">
            <wp:extent cx="2479040" cy="1548130"/>
            <wp:effectExtent l="0" t="0" r="0" b="0"/>
            <wp:docPr id="121057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311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9545" cy="15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D4C8">
      <w:pPr>
        <w:spacing w:before="240"/>
        <w:ind w:left="425"/>
        <w:rPr>
          <w:rFonts w:ascii="宋体" w:hAnsi="宋体"/>
        </w:rPr>
      </w:pPr>
    </w:p>
    <w:p w14:paraId="697D63CD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[效果] 可输出本位和进位结果，本位结果由异或门得到，进位结果由与门得到</w:t>
      </w:r>
    </w:p>
    <w:p w14:paraId="6FE48A20">
      <w:pPr>
        <w:pStyle w:val="9"/>
        <w:numPr>
          <w:ilvl w:val="0"/>
          <w:numId w:val="6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全加器</w:t>
      </w:r>
    </w:p>
    <w:p w14:paraId="0A858035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全加器在半加器的基础上，需要接受上一次计算得到的进位结果参与运算，因此较为复杂</w:t>
      </w:r>
    </w:p>
    <w:p w14:paraId="43ED8EC4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虽然全加器较半加器来说比较复杂，但和半加器有很多相似的地方，全加器相比与半加器，输入端多了一个输入的上次进位结果</w:t>
      </w:r>
    </w:p>
    <w:p w14:paraId="238943A7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下来逐步分析全加器的实现</w:t>
      </w:r>
    </w:p>
    <w:p w14:paraId="63349A7E">
      <w:pPr>
        <w:pStyle w:val="9"/>
        <w:spacing w:before="240"/>
        <w:ind w:left="785" w:firstLine="0" w:firstLineChars="0"/>
        <w:rPr>
          <w:rFonts w:ascii="宋体" w:hAnsi="宋体"/>
        </w:rPr>
      </w:pPr>
      <w:r>
        <w:t>1</w:t>
      </w:r>
      <w:r>
        <w:rPr>
          <w:rFonts w:hint="eastAsia"/>
        </w:rPr>
        <w:t>）真值表</w:t>
      </w:r>
    </w:p>
    <w:tbl>
      <w:tblPr>
        <w:tblStyle w:val="5"/>
        <w:tblpPr w:leftFromText="180" w:rightFromText="180" w:vertAnchor="text" w:horzAnchor="page" w:tblpX="2768" w:tblpY="469"/>
        <w:tblW w:w="52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  <w:gridCol w:w="1040"/>
        <w:gridCol w:w="1040"/>
      </w:tblGrid>
      <w:tr w14:paraId="50E49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FD4563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FFCE19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36619C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Cin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2EF766D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Cout</w:t>
            </w:r>
          </w:p>
        </w:tc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43143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结果Y</w:t>
            </w:r>
          </w:p>
        </w:tc>
      </w:tr>
      <w:tr w14:paraId="2E815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D43E0B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0108A3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59379F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5BA904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13D0F5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19EF5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366F8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0630C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2EC80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061275A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D3734C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78DDE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D03C0D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409253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DE64CA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17189FE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6BB41F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713BD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45C9EB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04104E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966F87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7E56336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BFE2E1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72F05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0B08F2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071502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61C68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0ACF53B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ECB93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5A07A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88B1E2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C11265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8F9E0A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52D48B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54B04E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4F030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2AEB92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40285C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FD3178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039A58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E8F001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589F4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1D5C75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14D448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C4B96E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0AEA342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5DE9FA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</w:tbl>
    <w:p w14:paraId="2561806C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16648D95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246A75B0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0991A49B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34661014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219B07D6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2F468858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2B5DAEFC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2）本位结果</w:t>
      </w:r>
    </w:p>
    <w:p w14:paraId="6E9737A8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可以发现，本位结果由本位输入A和B异或的结果再与Cin进行异或</w:t>
      </w:r>
    </w:p>
    <w:tbl>
      <w:tblPr>
        <w:tblStyle w:val="5"/>
        <w:tblpPr w:leftFromText="180" w:rightFromText="180" w:vertAnchor="text" w:horzAnchor="page" w:tblpX="2753" w:tblpY="121"/>
        <w:tblW w:w="41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040"/>
        <w:gridCol w:w="1040"/>
      </w:tblGrid>
      <w:tr w14:paraId="6B01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596032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本位输入异或</w:t>
            </w:r>
          </w:p>
        </w:tc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704889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Cin</w:t>
            </w:r>
          </w:p>
        </w:tc>
        <w:tc>
          <w:tcPr>
            <w:tcW w:w="104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3F938B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本位</w:t>
            </w:r>
          </w:p>
        </w:tc>
      </w:tr>
      <w:tr w14:paraId="1116F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42CCF1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61261E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A43AB7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766EB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A25CD3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73EDEF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1FCB31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7F851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108AE33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B3A7E1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E03B6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54BC6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2FECB3A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6B41F0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71611F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</w:tbl>
    <w:p w14:paraId="1B0D4161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045A1328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4EF2742C">
      <w:pPr>
        <w:pStyle w:val="9"/>
        <w:spacing w:before="240"/>
        <w:ind w:left="785" w:firstLine="0" w:firstLineChars="0"/>
        <w:rPr>
          <w:rFonts w:ascii="宋体" w:hAnsi="宋体"/>
        </w:rPr>
      </w:pPr>
    </w:p>
    <w:p w14:paraId="3CE32032">
      <w:pPr>
        <w:spacing w:before="240"/>
        <w:rPr>
          <w:rFonts w:ascii="宋体" w:hAnsi="宋体"/>
        </w:rPr>
      </w:pPr>
    </w:p>
    <w:p w14:paraId="5B7C2A19">
      <w:pPr>
        <w:pStyle w:val="9"/>
        <w:spacing w:before="240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</w:rPr>
        <w:t>3）进位</w:t>
      </w:r>
    </w:p>
    <w:p w14:paraId="336F3924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进位结果则由本位输入异或的结果与Cin进行与门运算，得到的结果再与本位输入的与门结果进行或门运算，推断如下</w:t>
      </w:r>
    </w:p>
    <w:p w14:paraId="5749DA62">
      <w:pPr>
        <w:pStyle w:val="9"/>
        <w:numPr>
          <w:ilvl w:val="0"/>
          <w:numId w:val="7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当本位输入均为1时，需要进位，进位为1</w:t>
      </w:r>
    </w:p>
    <w:p w14:paraId="431058F6">
      <w:pPr>
        <w:pStyle w:val="9"/>
        <w:numPr>
          <w:ilvl w:val="0"/>
          <w:numId w:val="7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当本位异或结果为1时，进位与否由Cin决定，当Cin也为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时，进位为1</w:t>
      </w:r>
    </w:p>
    <w:p w14:paraId="0B5CBBC8">
      <w:pPr>
        <w:pStyle w:val="9"/>
        <w:numPr>
          <w:ilvl w:val="0"/>
          <w:numId w:val="7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当本位输入均为0时，不进位</w:t>
      </w:r>
    </w:p>
    <w:p w14:paraId="704A3D4D">
      <w:pPr>
        <w:pStyle w:val="9"/>
        <w:numPr>
          <w:ilvl w:val="0"/>
          <w:numId w:val="7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设本位异或结果为a，则C</w:t>
      </w:r>
      <w:r>
        <w:rPr>
          <w:rFonts w:ascii="宋体" w:hAnsi="宋体"/>
        </w:rPr>
        <w:t>out = xy + aCin,</w:t>
      </w:r>
      <w:r>
        <w:rPr>
          <w:rFonts w:hint="eastAsia" w:ascii="宋体" w:hAnsi="宋体"/>
        </w:rPr>
        <w:t>即上述结论</w:t>
      </w:r>
    </w:p>
    <w:p w14:paraId="4B8C362A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基于上述推断，真值表也无需展示完整</w:t>
      </w:r>
    </w:p>
    <w:tbl>
      <w:tblPr>
        <w:tblStyle w:val="5"/>
        <w:tblpPr w:leftFromText="180" w:rightFromText="180" w:vertAnchor="text" w:horzAnchor="margin" w:tblpXSpec="center" w:tblpY="52"/>
        <w:tblW w:w="107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2100"/>
        <w:gridCol w:w="1040"/>
        <w:gridCol w:w="2100"/>
        <w:gridCol w:w="2060"/>
        <w:gridCol w:w="1360"/>
      </w:tblGrid>
      <w:tr w14:paraId="7580F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1580839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输入A</w:t>
            </w:r>
          </w:p>
        </w:tc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7E44D42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输入B</w:t>
            </w:r>
          </w:p>
        </w:tc>
        <w:tc>
          <w:tcPr>
            <w:tcW w:w="21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18CB58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本位输入异或Y1</w:t>
            </w:r>
          </w:p>
        </w:tc>
        <w:tc>
          <w:tcPr>
            <w:tcW w:w="10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E1C437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Cin</w:t>
            </w:r>
          </w:p>
        </w:tc>
        <w:tc>
          <w:tcPr>
            <w:tcW w:w="210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D554D7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Y1和Cin与门</w:t>
            </w:r>
          </w:p>
        </w:tc>
        <w:tc>
          <w:tcPr>
            <w:tcW w:w="20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C8A16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本位输入与门</w:t>
            </w:r>
          </w:p>
        </w:tc>
        <w:tc>
          <w:tcPr>
            <w:tcW w:w="13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89FCCD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进位结果</w:t>
            </w:r>
          </w:p>
        </w:tc>
      </w:tr>
      <w:tr w14:paraId="44767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7036FF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08FFB17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5446F36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0F558F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F63CB3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276ABC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DA8EC1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79E32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0EB8247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95B9C7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5A8EFDD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AABFA5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2AEC28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5698B5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D142BD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2466D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1A20DC7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79B758E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09DBCB8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01ABEF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D1C34C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E20F76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1C1019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14:paraId="76F32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17EF1F0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B861E7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100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734AB92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4AE00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260DCF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90A91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5847E6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</w:tr>
    </w:tbl>
    <w:p w14:paraId="64776979">
      <w:pPr>
        <w:spacing w:before="240"/>
        <w:rPr>
          <w:rFonts w:ascii="宋体" w:hAnsi="宋体"/>
        </w:rPr>
      </w:pPr>
    </w:p>
    <w:p w14:paraId="122AD807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hint="eastAsia" w:ascii="宋体" w:hAnsi="宋体"/>
        </w:rPr>
        <w:t>4）逻辑原理图</w:t>
      </w:r>
    </w:p>
    <w:p w14:paraId="17C2A4A6">
      <w:pPr>
        <w:pStyle w:val="9"/>
        <w:spacing w:before="240"/>
        <w:ind w:left="785" w:firstLine="0" w:firstLineChars="0"/>
        <w:rPr>
          <w:rFonts w:ascii="宋体" w:hAnsi="宋体"/>
        </w:rPr>
      </w:pPr>
      <w:r>
        <w:drawing>
          <wp:inline distT="0" distB="0" distL="0" distR="0">
            <wp:extent cx="5274310" cy="2087245"/>
            <wp:effectExtent l="0" t="0" r="2540" b="8255"/>
            <wp:docPr id="1618345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501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F933">
      <w:pPr>
        <w:pStyle w:val="9"/>
        <w:numPr>
          <w:ilvl w:val="0"/>
          <w:numId w:val="3"/>
        </w:numPr>
        <w:spacing w:before="240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重要的思想</w:t>
      </w:r>
    </w:p>
    <w:p w14:paraId="2C715E3D">
      <w:pPr>
        <w:pStyle w:val="9"/>
        <w:spacing w:before="240"/>
        <w:ind w:left="420" w:firstLine="0" w:firstLineChars="0"/>
        <w:rPr>
          <w:rFonts w:ascii="宋体" w:hAnsi="宋体"/>
        </w:rPr>
      </w:pPr>
      <w:r>
        <w:rPr>
          <w:rFonts w:hint="eastAsia" w:ascii="宋体" w:hAnsi="宋体"/>
        </w:rPr>
        <w:t>常规逻辑门会不可避免的带来电压损失，这对前几个半加器的影响可能不大，但是如果这样累计下去会导致虽然逻辑正确，却无法点亮后几个bit的发光二极管，因此要用无损与门的结构来保证电压</w:t>
      </w:r>
    </w:p>
    <w:p w14:paraId="6B7A13C6">
      <w:pPr>
        <w:pStyle w:val="9"/>
        <w:spacing w:before="240"/>
        <w:ind w:left="420" w:firstLine="0" w:firstLineChars="0"/>
        <w:rPr>
          <w:rFonts w:ascii="宋体" w:hAnsi="宋体"/>
        </w:rPr>
      </w:pPr>
      <w:r>
        <w:rPr>
          <w:rFonts w:hint="eastAsia" w:ascii="宋体" w:hAnsi="宋体"/>
        </w:rPr>
        <w:t>无论是仿真还是连接实物，都应该把能独立实现功能的电路视作一个整体，做好一部分电路后，原封不动照着复刻，可以极大减少负担和连接难度</w:t>
      </w:r>
      <w:r>
        <w:rPr>
          <w:rFonts w:ascii="宋体" w:hAnsi="宋体"/>
        </w:rPr>
        <w:t xml:space="preserve"> </w:t>
      </w:r>
    </w:p>
    <w:p w14:paraId="37C929C8">
      <w:pPr>
        <w:pStyle w:val="9"/>
        <w:numPr>
          <w:ilvl w:val="0"/>
          <w:numId w:val="2"/>
        </w:numPr>
        <w:spacing w:before="240"/>
        <w:ind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内容</w:t>
      </w:r>
    </w:p>
    <w:p w14:paraId="10D7F1E5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学习逻辑运算，深入学习使用布尔方程描述逻辑运算和进行基本推断</w:t>
      </w:r>
    </w:p>
    <w:p w14:paraId="0A41524C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搭建基本逻辑门并测试，进行评估和改进，根据给定阻值的电阻探究最佳搭配，研究其与电路可用性，电压损失的关系</w:t>
      </w:r>
    </w:p>
    <w:p w14:paraId="7769A1CB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学习和搭建常用逻辑门，利用两变量或三变量定理推断其实现方式</w:t>
      </w:r>
    </w:p>
    <w:p w14:paraId="20CE1BD8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改进逻辑门，在电压损失，元器件数量方面进行优化</w:t>
      </w:r>
    </w:p>
    <w:p w14:paraId="649BA5C8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利用基本逻辑门和常用逻辑门，搭建一位半加器，并进行仿真测试</w:t>
      </w:r>
    </w:p>
    <w:p w14:paraId="57914D55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在一位半加器的基础上，搭建全加器，并进行仿真测试</w:t>
      </w:r>
    </w:p>
    <w:p w14:paraId="60CB3BDE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将多个全加器串联，实现多位加法器，进行仿真测试</w:t>
      </w:r>
    </w:p>
    <w:p w14:paraId="43F87BE8">
      <w:pPr>
        <w:pStyle w:val="9"/>
        <w:numPr>
          <w:ilvl w:val="0"/>
          <w:numId w:val="8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根据逻辑门——半加器——全加器——4bit加法器的顺序依次搭建实物电路并测试</w:t>
      </w:r>
    </w:p>
    <w:p w14:paraId="3AC003F1">
      <w:pPr>
        <w:spacing w:before="240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 xml:space="preserve">4 </w:t>
      </w:r>
      <w:r>
        <w:rPr>
          <w:rFonts w:hint="eastAsia" w:eastAsia="黑体"/>
          <w:b/>
          <w:sz w:val="28"/>
          <w:szCs w:val="28"/>
        </w:rPr>
        <w:t xml:space="preserve">结果和分析 </w:t>
      </w:r>
      <w:r>
        <w:rPr>
          <w:rFonts w:eastAsia="黑体"/>
          <w:b/>
          <w:sz w:val="28"/>
          <w:szCs w:val="28"/>
        </w:rPr>
        <w:t xml:space="preserve">                                    </w:t>
      </w:r>
    </w:p>
    <w:p w14:paraId="7363FD61">
      <w:pPr>
        <w:pStyle w:val="9"/>
        <w:numPr>
          <w:ilvl w:val="0"/>
          <w:numId w:val="9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基本逻辑门</w:t>
      </w:r>
    </w:p>
    <w:p w14:paraId="6348E749">
      <w:pPr>
        <w:pStyle w:val="9"/>
        <w:numPr>
          <w:ilvl w:val="0"/>
          <w:numId w:val="10"/>
        </w:numPr>
        <w:ind w:firstLineChars="0"/>
        <w:rPr>
          <w:rFonts w:ascii="宋体" w:hAnsi="宋体"/>
        </w:rPr>
      </w:pPr>
      <w:r>
        <w:rPr>
          <w:rFonts w:ascii="宋体" w:hAnsi="宋体"/>
        </w:rPr>
        <w:t>电阻搭配方式确定</w:t>
      </w:r>
    </w:p>
    <w:p w14:paraId="3F9D4D2A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实验器材给了两种阻值的电阻，分别是1kΩ和1</w:t>
      </w:r>
      <w:r>
        <w:rPr>
          <w:rFonts w:ascii="宋体" w:hAnsi="宋体"/>
          <w:lang w:val="en-IE"/>
        </w:rPr>
        <w:t>0</w:t>
      </w:r>
      <w:r>
        <w:rPr>
          <w:rFonts w:hint="eastAsia" w:ascii="宋体" w:hAnsi="宋体"/>
          <w:lang w:val="en-IE"/>
        </w:rPr>
        <w:t>kΩ，如何搭配必有其中的依据，可以通过理论和计算确定，但电阻种类毕竟有限，直接进行仿真测试，分析结果并比较即可确定</w:t>
      </w:r>
    </w:p>
    <w:p w14:paraId="6BDEDB4A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ascii="宋体" w:hAnsi="宋体"/>
          <w:lang w:val="en-IE"/>
        </w:rPr>
        <w:t>根据电阻的位置，可将电阻分为基极电阻，发射极电阻，集电极电阻</w:t>
      </w:r>
    </w:p>
    <w:p w14:paraId="7E091599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方案：</w:t>
      </w:r>
    </w:p>
    <w:p w14:paraId="116325EB">
      <w:pPr>
        <w:pStyle w:val="9"/>
        <w:ind w:left="720" w:firstLine="0" w:firstLineChars="0"/>
        <w:rPr>
          <w:rFonts w:ascii="宋体" w:hAnsi="宋体"/>
          <w:lang w:val="en-IE"/>
        </w:rPr>
      </w:pPr>
      <w:r>
        <w:rPr>
          <w:rFonts w:ascii="宋体" w:hAnsi="宋体"/>
          <w:lang w:val="en-IE"/>
        </w:rPr>
        <w:t>方案一：所有电阻为</w:t>
      </w:r>
      <w:r>
        <w:rPr>
          <w:rFonts w:hint="eastAsia" w:ascii="宋体" w:hAnsi="宋体"/>
          <w:lang w:val="en-IE"/>
        </w:rPr>
        <w:t>1</w:t>
      </w:r>
      <w:r>
        <w:rPr>
          <w:rFonts w:ascii="宋体" w:hAnsi="宋体"/>
          <w:lang w:val="en-IE"/>
        </w:rPr>
        <w:t>kΩ</w:t>
      </w:r>
    </w:p>
    <w:p w14:paraId="23B259AD">
      <w:pPr>
        <w:pStyle w:val="9"/>
        <w:ind w:left="7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方案二：基极电阻为1</w:t>
      </w:r>
      <w:r>
        <w:rPr>
          <w:rFonts w:ascii="宋体" w:hAnsi="宋体"/>
          <w:lang w:val="en-IE"/>
        </w:rPr>
        <w:t>0</w:t>
      </w:r>
      <w:r>
        <w:rPr>
          <w:rFonts w:hint="eastAsia" w:ascii="宋体" w:hAnsi="宋体"/>
          <w:lang w:val="en-IE"/>
        </w:rPr>
        <w:t>kΩ，发射极电阻为1kΩ</w:t>
      </w:r>
    </w:p>
    <w:p w14:paraId="43117FDD">
      <w:pPr>
        <w:pStyle w:val="9"/>
        <w:ind w:left="7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方案三：基极电阻为1kΩ，发射极电阻为1</w:t>
      </w:r>
      <w:r>
        <w:rPr>
          <w:rFonts w:ascii="宋体" w:hAnsi="宋体"/>
          <w:lang w:val="en-IE"/>
        </w:rPr>
        <w:t>0</w:t>
      </w:r>
      <w:r>
        <w:rPr>
          <w:rFonts w:hint="eastAsia" w:ascii="宋体" w:hAnsi="宋体"/>
          <w:lang w:val="en-IE"/>
        </w:rPr>
        <w:t>kΩ</w:t>
      </w:r>
    </w:p>
    <w:p w14:paraId="5ADB3754">
      <w:pPr>
        <w:pStyle w:val="9"/>
        <w:numPr>
          <w:ilvl w:val="1"/>
          <w:numId w:val="8"/>
        </w:numPr>
        <w:ind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非门</w:t>
      </w:r>
    </w:p>
    <w:p w14:paraId="763EE9BD">
      <w:pPr>
        <w:pStyle w:val="9"/>
        <w:ind w:left="720" w:firstLine="0" w:firstLineChars="0"/>
        <w:rPr>
          <w:rFonts w:ascii="宋体" w:hAnsi="宋体"/>
          <w:lang w:val="en-IE"/>
        </w:rPr>
      </w:pPr>
    </w:p>
    <w:tbl>
      <w:tblPr>
        <w:tblStyle w:val="5"/>
        <w:tblpPr w:leftFromText="180" w:rightFromText="180" w:vertAnchor="text" w:horzAnchor="page" w:tblpX="2547" w:tblpY="150"/>
        <w:tblW w:w="47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</w:tblGrid>
      <w:tr w14:paraId="61669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A392B6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E4396B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断开开关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1F8D09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闭合开关</w:t>
            </w:r>
          </w:p>
        </w:tc>
      </w:tr>
      <w:tr w14:paraId="040EB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74EACE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04CFD9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4A9E04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14.958mV</w:t>
            </w:r>
          </w:p>
        </w:tc>
      </w:tr>
      <w:tr w14:paraId="58AC9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4A61DC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3D23F4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3D25FA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65.116mV</w:t>
            </w:r>
          </w:p>
        </w:tc>
      </w:tr>
      <w:tr w14:paraId="2903D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0A4A57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76D9C2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30B713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-3.801mV</w:t>
            </w:r>
          </w:p>
        </w:tc>
      </w:tr>
    </w:tbl>
    <w:p w14:paraId="17A0BB31">
      <w:pPr>
        <w:pStyle w:val="9"/>
        <w:ind w:left="785" w:firstLine="0" w:firstLineChars="0"/>
        <w:rPr>
          <w:rFonts w:ascii="宋体" w:hAnsi="宋体"/>
          <w:lang w:val="en-IE"/>
        </w:rPr>
      </w:pPr>
    </w:p>
    <w:p w14:paraId="72691482">
      <w:pPr>
        <w:pStyle w:val="9"/>
        <w:ind w:left="785" w:firstLine="0" w:firstLineChars="0"/>
        <w:rPr>
          <w:rFonts w:ascii="宋体" w:hAnsi="宋体"/>
          <w:lang w:val="en-IE"/>
        </w:rPr>
      </w:pPr>
    </w:p>
    <w:p w14:paraId="18E73960">
      <w:pPr>
        <w:pStyle w:val="9"/>
        <w:ind w:left="785" w:firstLine="0" w:firstLineChars="0"/>
        <w:rPr>
          <w:rFonts w:ascii="宋体" w:hAnsi="宋体"/>
          <w:lang w:val="en-IE"/>
        </w:rPr>
      </w:pPr>
    </w:p>
    <w:p w14:paraId="41D638E1">
      <w:pPr>
        <w:pStyle w:val="9"/>
        <w:ind w:left="785" w:firstLine="0" w:firstLineChars="0"/>
        <w:rPr>
          <w:rFonts w:ascii="宋体" w:hAnsi="宋体"/>
          <w:lang w:val="en-IE"/>
        </w:rPr>
      </w:pPr>
    </w:p>
    <w:p w14:paraId="02888230">
      <w:pPr>
        <w:pStyle w:val="9"/>
        <w:ind w:left="785" w:firstLine="0" w:firstLineChars="0"/>
        <w:rPr>
          <w:rFonts w:ascii="宋体" w:hAnsi="宋体"/>
          <w:lang w:val="en-IE"/>
        </w:rPr>
      </w:pPr>
    </w:p>
    <w:p w14:paraId="26A95CDC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结论：</w:t>
      </w:r>
    </w:p>
    <w:p w14:paraId="05829836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输入端为低电平时，输出均为稳定5V无损，</w:t>
      </w:r>
    </w:p>
    <w:p w14:paraId="44D8344E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方案一在输入端为低电平时电压表示数最低，效果最好，方案三为负电压，猜测这与三极管型号有关</w:t>
      </w:r>
    </w:p>
    <w:p w14:paraId="792C49B8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最终电路图见本报告原理部分图1</w:t>
      </w:r>
    </w:p>
    <w:p w14:paraId="1981FBED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72962C2A">
      <w:pPr>
        <w:pStyle w:val="9"/>
        <w:numPr>
          <w:ilvl w:val="1"/>
          <w:numId w:val="8"/>
        </w:numPr>
        <w:ind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与门</w:t>
      </w:r>
    </w:p>
    <w:tbl>
      <w:tblPr>
        <w:tblStyle w:val="5"/>
        <w:tblpPr w:leftFromText="180" w:rightFromText="180" w:vertAnchor="text" w:horzAnchor="page" w:tblpX="2498" w:tblpY="351"/>
        <w:tblW w:w="9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  <w:gridCol w:w="2280"/>
        <w:gridCol w:w="2037"/>
      </w:tblGrid>
      <w:tr w14:paraId="111E8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B3335C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6A2A49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断开所有开关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891804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闭合所有开关</w:t>
            </w:r>
          </w:p>
        </w:tc>
        <w:tc>
          <w:tcPr>
            <w:tcW w:w="228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0F3504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闭合S1，断开S2</w:t>
            </w:r>
          </w:p>
        </w:tc>
        <w:tc>
          <w:tcPr>
            <w:tcW w:w="2037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15B92E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闭合S2，断开S1</w:t>
            </w:r>
          </w:p>
        </w:tc>
      </w:tr>
      <w:tr w14:paraId="4EBA5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B664F6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F017DF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19.458nV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74A01C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4.192V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D33578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80.723nV(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*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2037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5B0E7D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2.161V</w:t>
            </w:r>
          </w:p>
        </w:tc>
      </w:tr>
      <w:tr w14:paraId="47619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E6DF71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BAE278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19.458nV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32EE93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3.861V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9B4C86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10.653mV(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*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2037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778FBD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398.11mV</w:t>
            </w:r>
          </w:p>
        </w:tc>
      </w:tr>
      <w:tr w14:paraId="53F1A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4EE064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A73AE7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194.567nV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2F9729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4.336V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6AEA0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807.304nV</w:t>
            </w:r>
          </w:p>
        </w:tc>
        <w:tc>
          <w:tcPr>
            <w:tcW w:w="2037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4600D7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3.981V</w:t>
            </w:r>
          </w:p>
        </w:tc>
      </w:tr>
    </w:tbl>
    <w:p w14:paraId="3F128CA5">
      <w:pPr>
        <w:rPr>
          <w:rFonts w:ascii="宋体" w:hAnsi="宋体"/>
          <w:lang w:val="en-IE"/>
        </w:rPr>
      </w:pPr>
    </w:p>
    <w:p w14:paraId="4D4A216D">
      <w:pPr>
        <w:rPr>
          <w:rFonts w:ascii="宋体" w:hAnsi="宋体"/>
          <w:lang w:val="en-IE"/>
        </w:rPr>
      </w:pPr>
    </w:p>
    <w:p w14:paraId="64FDFBEC">
      <w:pPr>
        <w:pStyle w:val="9"/>
        <w:ind w:left="780" w:firstLine="0" w:firstLineChars="0"/>
        <w:rPr>
          <w:rFonts w:ascii="宋体" w:hAnsi="宋体"/>
          <w:lang w:val="en-IE"/>
        </w:rPr>
      </w:pPr>
      <w:r>
        <w:rPr>
          <w:rFonts w:ascii="宋体" w:hAnsi="宋体"/>
          <w:lang w:val="en-IE"/>
        </w:rPr>
        <w:t>[</w:t>
      </w:r>
      <w:r>
        <w:rPr>
          <w:rFonts w:hint="eastAsia" w:ascii="宋体" w:hAnsi="宋体"/>
          <w:lang w:val="en-IE"/>
        </w:rPr>
        <w:t>注] (</w:t>
      </w:r>
      <w:r>
        <w:rPr>
          <w:rFonts w:ascii="宋体" w:hAnsi="宋体"/>
          <w:lang w:val="en-IE"/>
        </w:rPr>
        <w:t>*)</w:t>
      </w:r>
      <w:r>
        <w:rPr>
          <w:rFonts w:hint="eastAsia" w:ascii="宋体" w:hAnsi="宋体"/>
          <w:lang w:val="en-IE"/>
        </w:rPr>
        <w:t>有时候Multisim会报出“仿真错误”的报错，暂不知原因，且网络搜索无果；其余结果均稳定</w:t>
      </w:r>
    </w:p>
    <w:p w14:paraId="0E026264">
      <w:pPr>
        <w:pStyle w:val="9"/>
        <w:ind w:left="78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结论：</w:t>
      </w:r>
    </w:p>
    <w:p w14:paraId="2A934134">
      <w:pPr>
        <w:pStyle w:val="9"/>
        <w:ind w:left="78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在可用性方面，只有方案二当且仅当输入端全为高电平时输出高电平，方案一和方案三在只有一个输入端时高电平时仍能输出高电平，均应舍弃</w:t>
      </w:r>
    </w:p>
    <w:p w14:paraId="5C29F566">
      <w:pPr>
        <w:pStyle w:val="9"/>
        <w:ind w:left="78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在电压损失方面，方案二的电压损失较大</w:t>
      </w:r>
    </w:p>
    <w:p w14:paraId="0E89ED5C">
      <w:pPr>
        <w:pStyle w:val="9"/>
        <w:ind w:left="78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最终电路图见本报告原理部分图</w:t>
      </w:r>
      <w:r>
        <w:rPr>
          <w:rFonts w:ascii="宋体" w:hAnsi="宋体"/>
          <w:lang w:val="en-IE"/>
        </w:rPr>
        <w:t>2</w:t>
      </w:r>
    </w:p>
    <w:p w14:paraId="0B73FFFF">
      <w:pPr>
        <w:pStyle w:val="9"/>
        <w:numPr>
          <w:ilvl w:val="1"/>
          <w:numId w:val="8"/>
        </w:numPr>
        <w:ind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或门</w:t>
      </w:r>
    </w:p>
    <w:tbl>
      <w:tblPr>
        <w:tblStyle w:val="5"/>
        <w:tblpPr w:leftFromText="180" w:rightFromText="180" w:vertAnchor="text" w:horzAnchor="page" w:tblpX="2582" w:tblpY="100"/>
        <w:tblW w:w="891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  <w:gridCol w:w="2280"/>
        <w:gridCol w:w="1896"/>
      </w:tblGrid>
      <w:tr w14:paraId="34757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05DB77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653D45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断开所有开关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9065A2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闭合所有开关</w:t>
            </w:r>
          </w:p>
        </w:tc>
        <w:tc>
          <w:tcPr>
            <w:tcW w:w="228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3BDAC1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闭合S1，断开S2</w:t>
            </w:r>
          </w:p>
        </w:tc>
        <w:tc>
          <w:tcPr>
            <w:tcW w:w="1896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E7FB5F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闭合S2，断开S1</w:t>
            </w:r>
          </w:p>
        </w:tc>
      </w:tr>
      <w:tr w14:paraId="7CB82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96D22C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ADBF32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170.857nV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30CD8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4.325V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EE3D13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4.288V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4DEA6F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4.288V</w:t>
            </w:r>
          </w:p>
        </w:tc>
      </w:tr>
      <w:tr w14:paraId="65C8D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F9A7B2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4735A9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170.857nV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866268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4.164V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1E09ED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4.003V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13ABF4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4.003V</w:t>
            </w:r>
          </w:p>
        </w:tc>
      </w:tr>
      <w:tr w14:paraId="4EACF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4B242C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方案三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5B95CA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1.709uV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3247CF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4.407V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9DBB53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4.398V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CC4383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4.386V</w:t>
            </w:r>
          </w:p>
        </w:tc>
      </w:tr>
    </w:tbl>
    <w:p w14:paraId="2C0189E7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结论：</w:t>
      </w:r>
    </w:p>
    <w:p w14:paraId="68B5F22D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方案三效果最好，在任意输入端为高电平时电压表示数最高，方案一次之，方案二最后</w:t>
      </w:r>
    </w:p>
    <w:p w14:paraId="1DFF4C0E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最终电路图见本报告原理部分图</w:t>
      </w:r>
      <w:r>
        <w:rPr>
          <w:rFonts w:ascii="宋体" w:hAnsi="宋体"/>
          <w:lang w:val="en-IE"/>
        </w:rPr>
        <w:t>3</w:t>
      </w:r>
    </w:p>
    <w:p w14:paraId="0415F1B8">
      <w:pPr>
        <w:pStyle w:val="9"/>
        <w:ind w:left="785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经测试，在精简或门中，仍是方案三效果最好</w:t>
      </w:r>
    </w:p>
    <w:p w14:paraId="41EBA02A">
      <w:pPr>
        <w:pStyle w:val="9"/>
        <w:ind w:left="785" w:firstLine="0" w:firstLineChars="0"/>
        <w:rPr>
          <w:rFonts w:ascii="宋体" w:hAnsi="宋体"/>
          <w:lang w:val="en-IE"/>
        </w:rPr>
      </w:pPr>
    </w:p>
    <w:p w14:paraId="3226DB86">
      <w:pPr>
        <w:pStyle w:val="9"/>
        <w:numPr>
          <w:ilvl w:val="0"/>
          <w:numId w:val="10"/>
        </w:numPr>
        <w:ind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对三种基本逻辑门的改进</w:t>
      </w:r>
    </w:p>
    <w:p w14:paraId="6C818B67">
      <w:pPr>
        <w:pStyle w:val="9"/>
        <w:numPr>
          <w:ilvl w:val="1"/>
          <w:numId w:val="9"/>
        </w:numPr>
        <w:spacing w:before="240"/>
        <w:ind w:firstLineChars="0"/>
        <w:rPr>
          <w:rFonts w:ascii="宋体" w:hAnsi="宋体"/>
        </w:rPr>
      </w:pPr>
      <w:r>
        <w:rPr>
          <w:rFonts w:hint="eastAsia" w:ascii="宋体" w:hAnsi="宋体"/>
        </w:rPr>
        <w:t>无损与门</w:t>
      </w:r>
    </w:p>
    <w:p w14:paraId="40CDCCD4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>分析] 非门没有电压损失，使用与非门＋非门可实现无损与门</w:t>
      </w:r>
    </w:p>
    <w:p w14:paraId="3237B5C3">
      <w:pPr>
        <w:pStyle w:val="9"/>
        <w:spacing w:before="240"/>
        <w:ind w:left="785" w:firstLine="0" w:firstLineChars="0"/>
        <w:rPr>
          <w:rFonts w:ascii="宋体" w:hAnsi="宋体"/>
        </w:rPr>
      </w:pPr>
      <w:r>
        <w:drawing>
          <wp:inline distT="0" distB="0" distL="0" distR="0">
            <wp:extent cx="2971165" cy="2688590"/>
            <wp:effectExtent l="0" t="0" r="635" b="0"/>
            <wp:docPr id="398628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852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340" cy="268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BE07">
      <w:pPr>
        <w:pStyle w:val="9"/>
        <w:spacing w:before="240"/>
        <w:ind w:left="420" w:firstLine="0" w:firstLineChars="0"/>
        <w:rPr>
          <w:rFonts w:ascii="宋体" w:hAnsi="宋体"/>
        </w:rPr>
      </w:pPr>
      <w:r>
        <w:rPr>
          <w:rFonts w:hint="eastAsia" w:ascii="宋体" w:hAnsi="宋体"/>
        </w:rPr>
        <w:t>2）精简或门</w:t>
      </w:r>
    </w:p>
    <w:p w14:paraId="4E3AD142">
      <w:pPr>
        <w:pStyle w:val="9"/>
        <w:spacing w:before="240"/>
        <w:ind w:left="785" w:firstLine="0" w:firstLineChars="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hint="eastAsia" w:ascii="宋体" w:hAnsi="宋体"/>
        </w:rPr>
        <w:t>分析] 实物电路中三极管越多连接越复杂，这样的或门只需一个三极管</w:t>
      </w:r>
    </w:p>
    <w:p w14:paraId="417AAC17">
      <w:pPr>
        <w:spacing w:before="240"/>
        <w:ind w:left="425"/>
        <w:rPr>
          <w:rFonts w:ascii="宋体" w:hAnsi="宋体"/>
        </w:rPr>
      </w:pPr>
    </w:p>
    <w:p w14:paraId="1A28C367">
      <w:pPr>
        <w:spacing w:before="240"/>
        <w:ind w:left="425"/>
        <w:rPr>
          <w:rFonts w:ascii="宋体" w:hAnsi="宋体"/>
        </w:rPr>
      </w:pPr>
      <w:r>
        <w:drawing>
          <wp:inline distT="0" distB="0" distL="0" distR="0">
            <wp:extent cx="2960370" cy="2730500"/>
            <wp:effectExtent l="0" t="0" r="0" b="0"/>
            <wp:docPr id="960049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932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8293" cy="27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4D08">
      <w:pPr>
        <w:spacing w:before="240"/>
        <w:ind w:left="425"/>
        <w:rPr>
          <w:rFonts w:ascii="宋体" w:hAnsi="宋体"/>
        </w:rPr>
      </w:pPr>
    </w:p>
    <w:p w14:paraId="4B613D82">
      <w:pPr>
        <w:pStyle w:val="9"/>
        <w:ind w:left="780" w:firstLine="0" w:firstLineChars="0"/>
        <w:rPr>
          <w:rFonts w:ascii="宋体" w:hAnsi="宋体"/>
          <w:lang w:val="en-IE"/>
        </w:rPr>
      </w:pPr>
    </w:p>
    <w:p w14:paraId="7C96B2AA">
      <w:pPr>
        <w:pStyle w:val="9"/>
        <w:numPr>
          <w:ilvl w:val="0"/>
          <w:numId w:val="9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常用逻辑门</w:t>
      </w:r>
    </w:p>
    <w:p w14:paraId="25138DDE">
      <w:pPr>
        <w:ind w:left="44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1</w:t>
      </w:r>
      <w:r>
        <w:rPr>
          <w:rFonts w:ascii="宋体" w:hAnsi="宋体"/>
          <w:lang w:val="en-IE"/>
        </w:rPr>
        <w:t xml:space="preserve">. </w:t>
      </w:r>
      <w:r>
        <w:rPr>
          <w:rFonts w:hint="eastAsia" w:ascii="宋体" w:hAnsi="宋体"/>
          <w:lang w:val="en-IE"/>
        </w:rPr>
        <w:t>异或门</w:t>
      </w:r>
    </w:p>
    <w:p w14:paraId="33043EAF">
      <w:pPr>
        <w:pStyle w:val="9"/>
        <w:ind w:left="800" w:firstLine="0" w:firstLineChars="0"/>
        <w:rPr>
          <w:rFonts w:ascii="宋体" w:hAnsi="宋体"/>
          <w:lang w:val="en-IE"/>
        </w:rPr>
      </w:pPr>
    </w:p>
    <w:p w14:paraId="25DBB439">
      <w:pPr>
        <w:pStyle w:val="9"/>
        <w:ind w:left="80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按照逻辑原理图连接，包括在了我们最初的半加器电路图内（之后已改进）</w:t>
      </w:r>
    </w:p>
    <w:p w14:paraId="4FE635C1">
      <w:pPr>
        <w:pStyle w:val="9"/>
        <w:ind w:left="800" w:firstLine="0" w:firstLineChars="0"/>
        <w:rPr>
          <w:rFonts w:ascii="宋体" w:hAnsi="宋体"/>
          <w:lang w:val="en-IE"/>
        </w:rPr>
      </w:pPr>
      <w:r>
        <w:drawing>
          <wp:inline distT="0" distB="0" distL="0" distR="0">
            <wp:extent cx="5232400" cy="4034790"/>
            <wp:effectExtent l="0" t="0" r="6350" b="3810"/>
            <wp:docPr id="1587686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695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3554" cy="403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821F">
      <w:pPr>
        <w:pStyle w:val="9"/>
        <w:ind w:left="800" w:firstLine="0" w:firstLineChars="0"/>
        <w:jc w:val="center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见图中红色部分</w:t>
      </w:r>
    </w:p>
    <w:p w14:paraId="135C1A16">
      <w:pPr>
        <w:ind w:left="440"/>
        <w:rPr>
          <w:rFonts w:ascii="宋体" w:hAnsi="宋体"/>
          <w:lang w:val="en-IE"/>
        </w:rPr>
      </w:pPr>
      <w:r>
        <w:rPr>
          <w:rFonts w:ascii="宋体" w:hAnsi="宋体"/>
          <w:lang w:val="en-IE"/>
        </w:rPr>
        <w:t>2</w:t>
      </w:r>
      <w:r>
        <w:rPr>
          <w:rFonts w:hint="eastAsia" w:ascii="宋体" w:hAnsi="宋体"/>
          <w:lang w:val="en-IE"/>
        </w:rPr>
        <w:t>．同或门</w:t>
      </w:r>
    </w:p>
    <w:p w14:paraId="5A2326E3">
      <w:pPr>
        <w:pStyle w:val="9"/>
        <w:ind w:left="80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4bit加法器并未用到同或门，所以我们没有在本报告中进行对同或门特性和实现的探究</w:t>
      </w:r>
    </w:p>
    <w:p w14:paraId="60BB6545">
      <w:pPr>
        <w:pStyle w:val="9"/>
        <w:ind w:left="800" w:firstLine="0" w:firstLineChars="0"/>
        <w:rPr>
          <w:rFonts w:ascii="宋体" w:hAnsi="宋体"/>
          <w:lang w:val="en-IE"/>
        </w:rPr>
      </w:pPr>
    </w:p>
    <w:p w14:paraId="10999777">
      <w:pPr>
        <w:pStyle w:val="9"/>
        <w:numPr>
          <w:ilvl w:val="0"/>
          <w:numId w:val="9"/>
        </w:numPr>
        <w:ind w:firstLineChars="0"/>
        <w:rPr>
          <w:rFonts w:ascii="宋体" w:hAnsi="宋体"/>
          <w:sz w:val="24"/>
          <w:lang w:val="en-IE"/>
        </w:rPr>
      </w:pPr>
      <w:r>
        <w:rPr>
          <w:rFonts w:hint="eastAsia" w:ascii="宋体" w:hAnsi="宋体"/>
          <w:sz w:val="24"/>
          <w:lang w:val="en-IE"/>
        </w:rPr>
        <w:t>仿真电路搭建</w:t>
      </w:r>
    </w:p>
    <w:p w14:paraId="205892F0">
      <w:pPr>
        <w:pStyle w:val="9"/>
        <w:ind w:left="420" w:firstLineChars="0"/>
        <w:rPr>
          <w:rFonts w:ascii="宋体" w:hAnsi="宋体"/>
          <w:sz w:val="24"/>
          <w:lang w:val="en-IE"/>
        </w:rPr>
      </w:pPr>
      <w:r>
        <w:rPr>
          <w:rFonts w:hint="eastAsia" w:ascii="宋体" w:hAnsi="宋体"/>
          <w:sz w:val="24"/>
          <w:lang w:val="en-IE"/>
        </w:rPr>
        <w:t>根据上述逻辑门的仿真与半加器、全加器的分析，在Multisim中搭建出如下电路，第一bit由一个半加器构成，后三bit由三个全加器构成，位与位之间的联系通过上一bit的进位和这一bit的本位进行或门操作来构建</w:t>
      </w:r>
    </w:p>
    <w:p w14:paraId="39A9B752">
      <w:pPr>
        <w:pStyle w:val="9"/>
        <w:ind w:left="420" w:firstLine="0" w:firstLineChars="0"/>
        <w:rPr>
          <w:rFonts w:ascii="宋体" w:hAnsi="宋体"/>
          <w:lang w:val="en-IE"/>
        </w:rPr>
      </w:pPr>
      <w:r>
        <w:drawing>
          <wp:inline distT="0" distB="0" distL="0" distR="0">
            <wp:extent cx="5274310" cy="6595745"/>
            <wp:effectExtent l="0" t="0" r="0" b="0"/>
            <wp:docPr id="202649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9064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F096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155716BA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控制每一bit的开关，模拟输入，调出测试结果</w:t>
      </w:r>
    </w:p>
    <w:p w14:paraId="1D3AB393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59686DCA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使用测试组：</w:t>
      </w:r>
    </w:p>
    <w:p w14:paraId="18A89319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1）0</w:t>
      </w:r>
      <w:r>
        <w:rPr>
          <w:rFonts w:ascii="宋体" w:hAnsi="宋体"/>
          <w:lang w:val="en-IE"/>
        </w:rPr>
        <w:t>010+1110</w:t>
      </w:r>
    </w:p>
    <w:p w14:paraId="6303F824">
      <w:pPr>
        <w:pStyle w:val="9"/>
        <w:ind w:left="420" w:firstLine="0" w:firstLineChars="0"/>
      </w:pPr>
    </w:p>
    <w:p w14:paraId="2924FFEC">
      <w:pPr>
        <w:pStyle w:val="9"/>
        <w:ind w:left="420" w:firstLine="0" w:firstLineChars="0"/>
        <w:rPr>
          <w:rFonts w:ascii="宋体" w:hAnsi="宋体"/>
          <w:lang w:val="en-IE"/>
        </w:rPr>
      </w:pPr>
      <w:r>
        <w:drawing>
          <wp:inline distT="0" distB="0" distL="0" distR="0">
            <wp:extent cx="5292725" cy="2934970"/>
            <wp:effectExtent l="0" t="0" r="0" b="0"/>
            <wp:docPr id="173937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360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4732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A92D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电压表输出：</w:t>
      </w:r>
    </w:p>
    <w:tbl>
      <w:tblPr>
        <w:tblStyle w:val="5"/>
        <w:tblpPr w:leftFromText="180" w:rightFromText="180" w:vertAnchor="text" w:horzAnchor="margin" w:tblpXSpec="center" w:tblpY="230"/>
        <w:tblW w:w="79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  <w:gridCol w:w="1620"/>
        <w:gridCol w:w="1620"/>
      </w:tblGrid>
      <w:tr w14:paraId="33113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522C56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输出电压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1FB01D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4.106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5835D2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14.106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5B99109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9.067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1A1F050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9.067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</w:tr>
    </w:tbl>
    <w:p w14:paraId="449B4E97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6B4E7919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输出结果为0</w:t>
      </w:r>
      <w:r>
        <w:rPr>
          <w:rFonts w:ascii="宋体" w:hAnsi="宋体"/>
          <w:lang w:val="en-IE"/>
        </w:rPr>
        <w:t>000</w:t>
      </w:r>
      <w:r>
        <w:rPr>
          <w:rFonts w:hint="eastAsia" w:ascii="宋体" w:hAnsi="宋体"/>
          <w:lang w:val="en-IE"/>
        </w:rPr>
        <w:t>，通过测试</w:t>
      </w:r>
    </w:p>
    <w:p w14:paraId="1EE43EA2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6292A4A1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2）1</w:t>
      </w:r>
      <w:r>
        <w:rPr>
          <w:rFonts w:ascii="宋体" w:hAnsi="宋体"/>
          <w:lang w:val="en-IE"/>
        </w:rPr>
        <w:t>111+0001</w:t>
      </w:r>
    </w:p>
    <w:p w14:paraId="473F3BAA">
      <w:pPr>
        <w:pStyle w:val="9"/>
        <w:ind w:left="420" w:firstLine="0" w:firstLineChars="0"/>
      </w:pPr>
    </w:p>
    <w:p w14:paraId="5AC05CB5">
      <w:pPr>
        <w:pStyle w:val="9"/>
        <w:ind w:left="420" w:firstLine="0" w:firstLineChars="0"/>
        <w:rPr>
          <w:rFonts w:ascii="宋体" w:hAnsi="宋体"/>
          <w:lang w:val="en-IE"/>
        </w:rPr>
      </w:pPr>
      <w:r>
        <w:drawing>
          <wp:inline distT="0" distB="0" distL="0" distR="0">
            <wp:extent cx="5274310" cy="2850515"/>
            <wp:effectExtent l="0" t="0" r="0" b="0"/>
            <wp:docPr id="32297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7114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4154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电压表输出：</w:t>
      </w:r>
    </w:p>
    <w:tbl>
      <w:tblPr>
        <w:tblStyle w:val="5"/>
        <w:tblpPr w:leftFromText="180" w:rightFromText="180" w:vertAnchor="text" w:horzAnchor="margin" w:tblpXSpec="center" w:tblpY="230"/>
        <w:tblW w:w="79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  <w:gridCol w:w="1620"/>
        <w:gridCol w:w="1620"/>
      </w:tblGrid>
      <w:tr w14:paraId="1FF90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4E8D7A4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输出电压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498E2F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7.28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847EA2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.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58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19EEE4D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9.066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7CCEAE1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9.067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</w:tr>
    </w:tbl>
    <w:p w14:paraId="68CF99C9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4F03EF6D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输出结果为0</w:t>
      </w:r>
      <w:r>
        <w:rPr>
          <w:rFonts w:ascii="宋体" w:hAnsi="宋体"/>
          <w:lang w:val="en-IE"/>
        </w:rPr>
        <w:t>000</w:t>
      </w:r>
      <w:r>
        <w:rPr>
          <w:rFonts w:hint="eastAsia" w:ascii="宋体" w:hAnsi="宋体"/>
          <w:lang w:val="en-IE"/>
        </w:rPr>
        <w:t>，通过测试</w:t>
      </w:r>
    </w:p>
    <w:p w14:paraId="5AFE3C80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644842D8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3）1</w:t>
      </w:r>
      <w:r>
        <w:rPr>
          <w:rFonts w:ascii="宋体" w:hAnsi="宋体"/>
          <w:lang w:val="en-IE"/>
        </w:rPr>
        <w:t>110+0001</w:t>
      </w:r>
    </w:p>
    <w:p w14:paraId="7D432E52">
      <w:pPr>
        <w:pStyle w:val="9"/>
        <w:ind w:left="420" w:firstLine="0" w:firstLineChars="0"/>
        <w:rPr>
          <w:rFonts w:ascii="宋体" w:hAnsi="宋体"/>
          <w:lang w:val="en-IE"/>
        </w:rPr>
      </w:pPr>
      <w:r>
        <w:drawing>
          <wp:inline distT="0" distB="0" distL="0" distR="0">
            <wp:extent cx="5679440" cy="3011170"/>
            <wp:effectExtent l="0" t="0" r="0" b="0"/>
            <wp:docPr id="201145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5410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779" cy="30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B12C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电压表输出：</w:t>
      </w:r>
    </w:p>
    <w:tbl>
      <w:tblPr>
        <w:tblStyle w:val="5"/>
        <w:tblpPr w:leftFromText="180" w:rightFromText="180" w:vertAnchor="text" w:horzAnchor="margin" w:tblpXSpec="center" w:tblpY="230"/>
        <w:tblW w:w="79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  <w:gridCol w:w="1620"/>
        <w:gridCol w:w="1620"/>
      </w:tblGrid>
      <w:tr w14:paraId="3AE93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CAE176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输出电压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DC3B6A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84343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378A9B6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5B788D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</w:tr>
    </w:tbl>
    <w:p w14:paraId="7F850D97">
      <w:pPr>
        <w:rPr>
          <w:rFonts w:ascii="宋体" w:hAnsi="宋体"/>
          <w:lang w:val="en-IE"/>
        </w:rPr>
      </w:pPr>
    </w:p>
    <w:p w14:paraId="1B7F8B13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输出结果为1</w:t>
      </w:r>
      <w:r>
        <w:rPr>
          <w:rFonts w:ascii="宋体" w:hAnsi="宋体"/>
          <w:lang w:val="en-IE"/>
        </w:rPr>
        <w:t>111</w:t>
      </w:r>
      <w:r>
        <w:rPr>
          <w:rFonts w:hint="eastAsia" w:ascii="宋体" w:hAnsi="宋体"/>
          <w:lang w:val="en-IE"/>
        </w:rPr>
        <w:t>，通过测试</w:t>
      </w:r>
    </w:p>
    <w:p w14:paraId="5313EC85">
      <w:pPr>
        <w:rPr>
          <w:rFonts w:ascii="宋体" w:hAnsi="宋体"/>
          <w:lang w:val="en-IE"/>
        </w:rPr>
      </w:pPr>
    </w:p>
    <w:p w14:paraId="5DFFB511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4）1</w:t>
      </w:r>
      <w:r>
        <w:rPr>
          <w:rFonts w:ascii="宋体" w:hAnsi="宋体"/>
          <w:lang w:val="en-IE"/>
        </w:rPr>
        <w:t>100+0001</w:t>
      </w:r>
    </w:p>
    <w:p w14:paraId="59749167">
      <w:pPr>
        <w:pStyle w:val="9"/>
        <w:ind w:left="420" w:firstLine="0" w:firstLineChars="0"/>
        <w:rPr>
          <w:rFonts w:ascii="宋体" w:hAnsi="宋体"/>
          <w:lang w:val="en-IE"/>
        </w:rPr>
      </w:pPr>
      <w:r>
        <w:drawing>
          <wp:inline distT="0" distB="0" distL="0" distR="0">
            <wp:extent cx="5274310" cy="2877820"/>
            <wp:effectExtent l="0" t="0" r="0" b="0"/>
            <wp:docPr id="1274754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5478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4609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电压表输出：</w:t>
      </w:r>
    </w:p>
    <w:tbl>
      <w:tblPr>
        <w:tblStyle w:val="5"/>
        <w:tblpPr w:leftFromText="180" w:rightFromText="180" w:vertAnchor="text" w:horzAnchor="margin" w:tblpXSpec="center" w:tblpY="230"/>
        <w:tblW w:w="79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620"/>
        <w:gridCol w:w="1620"/>
        <w:gridCol w:w="1620"/>
      </w:tblGrid>
      <w:tr w14:paraId="2C972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B61710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输出电压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43ADAD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0EA18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0FC5B71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4.106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mv</w:t>
            </w:r>
          </w:p>
        </w:tc>
        <w:tc>
          <w:tcPr>
            <w:tcW w:w="16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2F0D4ED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5v</w:t>
            </w:r>
          </w:p>
        </w:tc>
      </w:tr>
    </w:tbl>
    <w:p w14:paraId="53929E56">
      <w:pPr>
        <w:rPr>
          <w:rFonts w:ascii="宋体" w:hAnsi="宋体"/>
          <w:lang w:val="en-IE"/>
        </w:rPr>
      </w:pPr>
    </w:p>
    <w:p w14:paraId="067D744F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输出结果为1</w:t>
      </w:r>
      <w:r>
        <w:rPr>
          <w:rFonts w:ascii="宋体" w:hAnsi="宋体"/>
          <w:lang w:val="en-IE"/>
        </w:rPr>
        <w:t>101</w:t>
      </w:r>
      <w:r>
        <w:rPr>
          <w:rFonts w:hint="eastAsia" w:ascii="宋体" w:hAnsi="宋体"/>
          <w:lang w:val="en-IE"/>
        </w:rPr>
        <w:t>，通过测试</w:t>
      </w:r>
    </w:p>
    <w:p w14:paraId="558F1736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07301D8D">
      <w:pPr>
        <w:pStyle w:val="9"/>
        <w:ind w:left="420" w:firstLine="0" w:firstLineChars="0"/>
        <w:rPr>
          <w:rFonts w:ascii="宋体" w:hAnsi="宋体"/>
          <w:lang w:val="en-IE"/>
        </w:rPr>
      </w:pPr>
      <w:r>
        <w:rPr>
          <w:rFonts w:hint="eastAsia" w:ascii="宋体" w:hAnsi="宋体"/>
          <w:lang w:val="en-IE"/>
        </w:rPr>
        <w:t>经过几组仿真测试，验证了搭建的4bit加法器仿真结果正确，可以按照该电路图进行实物搭建</w:t>
      </w:r>
    </w:p>
    <w:p w14:paraId="5813180A">
      <w:pPr>
        <w:pStyle w:val="9"/>
        <w:ind w:left="420" w:firstLine="0" w:firstLineChars="0"/>
        <w:rPr>
          <w:rFonts w:ascii="宋体" w:hAnsi="宋体"/>
          <w:lang w:val="en-IE"/>
        </w:rPr>
      </w:pPr>
    </w:p>
    <w:p w14:paraId="2EB848FC">
      <w:pPr>
        <w:pStyle w:val="9"/>
        <w:numPr>
          <w:ilvl w:val="0"/>
          <w:numId w:val="9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实物电路连接</w:t>
      </w:r>
    </w:p>
    <w:p w14:paraId="4C1AB75C">
      <w:pPr>
        <w:pStyle w:val="9"/>
        <w:numPr>
          <w:ilvl w:val="0"/>
          <w:numId w:val="1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基本逻辑门</w:t>
      </w:r>
    </w:p>
    <w:p w14:paraId="57DC4CA5">
      <w:pPr>
        <w:pStyle w:val="9"/>
        <w:ind w:left="780" w:firstLine="0" w:firstLineChars="0"/>
        <w:jc w:val="center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505710" cy="3338195"/>
            <wp:effectExtent l="0" t="0" r="0" b="0"/>
            <wp:docPr id="503972463" name="图片 1" descr="桌子上放满了不同类型的电子产品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2463" name="图片 1" descr="桌子上放满了不同类型的电子产品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322" cy="337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EC4">
      <w:pPr>
        <w:pStyle w:val="9"/>
        <w:ind w:left="780" w:firstLine="0" w:firstLineChars="0"/>
        <w:jc w:val="center"/>
        <w:rPr>
          <w:rFonts w:ascii="宋体" w:hAnsi="宋体"/>
        </w:rPr>
      </w:pPr>
      <w:r>
        <w:rPr>
          <w:rFonts w:hint="eastAsia" w:ascii="宋体" w:hAnsi="宋体"/>
        </w:rPr>
        <w:t>如图仅是非门，其余逻辑门同理可建</w:t>
      </w:r>
    </w:p>
    <w:p w14:paraId="443124C4">
      <w:pPr>
        <w:pStyle w:val="9"/>
        <w:ind w:left="780" w:firstLine="0" w:firstLineChars="0"/>
        <w:jc w:val="center"/>
        <w:rPr>
          <w:rFonts w:ascii="宋体" w:hAnsi="宋体"/>
        </w:rPr>
      </w:pPr>
    </w:p>
    <w:p w14:paraId="39F990D9">
      <w:pPr>
        <w:pStyle w:val="9"/>
        <w:numPr>
          <w:ilvl w:val="0"/>
          <w:numId w:val="11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半加器&amp;全加器</w:t>
      </w:r>
    </w:p>
    <w:p w14:paraId="171CF6E0">
      <w:pPr>
        <w:pStyle w:val="9"/>
        <w:ind w:left="780" w:firstLine="0" w:firstLineChars="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129155" cy="2837180"/>
            <wp:effectExtent l="0" t="0" r="0" b="0"/>
            <wp:docPr id="1144265669" name="图片 2" descr="图片包含 游戏机, 体育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5669" name="图片 2" descr="图片包含 游戏机, 体育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288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</w:t>
      </w:r>
      <w:r>
        <w:rPr>
          <w:rFonts w:ascii="宋体" w:hAnsi="宋体"/>
        </w:rPr>
        <w:drawing>
          <wp:inline distT="0" distB="0" distL="0" distR="0">
            <wp:extent cx="2141855" cy="2853690"/>
            <wp:effectExtent l="0" t="0" r="0" b="0"/>
            <wp:docPr id="65607650" name="图片 3" descr="电子设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650" name="图片 3" descr="电子设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660" cy="287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FD1A">
      <w:pPr>
        <w:pStyle w:val="9"/>
        <w:ind w:left="780" w:firstLine="0" w:firstLineChars="0"/>
        <w:jc w:val="center"/>
        <w:rPr>
          <w:rFonts w:ascii="宋体" w:hAnsi="宋体"/>
        </w:rPr>
      </w:pPr>
      <w:r>
        <w:rPr>
          <w:rFonts w:hint="eastAsia" w:ascii="宋体" w:hAnsi="宋体"/>
        </w:rPr>
        <w:t>半加器</w:t>
      </w:r>
      <w:r>
        <w:rPr>
          <w:rFonts w:ascii="宋体" w:hAnsi="宋体"/>
        </w:rPr>
        <w:t xml:space="preserve">                          </w:t>
      </w:r>
      <w:r>
        <w:rPr>
          <w:rFonts w:hint="eastAsia" w:ascii="宋体" w:hAnsi="宋体"/>
        </w:rPr>
        <w:t>全加器</w:t>
      </w:r>
    </w:p>
    <w:p w14:paraId="2DE9C08A">
      <w:pPr>
        <w:pStyle w:val="9"/>
        <w:ind w:left="780" w:firstLine="0" w:firstLineChars="0"/>
        <w:jc w:val="center"/>
        <w:rPr>
          <w:rFonts w:ascii="宋体" w:hAnsi="宋体"/>
        </w:rPr>
      </w:pPr>
    </w:p>
    <w:p w14:paraId="742D7AF4">
      <w:pPr>
        <w:pStyle w:val="9"/>
        <w:numPr>
          <w:ilvl w:val="0"/>
          <w:numId w:val="11"/>
        </w:numPr>
        <w:ind w:firstLineChars="0"/>
        <w:rPr>
          <w:rFonts w:ascii="宋体" w:hAnsi="宋体"/>
        </w:rPr>
      </w:pPr>
      <w:r>
        <w:rPr>
          <w:rFonts w:ascii="宋体" w:hAnsi="宋体"/>
        </w:rPr>
        <w:t>2-bit</w:t>
      </w:r>
      <w:r>
        <w:rPr>
          <w:rFonts w:hint="eastAsia" w:ascii="宋体" w:hAnsi="宋体"/>
        </w:rPr>
        <w:t>加法器</w:t>
      </w:r>
    </w:p>
    <w:p w14:paraId="572DCF29">
      <w:pPr>
        <w:ind w:left="709"/>
        <w:rPr>
          <w:rFonts w:ascii="宋体" w:hAnsi="宋体"/>
        </w:rPr>
      </w:pPr>
      <w:r>
        <w:drawing>
          <wp:inline distT="0" distB="0" distL="0" distR="0">
            <wp:extent cx="3641090" cy="4852035"/>
            <wp:effectExtent l="0" t="0" r="0" b="0"/>
            <wp:docPr id="1655061570" name="图片 4" descr="图片包含 游戏机, 运动, 体育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1570" name="图片 4" descr="图片包含 游戏机, 运动, 体育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7436" cy="485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D83A">
      <w:pPr>
        <w:rPr>
          <w:rFonts w:ascii="宋体" w:hAnsi="宋体"/>
        </w:rPr>
      </w:pPr>
    </w:p>
    <w:p w14:paraId="357EA25B">
      <w:pPr>
        <w:pStyle w:val="9"/>
        <w:numPr>
          <w:ilvl w:val="0"/>
          <w:numId w:val="11"/>
        </w:numPr>
        <w:ind w:firstLineChars="0"/>
        <w:rPr>
          <w:rFonts w:ascii="宋体" w:hAnsi="宋体"/>
        </w:rPr>
      </w:pPr>
      <w:r>
        <w:rPr>
          <w:rFonts w:ascii="宋体" w:hAnsi="宋体"/>
        </w:rPr>
        <w:t>4-</w:t>
      </w:r>
      <w:r>
        <w:rPr>
          <w:rFonts w:hint="eastAsia" w:ascii="宋体" w:hAnsi="宋体"/>
        </w:rPr>
        <w:t>bit加法器（最终成果）</w:t>
      </w:r>
    </w:p>
    <w:p w14:paraId="79302BAA">
      <w:pPr>
        <w:pStyle w:val="9"/>
        <w:ind w:left="785" w:firstLine="0" w:firstLineChars="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1918335" cy="2555875"/>
            <wp:effectExtent l="0" t="0" r="0" b="0"/>
            <wp:docPr id="653305235" name="图片 5" descr="图片包含 游戏机, 电路, 电子, 电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5235" name="图片 5" descr="图片包含 游戏机, 电路, 电子, 电缆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529" cy="257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drawing>
          <wp:inline distT="0" distB="0" distL="0" distR="0">
            <wp:extent cx="2564130" cy="1924050"/>
            <wp:effectExtent l="0" t="323850" r="0" b="304800"/>
            <wp:docPr id="1910997657" name="图片 6" descr="图片包含 游戏机, 电路, 电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7657" name="图片 6" descr="图片包含 游戏机, 电路, 电子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03671" cy="195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E1B3">
      <w:pPr>
        <w:pStyle w:val="9"/>
        <w:ind w:left="785" w:firstLine="0" w:firstLineChars="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032250" cy="5373370"/>
            <wp:effectExtent l="0" t="0" r="0" b="0"/>
            <wp:docPr id="1594751875" name="图片 7" descr="电子设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1875" name="图片 7" descr="电子设备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5398" cy="540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615B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5 </w:t>
      </w:r>
      <w:r>
        <w:rPr>
          <w:rFonts w:hint="eastAsia" w:eastAsia="黑体"/>
          <w:b/>
          <w:sz w:val="24"/>
        </w:rPr>
        <w:t>结论</w:t>
      </w:r>
    </w:p>
    <w:p w14:paraId="362FC849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电阻的大小和器材的好坏对实验结果有较大影响，经常会出现一根导线松动而导致整个器材瘫痪的现象，需要细致进行排查但不应该怀疑装置本身的问题</w:t>
      </w:r>
    </w:p>
    <w:p w14:paraId="0722A96E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复杂的电路应该拆开几部分看，如全加器由两个半加器组成，分析各部分输入输出的构成，可以极大减少思维负担</w:t>
      </w:r>
    </w:p>
    <w:p w14:paraId="62236565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电压损失是很正常的事情，在需要上一位结果参与运算时，应妥善处理</w:t>
      </w:r>
    </w:p>
    <w:p w14:paraId="63234402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在开始实物搭建之前，要先做好相关的小技巧学习，例如面包板和万用表该如何正确使用，如果以错误的方式开始搭建只会越错越多</w:t>
      </w:r>
    </w:p>
    <w:p w14:paraId="495D42BB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优化是非常重要的，在仿真的时候通过优化电路保证元器件使用较少、电压损失较低可以避免很多问题；搭建的时候做好模块化，优化好模板电路的布局，可以省很多事情</w:t>
      </w:r>
    </w:p>
    <w:p w14:paraId="5DFBE18A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在真正动手之前要就先规划好策略，比如估计每个电路模块需要占用的空间来合理布局，再比如在一开始电路不太复杂的时候就规定一系列规则，如用亮色长导线作为输入，暗色长导线作为输出，这可以在后续电路变得十分复杂的时候方便给各个模块解耦，逐一排查</w:t>
      </w:r>
    </w:p>
    <w:p w14:paraId="0B5230F0">
      <w:pPr>
        <w:pStyle w:val="9"/>
        <w:numPr>
          <w:ilvl w:val="0"/>
          <w:numId w:val="1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出问题是再所难免的，不管是因为主观上的疏忽还是因为器件接触不良，这时候最重要的是沉住气，利用仿真结果配合电表逐一筛查</w:t>
      </w:r>
    </w:p>
    <w:p w14:paraId="06897A3E">
      <w:pPr>
        <w:ind w:left="420"/>
        <w:rPr>
          <w:rFonts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KaTeX_Mat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A758F"/>
    <w:multiLevelType w:val="multilevel"/>
    <w:tmpl w:val="274A758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2BB27FA8"/>
    <w:multiLevelType w:val="multilevel"/>
    <w:tmpl w:val="2BB27FA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0">
      <w:start w:val="1"/>
      <w:numFmt w:val="decimal"/>
      <w:lvlText w:val="%2）"/>
      <w:lvlJc w:val="left"/>
      <w:pPr>
        <w:ind w:left="785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2DB83A46"/>
    <w:multiLevelType w:val="multilevel"/>
    <w:tmpl w:val="2DB83A46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）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EF64453"/>
    <w:multiLevelType w:val="multilevel"/>
    <w:tmpl w:val="2EF64453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16" w:hanging="440"/>
      </w:pPr>
    </w:lvl>
    <w:lvl w:ilvl="2" w:tentative="0">
      <w:start w:val="1"/>
      <w:numFmt w:val="lowerRoman"/>
      <w:lvlText w:val="%3."/>
      <w:lvlJc w:val="right"/>
      <w:pPr>
        <w:ind w:left="1456" w:hanging="440"/>
      </w:pPr>
    </w:lvl>
    <w:lvl w:ilvl="3" w:tentative="0">
      <w:start w:val="1"/>
      <w:numFmt w:val="decimal"/>
      <w:lvlText w:val="%4."/>
      <w:lvlJc w:val="left"/>
      <w:pPr>
        <w:ind w:left="1896" w:hanging="440"/>
      </w:pPr>
    </w:lvl>
    <w:lvl w:ilvl="4" w:tentative="0">
      <w:start w:val="1"/>
      <w:numFmt w:val="lowerLetter"/>
      <w:lvlText w:val="%5)"/>
      <w:lvlJc w:val="left"/>
      <w:pPr>
        <w:ind w:left="2336" w:hanging="440"/>
      </w:pPr>
    </w:lvl>
    <w:lvl w:ilvl="5" w:tentative="0">
      <w:start w:val="1"/>
      <w:numFmt w:val="lowerRoman"/>
      <w:lvlText w:val="%6."/>
      <w:lvlJc w:val="right"/>
      <w:pPr>
        <w:ind w:left="2776" w:hanging="440"/>
      </w:pPr>
    </w:lvl>
    <w:lvl w:ilvl="6" w:tentative="0">
      <w:start w:val="1"/>
      <w:numFmt w:val="decimal"/>
      <w:lvlText w:val="%7."/>
      <w:lvlJc w:val="left"/>
      <w:pPr>
        <w:ind w:left="3216" w:hanging="440"/>
      </w:pPr>
    </w:lvl>
    <w:lvl w:ilvl="7" w:tentative="0">
      <w:start w:val="1"/>
      <w:numFmt w:val="lowerLetter"/>
      <w:lvlText w:val="%8)"/>
      <w:lvlJc w:val="left"/>
      <w:pPr>
        <w:ind w:left="3656" w:hanging="440"/>
      </w:pPr>
    </w:lvl>
    <w:lvl w:ilvl="8" w:tentative="0">
      <w:start w:val="1"/>
      <w:numFmt w:val="lowerRoman"/>
      <w:lvlText w:val="%9."/>
      <w:lvlJc w:val="right"/>
      <w:pPr>
        <w:ind w:left="4096" w:hanging="440"/>
      </w:pPr>
    </w:lvl>
  </w:abstractNum>
  <w:abstractNum w:abstractNumId="4">
    <w:nsid w:val="35BC352A"/>
    <w:multiLevelType w:val="multilevel"/>
    <w:tmpl w:val="35BC352A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5">
    <w:nsid w:val="39EE3193"/>
    <w:multiLevelType w:val="multilevel"/>
    <w:tmpl w:val="39EE3193"/>
    <w:lvl w:ilvl="0" w:tentative="0">
      <w:start w:val="1"/>
      <w:numFmt w:val="decimalEnclosedCircle"/>
      <w:lvlText w:val="%1"/>
      <w:lvlJc w:val="left"/>
      <w:pPr>
        <w:ind w:left="1145" w:hanging="360"/>
      </w:pPr>
      <w:rPr>
        <w:rFonts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ind w:left="1665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5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45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85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25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65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05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45" w:hanging="440"/>
      </w:pPr>
      <w:rPr>
        <w:rFonts w:hint="default" w:ascii="Wingdings" w:hAnsi="Wingdings"/>
      </w:rPr>
    </w:lvl>
  </w:abstractNum>
  <w:abstractNum w:abstractNumId="6">
    <w:nsid w:val="49D8299E"/>
    <w:multiLevelType w:val="multilevel"/>
    <w:tmpl w:val="49D8299E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7">
    <w:nsid w:val="49DE0A2C"/>
    <w:multiLevelType w:val="multilevel"/>
    <w:tmpl w:val="49DE0A2C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5A122A1E"/>
    <w:multiLevelType w:val="multilevel"/>
    <w:tmpl w:val="5A122A1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E553C3E"/>
    <w:multiLevelType w:val="multilevel"/>
    <w:tmpl w:val="5E553C3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">
    <w:nsid w:val="6D505977"/>
    <w:multiLevelType w:val="multilevel"/>
    <w:tmpl w:val="6D505977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2）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F623881"/>
    <w:multiLevelType w:val="multilevel"/>
    <w:tmpl w:val="7F62388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1"/>
  </w:num>
  <w:num w:numId="9">
    <w:abstractNumId w:val="2"/>
  </w:num>
  <w:num w:numId="10">
    <w:abstractNumId w:val="9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GQ5ZWU1MWIwYTYwNjhhYTI3OGZmN2E3Y2RlNjUzYmMifQ=="/>
  </w:docVars>
  <w:rsids>
    <w:rsidRoot w:val="00B75991"/>
    <w:rsid w:val="00003C0F"/>
    <w:rsid w:val="00015B9F"/>
    <w:rsid w:val="000B4D7B"/>
    <w:rsid w:val="000E7701"/>
    <w:rsid w:val="000F41E0"/>
    <w:rsid w:val="000F4898"/>
    <w:rsid w:val="00104AF4"/>
    <w:rsid w:val="0012126D"/>
    <w:rsid w:val="00133263"/>
    <w:rsid w:val="00142516"/>
    <w:rsid w:val="0016098B"/>
    <w:rsid w:val="00161691"/>
    <w:rsid w:val="00172F70"/>
    <w:rsid w:val="001817DF"/>
    <w:rsid w:val="00194CDD"/>
    <w:rsid w:val="001B7442"/>
    <w:rsid w:val="001C7837"/>
    <w:rsid w:val="001D2D68"/>
    <w:rsid w:val="001F6ADE"/>
    <w:rsid w:val="001F7482"/>
    <w:rsid w:val="002066FE"/>
    <w:rsid w:val="00220C86"/>
    <w:rsid w:val="00233954"/>
    <w:rsid w:val="00250286"/>
    <w:rsid w:val="0026204A"/>
    <w:rsid w:val="00263269"/>
    <w:rsid w:val="00270DC8"/>
    <w:rsid w:val="00272C8C"/>
    <w:rsid w:val="002D59B6"/>
    <w:rsid w:val="002D75C7"/>
    <w:rsid w:val="002F1AAC"/>
    <w:rsid w:val="002F3F08"/>
    <w:rsid w:val="0030055D"/>
    <w:rsid w:val="00303C54"/>
    <w:rsid w:val="00306D67"/>
    <w:rsid w:val="00385288"/>
    <w:rsid w:val="003C4E07"/>
    <w:rsid w:val="003D1ED4"/>
    <w:rsid w:val="003E23B3"/>
    <w:rsid w:val="004209CA"/>
    <w:rsid w:val="004254AD"/>
    <w:rsid w:val="0045182B"/>
    <w:rsid w:val="00474496"/>
    <w:rsid w:val="00483CA4"/>
    <w:rsid w:val="00484176"/>
    <w:rsid w:val="004934DC"/>
    <w:rsid w:val="00497439"/>
    <w:rsid w:val="004A10F9"/>
    <w:rsid w:val="004A6CC2"/>
    <w:rsid w:val="004B19C5"/>
    <w:rsid w:val="004F1E16"/>
    <w:rsid w:val="004F25B2"/>
    <w:rsid w:val="004F4207"/>
    <w:rsid w:val="005033AD"/>
    <w:rsid w:val="00515440"/>
    <w:rsid w:val="00553544"/>
    <w:rsid w:val="005566EF"/>
    <w:rsid w:val="00556834"/>
    <w:rsid w:val="005669F4"/>
    <w:rsid w:val="00573E6C"/>
    <w:rsid w:val="00585368"/>
    <w:rsid w:val="005873DC"/>
    <w:rsid w:val="00592A63"/>
    <w:rsid w:val="005A2D39"/>
    <w:rsid w:val="005D170C"/>
    <w:rsid w:val="005F6283"/>
    <w:rsid w:val="006106BC"/>
    <w:rsid w:val="0061469D"/>
    <w:rsid w:val="0063272D"/>
    <w:rsid w:val="00685464"/>
    <w:rsid w:val="006877F6"/>
    <w:rsid w:val="00693573"/>
    <w:rsid w:val="00695C8D"/>
    <w:rsid w:val="006A4CEE"/>
    <w:rsid w:val="006C5164"/>
    <w:rsid w:val="006E45BA"/>
    <w:rsid w:val="006E675F"/>
    <w:rsid w:val="00704CA4"/>
    <w:rsid w:val="00707294"/>
    <w:rsid w:val="00710E5F"/>
    <w:rsid w:val="00712BF7"/>
    <w:rsid w:val="00756B10"/>
    <w:rsid w:val="007611B9"/>
    <w:rsid w:val="00773CFB"/>
    <w:rsid w:val="0077684A"/>
    <w:rsid w:val="00794269"/>
    <w:rsid w:val="007955AF"/>
    <w:rsid w:val="00796CE8"/>
    <w:rsid w:val="00796FB6"/>
    <w:rsid w:val="007A7749"/>
    <w:rsid w:val="007B1E7A"/>
    <w:rsid w:val="007C18B6"/>
    <w:rsid w:val="007D64AC"/>
    <w:rsid w:val="007D748D"/>
    <w:rsid w:val="007F597F"/>
    <w:rsid w:val="007F7865"/>
    <w:rsid w:val="008077EA"/>
    <w:rsid w:val="00825972"/>
    <w:rsid w:val="0082712B"/>
    <w:rsid w:val="00834274"/>
    <w:rsid w:val="00834F4E"/>
    <w:rsid w:val="008374DC"/>
    <w:rsid w:val="00854B96"/>
    <w:rsid w:val="008618C3"/>
    <w:rsid w:val="00864C5A"/>
    <w:rsid w:val="008941E5"/>
    <w:rsid w:val="00896C73"/>
    <w:rsid w:val="008F2DEF"/>
    <w:rsid w:val="008F3234"/>
    <w:rsid w:val="008F76A2"/>
    <w:rsid w:val="00913CBB"/>
    <w:rsid w:val="009150B2"/>
    <w:rsid w:val="00915B08"/>
    <w:rsid w:val="00922AC5"/>
    <w:rsid w:val="009326EC"/>
    <w:rsid w:val="00935FCC"/>
    <w:rsid w:val="009531AE"/>
    <w:rsid w:val="0096186D"/>
    <w:rsid w:val="00982C9C"/>
    <w:rsid w:val="009904A2"/>
    <w:rsid w:val="009932F6"/>
    <w:rsid w:val="00995917"/>
    <w:rsid w:val="009F00C9"/>
    <w:rsid w:val="00A05F5E"/>
    <w:rsid w:val="00A15719"/>
    <w:rsid w:val="00A1654F"/>
    <w:rsid w:val="00A23BDE"/>
    <w:rsid w:val="00A3418D"/>
    <w:rsid w:val="00A61CE8"/>
    <w:rsid w:val="00A87987"/>
    <w:rsid w:val="00A90EA8"/>
    <w:rsid w:val="00A9321C"/>
    <w:rsid w:val="00AB534F"/>
    <w:rsid w:val="00AE23CC"/>
    <w:rsid w:val="00AF2B6D"/>
    <w:rsid w:val="00B1264D"/>
    <w:rsid w:val="00B255DE"/>
    <w:rsid w:val="00B26875"/>
    <w:rsid w:val="00B51C7E"/>
    <w:rsid w:val="00B72F5C"/>
    <w:rsid w:val="00B75991"/>
    <w:rsid w:val="00BA798A"/>
    <w:rsid w:val="00BB1880"/>
    <w:rsid w:val="00BB7C5D"/>
    <w:rsid w:val="00BC1584"/>
    <w:rsid w:val="00BC5FB5"/>
    <w:rsid w:val="00BE16C7"/>
    <w:rsid w:val="00BE5731"/>
    <w:rsid w:val="00BF17A4"/>
    <w:rsid w:val="00C10B04"/>
    <w:rsid w:val="00C228E9"/>
    <w:rsid w:val="00C46B95"/>
    <w:rsid w:val="00C517FC"/>
    <w:rsid w:val="00C736AC"/>
    <w:rsid w:val="00C73D0F"/>
    <w:rsid w:val="00CA4A36"/>
    <w:rsid w:val="00CB7EB6"/>
    <w:rsid w:val="00CD304C"/>
    <w:rsid w:val="00CE7A75"/>
    <w:rsid w:val="00CF5002"/>
    <w:rsid w:val="00CF5494"/>
    <w:rsid w:val="00D05C75"/>
    <w:rsid w:val="00D06746"/>
    <w:rsid w:val="00D158A6"/>
    <w:rsid w:val="00D4045C"/>
    <w:rsid w:val="00D520EB"/>
    <w:rsid w:val="00D537EE"/>
    <w:rsid w:val="00D64943"/>
    <w:rsid w:val="00D736F6"/>
    <w:rsid w:val="00D73F03"/>
    <w:rsid w:val="00D741D0"/>
    <w:rsid w:val="00D74277"/>
    <w:rsid w:val="00D84238"/>
    <w:rsid w:val="00D93E28"/>
    <w:rsid w:val="00D94D5E"/>
    <w:rsid w:val="00DB1E94"/>
    <w:rsid w:val="00E018CA"/>
    <w:rsid w:val="00E163B4"/>
    <w:rsid w:val="00E26DE6"/>
    <w:rsid w:val="00E323D3"/>
    <w:rsid w:val="00E426B6"/>
    <w:rsid w:val="00E52821"/>
    <w:rsid w:val="00E678B9"/>
    <w:rsid w:val="00E93360"/>
    <w:rsid w:val="00E93EAB"/>
    <w:rsid w:val="00EA16CE"/>
    <w:rsid w:val="00EE176C"/>
    <w:rsid w:val="00F02A72"/>
    <w:rsid w:val="00F37831"/>
    <w:rsid w:val="00F4431B"/>
    <w:rsid w:val="00F7443E"/>
    <w:rsid w:val="00F85C46"/>
    <w:rsid w:val="00F935C6"/>
    <w:rsid w:val="00FB0480"/>
    <w:rsid w:val="00FD0628"/>
    <w:rsid w:val="00FE2583"/>
    <w:rsid w:val="00FE3316"/>
    <w:rsid w:val="3392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6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basedOn w:val="7"/>
    <w:semiHidden/>
    <w:unhideWhenUsed/>
    <w:qFormat/>
    <w:uiPriority w:val="99"/>
    <w:rPr>
      <w:vertAlign w:val="superscript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mord"/>
    <w:basedOn w:val="7"/>
    <w:qFormat/>
    <w:uiPriority w:val="0"/>
  </w:style>
  <w:style w:type="character" w:customStyle="1" w:styleId="11">
    <w:name w:val="vlist-s"/>
    <w:basedOn w:val="7"/>
    <w:qFormat/>
    <w:uiPriority w:val="0"/>
  </w:style>
  <w:style w:type="character" w:customStyle="1" w:styleId="12">
    <w:name w:val="mbin"/>
    <w:basedOn w:val="7"/>
    <w:qFormat/>
    <w:uiPriority w:val="0"/>
  </w:style>
  <w:style w:type="character" w:customStyle="1" w:styleId="13">
    <w:name w:val="mrel"/>
    <w:basedOn w:val="7"/>
    <w:qFormat/>
    <w:uiPriority w:val="0"/>
  </w:style>
  <w:style w:type="character" w:customStyle="1" w:styleId="14">
    <w:name w:val="mopen"/>
    <w:basedOn w:val="7"/>
    <w:qFormat/>
    <w:uiPriority w:val="0"/>
  </w:style>
  <w:style w:type="character" w:customStyle="1" w:styleId="15">
    <w:name w:val="mclose"/>
    <w:basedOn w:val="7"/>
    <w:qFormat/>
    <w:uiPriority w:val="0"/>
  </w:style>
  <w:style w:type="character" w:customStyle="1" w:styleId="16">
    <w:name w:val="尾注文本 字符"/>
    <w:basedOn w:val="7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A8A1F-585A-40F1-96A1-D98F8153B8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3665</Words>
  <Characters>4221</Characters>
  <Lines>35</Lines>
  <Paragraphs>9</Paragraphs>
  <TotalTime>13</TotalTime>
  <ScaleCrop>false</ScaleCrop>
  <LinksUpToDate>false</LinksUpToDate>
  <CharactersWithSpaces>4396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王瑞</cp:lastModifiedBy>
  <dcterms:modified xsi:type="dcterms:W3CDTF">2024-12-23T07:04:07Z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C1776FA0F2464F0084AD85869A117B2E_12</vt:lpwstr>
  </property>
</Properties>
</file>