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8865">
      <w:pPr>
        <w:rPr>
          <w:rFonts w:hint="eastAsia"/>
        </w:rPr>
      </w:pPr>
      <w:bookmarkStart w:id="0" w:name="_GoBack"/>
      <w:r>
        <w:rPr>
          <w:rFonts w:hint="eastAsia"/>
        </w:rPr>
        <w:t>24-25春夏心理卫生</w:t>
      </w:r>
      <w:r>
        <w:rPr>
          <w:rFonts w:hint="eastAsia"/>
          <w:lang w:val="en-US" w:eastAsia="zh-CN"/>
        </w:rPr>
        <w:t>期末</w:t>
      </w:r>
      <w:r>
        <w:rPr>
          <w:rFonts w:hint="eastAsia"/>
        </w:rPr>
        <w:t>卷</w:t>
      </w:r>
    </w:p>
    <w:bookmarkEnd w:id="0"/>
    <w:p w14:paraId="2B531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一、单选</w:t>
      </w:r>
    </w:p>
    <w:p w14:paraId="007AE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只记得某些题。</w:t>
      </w:r>
    </w:p>
    <w:p w14:paraId="1709C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内向敏感是哪型人格 A型B型C型D型人格去选</w:t>
      </w:r>
    </w:p>
    <w:p w14:paraId="6654A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二、名词解释</w:t>
      </w:r>
    </w:p>
    <w:p w14:paraId="072C2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吊桥效应</w:t>
      </w:r>
    </w:p>
    <w:p w14:paraId="7EAB7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Rubin的爱情态度理论</w:t>
      </w:r>
    </w:p>
    <w:p w14:paraId="55BC8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勇毅型人格</w:t>
      </w:r>
    </w:p>
    <w:p w14:paraId="18F49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三、简答题</w:t>
      </w:r>
    </w:p>
    <w:p w14:paraId="054DD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1.心理防御机制中积极的举两个例子说明含义和意义，消极和积极并存的举两个例子说明含义和意义</w:t>
      </w:r>
    </w:p>
    <w:p w14:paraId="6726F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2.利用三种心理卫生理论解释烟瘾的社会心理原因，使用三种心理治疗方法设计心理干预方案</w:t>
      </w:r>
    </w:p>
    <w:p w14:paraId="51617B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3.好朋友因为宿舍关系紧张而不开心焦虑，怀疑自己失败和没有魅力，应用应激的理论框架给出建议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9152B"/>
    <w:rsid w:val="49E9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2025-06-20T08:32:00Z</dcterms:created>
  <dc:creator>王瑞</dc:creator>
  <cp:lastModifiedBy>王瑞</cp:lastModifiedBy>
  <dcterms:modified xsi:type="dcterms:W3CDTF">2025-06-20T08:39:16Z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BE661F7E68FF42D58D05F9F23677D366_11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