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sz w:val="20"/>
          <w:szCs w:val="20"/>
          <w:rFonts w:ascii="Microsoft YaHei" w:cs="Microsoft YaHei" w:eastAsia="Microsoft YaHei" w:hAnsi="Microsoft YaHei"/>
        </w:rPr>
        <w:t xml:space="preserve">心理卫生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修读情况：2024-2025学年春夏学期，沈晓红老师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考核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50分开卷期末+30分期中作业+20分讨论题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知识结构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概论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心理卫生概念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心理卫生发展史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法国医生</w:t>
      </w:r>
      <w:r>
        <w:rPr>
          <w:b w:val="true"/>
          <w:bCs w:val="true"/>
          <w:sz w:val="20"/>
          <w:szCs w:val="20"/>
          <w:rFonts w:ascii="Microsoft YaHei" w:cs="Microsoft YaHei" w:eastAsia="Microsoft YaHei" w:hAnsi="Microsoft YaHei"/>
        </w:rPr>
        <w:t xml:space="preserve">比奈尔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提出改善精神病人待遇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美国比尔斯  自觉之心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心理健康标准和因素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心理卫生理论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精神分析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心理结构</w:t>
      </w:r>
    </w:p>
    <w:p>
      <w:pPr>
        <w:ind w:left="1400"/>
      </w:pPr>
      <w:r>
        <w:rPr>
          <w:color w:val="#888888"/>
          <w:sz w:val="20"/>
          <w:szCs w:val="20"/>
        </w:rPr>
        <w:t xml:space="preserve">意识潜意识超意识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人格结构</w:t>
      </w:r>
    </w:p>
    <w:p>
      <w:pPr>
        <w:ind w:left="1400"/>
      </w:pPr>
      <w:r>
        <w:rPr>
          <w:color w:val="#888888"/>
          <w:sz w:val="20"/>
          <w:szCs w:val="20"/>
        </w:rPr>
        <w:t xml:space="preserve">自我本我超我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性心理发展阶段</w:t>
      </w:r>
    </w:p>
    <w:p>
      <w:pPr>
        <w:ind w:left="1400"/>
      </w:pPr>
      <w:r>
        <w:rPr>
          <w:color w:val="#888888"/>
          <w:sz w:val="20"/>
          <w:szCs w:val="20"/>
        </w:rPr>
        <w:t xml:space="preserve">口欲期，肛欲期，性蕾期，潜伏期，生殖器期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自我防御机制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积极</w:t>
      </w:r>
    </w:p>
    <w:p>
      <w:pPr>
        <w:pStyle w:val="ListParagraph"/>
        <w:numPr>
          <w:ilvl w:val="6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升华作为长期有益的防御机制，能将不被社会接受的冲动转化为积极能量。例如失恋的人将痛苦转化为诗歌创作或健身动力，既释放了情感又提升了自我价值，这种转化不仅解决了内心冲突，还创造了社会认可的价值 。</w:t>
      </w:r>
    </w:p>
    <w:p>
      <w:pPr>
        <w:pStyle w:val="ListParagraph"/>
        <w:numPr>
          <w:ilvl w:val="6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幽默则是另一种成熟的方式，比如在公开演讲失误时自嘲“看来我需要多练几次”，用轻松的态度化解尴尬，既维护了自尊又拉近了与听众的距离，长期使用能培养豁达心态，增强心理韧性 。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消极</w:t>
      </w:r>
    </w:p>
    <w:p>
      <w:pPr>
        <w:pStyle w:val="ListParagraph"/>
        <w:numPr>
          <w:ilvl w:val="6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压抑是一种短期内可能缓解焦虑的防御机制，比如一个人因工作压力过大而选择酗酒逃避现实，暂时麻痹痛苦情绪，避免直面问题。但长期压抑会积累负面情绪，逐渐形成躯体化症状或爆发性情绪失控，比如长期酗酒者可能发展为酒精依赖，同时人际关系和职业发展也会因逃避行为而恶化 。</w:t>
      </w:r>
    </w:p>
    <w:p>
      <w:pPr>
        <w:pStyle w:val="ListParagraph"/>
        <w:numPr>
          <w:ilvl w:val="6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另一个例子是否认，比如考试失败的学生坚信“老师出题有问题”或“运气不好”，短期内保护了自尊心，但长期否认自身不足会导致重复失败，无法真正提升能力，最终陷入自我怀疑的恶性循环 。</w:t>
      </w:r>
    </w:p>
    <w:p>
      <w:pPr>
        <w:pStyle w:val="ListParagraph"/>
        <w:numPr>
          <w:ilvl w:val="6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退行属于不成熟的防御机制，比如成年人在面临工作压力时像孩子一样摔东西、哭闹，虽然暂时宣泄了情绪，但长期依赖这种幼稚行为会导致社会功能退化，无法建立稳定的应对策略，人际关系也可能因情绪化而破裂。</w:t>
      </w:r>
    </w:p>
    <w:p>
      <w:pPr>
        <w:pStyle w:val="ListParagraph"/>
        <w:numPr>
          <w:ilvl w:val="6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投射则是将自身缺点强加于他人，比如自己考试作弊却指责“全班都在抄”，这种行为短期内减轻了负罪感，但长期扭曲现实认知，无法正视自身问题，人际关系中充满猜忌与矛盾，最终陷入孤立 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行为理论</w:t>
      </w:r>
    </w:p>
    <w:p>
      <w:pPr>
        <w:ind w:left="1050"/>
      </w:pPr>
      <w:r>
        <w:rPr>
          <w:color w:val="#888888"/>
          <w:sz w:val="20"/>
          <w:szCs w:val="20"/>
        </w:rPr>
        <w:t xml:space="preserve">榜样，条件反射，奖惩制度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认知理论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人生阶段与心理卫生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 概述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遗传与环境在心理发展中的作用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单因素论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二因素论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相互作用论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心理发展的阶段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皮亚杰的人格发展四阶段理论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心理发展观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心理发展构建说</w:t>
      </w:r>
    </w:p>
    <w:p>
      <w:pPr>
        <w:ind w:left="1750"/>
      </w:pPr>
      <w:r>
        <w:rPr>
          <w:color w:val="#888888"/>
          <w:sz w:val="20"/>
          <w:szCs w:val="20"/>
        </w:rPr>
        <w:t xml:space="preserve">图式，同化，顺应，平衡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影响儿童心理发展的因素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心理发展阶段说</w:t>
      </w:r>
    </w:p>
    <w:p>
      <w:pPr>
        <w:ind w:left="1750"/>
      </w:pPr>
      <w:r>
        <w:rPr>
          <w:color w:val="#888888"/>
          <w:sz w:val="20"/>
          <w:szCs w:val="20"/>
        </w:rPr>
        <w:t xml:space="preserve">感知运动阶段，前运算阶段，后运算阶段，具体运算阶段，形式运算阶段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艾里克森的人格发展八阶段理论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柯尔伯格的道德发展六阶段理论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婴儿期的心理发展与心理卫生（0-3）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幼儿期的心理发展与心理卫生（3-6）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童年期的心理发展与心理卫生（7-12）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青春期的心理发展与心理卫生（11-16）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青年期的心理发展与心理卫生（17-35）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中年期的心理发展与心理卫生（35-60）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老年期的心理发展与心理卫生（60以后）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人格与心理卫生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什么是人格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人格概述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定义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人格特征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人格结构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人格的形成与发展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需要</w:t>
      </w:r>
    </w:p>
    <w:p>
      <w:pPr>
        <w:ind w:left="1050"/>
      </w:pPr>
      <w:r>
        <w:rPr>
          <w:color w:val="#888888"/>
          <w:sz w:val="20"/>
          <w:szCs w:val="20"/>
        </w:rPr>
        <w:t xml:space="preserve">马斯洛需求层次理论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动机与挫折</w:t>
      </w:r>
    </w:p>
    <w:p>
      <w:pPr>
        <w:ind w:left="1050"/>
      </w:pPr>
      <w:r>
        <w:rPr>
          <w:color w:val="#888888"/>
          <w:sz w:val="20"/>
          <w:szCs w:val="20"/>
        </w:rPr>
        <w:t xml:space="preserve">趋避冲突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能力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气质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性格</w:t>
      </w:r>
    </w:p>
    <w:p>
      <w:pPr>
        <w:ind w:left="1050"/>
      </w:pPr>
      <w:r>
        <w:rPr>
          <w:color w:val="#888888"/>
          <w:sz w:val="20"/>
          <w:szCs w:val="20"/>
        </w:rPr>
        <w:t xml:space="preserve">场独立性和场依存性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自我意识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人格理论和人格测量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弗洛伊德的人格理论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埃里克森的人格发展八阶段理论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卡特尔人格特质理论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艾森克人格维度理论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人格五因素模型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霍兰德人格类型理论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人格测量</w:t>
      </w:r>
    </w:p>
    <w:p>
      <w:pPr>
        <w:ind w:left="1050"/>
      </w:pPr>
      <w:r>
        <w:rPr>
          <w:color w:val="#888888"/>
          <w:sz w:val="20"/>
          <w:szCs w:val="20"/>
        </w:rPr>
        <w:t xml:space="preserve">mmpi,epq,16pf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健康人格的培养和塑造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健康人格 的特征</w:t>
      </w:r>
    </w:p>
    <w:p>
      <w:pPr>
        <w:ind w:left="1050"/>
      </w:pPr>
      <w:r>
        <w:rPr>
          <w:color w:val="#888888"/>
          <w:sz w:val="20"/>
          <w:szCs w:val="20"/>
        </w:rPr>
        <w:t xml:space="preserve">成熟者模式，机能充分发挥型模式，自我实现模式，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常见的人格问题及其矫正</w:t>
      </w:r>
    </w:p>
    <w:p>
      <w:pPr>
        <w:ind w:left="1050"/>
      </w:pPr>
      <w:r>
        <w:rPr>
          <w:color w:val="#888888"/>
          <w:sz w:val="20"/>
          <w:szCs w:val="20"/>
        </w:rPr>
        <w:t xml:space="preserve">害羞，悲观，拖拉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培养健康人格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人格障碍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情绪与心理卫生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什么是情绪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情绪概念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情绪内容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基本情绪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情绪状态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情绪理论</w:t>
      </w:r>
    </w:p>
    <w:p>
      <w:pPr>
        <w:ind w:left="1050"/>
      </w:pPr>
      <w:r>
        <w:rPr>
          <w:color w:val="#888888"/>
          <w:sz w:val="20"/>
          <w:szCs w:val="20"/>
        </w:rPr>
        <w:t xml:space="preserve">詹姆斯兰格理论，坎农巴德理论，情绪的认知理论，情绪的认知生理理论，埃利斯的ABC理论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情绪的意义</w:t>
      </w:r>
    </w:p>
    <w:p>
      <w:pPr>
        <w:ind w:left="700"/>
      </w:pPr>
      <w:r>
        <w:rPr>
          <w:color w:val="#888888"/>
          <w:sz w:val="20"/>
          <w:szCs w:val="20"/>
        </w:rPr>
        <w:t xml:space="preserve">耶克斯道德逊定律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情绪的调节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人际交往与心理卫生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人际交往的一般功能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人际交往理论</w:t>
      </w:r>
    </w:p>
    <w:p>
      <w:pPr>
        <w:ind w:left="700"/>
      </w:pPr>
      <w:r>
        <w:rPr>
          <w:color w:val="#888888"/>
          <w:sz w:val="20"/>
          <w:szCs w:val="20"/>
        </w:rPr>
        <w:t xml:space="preserve">归因理论，学习理论，相互依赖理论，自我成长理论，对称理论，相互作用分析理论，社会渗透理论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人际交往的因素和常见效应</w:t>
      </w:r>
    </w:p>
    <w:p>
      <w:pPr>
        <w:ind w:left="700"/>
      </w:pPr>
      <w:r>
        <w:rPr>
          <w:color w:val="#888888"/>
          <w:sz w:val="20"/>
          <w:szCs w:val="20"/>
        </w:rPr>
        <w:t xml:space="preserve">光环效应，首因效应，近因效应，刻板印象效应，皮格马利翁效应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人际交往的技巧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恋爱婚姻与心理卫生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什么是爱情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爱情理论</w:t>
      </w:r>
    </w:p>
    <w:p>
      <w:pPr>
        <w:ind w:left="1050"/>
      </w:pPr>
      <w:r>
        <w:rPr>
          <w:color w:val="#888888"/>
          <w:sz w:val="20"/>
          <w:szCs w:val="20"/>
        </w:rPr>
        <w:t xml:space="preserve">Rubin的爱情态度理论，Lee的爱情形态理论，Lasswell&amp;Robsenz的爱情类型理论，Sternberg的爱情三角理论，Hazan和Shaver的爱情关系依恋风格理论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爱情思想行为和体验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两性相爱的秘密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常见的恋爱问题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经营爱情与婚姻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应激与心理卫生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总论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定义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分类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影响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应激源</w:t>
      </w:r>
    </w:p>
    <w:p>
      <w:pPr>
        <w:ind w:left="700"/>
      </w:pPr>
      <w:r>
        <w:rPr>
          <w:color w:val="#888888"/>
          <w:sz w:val="20"/>
          <w:szCs w:val="20"/>
        </w:rPr>
        <w:t xml:space="preserve">定义，分类，定量研究与健康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应激反应</w:t>
      </w:r>
    </w:p>
    <w:p>
      <w:pPr>
        <w:ind w:left="700"/>
      </w:pPr>
      <w:r>
        <w:rPr>
          <w:color w:val="#888888"/>
          <w:sz w:val="20"/>
          <w:szCs w:val="20"/>
        </w:rPr>
        <w:t xml:space="preserve">PSTD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认知评价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应对方式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社会支持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应激管理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异常心理与心理干预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异常心理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心理干预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行为治疗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认知疗法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森田疗法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精神分析疗法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课程感想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老师人很好，如果签到会提前告诉，不会为难。讲课结合很多故事来讲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课程压力不大，除了学分1.5不够2.0，还需要再修心理课程。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心理卫生内容主要是一些基本的关于心理健康的知识。考核的话签到会提醒，讨论题可以ai，期末闭卷，打印ppt或者文稿即可，压力不大。期末如果想考的很好的话，需要理解概念。选择很多是给现象判断是哪个心理名词。论述题会考解释名称，分析材料。提前熟悉一下各种术语，一提到这个术语就很快反应到是哪个部分是有用的。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心理卫生</dc:title>
  <dcterms:created xsi:type="dcterms:W3CDTF">2026-02-23T12:59:42Z</dcterms:created>
  <dcterms:modified xsi:type="dcterms:W3CDTF">2026-02-23T12:59:42Z</dcterms:modified>
</cp:coreProperties>
</file>