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1F872">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While Claire presented a compelling point against setting an age limit for children to use mobile phones, I hold a  completely different perspective in favor of the proposal. Allowing too young children to employ mobile phones will exert countless negative effects on children</w:t>
      </w:r>
      <w:r>
        <w:rPr>
          <w:rFonts w:hint="default" w:ascii="微软雅黑" w:hAnsi="微软雅黑" w:eastAsia="微软雅黑" w:cs="微软雅黑"/>
          <w:sz w:val="30"/>
          <w:szCs w:val="30"/>
          <w:lang w:val="en-US" w:eastAsia="zh-CN"/>
        </w:rPr>
        <w:t>’</w:t>
      </w:r>
      <w:r>
        <w:rPr>
          <w:rFonts w:hint="eastAsia" w:ascii="微软雅黑" w:hAnsi="微软雅黑" w:eastAsia="微软雅黑" w:cs="微软雅黑"/>
          <w:sz w:val="30"/>
          <w:szCs w:val="30"/>
          <w:lang w:val="en-US" w:eastAsia="zh-CN"/>
        </w:rPr>
        <w:t xml:space="preserve"> s health and development. To be more specific, the contents on the Internet are highly various and with the mobile phones some unsuitable posts and websites about violence, entertainment and sexual discrimination and many other ideas can be exposed to young children, poisoning their mind and thought. In the long run, they might cultivate a wrong value and moral system. Moreover, children are too young to self-discipline effectively, more likely to be addicted to mobile phones. Even adults sometimes can be too keen on playing them. For example, in my universities, some teenagers over-enjoyed video games and finally quit school due to poor academic performances. In conclusion, in spite of the possible benefits of allowing children to use mobile phones, I firmly believe that it is wiser to set an age limit for children to use mobile phones.</w:t>
      </w:r>
    </w:p>
    <w:p w14:paraId="13552C2B">
      <w:pPr>
        <w:rPr>
          <w:rFonts w:hint="eastAsia" w:ascii="微软雅黑" w:hAnsi="微软雅黑" w:eastAsia="微软雅黑" w:cs="微软雅黑"/>
          <w:sz w:val="30"/>
          <w:szCs w:val="30"/>
          <w:lang w:val="en-US" w:eastAsia="zh-CN"/>
        </w:rPr>
      </w:pPr>
    </w:p>
    <w:p w14:paraId="202CE8EF">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AI</w:t>
      </w:r>
      <w:r>
        <w:rPr>
          <w:rFonts w:hint="default" w:ascii="微软雅黑" w:hAnsi="微软雅黑" w:eastAsia="微软雅黑" w:cs="微软雅黑"/>
          <w:sz w:val="30"/>
          <w:szCs w:val="30"/>
          <w:lang w:val="en-US" w:eastAsia="zh-CN"/>
        </w:rPr>
        <w:t>’</w:t>
      </w:r>
      <w:r>
        <w:rPr>
          <w:rFonts w:hint="eastAsia" w:ascii="微软雅黑" w:hAnsi="微软雅黑" w:eastAsia="微软雅黑" w:cs="微软雅黑"/>
          <w:sz w:val="30"/>
          <w:szCs w:val="30"/>
          <w:lang w:val="en-US" w:eastAsia="zh-CN"/>
        </w:rPr>
        <w:t>s evaluation:</w:t>
      </w:r>
    </w:p>
    <w:p w14:paraId="17BD8EDB">
      <w:pPr>
        <w:rPr>
          <w:rFonts w:hint="default" w:ascii="微软雅黑" w:hAnsi="微软雅黑" w:eastAsia="微软雅黑" w:cs="微软雅黑"/>
          <w:sz w:val="30"/>
          <w:szCs w:val="30"/>
          <w:lang w:val="en-US" w:eastAsia="zh-CN"/>
        </w:rPr>
      </w:pPr>
    </w:p>
    <w:p w14:paraId="484CDDAC">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Evaluation of Your Essay</w:t>
      </w:r>
    </w:p>
    <w:p w14:paraId="19A04A1B">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Score: 4/5</w:t>
      </w:r>
    </w:p>
    <w:p w14:paraId="49D21759">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Strengths:</w:t>
      </w:r>
    </w:p>
    <w:p w14:paraId="4EDF2FE7">
      <w:pPr>
        <w:rPr>
          <w:rFonts w:hint="default" w:ascii="微软雅黑" w:hAnsi="微软雅黑" w:eastAsia="微软雅黑" w:cs="微软雅黑"/>
          <w:sz w:val="30"/>
          <w:szCs w:val="30"/>
          <w:lang w:val="en-US" w:eastAsia="zh-CN"/>
        </w:rPr>
      </w:pPr>
    </w:p>
    <w:p w14:paraId="5FA617C5">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Clear stance supporting age limits for mobile phone use.</w:t>
      </w:r>
    </w:p>
    <w:p w14:paraId="534FDFC2">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Relevant examples (e.g., addiction, exposure to harmful content).</w:t>
      </w:r>
    </w:p>
    <w:p w14:paraId="6144A747">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Logical flow with transitions like "moreover" and "in conclusion."</w:t>
      </w:r>
    </w:p>
    <w:p w14:paraId="5E14A6ED">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Areas for Improvement:</w:t>
      </w:r>
    </w:p>
    <w:p w14:paraId="777F072B">
      <w:pPr>
        <w:rPr>
          <w:rFonts w:hint="default" w:ascii="微软雅黑" w:hAnsi="微软雅黑" w:eastAsia="微软雅黑" w:cs="微软雅黑"/>
          <w:sz w:val="30"/>
          <w:szCs w:val="30"/>
          <w:lang w:val="en-US" w:eastAsia="zh-CN"/>
        </w:rPr>
      </w:pPr>
    </w:p>
    <w:p w14:paraId="5FD37A68">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Language &amp; Grammar:</w:t>
      </w:r>
    </w:p>
    <w:p w14:paraId="59D0349E">
      <w:pPr>
        <w:rPr>
          <w:rFonts w:hint="default" w:ascii="微软雅黑" w:hAnsi="微软雅黑" w:eastAsia="微软雅黑" w:cs="微软雅黑"/>
          <w:sz w:val="30"/>
          <w:szCs w:val="30"/>
          <w:lang w:val="en-US" w:eastAsia="zh-CN"/>
        </w:rPr>
      </w:pPr>
    </w:p>
    <w:p w14:paraId="4213A27F">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Minor errors: "children’ s" → "children's" (spacing); "too keen on playing them" → "too absorbed in using them" (more natural).</w:t>
      </w:r>
    </w:p>
    <w:p w14:paraId="74D282EA">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Redundancy: "countless negative effects" → "significant risks" (concise).</w:t>
      </w:r>
    </w:p>
    <w:p w14:paraId="0FCECEDC">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Clarity &amp; Conciseness:</w:t>
      </w:r>
    </w:p>
    <w:p w14:paraId="5E1DA3DF">
      <w:pPr>
        <w:rPr>
          <w:rFonts w:hint="default" w:ascii="微软雅黑" w:hAnsi="微软雅黑" w:eastAsia="微软雅黑" w:cs="微软雅黑"/>
          <w:sz w:val="30"/>
          <w:szCs w:val="30"/>
          <w:lang w:val="en-US" w:eastAsia="zh-CN"/>
        </w:rPr>
      </w:pPr>
    </w:p>
    <w:p w14:paraId="4C4905AE">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Overuse of "mobile phones" (replace with "devices" or "smartphones" for variety).</w:t>
      </w:r>
    </w:p>
    <w:p w14:paraId="60DA88E6">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Simplify phrases: "poisoning their mind and thought" → "harming their mental development."</w:t>
      </w:r>
    </w:p>
    <w:p w14:paraId="68D3DC0C">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Flow &amp; Sentence Structure:</w:t>
      </w:r>
    </w:p>
    <w:p w14:paraId="34D3C0C5">
      <w:pPr>
        <w:rPr>
          <w:rFonts w:hint="default" w:ascii="微软雅黑" w:hAnsi="微软雅黑" w:eastAsia="微软雅黑" w:cs="微软雅黑"/>
          <w:sz w:val="30"/>
          <w:szCs w:val="30"/>
          <w:lang w:val="en-US" w:eastAsia="zh-CN"/>
        </w:rPr>
      </w:pPr>
    </w:p>
    <w:p w14:paraId="6C8CBD55">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Combine short sentences for smoother reading (e.g., "Moreover... addicted" → "Additionally, children lack self-discipline, making them prone to addiction.").</w:t>
      </w:r>
    </w:p>
    <w:p w14:paraId="236ACDEA">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Polished Version (145 words)</w:t>
      </w:r>
    </w:p>
    <w:p w14:paraId="2710DD65">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While Claire opposes age limits for children’s mobile phone use, I strongly support the idea due to the risks involved.</w:t>
      </w:r>
    </w:p>
    <w:p w14:paraId="55BAD42E">
      <w:pPr>
        <w:rPr>
          <w:rFonts w:hint="default" w:ascii="微软雅黑" w:hAnsi="微软雅黑" w:eastAsia="微软雅黑" w:cs="微软雅黑"/>
          <w:sz w:val="30"/>
          <w:szCs w:val="30"/>
          <w:lang w:val="en-US" w:eastAsia="zh-CN"/>
        </w:rPr>
      </w:pPr>
    </w:p>
    <w:p w14:paraId="0A40ECA4">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First, unrestricted access exposes children to harmful online content, such as violence or discrimination, which can distort their values. Unlike adults, young minds lack the maturity to filter such material. Additionally, children struggle with self-discipline; even adults often overuse smartphones. For instance, some university students drop out after becoming addicted to games—a danger far worse for younger users.</w:t>
      </w:r>
    </w:p>
    <w:p w14:paraId="3237D999">
      <w:pPr>
        <w:rPr>
          <w:rFonts w:hint="default" w:ascii="微软雅黑" w:hAnsi="微软雅黑" w:eastAsia="微软雅黑" w:cs="微软雅黑"/>
          <w:sz w:val="30"/>
          <w:szCs w:val="30"/>
          <w:lang w:val="en-US" w:eastAsia="zh-CN"/>
        </w:rPr>
      </w:pPr>
    </w:p>
    <w:p w14:paraId="7EF2FCC6">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Although mobile phones offer educational benefits, their drawbacks outweigh the advantages. Without age limits, children may develop unhealthy habits or miss critical social interactions. Therefore, setting a minimum age for smartphone use is a practical solution to protect their well-being.</w:t>
      </w:r>
    </w:p>
    <w:p w14:paraId="0E90BCCA">
      <w:pPr>
        <w:rPr>
          <w:rFonts w:hint="default" w:ascii="微软雅黑" w:hAnsi="微软雅黑" w:eastAsia="微软雅黑" w:cs="微软雅黑"/>
          <w:sz w:val="30"/>
          <w:szCs w:val="30"/>
          <w:lang w:val="en-US" w:eastAsia="zh-CN"/>
        </w:rPr>
      </w:pPr>
    </w:p>
    <w:p w14:paraId="23AC5E72">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Key Changes:</w:t>
      </w:r>
    </w:p>
    <w:p w14:paraId="271AB596">
      <w:pPr>
        <w:rPr>
          <w:rFonts w:hint="default" w:ascii="微软雅黑" w:hAnsi="微软雅黑" w:eastAsia="微软雅黑" w:cs="微软雅黑"/>
          <w:sz w:val="30"/>
          <w:szCs w:val="30"/>
          <w:lang w:val="en-US" w:eastAsia="zh-CN"/>
        </w:rPr>
      </w:pPr>
    </w:p>
    <w:p w14:paraId="3AFC780D">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"Employ mobile phones" → "use smartphones" (more natural).</w:t>
      </w:r>
    </w:p>
    <w:p w14:paraId="7D5A2972">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"Countless negative effects" → "significant risks" (sharper).</w:t>
      </w:r>
    </w:p>
    <w:p w14:paraId="2E6452C6">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Combined sentences for flow: "Unlike adults... filter such material."</w:t>
      </w:r>
    </w:p>
    <w:p w14:paraId="3BF077C8">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Added variety: "practical solution" (avoids repetition).</w:t>
      </w:r>
    </w:p>
    <w:p w14:paraId="76A77DA7">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Score: 5/5</w:t>
      </w:r>
    </w:p>
    <w:p w14:paraId="18C2119D">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Why?</w:t>
      </w:r>
    </w:p>
    <w:p w14:paraId="11CB3DF6">
      <w:pPr>
        <w:rPr>
          <w:rFonts w:hint="default" w:ascii="微软雅黑" w:hAnsi="微软雅黑" w:eastAsia="微软雅黑" w:cs="微软雅黑"/>
          <w:sz w:val="30"/>
          <w:szCs w:val="30"/>
          <w:lang w:val="en-US" w:eastAsia="zh-CN"/>
        </w:rPr>
      </w:pPr>
    </w:p>
    <w:p w14:paraId="582AA515">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Stronger clarity, concise ph</w:t>
      </w:r>
      <w:bookmarkStart w:id="0" w:name="_GoBack"/>
      <w:bookmarkEnd w:id="0"/>
      <w:r>
        <w:rPr>
          <w:rFonts w:hint="default" w:ascii="微软雅黑" w:hAnsi="微软雅黑" w:eastAsia="微软雅黑" w:cs="微软雅黑"/>
          <w:sz w:val="30"/>
          <w:szCs w:val="30"/>
          <w:lang w:val="en-US" w:eastAsia="zh-CN"/>
        </w:rPr>
        <w:t>rasing, and varied sentence structures (simple + complex).</w:t>
      </w:r>
    </w:p>
    <w:p w14:paraId="6628BC4B">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Maintains persuasive tone while improving readability.</w:t>
      </w:r>
    </w:p>
    <w:p w14:paraId="14317ADF">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Tip: Use synonyms (e.g., "devices" instead of "phones") and transition words (e.g., "furthermore") to enhance flow. Keep the active voice!</w:t>
      </w:r>
    </w:p>
    <w:p w14:paraId="3368600C">
      <w:pPr>
        <w:rPr>
          <w:rFonts w:hint="default" w:ascii="微软雅黑" w:hAnsi="微软雅黑" w:eastAsia="微软雅黑" w:cs="微软雅黑"/>
          <w:sz w:val="30"/>
          <w:szCs w:val="30"/>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5A16D9"/>
    <w:rsid w:val="101F3001"/>
    <w:rsid w:val="585A16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103</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2025-06-10T04:38:00Z</dcterms:created>
  <dc:creator>王瑞</dc:creator>
  <cp:lastModifiedBy>王瑞</cp:lastModifiedBy>
  <dcterms:modified xsi:type="dcterms:W3CDTF">2025-06-10T06:21:22Z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F98497FD352E46C781846BC7125528EF_11</vt:lpwstr>
  </property>
  <property fmtid="{D5CDD505-2E9C-101B-9397-08002B2CF9AE}" pid="4" name="KSOTemplateDocerSaveRecord">
    <vt:lpwstr>eyJoZGlkIjoiNGQ5ZWU1MWIwYTYwNjhhYTI3OGZmN2E3Y2RlNjUzYmMiLCJ1c2VySWQiOiIxNjM5NDcxNzAxIn0=</vt:lpwstr>
  </property>
</Properties>
</file>