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认知实践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通知 </w:t>
      </w:r>
      <w:hyperlink w:history="1" r:id="rId535kll7ts">
        <w:r>
          <w:rPr>
            <w:rStyle w:val="Hyperlink"/>
          </w:rPr>
          <w:t xml:space="preserve">http://www.isee.zju.edu.cn/2025/0520/c51195a3053243/page.psp</w:t>
        </w:r>
      </w:hyperlink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行程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6.25 东2-101 9点-11点30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6.26-6.29井冈山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7月2参观企业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要求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字数在1500字以上，3000字以内，以“姓名+企业走访调研”命名。24级由本班学习委员收齐后于7月22日前发送至邮箱：tanninrachel@zju.edu.cn（文件夹以“XX班+企业走访调研实践”命名）。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字数在800字以上，2000字以内，以“姓名+红色寻访实践”命名。24级由本班学习委员收齐后，以班级为单位于7月13日前发送至邮箱：tanninrachel@zju.edu.cn（文件夹以“XX班+红色寻访实践”命名）。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线上系统中的习题。结合课程内容和线下签到情况，主要通过线上系统习题进行评分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井冈山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短学期一共干三件事情。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一是学习C语言。有一次教室授课，一些在PTA上的题目需要做。这部分我没有认真学都是ai写的作业。自己写有点难，授课主要是讲了C++的一些特性，题目C和C++都有。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二是去井冈山跟着做一些活动，大多轻松有趣。完成后写一份报告，要求见上。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三是选择时间和企业去参观，一天上午一个下午一个。完成后写一份报告，要求在上面。我当时参观了上海的一个航天电子所804所，主要是给航天器做电子设备的，另一个是中科院在上海的研究所，上海微系统与信息技术研究所，和信电学院的研究基本一样，招收研究生，读完算是中科院大学毕业。个人感觉还是蛮好的，有一些学长考研选的这个，分数比浙大低主要是没有本科生名气不大，做研究的话还是可以的。804所有一点保密的要求和少量限制，但是没有很多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所有行程学院都给钱报销。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35kll7ts" Type="http://schemas.openxmlformats.org/officeDocument/2006/relationships/hyperlink" Target="http://www.isee.zju.edu.cn/2025/0520/c51195a3053243/page.psp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认知实践</dc:title>
  <dcterms:created xsi:type="dcterms:W3CDTF">2026-01-29T17:15:57Z</dcterms:created>
  <dcterms:modified xsi:type="dcterms:W3CDTF">2026-01-29T17:15:57Z</dcterms:modified>
</cp:coreProperties>
</file>