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616E3F">
      <w:pPr>
        <w:rPr>
          <w:rFonts w:hint="eastAsia"/>
        </w:rPr>
      </w:pPr>
      <w:r>
        <w:rPr>
          <w:rFonts w:hint="eastAsia"/>
        </w:rPr>
        <w:t>请撰写一个课堂上没有讲过的有关“后见之明偏差（Hindsight Bias）”、“认知失调（Cognitive Dissonance）”（二选一）的案例，可以是自己或身边人经历过的，也可以是社会现象或新闻。要求100-200字，贴合主题，内容真实。作业以word形式提交，命名方式为姓名+学号。</w:t>
      </w:r>
    </w:p>
    <w:p w14:paraId="42796646">
      <w:pPr>
        <w:rPr>
          <w:rFonts w:hint="eastAsia"/>
        </w:rPr>
      </w:pPr>
    </w:p>
    <w:p w14:paraId="3C7BFC6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后见之明偏差（Hindsight Bias）:</w:t>
      </w:r>
      <w:bookmarkStart w:id="0" w:name="_GoBack"/>
      <w:bookmarkEnd w:id="0"/>
    </w:p>
    <w:p w14:paraId="637783B4">
      <w:pPr>
        <w:rPr>
          <w:rFonts w:hint="eastAsia"/>
        </w:rPr>
      </w:pPr>
      <w:r>
        <w:rPr>
          <w:rFonts w:hint="eastAsia"/>
        </w:rPr>
        <w:t>2020年新冠疫情初期，许多人对病毒的严重性持怀疑态度，认为政府采取封锁措施是“反应过度”。然而，当疫情迅速蔓延后，同一批人却坚称“早就知道会这么严重”，甚至批评他人“不够警惕”。这种“事后诸葛亮”的现象正是后见之明偏差的体现——人们倾向于在事件发生后，错误地认为自己当初就能准确预测结果，而忽略当时的真实不确定性。这一偏差不仅影响个人判断，也可能导致对他人决策的苛责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20E713F"/>
    <w:rsid w:val="6DD35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108</Words>
  <Characters>145</Characters>
  <Lines>0</Lines>
  <Paragraphs>0</Paragraphs>
  <TotalTime>34</TotalTime>
  <ScaleCrop>false</ScaleCrop>
  <LinksUpToDate>false</LinksUpToDate>
  <CharactersWithSpaces>147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2025-10-14T05:40:00Z</dcterms:created>
  <dc:creator>lenovo</dc:creator>
  <cp:lastModifiedBy>王瑞</cp:lastModifiedBy>
  <dcterms:modified xsi:type="dcterms:W3CDTF">2025-10-14T06:19:27Z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eyJoZGlkIjoiNGQ5ZWU1MWIwYTYwNjhhYTI3OGZmN2E3Y2RlNjUzYmMiLCJ1c2VySWQiOiIxNjM5NDcxNzAxIn0=</vt:lpwstr>
  </property>
  <property fmtid="{D5CDD505-2E9C-101B-9397-08002B2CF9AE}" pid="4" name="ICV">
    <vt:lpwstr>56AED5A00B2C4D26A13269A995E05E26_12</vt:lpwstr>
  </property>
</Properties>
</file>