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DF550">
      <w:pPr>
        <w:ind w:left="840" w:firstLine="420"/>
        <w:rPr>
          <w:rFonts w:ascii="Latin Modern Math" w:hAnsi="Latin Modern Math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ascii="Latin Modern Math" w:hAnsi="Latin Modern Math"/>
          <w:snapToGrid w:val="0"/>
          <w:kern w:val="0"/>
          <w:position w:val="6"/>
        </w:rPr>
        <w:drawing>
          <wp:inline distT="0" distB="0" distL="0" distR="0">
            <wp:extent cx="1600200" cy="43624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in Modern Math" w:hAnsi="Latin Modern Math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-401955</wp:posOffset>
                </wp:positionH>
                <wp:positionV relativeFrom="paragraph">
                  <wp:posOffset>15875</wp:posOffset>
                </wp:positionV>
                <wp:extent cx="0" cy="3368040"/>
                <wp:effectExtent l="9525" t="0" r="20955" b="20955"/>
                <wp:wrapNone/>
                <wp:docPr id="7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6804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3" o:spid="_x0000_s1026" o:spt="20" style="position:absolute;left:0pt;margin-left:-31.65pt;margin-top:1.25pt;height:265.2pt;width:0pt;z-index:251659264;mso-width-relative:page;mso-height-relative:page;" filled="f" stroked="t" coordsize="21600,21600" o:gfxdata="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QsfI3YAAAACQEAAA8A&#10;AAAAAAAAAQAgAAAAIgAAAGRycy9kb3ducmV2LnhtbFBLAQIUABQAAAAIAIdO4kCNG7n23gEAAMUD&#10;AAAOAAAAAAAAAAEAIAAAACcBAABkcnMvZTJvRG9jLnhtbFBLBQYAAAAABgAGAFkBAAB3BQAAAAA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Latin Modern Math" w:hAnsi="Latin Modern Math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5204064A">
      <w:pPr>
        <w:rPr>
          <w:rFonts w:hint="eastAsia"/>
        </w:rPr>
      </w:pPr>
    </w:p>
    <w:p w14:paraId="2DAA8769">
      <w:pPr>
        <w:rPr>
          <w:rFonts w:hint="eastAsia"/>
          <w:u w:val="single"/>
          <w:lang w:val="en-US" w:eastAsia="zh-CN"/>
        </w:rPr>
      </w:pPr>
      <w:r>
        <w:rPr>
          <w:rFonts w:hint="eastAsia"/>
        </w:rPr>
        <w:t>姓名：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专业：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学号：</w:t>
      </w:r>
      <w:r>
        <w:rPr>
          <w:rFonts w:hint="eastAsia"/>
          <w:u w:val="single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</w:t>
      </w:r>
    </w:p>
    <w:p w14:paraId="5F9DDF01">
      <w:pPr>
        <w:rPr>
          <w:rFonts w:hint="default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       回晓楠          </w:t>
      </w:r>
    </w:p>
    <w:p w14:paraId="607EC3D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实验名称：</w:t>
      </w:r>
      <w:r>
        <w:rPr>
          <w:rFonts w:hint="eastAsia"/>
          <w:u w:val="single"/>
          <w:lang w:val="en-US" w:eastAsia="zh-CN"/>
        </w:rPr>
        <w:t xml:space="preserve"> 基于matlab的信号频谱分析 </w:t>
      </w:r>
      <w:r>
        <w:rPr>
          <w:rFonts w:hint="eastAsia"/>
        </w:rPr>
        <w:t>实验日期：</w:t>
      </w:r>
      <w:r>
        <w:rPr>
          <w:rFonts w:hint="eastAsia"/>
          <w:u w:val="single"/>
          <w:lang w:val="en-US" w:eastAsia="zh-CN"/>
        </w:rPr>
        <w:t xml:space="preserve">     2024年11月16日     </w:t>
      </w:r>
    </w:p>
    <w:p w14:paraId="3D2F3F3E">
      <w:pPr>
        <w:rPr>
          <w:rFonts w:hint="eastAsia"/>
        </w:rPr>
      </w:pPr>
    </w:p>
    <w:p w14:paraId="5B41B4DF">
      <w:pPr>
        <w:rPr>
          <w:rFonts w:hint="eastAsia"/>
        </w:rPr>
      </w:pPr>
      <w:r>
        <w:rPr>
          <w:rFonts w:hint="eastAsia"/>
        </w:rPr>
        <w:t>1 实验目的和要求</w:t>
      </w:r>
    </w:p>
    <w:p w14:paraId="1B7D46C1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6040850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（1）</w:t>
      </w:r>
      <w:r>
        <w:rPr>
          <w:rFonts w:hint="eastAsia"/>
          <w:lang w:val="en-US" w:eastAsia="zh-CN"/>
        </w:rPr>
        <w:t>熟悉matlab的使用。</w:t>
      </w:r>
    </w:p>
    <w:p w14:paraId="77663D3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了解信号频谱分析，掌握如何使用matlab来实现信号的傅里叶变换，进行频谱分析。</w:t>
      </w:r>
    </w:p>
    <w:p w14:paraId="567F258C">
      <w:pPr>
        <w:rPr>
          <w:rFonts w:hint="eastAsia"/>
        </w:rPr>
      </w:pPr>
      <w:r>
        <w:rPr>
          <w:rFonts w:hint="eastAsia"/>
        </w:rPr>
        <w:t>1.2 实验要求</w:t>
      </w:r>
    </w:p>
    <w:p w14:paraId="157A671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正确规范地使用matlab对信号进行频谱分析。</w:t>
      </w:r>
    </w:p>
    <w:p w14:paraId="5FFD4AF7">
      <w:pPr>
        <w:rPr>
          <w:rFonts w:hint="eastAsia"/>
        </w:rPr>
      </w:pPr>
      <w:r>
        <w:rPr>
          <w:rFonts w:hint="eastAsia"/>
        </w:rPr>
        <w:t>2 实验原理</w:t>
      </w:r>
    </w:p>
    <w:p w14:paraId="1D427C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依据采样定理确定采样参数，根据傅里叶变换的理论进行频谱分析，实现时域信号与频谱的转换。</w:t>
      </w:r>
    </w:p>
    <w:p w14:paraId="76F970EC">
      <w:pPr>
        <w:rPr>
          <w:rFonts w:hint="eastAsia"/>
        </w:rPr>
      </w:pPr>
      <w:r>
        <w:rPr>
          <w:rFonts w:hint="eastAsia"/>
        </w:rPr>
        <w:t>3 实验内容</w:t>
      </w:r>
    </w:p>
    <w:p w14:paraId="07DA7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第一步，确定采样参数，采样频率Fs=1000Hz，采样周期T=1/Fs，采样点总数N=1500；</w:t>
      </w:r>
    </w:p>
    <w:p w14:paraId="4F977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第二步，生成信号s，由三个正弦波与随机噪声组成，三个正弦波的振幅与频率分别为，0.2m,20Hz、0.4m,40Hz、0.6m,60Hz，画出时域图像图一；</w:t>
      </w:r>
    </w:p>
    <w:p w14:paraId="11C47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第三步，利用傅里叶变换得到信号x，频谱图像图二；</w:t>
      </w:r>
    </w:p>
    <w:p w14:paraId="793C0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第四步，对信号s进行滤波处理，对50Hz以下的波段进行过滤，分别画出滤波后信号s的时域图图三与频谱图图四。</w:t>
      </w:r>
    </w:p>
    <w:p w14:paraId="03E5C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8EA58C7">
      <w:pPr>
        <w:rPr>
          <w:rFonts w:hint="default"/>
          <w:lang w:val="en-US" w:eastAsia="zh-CN"/>
        </w:rPr>
      </w:pPr>
    </w:p>
    <w:p w14:paraId="4B2DA11B">
      <w:pPr>
        <w:rPr>
          <w:rFonts w:hint="eastAsia"/>
        </w:rPr>
      </w:pPr>
      <w:r>
        <w:rPr>
          <w:rFonts w:hint="eastAsia"/>
        </w:rPr>
        <w:t>4 实验结果和分析</w:t>
      </w:r>
    </w:p>
    <w:p w14:paraId="785DC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信号s的时域图如图一所示：</w:t>
      </w:r>
    </w:p>
    <w:p w14:paraId="5CA9D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12770" cy="2334895"/>
            <wp:effectExtent l="0" t="0" r="11430" b="12065"/>
            <wp:docPr id="2" name="图片 2" descr="信号频域分析图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信号频域分析图一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3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频谱图如图二：</w:t>
      </w:r>
    </w:p>
    <w:p w14:paraId="40127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21305" cy="2115820"/>
            <wp:effectExtent l="0" t="0" r="13335" b="2540"/>
            <wp:docPr id="3" name="图片 3" descr="信号频域分析图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信号频域分析图二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4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可以看到，由于随机噪声的干扰，频域分布并不是只有0.2m，0.4m，与0.6m。</w:t>
      </w:r>
    </w:p>
    <w:p w14:paraId="1DC82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0ED75A7">
      <w:pPr>
        <w:rPr>
          <w:rFonts w:hint="eastAsia"/>
          <w:lang w:val="en-US" w:eastAsia="zh-CN"/>
        </w:rPr>
      </w:pPr>
    </w:p>
    <w:p w14:paraId="71067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过滤50Hz以下的信号后的s信号的时域图如图三：</w:t>
      </w:r>
    </w:p>
    <w:p w14:paraId="31CFD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9460" cy="2475230"/>
            <wp:effectExtent l="0" t="0" r="7620" b="8890"/>
            <wp:docPr id="4" name="图片 4" descr="信号频谱分析图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信号频谱分析图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F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可以看到信号明显分布更加密集。</w:t>
      </w:r>
    </w:p>
    <w:p w14:paraId="148AB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过滤50Hz以下的信号后的s信号的频域图如图四：</w:t>
      </w:r>
    </w:p>
    <w:p w14:paraId="4FA96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6575" cy="2307590"/>
            <wp:effectExtent l="0" t="0" r="1905" b="8890"/>
            <wp:docPr id="5" name="图片 5" descr="信号频谱分析图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信号频谱分析图四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20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50Hz以下的波段幅值为零，表明已被成功滤去，同时幅值0.4m的波段频率变大，也是因为原信号中的幅值0.4m频率40Hz的正弦波已被滤去。</w:t>
      </w:r>
    </w:p>
    <w:p w14:paraId="467E3CAD">
      <w:pPr>
        <w:rPr>
          <w:rFonts w:hint="eastAsia"/>
        </w:rPr>
      </w:pPr>
      <w:r>
        <w:rPr>
          <w:rFonts w:hint="eastAsia"/>
        </w:rPr>
        <w:t>5 实验结论</w:t>
      </w:r>
    </w:p>
    <w:p w14:paraId="26055B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傅里叶变换与逆变换可以有效地进行频域分析。</w:t>
      </w:r>
    </w:p>
    <w:p w14:paraId="5B3EAFE3">
      <w:pPr>
        <w:rPr>
          <w:rFonts w:hint="eastAsia"/>
        </w:rPr>
      </w:pPr>
      <w:r>
        <w:rPr>
          <w:rFonts w:hint="eastAsia"/>
        </w:rPr>
        <w:t>6 源代码与分析</w:t>
      </w:r>
    </w:p>
    <w:p w14:paraId="30C21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Fs = 1000;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%采样频率</w:t>
      </w:r>
    </w:p>
    <w:p w14:paraId="0848D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1/Fs;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%采样周期</w:t>
      </w:r>
    </w:p>
    <w:p w14:paraId="7D28C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N=1500;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%采样数量</w:t>
      </w:r>
    </w:p>
    <w:p w14:paraId="5C4F8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t=(0:N-1)*T;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%时间轴</w:t>
      </w:r>
    </w:p>
    <w:p w14:paraId="66D79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s=0.2*sin(2*pi*20*t)+0.4*sin(2*pi*40*t)+0.6*sin(2*pi*60*t)+2*randn(size(t))+0.5;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%原始的时域信号</w:t>
      </w:r>
    </w:p>
    <w:p w14:paraId="64B62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C3B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figure(1);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%s信号的时域图</w:t>
      </w:r>
    </w:p>
    <w:p w14:paraId="64985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plot(t(1:150),s(1:150));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%绘图，横轴t、纵轴S，绘制前250个点</w:t>
      </w:r>
    </w:p>
    <w:p w14:paraId="4A807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%添加横轴标签</w:t>
      </w:r>
    </w:p>
    <w:p w14:paraId="7E86F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'Amplitude'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%添加纵轴标签</w:t>
      </w:r>
    </w:p>
    <w:p w14:paraId="24717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'Time Domain Signal'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%添加标题</w:t>
      </w:r>
    </w:p>
    <w:p w14:paraId="2B32F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A99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x=fft(s);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%进行傅里叶变换</w:t>
      </w:r>
    </w:p>
    <w:p w14:paraId="5A559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P2 =abs(x/N);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%计算谱密度</w:t>
      </w:r>
    </w:p>
    <w:p w14:paraId="16EF1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P1 = P2(1:N/2+1);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%计算单侧频谱</w:t>
      </w:r>
    </w:p>
    <w:p w14:paraId="1AE10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P1(2:end-1) = 2*P1(2:end-1);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%双侧频谱是对称的，变单侧后，除两端外幅值加倍</w:t>
      </w:r>
    </w:p>
    <w:p w14:paraId="09092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 = Fs*(0:(N/2))/N;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Fs为采样频率，N为采样点数</w:t>
      </w:r>
    </w:p>
    <w:p w14:paraId="00E23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figure(2)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 xml:space="preserve">%信号s的频谱图 </w:t>
      </w:r>
    </w:p>
    <w:p w14:paraId="17813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plot(f,P1);</w:t>
      </w:r>
    </w:p>
    <w:p w14:paraId="7081D2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'Single‐Sided Amplitude Spectrum of 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02C2C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'frequency 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2F78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5A16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A74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768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x(1:75)=0;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%频谱中去掉小于50Hz的部分</w:t>
      </w:r>
    </w:p>
    <w:p w14:paraId="6AECE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x(1425:1500)=0;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%由于Y是对称的，两端都要去掉</w:t>
      </w:r>
    </w:p>
    <w:p w14:paraId="3A717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 =ifft(x);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Inverse Fast Fourier transform</w:t>
      </w:r>
    </w:p>
    <w:p w14:paraId="4AAE4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 =real(s);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%取实部</w:t>
      </w:r>
    </w:p>
    <w:p w14:paraId="5FE86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figure(3);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%滤波后信号s的时域图</w:t>
      </w:r>
    </w:p>
    <w:p w14:paraId="1E8B9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plot(t(1:250),s(1:250));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%绘图，横轴t、纵轴W</w:t>
      </w:r>
    </w:p>
    <w:p w14:paraId="61A35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%添加横轴标签</w:t>
      </w:r>
    </w:p>
    <w:p w14:paraId="015BE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%添加纵轴标签</w:t>
      </w:r>
    </w:p>
    <w:p w14:paraId="1D6B2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'Time Domain Signal After Signal Processing'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%添加标题</w:t>
      </w:r>
    </w:p>
    <w:p w14:paraId="40983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E47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D64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P2 =abs(x/N);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%计算谱密度</w:t>
      </w:r>
    </w:p>
    <w:p w14:paraId="55B8A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P1 = P2(1:N/2+1);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%计算单侧频谱</w:t>
      </w:r>
    </w:p>
    <w:p w14:paraId="65501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P1(2:end-1) = 2*P1(2:end-1);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%双侧频谱是对称的，变单侧后，除两端外幅值加倍</w:t>
      </w:r>
    </w:p>
    <w:p w14:paraId="37F9F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 = Fs*(0:(N/2))/N;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Fs为采样频率，N为采样点数</w:t>
      </w:r>
    </w:p>
    <w:p w14:paraId="02863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figure(4)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 xml:space="preserve">%滤波后信号s的频谱图 </w:t>
      </w:r>
    </w:p>
    <w:p w14:paraId="728A8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plot(f,P1);</w:t>
      </w:r>
    </w:p>
    <w:p w14:paraId="220CEC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'Single‐Sided Amplitude Spectrum of X(t) After Signal Processing'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%添加标题</w:t>
      </w:r>
    </w:p>
    <w:p w14:paraId="7236F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'frequency 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%添加横轴标签</w:t>
      </w:r>
    </w:p>
    <w:p w14:paraId="4E37E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%添加纵轴标签</w:t>
      </w:r>
    </w:p>
    <w:p w14:paraId="63107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4CB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9D103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in Modern Math">
    <w:altName w:val="DejaVu Math TeX Gyre"/>
    <w:panose1 w:val="02000503000000000000"/>
    <w:charset w:val="00"/>
    <w:family w:val="auto"/>
    <w:pitch w:val="default"/>
    <w:sig w:usb0="00000000" w:usb1="00000000" w:usb2="02000000" w:usb3="00000000" w:csb0="00000093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104EF"/>
    <w:multiLevelType w:val="multilevel"/>
    <w:tmpl w:val="3A5104E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Q5ZWU1MWIwYTYwNjhhYTI3OGZmN2E3Y2RlNjUzYmMifQ=="/>
  </w:docVars>
  <w:rsids>
    <w:rsidRoot w:val="00CF62D9"/>
    <w:rsid w:val="00CD0197"/>
    <w:rsid w:val="00CF62D9"/>
    <w:rsid w:val="00EE2FD6"/>
    <w:rsid w:val="00FF39D8"/>
    <w:rsid w:val="17962101"/>
    <w:rsid w:val="45EE21DE"/>
    <w:rsid w:val="5B2818E0"/>
    <w:rsid w:val="5B87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912</Words>
  <Characters>1759</Characters>
  <Lines>4</Lines>
  <Paragraphs>1</Paragraphs>
  <TotalTime>142</TotalTime>
  <ScaleCrop>false</ScaleCrop>
  <LinksUpToDate>false</LinksUpToDate>
  <CharactersWithSpaces>1884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2024-11-10T11:30:00Z</dcterms:created>
  <dc:creator>瑞 王</dc:creator>
  <cp:lastModifiedBy>王瑞</cp:lastModifiedBy>
  <dcterms:modified xsi:type="dcterms:W3CDTF">2026-02-19T03:17:02Z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729E5283072D489E9FA76FBF23431AAD_12</vt:lpwstr>
  </property>
  <property fmtid="{D5CDD505-2E9C-101B-9397-08002B2CF9AE}" pid="4" name="KSOTemplateDocerSaveRecord">
    <vt:lpwstr>eyJoZGlkIjoiZDQ4NTQ3ZWU1ZmU2MzFlMmE5MjVhMzJlODVmOGY2ZjIiLCJ1c2VySWQiOiIxNjM5NDcxNzAxIn0=</vt:lpwstr>
  </property>
</Properties>
</file>