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jc w:val="center"/>
        <w:textAlignment w:val="auto"/>
        <w:outlineLvl w:val="9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农民工入会小结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firstLine="9360" w:firstLineChars="2600"/>
        <w:jc w:val="left"/>
        <w:textAlignment w:val="auto"/>
        <w:outlineLvl w:val="9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劳务工程师--赵建伟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入场以来，我项目部农民工管理工作在项</w:t>
      </w:r>
      <w:r>
        <w:rPr>
          <w:rFonts w:hint="eastAsia"/>
          <w:sz w:val="44"/>
          <w:szCs w:val="44"/>
          <w:lang w:val="en-US" w:eastAsia="zh-CN"/>
        </w:rPr>
        <w:t>管部</w:t>
      </w:r>
      <w:r>
        <w:rPr>
          <w:rFonts w:hint="eastAsia"/>
          <w:sz w:val="44"/>
          <w:szCs w:val="44"/>
        </w:rPr>
        <w:t>、公司以及上级</w:t>
      </w:r>
      <w:bookmarkStart w:id="0" w:name="_GoBack"/>
      <w:bookmarkEnd w:id="0"/>
      <w:r>
        <w:rPr>
          <w:rFonts w:hint="eastAsia"/>
          <w:sz w:val="44"/>
          <w:szCs w:val="44"/>
        </w:rPr>
        <w:t>单位的正确领导、关心和帮助下，围绕项目部农民工工作安排，以维护农民工合法权益为导向，构建和谐稳定的劳动关系为目标，结合我项目部实际，突出重点，切实加大工作力度。强化</w:t>
      </w:r>
      <w:r>
        <w:rPr>
          <w:rFonts w:hint="eastAsia"/>
          <w:sz w:val="44"/>
          <w:szCs w:val="44"/>
          <w:lang w:val="en-US" w:eastAsia="zh-CN"/>
        </w:rPr>
        <w:t>农民工工会</w:t>
      </w:r>
      <w:r>
        <w:rPr>
          <w:rFonts w:hint="eastAsia"/>
          <w:sz w:val="44"/>
          <w:szCs w:val="44"/>
        </w:rPr>
        <w:t>建设。有效维护了农民工的合法权益。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现将农民工管理</w:t>
      </w:r>
      <w:r>
        <w:rPr>
          <w:rFonts w:hint="eastAsia"/>
          <w:sz w:val="44"/>
          <w:szCs w:val="44"/>
          <w:lang w:val="en-US" w:eastAsia="zh-CN"/>
        </w:rPr>
        <w:t>入会</w:t>
      </w:r>
      <w:r>
        <w:rPr>
          <w:rFonts w:hint="eastAsia"/>
          <w:sz w:val="44"/>
          <w:szCs w:val="44"/>
        </w:rPr>
        <w:t>工作</w:t>
      </w:r>
      <w:r>
        <w:rPr>
          <w:rFonts w:hint="eastAsia"/>
          <w:sz w:val="44"/>
          <w:szCs w:val="44"/>
          <w:lang w:val="en-US" w:eastAsia="zh-CN"/>
        </w:rPr>
        <w:t>总结</w:t>
      </w:r>
      <w:r>
        <w:rPr>
          <w:rFonts w:hint="eastAsia"/>
          <w:sz w:val="44"/>
          <w:szCs w:val="44"/>
        </w:rPr>
        <w:t>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农民工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组建情况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项目部进场以后，就把组建农民工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工作列入的重要议事日程，并做了详细的安排和部署。于20</w:t>
      </w:r>
      <w:r>
        <w:rPr>
          <w:rFonts w:hint="eastAsia"/>
          <w:sz w:val="44"/>
          <w:szCs w:val="44"/>
          <w:lang w:val="en-US" w:eastAsia="zh-CN"/>
        </w:rPr>
        <w:t>20</w:t>
      </w:r>
      <w:r>
        <w:rPr>
          <w:rFonts w:hint="eastAsia"/>
          <w:sz w:val="44"/>
          <w:szCs w:val="44"/>
        </w:rPr>
        <w:t>年</w:t>
      </w:r>
      <w:r>
        <w:rPr>
          <w:rFonts w:hint="eastAsia"/>
          <w:sz w:val="44"/>
          <w:szCs w:val="44"/>
          <w:lang w:val="en-US" w:eastAsia="zh-CN"/>
        </w:rPr>
        <w:t>03</w:t>
      </w:r>
      <w:r>
        <w:rPr>
          <w:rFonts w:hint="eastAsia"/>
          <w:sz w:val="44"/>
          <w:szCs w:val="44"/>
        </w:rPr>
        <w:t>月</w:t>
      </w:r>
      <w:r>
        <w:rPr>
          <w:rFonts w:hint="eastAsia"/>
          <w:sz w:val="44"/>
          <w:szCs w:val="44"/>
          <w:lang w:val="en-US" w:eastAsia="zh-CN"/>
        </w:rPr>
        <w:t>10</w:t>
      </w:r>
      <w:r>
        <w:rPr>
          <w:rFonts w:hint="eastAsia"/>
          <w:sz w:val="44"/>
          <w:szCs w:val="44"/>
        </w:rPr>
        <w:t>日成立了由项目经理</w:t>
      </w:r>
      <w:r>
        <w:rPr>
          <w:rFonts w:hint="eastAsia"/>
          <w:sz w:val="44"/>
          <w:szCs w:val="44"/>
          <w:lang w:val="en-US" w:eastAsia="zh-CN"/>
        </w:rPr>
        <w:t>王磊领导的</w:t>
      </w:r>
      <w:r>
        <w:rPr>
          <w:rFonts w:hint="eastAsia"/>
          <w:sz w:val="44"/>
          <w:szCs w:val="44"/>
        </w:rPr>
        <w:t>农民工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。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成员包括项目经理及民工代表，</w:t>
      </w:r>
      <w:r>
        <w:rPr>
          <w:rFonts w:hint="eastAsia"/>
          <w:sz w:val="44"/>
          <w:szCs w:val="44"/>
          <w:lang w:val="en-US" w:eastAsia="zh-CN"/>
        </w:rPr>
        <w:t>会长</w:t>
      </w:r>
      <w:r>
        <w:rPr>
          <w:rFonts w:hint="eastAsia"/>
          <w:sz w:val="44"/>
          <w:szCs w:val="44"/>
        </w:rPr>
        <w:t>由项目部经理</w:t>
      </w:r>
      <w:r>
        <w:rPr>
          <w:rFonts w:hint="eastAsia"/>
          <w:sz w:val="44"/>
          <w:szCs w:val="44"/>
          <w:lang w:val="en-US" w:eastAsia="zh-CN"/>
        </w:rPr>
        <w:t>王磊</w:t>
      </w:r>
      <w:r>
        <w:rPr>
          <w:rFonts w:hint="eastAsia"/>
          <w:sz w:val="44"/>
          <w:szCs w:val="44"/>
        </w:rPr>
        <w:t>担任。从而形成了较为健全的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机构网络。为正常、有序地开展农民工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工作提供了组织保证。目前在</w:t>
      </w:r>
      <w:r>
        <w:rPr>
          <w:rFonts w:hint="eastAsia"/>
          <w:sz w:val="44"/>
          <w:szCs w:val="44"/>
          <w:lang w:val="en-US" w:eastAsia="zh-CN"/>
        </w:rPr>
        <w:t>会</w:t>
      </w:r>
      <w:r>
        <w:rPr>
          <w:rFonts w:hint="eastAsia"/>
          <w:sz w:val="44"/>
          <w:szCs w:val="44"/>
        </w:rPr>
        <w:t>农民工</w:t>
      </w:r>
      <w:r>
        <w:rPr>
          <w:rFonts w:hint="eastAsia"/>
          <w:sz w:val="44"/>
          <w:szCs w:val="44"/>
          <w:lang w:val="en-US" w:eastAsia="zh-CN"/>
        </w:rPr>
        <w:t>101</w:t>
      </w:r>
      <w:r>
        <w:rPr>
          <w:rFonts w:hint="eastAsia"/>
          <w:sz w:val="44"/>
          <w:szCs w:val="44"/>
        </w:rPr>
        <w:t>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="0"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思想高度重视、理论宣传到位、组织工作周密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根据上级文件精神，项目部农民工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在思想上高度重视，项目部定期召开由农民工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组织，各工区负责人及农民工代表参加农民工管理会议，认真组织学习农民工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的目的、意义和要求等</w:t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/>
          <w:sz w:val="44"/>
          <w:szCs w:val="44"/>
        </w:rPr>
        <w:t>并抽调专职人员在项目部的领导下有步骤、有计划、有组织的进行</w:t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/>
          <w:sz w:val="44"/>
          <w:szCs w:val="44"/>
        </w:rPr>
        <w:t>在实际工作中，项目部制定了农民工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工作计划。按照上级单位要求，完整、详细的将有关文件、安排进行传达学习。在短时期内保证创建工作走上正轨，并尽快地开展工作发挥作用。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="0"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简化程序，稳步推进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在组建农民工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时，我们坚持从实际出发，按照上级指示精神。以小组为单位进行民工入会宣传动员工作，做到与民工面对面的交流，用最通俗易懂的语言进行交流、用最诚挚的心进行交流，使宣传动员工作收到了非常好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="0"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加强制度建设、签订完备合同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在管理工作中</w:t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/>
          <w:sz w:val="44"/>
          <w:szCs w:val="44"/>
        </w:rPr>
        <w:t>我们将制度建设作为一项重要内容来落实</w:t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/>
          <w:sz w:val="44"/>
          <w:szCs w:val="44"/>
        </w:rPr>
        <w:t>根据工作实际、工作特点和岗位任务要求，先后制定了</w:t>
      </w:r>
      <w:r>
        <w:rPr>
          <w:rFonts w:hint="eastAsia"/>
          <w:color w:val="auto"/>
          <w:sz w:val="44"/>
          <w:szCs w:val="44"/>
        </w:rPr>
        <w:t>《</w:t>
      </w:r>
      <w:r>
        <w:rPr>
          <w:rFonts w:hint="eastAsia"/>
          <w:color w:val="auto"/>
          <w:sz w:val="44"/>
          <w:szCs w:val="44"/>
          <w:lang w:val="en-US" w:eastAsia="zh-CN"/>
        </w:rPr>
        <w:t>分包商防疫管理制度</w:t>
      </w:r>
      <w:r>
        <w:rPr>
          <w:rFonts w:hint="eastAsia"/>
          <w:color w:val="auto"/>
          <w:sz w:val="44"/>
          <w:szCs w:val="44"/>
        </w:rPr>
        <w:t>》、《</w:t>
      </w:r>
      <w:r>
        <w:rPr>
          <w:rFonts w:hint="eastAsia"/>
          <w:color w:val="auto"/>
          <w:sz w:val="44"/>
          <w:szCs w:val="44"/>
          <w:lang w:val="en-US" w:eastAsia="zh-CN"/>
        </w:rPr>
        <w:t>分包商管理</w:t>
      </w:r>
      <w:r>
        <w:rPr>
          <w:rFonts w:hint="eastAsia"/>
          <w:color w:val="auto"/>
          <w:sz w:val="44"/>
          <w:szCs w:val="44"/>
        </w:rPr>
        <w:t>制度》、《会议制度》、《民工工资支付管理办法》</w:t>
      </w:r>
      <w:r>
        <w:rPr>
          <w:rFonts w:hint="eastAsia"/>
          <w:sz w:val="44"/>
          <w:szCs w:val="44"/>
        </w:rPr>
        <w:t>等，并要求在实际工作中加以严格执行，以此促进农民工工作的有序开展。与此同时，项目部与施工队、班组、农民工签订了包括</w:t>
      </w:r>
      <w:r>
        <w:rPr>
          <w:rFonts w:hint="eastAsia"/>
          <w:color w:val="auto"/>
          <w:sz w:val="44"/>
          <w:szCs w:val="44"/>
        </w:rPr>
        <w:t>安全生产合同、廉政合同</w:t>
      </w:r>
      <w:r>
        <w:rPr>
          <w:rFonts w:hint="eastAsia"/>
          <w:color w:val="auto"/>
          <w:sz w:val="44"/>
          <w:szCs w:val="44"/>
          <w:lang w:eastAsia="zh-CN"/>
        </w:rPr>
        <w:t>、</w:t>
      </w:r>
      <w:r>
        <w:rPr>
          <w:rFonts w:hint="eastAsia"/>
          <w:color w:val="auto"/>
          <w:sz w:val="44"/>
          <w:szCs w:val="44"/>
        </w:rPr>
        <w:t>劳务合同、机械租赁合同、工资支付承诺书</w:t>
      </w:r>
      <w:r>
        <w:rPr>
          <w:rFonts w:hint="eastAsia"/>
          <w:sz w:val="44"/>
          <w:szCs w:val="44"/>
        </w:rPr>
        <w:t>等，并以此为基础开展农民工维权工作。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="0"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加强维权教育、保障工资发放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</w:rPr>
        <w:t>为切实保障民工的合法权益不受侵害，工资能够按时、足额的发放，确保农民工在流汗时不在流泪</w:t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/>
          <w:sz w:val="44"/>
          <w:szCs w:val="44"/>
        </w:rPr>
        <w:t>我们采取了以下措施，并取得了较好的效果</w:t>
      </w:r>
      <w:r>
        <w:rPr>
          <w:rFonts w:hint="eastAsia"/>
          <w:sz w:val="44"/>
          <w:szCs w:val="4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在施工队(组)开展维权教育、法制教育，让民工朋友们知道农民工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是为他们服务的，是保护他们的合法权益，一旦他们的合法权益受到侵害时</w:t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/>
          <w:sz w:val="44"/>
          <w:szCs w:val="44"/>
        </w:rPr>
        <w:t>知道向哪里反映、向哪里倾诉。通过宣传教育，激发了民工的工作积极性，使农民工工作一天天走上正轨。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="0"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由于民工来自不同的省份、地区，且人数较多、流动性比较大不便于管理。为了深入了解民工队或民工的情况</w:t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/>
          <w:sz w:val="44"/>
          <w:szCs w:val="44"/>
        </w:rPr>
        <w:t>加以细致统计管理。项目部制定了民工流动登记台帐，使得民工流动情况得到有效管理。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="0"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为了切实保证工资的及时发放</w:t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/>
          <w:sz w:val="44"/>
          <w:szCs w:val="44"/>
        </w:rPr>
        <w:t>农民工的发放由项目部农民工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监督财务部直接发放到每个民工手中。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自进场以来，项目部在农民工</w:t>
      </w:r>
      <w:r>
        <w:rPr>
          <w:rFonts w:hint="eastAsia"/>
          <w:sz w:val="44"/>
          <w:szCs w:val="44"/>
          <w:lang w:val="en-US" w:eastAsia="zh-CN"/>
        </w:rPr>
        <w:t>工会</w:t>
      </w:r>
      <w:r>
        <w:rPr>
          <w:rFonts w:hint="eastAsia"/>
          <w:sz w:val="44"/>
          <w:szCs w:val="44"/>
        </w:rPr>
        <w:t>管理方面虽然取得了一定的成绩，但是离上级领导的指示精神还有一段距离。有很多不完善的地方：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农民工管理系统的信息录入情况，由于很大部分农民工不带身份证或丢失，身份证件的收集也是较慢，致使农民工系统录入工作与实际施工人数差距很大，只完成了总人数的</w:t>
      </w:r>
      <w:r>
        <w:rPr>
          <w:rFonts w:hint="eastAsia"/>
          <w:sz w:val="44"/>
          <w:szCs w:val="44"/>
          <w:lang w:val="en-US" w:eastAsia="zh-CN"/>
        </w:rPr>
        <w:t>90</w:t>
      </w:r>
      <w:r>
        <w:rPr>
          <w:rFonts w:hint="eastAsia"/>
          <w:sz w:val="44"/>
          <w:szCs w:val="44"/>
        </w:rPr>
        <w:t>%左右。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="0"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农民工资发放因资金问题有一部分工资未能如期发放，现已发放至20</w:t>
      </w:r>
      <w:r>
        <w:rPr>
          <w:rFonts w:hint="eastAsia"/>
          <w:sz w:val="44"/>
          <w:szCs w:val="44"/>
          <w:lang w:val="en-US" w:eastAsia="zh-CN"/>
        </w:rPr>
        <w:t>20</w:t>
      </w:r>
      <w:r>
        <w:rPr>
          <w:rFonts w:hint="eastAsia"/>
          <w:sz w:val="44"/>
          <w:szCs w:val="44"/>
        </w:rPr>
        <w:t>年9月，但项目部将在春节前全部补发到位。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left="0" w:leftChars="0" w:right="0" w:rightChars="0" w:firstLine="880" w:firstLineChars="200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农民工流动性大、工资结算较频繁，致使少数人工资结算不及时。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500" w:lineRule="exact"/>
        <w:ind w:right="0" w:rightChars="0" w:firstLine="880" w:firstLineChars="200"/>
        <w:textAlignment w:val="auto"/>
        <w:outlineLvl w:val="9"/>
        <w:rPr>
          <w:rFonts w:hint="eastAsia" w:eastAsia="宋体"/>
          <w:sz w:val="44"/>
          <w:szCs w:val="44"/>
          <w:lang w:eastAsia="zh-CN"/>
        </w:rPr>
      </w:pPr>
      <w:r>
        <w:rPr>
          <w:rFonts w:hint="eastAsia"/>
          <w:sz w:val="44"/>
          <w:szCs w:val="44"/>
        </w:rPr>
        <w:t>在今后工作中我们将加大农民工系统的录入及工资结算工作力度，加大农民工维权宣传力度，切实将农民工管理工作提上一个新的台阶。</w:t>
      </w:r>
    </w:p>
    <w:sectPr>
      <w:footerReference r:id="rId3" w:type="default"/>
      <w:pgSz w:w="17860" w:h="25260"/>
      <w:pgMar w:top="1880" w:right="2120" w:bottom="2280" w:left="2560" w:header="0" w:footer="209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 w:right="0" w:firstLine="0"/>
      <w:rPr>
        <w:rFonts w:hint="eastAsia" w:eastAsia="宋体"/>
        <w:sz w:val="20"/>
        <w:lang w:eastAsia="zh-C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8EBA0"/>
    <w:multiLevelType w:val="singleLevel"/>
    <w:tmpl w:val="B158EBA0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abstractNum w:abstractNumId="1">
    <w:nsid w:val="B462CE3E"/>
    <w:multiLevelType w:val="singleLevel"/>
    <w:tmpl w:val="B462CE3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DAB6924"/>
    <w:multiLevelType w:val="singleLevel"/>
    <w:tmpl w:val="7DAB69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5B84E15"/>
    <w:rsid w:val="07726B1B"/>
    <w:rsid w:val="0A1B4ADA"/>
    <w:rsid w:val="103515E6"/>
    <w:rsid w:val="127A04DB"/>
    <w:rsid w:val="18BD2442"/>
    <w:rsid w:val="1C432BC3"/>
    <w:rsid w:val="1DE34472"/>
    <w:rsid w:val="287D5E81"/>
    <w:rsid w:val="3A0506B1"/>
    <w:rsid w:val="3BB335F0"/>
    <w:rsid w:val="3C4B466D"/>
    <w:rsid w:val="3F4114A4"/>
    <w:rsid w:val="4157562C"/>
    <w:rsid w:val="4AAD18C0"/>
    <w:rsid w:val="4AEC4E2E"/>
    <w:rsid w:val="4BD300A2"/>
    <w:rsid w:val="4C2342E1"/>
    <w:rsid w:val="4F824997"/>
    <w:rsid w:val="51AD5017"/>
    <w:rsid w:val="5D1F6E07"/>
    <w:rsid w:val="63471F36"/>
    <w:rsid w:val="64915EC7"/>
    <w:rsid w:val="7D7E487F"/>
    <w:rsid w:val="7D931F31"/>
    <w:rsid w:val="7F0775E3"/>
    <w:rsid w:val="7FF619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321"/>
      <w:ind w:left="140"/>
    </w:pPr>
    <w:rPr>
      <w:rFonts w:ascii="宋体" w:hAnsi="宋体" w:eastAsia="宋体" w:cs="宋体"/>
      <w:sz w:val="48"/>
      <w:szCs w:val="48"/>
      <w:lang w:val="zh-CN" w:eastAsia="zh-CN" w:bidi="zh-CN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ScaleCrop>false</ScaleCrop>
  <LinksUpToDate>false</LinksUpToDate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2020-10-13T09:00:00Z</dcterms:created>
  <dc:creator>zjw33</dc:creator>
  <cp:lastModifiedBy>剑尾</cp:lastModifiedBy>
  <dcterms:modified xsi:type="dcterms:W3CDTF">2020-10-14T00:32:39Z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LastSaved">
    <vt:filetime>2020-10-13T00:00:00Z</vt:filetime>
  </property>
  <property fmtid="{D5CDD505-2E9C-101B-9397-08002B2CF9AE}" pid="4" name="KSOProductBuildVer">
    <vt:lpwstr>2052-10.1.0.7698</vt:lpwstr>
  </property>
</Properties>
</file>