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575" w:rsidRDefault="004E6575" w:rsidP="004E6575">
      <w:pPr>
        <w:jc w:val="center"/>
        <w:rPr>
          <w:b/>
          <w:sz w:val="44"/>
          <w:szCs w:val="44"/>
        </w:rPr>
      </w:pPr>
    </w:p>
    <w:p w:rsidR="004E6575" w:rsidRDefault="004E6575" w:rsidP="004E6575">
      <w:pPr>
        <w:jc w:val="center"/>
        <w:rPr>
          <w:b/>
          <w:sz w:val="44"/>
          <w:szCs w:val="44"/>
        </w:rPr>
      </w:pPr>
    </w:p>
    <w:p w:rsidR="004E6575" w:rsidRDefault="004E6575" w:rsidP="004E6575">
      <w:pPr>
        <w:jc w:val="center"/>
        <w:rPr>
          <w:b/>
          <w:sz w:val="44"/>
          <w:szCs w:val="44"/>
        </w:rPr>
      </w:pPr>
    </w:p>
    <w:p w:rsidR="004E6575" w:rsidRDefault="004E6575" w:rsidP="004E6575">
      <w:pPr>
        <w:jc w:val="center"/>
        <w:rPr>
          <w:b/>
          <w:sz w:val="44"/>
          <w:szCs w:val="44"/>
        </w:rPr>
      </w:pPr>
    </w:p>
    <w:p w:rsidR="004E6575" w:rsidRPr="004E6575" w:rsidRDefault="001C653F" w:rsidP="004E6575">
      <w:pPr>
        <w:jc w:val="center"/>
        <w:rPr>
          <w:b/>
          <w:sz w:val="52"/>
          <w:szCs w:val="52"/>
        </w:rPr>
      </w:pPr>
      <w:r w:rsidRPr="004E6575">
        <w:rPr>
          <w:rFonts w:hint="eastAsia"/>
          <w:b/>
          <w:sz w:val="52"/>
          <w:szCs w:val="52"/>
        </w:rPr>
        <w:t>检测数据车地无线传输系统</w:t>
      </w:r>
    </w:p>
    <w:p w:rsidR="001C653F" w:rsidRPr="004E6575" w:rsidRDefault="001C653F" w:rsidP="004E6575">
      <w:pPr>
        <w:jc w:val="center"/>
        <w:rPr>
          <w:b/>
          <w:sz w:val="52"/>
          <w:szCs w:val="52"/>
        </w:rPr>
      </w:pPr>
      <w:r w:rsidRPr="004E6575">
        <w:rPr>
          <w:rFonts w:hint="eastAsia"/>
          <w:b/>
          <w:sz w:val="52"/>
          <w:szCs w:val="52"/>
        </w:rPr>
        <w:t>客户端用户手册</w:t>
      </w:r>
    </w:p>
    <w:p w:rsidR="004E6575" w:rsidRDefault="004E6575" w:rsidP="004E6575">
      <w:pPr>
        <w:jc w:val="center"/>
        <w:rPr>
          <w:sz w:val="44"/>
          <w:szCs w:val="44"/>
        </w:rPr>
      </w:pPr>
    </w:p>
    <w:p w:rsidR="004E6575" w:rsidRPr="004E6575" w:rsidRDefault="004E6575" w:rsidP="004E6575">
      <w:pPr>
        <w:jc w:val="center"/>
        <w:rPr>
          <w:b/>
          <w:sz w:val="44"/>
          <w:szCs w:val="44"/>
        </w:rPr>
      </w:pPr>
      <w:r w:rsidRPr="004E6575">
        <w:rPr>
          <w:rFonts w:hint="eastAsia"/>
          <w:b/>
          <w:sz w:val="44"/>
          <w:szCs w:val="44"/>
        </w:rPr>
        <w:t>1．0版本</w:t>
      </w:r>
    </w:p>
    <w:p w:rsidR="004E6575" w:rsidRDefault="004E6575" w:rsidP="004E6575">
      <w:pPr>
        <w:jc w:val="center"/>
        <w:rPr>
          <w:sz w:val="44"/>
          <w:szCs w:val="44"/>
        </w:rPr>
      </w:pPr>
    </w:p>
    <w:p w:rsidR="004E6575" w:rsidRDefault="004E6575" w:rsidP="004E6575">
      <w:pPr>
        <w:jc w:val="center"/>
        <w:rPr>
          <w:sz w:val="44"/>
          <w:szCs w:val="44"/>
        </w:rPr>
      </w:pPr>
    </w:p>
    <w:p w:rsidR="004E6575" w:rsidRDefault="004E6575" w:rsidP="004E6575">
      <w:pPr>
        <w:jc w:val="center"/>
        <w:rPr>
          <w:sz w:val="44"/>
          <w:szCs w:val="44"/>
        </w:rPr>
      </w:pPr>
    </w:p>
    <w:p w:rsidR="004E6575" w:rsidRDefault="004E6575" w:rsidP="004E6575">
      <w:pPr>
        <w:jc w:val="center"/>
        <w:rPr>
          <w:sz w:val="44"/>
          <w:szCs w:val="44"/>
        </w:rPr>
      </w:pPr>
    </w:p>
    <w:p w:rsidR="004E6575" w:rsidRDefault="004E6575" w:rsidP="004E6575">
      <w:pPr>
        <w:jc w:val="center"/>
        <w:rPr>
          <w:sz w:val="44"/>
          <w:szCs w:val="44"/>
        </w:rPr>
      </w:pPr>
    </w:p>
    <w:p w:rsidR="004E6575" w:rsidRDefault="004E6575" w:rsidP="004E6575">
      <w:pPr>
        <w:jc w:val="center"/>
        <w:rPr>
          <w:sz w:val="44"/>
          <w:szCs w:val="44"/>
        </w:rPr>
      </w:pPr>
    </w:p>
    <w:p w:rsidR="004E6575" w:rsidRPr="004E6575" w:rsidRDefault="004E6575" w:rsidP="004E6575">
      <w:pPr>
        <w:jc w:val="center"/>
        <w:rPr>
          <w:rFonts w:hint="eastAsia"/>
          <w:sz w:val="44"/>
          <w:szCs w:val="44"/>
        </w:rPr>
      </w:pPr>
    </w:p>
    <w:p w:rsidR="004E6575" w:rsidRDefault="004E6575" w:rsidP="004E6575"/>
    <w:p w:rsidR="004E6575" w:rsidRPr="004E6575" w:rsidRDefault="004E6575" w:rsidP="004E6575">
      <w:pPr>
        <w:rPr>
          <w:rFonts w:hint="eastAsia"/>
        </w:rPr>
      </w:pPr>
    </w:p>
    <w:p w:rsidR="001C653F" w:rsidRDefault="001C653F" w:rsidP="002E3623"/>
    <w:p w:rsidR="004E6575" w:rsidRDefault="004E6575" w:rsidP="002E3623"/>
    <w:p w:rsidR="004E6575" w:rsidRDefault="004E6575" w:rsidP="002E3623"/>
    <w:p w:rsidR="004E6575" w:rsidRDefault="004E6575" w:rsidP="002E3623"/>
    <w:p w:rsidR="004E6575" w:rsidRDefault="004E6575" w:rsidP="002E3623"/>
    <w:p w:rsidR="004E6575" w:rsidRDefault="004E6575" w:rsidP="002E3623"/>
    <w:p w:rsidR="004E6575" w:rsidRDefault="004E6575" w:rsidP="002E3623"/>
    <w:p w:rsidR="004E6575" w:rsidRDefault="004E6575" w:rsidP="002E3623"/>
    <w:p w:rsidR="004E6575" w:rsidRDefault="004E6575" w:rsidP="002E3623"/>
    <w:p w:rsidR="004E6575" w:rsidRDefault="004E6575" w:rsidP="002E3623"/>
    <w:p w:rsidR="00666BCB" w:rsidRPr="002E6FF7" w:rsidRDefault="004B6A58" w:rsidP="002E3623">
      <w:pPr>
        <w:rPr>
          <w:rFonts w:hint="eastAsia"/>
          <w:sz w:val="28"/>
          <w:szCs w:val="28"/>
        </w:rPr>
      </w:pPr>
      <w:r w:rsidRPr="00666BCB">
        <w:rPr>
          <w:rFonts w:hint="eastAsia"/>
          <w:sz w:val="28"/>
          <w:szCs w:val="28"/>
        </w:rPr>
        <w:lastRenderedPageBreak/>
        <w:t>版本</w:t>
      </w:r>
      <w:r w:rsidRPr="00666BCB">
        <w:rPr>
          <w:sz w:val="28"/>
          <w:szCs w:val="28"/>
        </w:rPr>
        <w:t>修订记录</w:t>
      </w:r>
      <w:r w:rsidR="00666BCB" w:rsidRPr="00666BCB">
        <w:rPr>
          <w:rFonts w:hint="eastAsia"/>
          <w:sz w:val="28"/>
          <w:szCs w:val="28"/>
        </w:rPr>
        <w:t>：</w:t>
      </w:r>
    </w:p>
    <w:tbl>
      <w:tblPr>
        <w:tblStyle w:val="aa"/>
        <w:tblW w:w="8248" w:type="dxa"/>
        <w:jc w:val="center"/>
        <w:tblLook w:val="04A0" w:firstRow="1" w:lastRow="0" w:firstColumn="1" w:lastColumn="0" w:noHBand="0" w:noVBand="1"/>
      </w:tblPr>
      <w:tblGrid>
        <w:gridCol w:w="1192"/>
        <w:gridCol w:w="1555"/>
        <w:gridCol w:w="1554"/>
        <w:gridCol w:w="3947"/>
      </w:tblGrid>
      <w:tr w:rsidR="004B6A58" w:rsidTr="000163D2">
        <w:trPr>
          <w:trHeight w:val="278"/>
          <w:jc w:val="center"/>
        </w:trPr>
        <w:tc>
          <w:tcPr>
            <w:tcW w:w="1192" w:type="dxa"/>
          </w:tcPr>
          <w:p w:rsidR="004B6A58" w:rsidRPr="004B6A58" w:rsidRDefault="004B6A58" w:rsidP="004B6A58">
            <w:pPr>
              <w:jc w:val="center"/>
              <w:rPr>
                <w:b/>
              </w:rPr>
            </w:pPr>
            <w:r w:rsidRPr="004B6A58">
              <w:rPr>
                <w:b/>
              </w:rPr>
              <w:t>版本号</w:t>
            </w:r>
          </w:p>
        </w:tc>
        <w:tc>
          <w:tcPr>
            <w:tcW w:w="1555" w:type="dxa"/>
          </w:tcPr>
          <w:p w:rsidR="004B6A58" w:rsidRPr="004B6A58" w:rsidRDefault="004B6A58" w:rsidP="004B6A58">
            <w:pPr>
              <w:jc w:val="center"/>
              <w:rPr>
                <w:b/>
              </w:rPr>
            </w:pPr>
            <w:r w:rsidRPr="004B6A58">
              <w:rPr>
                <w:b/>
              </w:rPr>
              <w:t>修订日期</w:t>
            </w:r>
          </w:p>
        </w:tc>
        <w:tc>
          <w:tcPr>
            <w:tcW w:w="1554" w:type="dxa"/>
          </w:tcPr>
          <w:p w:rsidR="004B6A58" w:rsidRPr="004B6A58" w:rsidRDefault="004B6A58" w:rsidP="004B6A58">
            <w:pPr>
              <w:jc w:val="center"/>
              <w:rPr>
                <w:b/>
              </w:rPr>
            </w:pPr>
            <w:r w:rsidRPr="004B6A58">
              <w:rPr>
                <w:b/>
              </w:rPr>
              <w:t>修订人</w:t>
            </w:r>
          </w:p>
        </w:tc>
        <w:tc>
          <w:tcPr>
            <w:tcW w:w="3947" w:type="dxa"/>
          </w:tcPr>
          <w:p w:rsidR="004B6A58" w:rsidRPr="004B6A58" w:rsidRDefault="004B6A58" w:rsidP="004B6A58">
            <w:pPr>
              <w:jc w:val="center"/>
              <w:rPr>
                <w:b/>
              </w:rPr>
            </w:pPr>
            <w:r w:rsidRPr="004B6A58">
              <w:rPr>
                <w:b/>
              </w:rPr>
              <w:t>修订内容</w:t>
            </w:r>
          </w:p>
        </w:tc>
      </w:tr>
      <w:tr w:rsidR="004B6A58" w:rsidTr="000163D2">
        <w:trPr>
          <w:trHeight w:val="278"/>
          <w:jc w:val="center"/>
        </w:trPr>
        <w:tc>
          <w:tcPr>
            <w:tcW w:w="1192" w:type="dxa"/>
          </w:tcPr>
          <w:p w:rsidR="004B6A58" w:rsidRDefault="004B6A58" w:rsidP="004B6A58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5" w:type="dxa"/>
          </w:tcPr>
          <w:p w:rsidR="004B6A58" w:rsidRDefault="004B6A58" w:rsidP="004B6A58">
            <w:pPr>
              <w:jc w:val="center"/>
            </w:pPr>
            <w:r>
              <w:rPr>
                <w:rFonts w:hint="eastAsia"/>
              </w:rPr>
              <w:t>2</w:t>
            </w:r>
            <w:r>
              <w:t>019-02-21</w:t>
            </w:r>
          </w:p>
        </w:tc>
        <w:tc>
          <w:tcPr>
            <w:tcW w:w="1554" w:type="dxa"/>
          </w:tcPr>
          <w:p w:rsidR="004B6A58" w:rsidRDefault="004B6A58" w:rsidP="004B6A58">
            <w:pPr>
              <w:jc w:val="center"/>
            </w:pPr>
            <w:r>
              <w:rPr>
                <w:rFonts w:hint="eastAsia"/>
              </w:rPr>
              <w:t>赵建伟</w:t>
            </w:r>
          </w:p>
        </w:tc>
        <w:tc>
          <w:tcPr>
            <w:tcW w:w="3947" w:type="dxa"/>
          </w:tcPr>
          <w:p w:rsidR="004B6A58" w:rsidRDefault="004B6A58" w:rsidP="004B6A58">
            <w:pPr>
              <w:jc w:val="center"/>
            </w:pPr>
            <w:proofErr w:type="gramStart"/>
            <w:r>
              <w:rPr>
                <w:rFonts w:hint="eastAsia"/>
              </w:rPr>
              <w:t>初始版</w:t>
            </w:r>
            <w:proofErr w:type="gramEnd"/>
          </w:p>
        </w:tc>
      </w:tr>
      <w:tr w:rsidR="004B6A58" w:rsidTr="000163D2">
        <w:trPr>
          <w:trHeight w:val="284"/>
          <w:jc w:val="center"/>
        </w:trPr>
        <w:tc>
          <w:tcPr>
            <w:tcW w:w="1192" w:type="dxa"/>
          </w:tcPr>
          <w:p w:rsidR="004B6A58" w:rsidRDefault="004B6A58" w:rsidP="004B6A58">
            <w:pPr>
              <w:jc w:val="center"/>
            </w:pPr>
          </w:p>
        </w:tc>
        <w:tc>
          <w:tcPr>
            <w:tcW w:w="1555" w:type="dxa"/>
          </w:tcPr>
          <w:p w:rsidR="004B6A58" w:rsidRDefault="004B6A58" w:rsidP="004B6A58">
            <w:pPr>
              <w:jc w:val="center"/>
            </w:pPr>
          </w:p>
        </w:tc>
        <w:tc>
          <w:tcPr>
            <w:tcW w:w="1554" w:type="dxa"/>
          </w:tcPr>
          <w:p w:rsidR="004B6A58" w:rsidRDefault="004B6A58" w:rsidP="004B6A58">
            <w:pPr>
              <w:jc w:val="center"/>
            </w:pPr>
          </w:p>
        </w:tc>
        <w:tc>
          <w:tcPr>
            <w:tcW w:w="3947" w:type="dxa"/>
          </w:tcPr>
          <w:p w:rsidR="004B6A58" w:rsidRDefault="004B6A58" w:rsidP="004B6A58">
            <w:pPr>
              <w:jc w:val="center"/>
            </w:pPr>
          </w:p>
        </w:tc>
      </w:tr>
      <w:tr w:rsidR="004B6A58" w:rsidTr="000163D2">
        <w:trPr>
          <w:trHeight w:val="278"/>
          <w:jc w:val="center"/>
        </w:trPr>
        <w:tc>
          <w:tcPr>
            <w:tcW w:w="1192" w:type="dxa"/>
          </w:tcPr>
          <w:p w:rsidR="004B6A58" w:rsidRDefault="004B6A58" w:rsidP="004B6A58">
            <w:pPr>
              <w:jc w:val="center"/>
            </w:pPr>
          </w:p>
        </w:tc>
        <w:tc>
          <w:tcPr>
            <w:tcW w:w="1555" w:type="dxa"/>
          </w:tcPr>
          <w:p w:rsidR="004B6A58" w:rsidRDefault="004B6A58" w:rsidP="004B6A58">
            <w:pPr>
              <w:jc w:val="center"/>
            </w:pPr>
          </w:p>
        </w:tc>
        <w:tc>
          <w:tcPr>
            <w:tcW w:w="1554" w:type="dxa"/>
          </w:tcPr>
          <w:p w:rsidR="004B6A58" w:rsidRDefault="004B6A58" w:rsidP="004B6A58">
            <w:pPr>
              <w:jc w:val="center"/>
            </w:pPr>
          </w:p>
        </w:tc>
        <w:tc>
          <w:tcPr>
            <w:tcW w:w="3947" w:type="dxa"/>
          </w:tcPr>
          <w:p w:rsidR="004B6A58" w:rsidRDefault="004B6A58" w:rsidP="004B6A58">
            <w:pPr>
              <w:jc w:val="center"/>
            </w:pPr>
          </w:p>
        </w:tc>
      </w:tr>
      <w:tr w:rsidR="004B6A58" w:rsidTr="000163D2">
        <w:trPr>
          <w:trHeight w:val="278"/>
          <w:jc w:val="center"/>
        </w:trPr>
        <w:tc>
          <w:tcPr>
            <w:tcW w:w="1192" w:type="dxa"/>
          </w:tcPr>
          <w:p w:rsidR="004B6A58" w:rsidRDefault="004B6A58" w:rsidP="004B6A58">
            <w:pPr>
              <w:jc w:val="center"/>
            </w:pPr>
          </w:p>
        </w:tc>
        <w:tc>
          <w:tcPr>
            <w:tcW w:w="1555" w:type="dxa"/>
          </w:tcPr>
          <w:p w:rsidR="004B6A58" w:rsidRDefault="004B6A58" w:rsidP="004B6A58">
            <w:pPr>
              <w:jc w:val="center"/>
            </w:pPr>
          </w:p>
        </w:tc>
        <w:tc>
          <w:tcPr>
            <w:tcW w:w="1554" w:type="dxa"/>
          </w:tcPr>
          <w:p w:rsidR="004B6A58" w:rsidRDefault="004B6A58" w:rsidP="004B6A58">
            <w:pPr>
              <w:jc w:val="center"/>
            </w:pPr>
          </w:p>
        </w:tc>
        <w:tc>
          <w:tcPr>
            <w:tcW w:w="3947" w:type="dxa"/>
          </w:tcPr>
          <w:p w:rsidR="004B6A58" w:rsidRDefault="004B6A58" w:rsidP="004B6A58">
            <w:pPr>
              <w:jc w:val="center"/>
            </w:pPr>
          </w:p>
        </w:tc>
      </w:tr>
    </w:tbl>
    <w:p w:rsidR="004B6A58" w:rsidRDefault="004B6A58" w:rsidP="002E3623"/>
    <w:p w:rsidR="002E3623" w:rsidRDefault="002E3623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Pr="002E3623" w:rsidRDefault="00666BCB" w:rsidP="002E3623">
      <w:pPr>
        <w:rPr>
          <w:rFonts w:hint="eastAsia"/>
        </w:rPr>
      </w:pPr>
    </w:p>
    <w:p w:rsidR="002E3623" w:rsidRPr="002E3623" w:rsidRDefault="002E3623" w:rsidP="002E3623">
      <w:r w:rsidRPr="002E3623">
        <w:t> </w:t>
      </w:r>
    </w:p>
    <w:sdt>
      <w:sdtPr>
        <w:rPr>
          <w:lang w:val="zh-CN"/>
        </w:rPr>
        <w:id w:val="3055115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66BCB" w:rsidRDefault="00666BCB">
          <w:pPr>
            <w:pStyle w:val="TOC"/>
          </w:pPr>
          <w:r>
            <w:rPr>
              <w:lang w:val="zh-CN"/>
            </w:rPr>
            <w:t>目录</w:t>
          </w:r>
        </w:p>
        <w:p w:rsidR="00936B74" w:rsidRDefault="00666BC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61059" w:history="1">
            <w:r w:rsidR="00936B74" w:rsidRPr="007A1249">
              <w:rPr>
                <w:rStyle w:val="ab"/>
                <w:noProof/>
              </w:rPr>
              <w:t>引言</w:t>
            </w:r>
            <w:r w:rsidR="00936B74">
              <w:rPr>
                <w:noProof/>
                <w:webHidden/>
              </w:rPr>
              <w:tab/>
            </w:r>
            <w:r w:rsidR="00936B74">
              <w:rPr>
                <w:noProof/>
                <w:webHidden/>
              </w:rPr>
              <w:fldChar w:fldCharType="begin"/>
            </w:r>
            <w:r w:rsidR="00936B74">
              <w:rPr>
                <w:noProof/>
                <w:webHidden/>
              </w:rPr>
              <w:instrText xml:space="preserve"> PAGEREF _Toc1661059 \h </w:instrText>
            </w:r>
            <w:r w:rsidR="00936B74">
              <w:rPr>
                <w:noProof/>
                <w:webHidden/>
              </w:rPr>
            </w:r>
            <w:r w:rsidR="00936B74">
              <w:rPr>
                <w:noProof/>
                <w:webHidden/>
              </w:rPr>
              <w:fldChar w:fldCharType="separate"/>
            </w:r>
            <w:r w:rsidR="00936B74">
              <w:rPr>
                <w:noProof/>
                <w:webHidden/>
              </w:rPr>
              <w:t>4</w:t>
            </w:r>
            <w:r w:rsidR="00936B74"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60" w:history="1">
            <w:r w:rsidRPr="007A1249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61" w:history="1">
            <w:r w:rsidRPr="007A1249">
              <w:rPr>
                <w:rStyle w:val="ab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62" w:history="1">
            <w:r w:rsidRPr="007A1249">
              <w:rPr>
                <w:rStyle w:val="ab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63" w:history="1">
            <w:r w:rsidRPr="007A1249">
              <w:rPr>
                <w:rStyle w:val="ab"/>
                <w:noProof/>
              </w:rPr>
              <w:t>名词定义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64" w:history="1">
            <w:r w:rsidRPr="007A1249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61065" w:history="1">
            <w:r w:rsidRPr="007A1249">
              <w:rPr>
                <w:rStyle w:val="ab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66" w:history="1">
            <w:r w:rsidRPr="007A1249">
              <w:rPr>
                <w:rStyle w:val="ab"/>
                <w:noProof/>
              </w:rPr>
              <w:t>软件说明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61067" w:history="1">
            <w:r w:rsidRPr="007A1249">
              <w:rPr>
                <w:rStyle w:val="ab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68" w:history="1">
            <w:r w:rsidRPr="007A1249">
              <w:rPr>
                <w:rStyle w:val="ab"/>
                <w:noProof/>
              </w:rPr>
              <w:t>硬件：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69" w:history="1">
            <w:r w:rsidRPr="007A1249">
              <w:rPr>
                <w:rStyle w:val="ab"/>
                <w:noProof/>
              </w:rPr>
              <w:t>支持软件：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61070" w:history="1">
            <w:r w:rsidRPr="007A1249">
              <w:rPr>
                <w:rStyle w:val="ab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71" w:history="1">
            <w:r w:rsidRPr="007A1249">
              <w:rPr>
                <w:rStyle w:val="ab"/>
                <w:noProof/>
              </w:rPr>
              <w:t>安装及初始化：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72" w:history="1">
            <w:r w:rsidRPr="007A1249">
              <w:rPr>
                <w:rStyle w:val="ab"/>
                <w:noProof/>
              </w:rPr>
              <w:t>运行步骤：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73" w:history="1">
            <w:r w:rsidRPr="007A1249">
              <w:rPr>
                <w:rStyle w:val="ab"/>
                <w:noProof/>
              </w:rPr>
              <w:t>常规过程：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74" w:history="1">
            <w:r w:rsidRPr="007A1249">
              <w:rPr>
                <w:rStyle w:val="ab"/>
                <w:noProof/>
              </w:rPr>
              <w:t>操作命令一览表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75" w:history="1">
            <w:r w:rsidRPr="007A1249">
              <w:rPr>
                <w:rStyle w:val="ab"/>
                <w:noProof/>
              </w:rPr>
              <w:t>软件界面布局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61076" w:history="1">
            <w:r w:rsidRPr="007A1249">
              <w:rPr>
                <w:rStyle w:val="ab"/>
                <w:noProof/>
              </w:rPr>
              <w:t>基本操作及功能介绍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77" w:history="1">
            <w:r w:rsidRPr="007A1249">
              <w:rPr>
                <w:rStyle w:val="ab"/>
                <w:noProof/>
              </w:rPr>
              <w:t>软件截图（要介绍的那个部分）；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78" w:history="1">
            <w:r w:rsidRPr="007A1249">
              <w:rPr>
                <w:rStyle w:val="ab"/>
                <w:noProof/>
              </w:rPr>
              <w:t>软件使用步骤：操作步骤，输入，输出；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661079" w:history="1">
            <w:r w:rsidRPr="007A1249">
              <w:rPr>
                <w:rStyle w:val="ab"/>
                <w:noProof/>
              </w:rPr>
              <w:t>软件使用注意（加粗加亮表示）；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B74" w:rsidRDefault="00936B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61080" w:history="1">
            <w:r w:rsidRPr="007A1249">
              <w:rPr>
                <w:rStyle w:val="ab"/>
                <w:noProof/>
              </w:rPr>
              <w:t>问题处理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BCB" w:rsidRDefault="00666BCB">
          <w:r>
            <w:rPr>
              <w:b/>
              <w:bCs/>
              <w:lang w:val="zh-CN"/>
            </w:rPr>
            <w:fldChar w:fldCharType="end"/>
          </w:r>
        </w:p>
      </w:sdtContent>
    </w:sdt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2E3623"/>
    <w:p w:rsidR="00666BCB" w:rsidRDefault="00666BCB" w:rsidP="00666BCB">
      <w:pPr>
        <w:pStyle w:val="1"/>
      </w:pPr>
      <w:bookmarkStart w:id="0" w:name="_Toc1661059"/>
      <w:r>
        <w:rPr>
          <w:rFonts w:hint="eastAsia"/>
        </w:rPr>
        <w:t>引言</w:t>
      </w:r>
      <w:bookmarkEnd w:id="0"/>
    </w:p>
    <w:p w:rsidR="00666BCB" w:rsidRDefault="00666BCB" w:rsidP="00666BCB">
      <w:pPr>
        <w:pStyle w:val="2"/>
      </w:pPr>
      <w:bookmarkStart w:id="1" w:name="_Toc1661060"/>
      <w:r w:rsidRPr="002E3623">
        <w:t>编写目的</w:t>
      </w:r>
      <w:bookmarkEnd w:id="1"/>
    </w:p>
    <w:p w:rsidR="00257DD8" w:rsidRDefault="00257DD8" w:rsidP="00257DD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使用户能够正确的安装和部署</w:t>
      </w:r>
      <w:r w:rsidR="00B4241D">
        <w:rPr>
          <w:rFonts w:hint="eastAsia"/>
        </w:rPr>
        <w:t>本系统</w:t>
      </w:r>
    </w:p>
    <w:p w:rsidR="00257DD8" w:rsidRDefault="00257DD8" w:rsidP="00257DD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使用户了解</w:t>
      </w:r>
      <w:r w:rsidR="00B4241D">
        <w:rPr>
          <w:rFonts w:hint="eastAsia"/>
        </w:rPr>
        <w:t>本系统的基本运行原理</w:t>
      </w:r>
    </w:p>
    <w:p w:rsidR="00466847" w:rsidRPr="00466847" w:rsidRDefault="00257DD8" w:rsidP="00CA7C0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使用户掌握</w:t>
      </w:r>
      <w:r w:rsidR="00B4241D">
        <w:rPr>
          <w:rFonts w:hint="eastAsia"/>
        </w:rPr>
        <w:t>本系统</w:t>
      </w:r>
      <w:r>
        <w:rPr>
          <w:rFonts w:hint="eastAsia"/>
        </w:rPr>
        <w:t>提供的各种操作功能</w:t>
      </w:r>
    </w:p>
    <w:p w:rsidR="00666BCB" w:rsidRDefault="00666BCB" w:rsidP="00666BCB">
      <w:pPr>
        <w:pStyle w:val="2"/>
      </w:pPr>
      <w:bookmarkStart w:id="2" w:name="_Toc1661061"/>
      <w:r w:rsidRPr="002E3623">
        <w:t>项目背景</w:t>
      </w:r>
      <w:bookmarkEnd w:id="2"/>
    </w:p>
    <w:p w:rsidR="00B4241D" w:rsidRDefault="00DE5914" w:rsidP="00B4241D">
      <w:pPr>
        <w:ind w:firstLine="420"/>
      </w:pPr>
      <w:r>
        <w:rPr>
          <w:rFonts w:hint="eastAsia"/>
        </w:rPr>
        <w:t>高铁检测车上各专业的检测数据与铁路运营的安全、可靠紧密相关。</w:t>
      </w:r>
      <w:r w:rsidR="00B4241D">
        <w:rPr>
          <w:rFonts w:hint="eastAsia"/>
        </w:rPr>
        <w:t>为了能够将各专业的检测数据及时、准确的传送回地面数据处理中心</w:t>
      </w:r>
      <w:r>
        <w:rPr>
          <w:rFonts w:hint="eastAsia"/>
        </w:rPr>
        <w:t>进行后续处理，</w:t>
      </w:r>
      <w:r w:rsidRPr="00DE5914">
        <w:rPr>
          <w:rFonts w:hint="eastAsia"/>
        </w:rPr>
        <w:t>中国铁道科学研究院</w:t>
      </w:r>
      <w:r>
        <w:rPr>
          <w:rFonts w:hint="eastAsia"/>
        </w:rPr>
        <w:t>决定研究、开发检测数据车地无线数据传输系统，实时汇聚各专业的检测数据，通过网络运营商（电信、联通、移动）的通讯网络将检测数据传送到地面的接收服务器。</w:t>
      </w:r>
    </w:p>
    <w:p w:rsidR="00666BCB" w:rsidRDefault="009B4CCD" w:rsidP="00666BCB">
      <w:pPr>
        <w:pStyle w:val="2"/>
      </w:pPr>
      <w:bookmarkStart w:id="3" w:name="_Toc1661062"/>
      <w:r>
        <w:rPr>
          <w:rFonts w:hint="eastAsia"/>
        </w:rPr>
        <w:t>适用</w:t>
      </w:r>
      <w:r w:rsidR="00666BCB" w:rsidRPr="002E3623">
        <w:t>范围</w:t>
      </w:r>
      <w:bookmarkEnd w:id="3"/>
    </w:p>
    <w:p w:rsidR="00D87B15" w:rsidRDefault="00D87B15" w:rsidP="009B4CCD">
      <w:pPr>
        <w:ind w:firstLine="420"/>
        <w:rPr>
          <w:rFonts w:hint="eastAsia"/>
        </w:rPr>
      </w:pPr>
      <w:r>
        <w:rPr>
          <w:rFonts w:hint="eastAsia"/>
        </w:rPr>
        <w:t>本手册适用于需要在检测车上安装部署客户端系统的工作人员、日常系统的运维人员。</w:t>
      </w:r>
    </w:p>
    <w:p w:rsidR="00666BCB" w:rsidRDefault="00666BCB" w:rsidP="00666BCB">
      <w:pPr>
        <w:pStyle w:val="2"/>
      </w:pPr>
      <w:bookmarkStart w:id="4" w:name="_Toc1661063"/>
      <w:r w:rsidRPr="002E3623">
        <w:t>名词定义</w:t>
      </w:r>
      <w:bookmarkEnd w:id="4"/>
    </w:p>
    <w:p w:rsidR="00466847" w:rsidRPr="00466847" w:rsidRDefault="00466847" w:rsidP="00AD255D">
      <w:pPr>
        <w:ind w:firstLine="420"/>
        <w:rPr>
          <w:rFonts w:hint="eastAsia"/>
        </w:rPr>
      </w:pPr>
      <w:r w:rsidRPr="002E3623">
        <w:t>列举出手册中用到的专门术语的定义及缩写词的原意</w:t>
      </w:r>
    </w:p>
    <w:p w:rsidR="00666BCB" w:rsidRDefault="00666BCB" w:rsidP="00666BCB">
      <w:pPr>
        <w:pStyle w:val="2"/>
      </w:pPr>
      <w:bookmarkStart w:id="5" w:name="_Toc1661064"/>
      <w:r w:rsidRPr="002E3623">
        <w:t>参考资料</w:t>
      </w:r>
      <w:bookmarkEnd w:id="5"/>
    </w:p>
    <w:p w:rsidR="00AD255D" w:rsidRPr="00AD255D" w:rsidRDefault="00AD255D" w:rsidP="00AD255D">
      <w:pPr>
        <w:ind w:firstLine="420"/>
        <w:rPr>
          <w:rFonts w:hint="eastAsia"/>
        </w:rPr>
      </w:pPr>
      <w:r>
        <w:rPr>
          <w:rFonts w:hint="eastAsia"/>
        </w:rPr>
        <w:t>无</w:t>
      </w:r>
      <w:bookmarkStart w:id="6" w:name="_GoBack"/>
      <w:bookmarkEnd w:id="6"/>
    </w:p>
    <w:p w:rsidR="00666BCB" w:rsidRDefault="00666BCB" w:rsidP="00666BCB">
      <w:pPr>
        <w:pStyle w:val="1"/>
      </w:pPr>
      <w:bookmarkStart w:id="7" w:name="_Toc1661065"/>
      <w:r w:rsidRPr="002E3623">
        <w:lastRenderedPageBreak/>
        <w:t>软件概述</w:t>
      </w:r>
      <w:bookmarkEnd w:id="7"/>
    </w:p>
    <w:p w:rsidR="00666BCB" w:rsidRDefault="00666BCB" w:rsidP="00666BCB">
      <w:pPr>
        <w:pStyle w:val="2"/>
      </w:pPr>
      <w:bookmarkStart w:id="8" w:name="_Toc1661066"/>
      <w:r w:rsidRPr="002E3623">
        <w:t>软件说明</w:t>
      </w:r>
      <w:bookmarkEnd w:id="8"/>
    </w:p>
    <w:p w:rsidR="00EA30F7" w:rsidRDefault="00EA30F7" w:rsidP="00EA30F7">
      <w:r w:rsidRPr="002E3623">
        <w:t>软件的功能描述，使用过程中要注意的问题，包括数据的精确度（包括输入输出及处理数据的精度），时间特性（如响应时间，处理时间，数据传输时间等），灵活性（在操作方式，运行环境需要做某些变更</w:t>
      </w:r>
      <w:proofErr w:type="gramStart"/>
      <w:r w:rsidRPr="002E3623">
        <w:t>时软件</w:t>
      </w:r>
      <w:proofErr w:type="gramEnd"/>
      <w:r w:rsidRPr="002E3623">
        <w:t>的适应能力）。</w:t>
      </w:r>
    </w:p>
    <w:p w:rsidR="009B4CCD" w:rsidRDefault="009B4CCD" w:rsidP="00EA30F7"/>
    <w:p w:rsidR="009B4CCD" w:rsidRPr="009B4CCD" w:rsidRDefault="009B4CCD" w:rsidP="009B4C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CD">
        <w:rPr>
          <w:rFonts w:ascii="宋体" w:eastAsia="宋体" w:hAnsi="宋体" w:cs="宋体"/>
          <w:kern w:val="0"/>
          <w:sz w:val="24"/>
          <w:szCs w:val="24"/>
        </w:rPr>
        <w:t>2.1目标</w:t>
      </w:r>
    </w:p>
    <w:p w:rsidR="009B4CCD" w:rsidRPr="009B4CCD" w:rsidRDefault="009B4CCD" w:rsidP="009B4C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CD">
        <w:rPr>
          <w:rFonts w:ascii="宋体" w:eastAsia="宋体" w:hAnsi="宋体" w:cs="宋体"/>
          <w:kern w:val="0"/>
          <w:sz w:val="24"/>
          <w:szCs w:val="24"/>
        </w:rPr>
        <w:t>2.2功能</w:t>
      </w:r>
    </w:p>
    <w:p w:rsidR="009B4CCD" w:rsidRPr="009B4CCD" w:rsidRDefault="009B4CCD" w:rsidP="009B4C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CD">
        <w:rPr>
          <w:rFonts w:ascii="宋体" w:eastAsia="宋体" w:hAnsi="宋体" w:cs="宋体"/>
          <w:kern w:val="0"/>
          <w:sz w:val="24"/>
          <w:szCs w:val="24"/>
        </w:rPr>
        <w:t>2.3 性能</w:t>
      </w:r>
    </w:p>
    <w:p w:rsidR="009B4CCD" w:rsidRPr="009B4CCD" w:rsidRDefault="009B4CCD" w:rsidP="009B4C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CD">
        <w:rPr>
          <w:rFonts w:ascii="宋体" w:eastAsia="宋体" w:hAnsi="宋体" w:cs="宋体"/>
          <w:kern w:val="0"/>
          <w:sz w:val="24"/>
          <w:szCs w:val="24"/>
        </w:rPr>
        <w:t>    a.数据精确度【包括输入、输出及处理数据的精度】</w:t>
      </w:r>
    </w:p>
    <w:p w:rsidR="009B4CCD" w:rsidRPr="009B4CCD" w:rsidRDefault="009B4CCD" w:rsidP="009B4C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CD">
        <w:rPr>
          <w:rFonts w:ascii="宋体" w:eastAsia="宋体" w:hAnsi="宋体" w:cs="宋体"/>
          <w:kern w:val="0"/>
          <w:sz w:val="24"/>
          <w:szCs w:val="24"/>
        </w:rPr>
        <w:t>    b.时间特性【如响应时间、处理时间、数据传输时间等。】</w:t>
      </w:r>
    </w:p>
    <w:p w:rsidR="009B4CCD" w:rsidRPr="009B4CCD" w:rsidRDefault="009B4CCD" w:rsidP="009B4C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CD">
        <w:rPr>
          <w:rFonts w:ascii="宋体" w:eastAsia="宋体" w:hAnsi="宋体" w:cs="宋体"/>
          <w:kern w:val="0"/>
          <w:sz w:val="24"/>
          <w:szCs w:val="24"/>
        </w:rPr>
        <w:t>    c.灵活性【在操作方式、运行环境需做某些变更时软件的适应能力。】</w:t>
      </w:r>
    </w:p>
    <w:p w:rsidR="009B4CCD" w:rsidRPr="00EA30F7" w:rsidRDefault="009B4CCD" w:rsidP="00EA30F7">
      <w:pPr>
        <w:rPr>
          <w:rFonts w:hint="eastAsia"/>
        </w:rPr>
      </w:pPr>
    </w:p>
    <w:p w:rsidR="00666BCB" w:rsidRDefault="00666BCB" w:rsidP="009B4CCD">
      <w:pPr>
        <w:pStyle w:val="1"/>
      </w:pPr>
      <w:bookmarkStart w:id="9" w:name="_Toc1661067"/>
      <w:r w:rsidRPr="002E3623">
        <w:t>运行环境</w:t>
      </w:r>
      <w:bookmarkEnd w:id="9"/>
    </w:p>
    <w:p w:rsidR="0092010E" w:rsidRDefault="00EA30F7" w:rsidP="0092010E">
      <w:pPr>
        <w:pStyle w:val="2"/>
      </w:pPr>
      <w:bookmarkStart w:id="10" w:name="_Toc1661068"/>
      <w:r w:rsidRPr="002E3623">
        <w:t>硬件：</w:t>
      </w:r>
      <w:bookmarkEnd w:id="10"/>
    </w:p>
    <w:p w:rsidR="00EA30F7" w:rsidRDefault="00EA30F7" w:rsidP="0092010E">
      <w:pPr>
        <w:ind w:firstLine="420"/>
      </w:pPr>
      <w:r w:rsidRPr="002E3623">
        <w:t>软件运行时所需的硬件最小配置，如主存容量，输入输出设备等。</w:t>
      </w:r>
    </w:p>
    <w:p w:rsidR="0092010E" w:rsidRDefault="00EA30F7" w:rsidP="0092010E">
      <w:pPr>
        <w:pStyle w:val="2"/>
      </w:pPr>
      <w:bookmarkStart w:id="11" w:name="_Toc1661069"/>
      <w:r w:rsidRPr="0092010E">
        <w:rPr>
          <w:rStyle w:val="20"/>
        </w:rPr>
        <w:t>支持软件</w:t>
      </w:r>
      <w:r w:rsidRPr="002E3623">
        <w:t>：</w:t>
      </w:r>
      <w:bookmarkEnd w:id="11"/>
    </w:p>
    <w:p w:rsidR="00EA30F7" w:rsidRDefault="00EA30F7" w:rsidP="0092010E">
      <w:pPr>
        <w:ind w:firstLine="420"/>
      </w:pPr>
      <w:r w:rsidRPr="002E3623">
        <w:t>操作系统全称及版本号，语言编译系统的名称及版本号，数据库管理系统的名称及版本号，其他必要支持。</w:t>
      </w:r>
    </w:p>
    <w:p w:rsidR="00EA30F7" w:rsidRPr="00EA30F7" w:rsidRDefault="00EA30F7" w:rsidP="00EA30F7">
      <w:pPr>
        <w:rPr>
          <w:rFonts w:hint="eastAsia"/>
        </w:rPr>
      </w:pPr>
    </w:p>
    <w:p w:rsidR="00666BCB" w:rsidRDefault="00666BCB" w:rsidP="009B4CCD">
      <w:pPr>
        <w:pStyle w:val="1"/>
      </w:pPr>
      <w:bookmarkStart w:id="12" w:name="_Toc1661070"/>
      <w:r w:rsidRPr="002E3623">
        <w:t>使用说明</w:t>
      </w:r>
      <w:bookmarkEnd w:id="12"/>
    </w:p>
    <w:p w:rsidR="00936B74" w:rsidRDefault="00EA30F7" w:rsidP="00936B74">
      <w:pPr>
        <w:pStyle w:val="2"/>
      </w:pPr>
      <w:bookmarkStart w:id="13" w:name="_Toc1661071"/>
      <w:r w:rsidRPr="002E3623">
        <w:t>安装及初始化：</w:t>
      </w:r>
      <w:bookmarkEnd w:id="13"/>
    </w:p>
    <w:p w:rsidR="00EA30F7" w:rsidRPr="002E3623" w:rsidRDefault="00EA30F7" w:rsidP="00936B74">
      <w:pPr>
        <w:rPr>
          <w:rFonts w:hint="eastAsia"/>
        </w:rPr>
      </w:pPr>
      <w:r w:rsidRPr="002E3623">
        <w:t>表明安装完成的测试实例及安装所需的软件开发工具等等。</w:t>
      </w:r>
    </w:p>
    <w:p w:rsidR="00936B74" w:rsidRDefault="00936B74" w:rsidP="00936B74"/>
    <w:p w:rsidR="00936B74" w:rsidRDefault="00EA30F7" w:rsidP="00936B74">
      <w:pPr>
        <w:pStyle w:val="2"/>
      </w:pPr>
      <w:bookmarkStart w:id="14" w:name="_Toc1661072"/>
      <w:r w:rsidRPr="002E3623">
        <w:lastRenderedPageBreak/>
        <w:t>运行步骤：</w:t>
      </w:r>
      <w:bookmarkEnd w:id="14"/>
    </w:p>
    <w:p w:rsidR="00EA30F7" w:rsidRPr="002E3623" w:rsidRDefault="00EA30F7" w:rsidP="00936B74">
      <w:pPr>
        <w:rPr>
          <w:rFonts w:hint="eastAsia"/>
        </w:rPr>
      </w:pPr>
      <w:r w:rsidRPr="002E3623">
        <w:t>按顺序说明每种运行的步骤，应包括运行控制；操作信息（运行目的，操作要求，启动方法，预计运行时间，操作命令格式及说明，其他事项）；输入输出文件，启动或回复过程。</w:t>
      </w:r>
    </w:p>
    <w:p w:rsidR="00936B74" w:rsidRDefault="00936B74" w:rsidP="00EA30F7"/>
    <w:p w:rsidR="00936B74" w:rsidRDefault="00EA30F7" w:rsidP="00936B74">
      <w:pPr>
        <w:pStyle w:val="2"/>
      </w:pPr>
      <w:bookmarkStart w:id="15" w:name="_Toc1661073"/>
      <w:r w:rsidRPr="002E3623">
        <w:t>常规过程：</w:t>
      </w:r>
      <w:bookmarkEnd w:id="15"/>
    </w:p>
    <w:p w:rsidR="00EA30F7" w:rsidRPr="002E3623" w:rsidRDefault="00EA30F7" w:rsidP="00EA30F7">
      <w:r w:rsidRPr="002E3623">
        <w:t>提供应急或非常规操作的必要信息及操作步骤，如出错处理操作、向后备系统切换操作以及维护人员须知的操作和注意事项。</w:t>
      </w:r>
    </w:p>
    <w:p w:rsidR="00936B74" w:rsidRDefault="00936B74" w:rsidP="00EA30F7"/>
    <w:p w:rsidR="00936B74" w:rsidRDefault="00EA30F7" w:rsidP="00936B74">
      <w:pPr>
        <w:pStyle w:val="2"/>
      </w:pPr>
      <w:bookmarkStart w:id="16" w:name="_Toc1661074"/>
      <w:r w:rsidRPr="002E3623">
        <w:t>操作命令一览表</w:t>
      </w:r>
      <w:bookmarkEnd w:id="16"/>
    </w:p>
    <w:p w:rsidR="00EA30F7" w:rsidRPr="002E3623" w:rsidRDefault="00EA30F7" w:rsidP="00EA30F7">
      <w:r w:rsidRPr="002E3623">
        <w:t>按字母顺序逐个列出全部操作命令的格式、功能及参数说明。</w:t>
      </w:r>
    </w:p>
    <w:p w:rsidR="00936B74" w:rsidRDefault="00936B74" w:rsidP="00EA30F7"/>
    <w:p w:rsidR="00936B74" w:rsidRDefault="00EA30F7" w:rsidP="00EA30F7">
      <w:r w:rsidRPr="002E3623">
        <w:t>程序文件(或命令文件)和数据文件一览表：</w:t>
      </w:r>
    </w:p>
    <w:p w:rsidR="00EA30F7" w:rsidRPr="00EA30F7" w:rsidRDefault="00EA30F7" w:rsidP="00EA30F7">
      <w:pPr>
        <w:rPr>
          <w:rFonts w:hint="eastAsia"/>
        </w:rPr>
      </w:pPr>
      <w:r w:rsidRPr="002E3623">
        <w:t>按文件名字母顺序或按功能与模块分类顺</w:t>
      </w:r>
    </w:p>
    <w:p w:rsidR="00666BCB" w:rsidRDefault="00666BCB" w:rsidP="00666BCB">
      <w:pPr>
        <w:pStyle w:val="2"/>
      </w:pPr>
      <w:bookmarkStart w:id="17" w:name="_Toc1661075"/>
      <w:r w:rsidRPr="002E3623">
        <w:t>软件界面布局</w:t>
      </w:r>
      <w:bookmarkEnd w:id="17"/>
    </w:p>
    <w:p w:rsidR="00EA30F7" w:rsidRPr="00EA30F7" w:rsidRDefault="00EA30F7" w:rsidP="00EA30F7">
      <w:pPr>
        <w:rPr>
          <w:rFonts w:hint="eastAsia"/>
        </w:rPr>
      </w:pPr>
      <w:r w:rsidRPr="002E3623">
        <w:t>介绍软件启动时的界面，进入某个功能后的界面。截图并标出各个部分的序号，并在下面简要说明各个部分的用途。</w:t>
      </w:r>
    </w:p>
    <w:p w:rsidR="00EA30F7" w:rsidRDefault="00EA30F7" w:rsidP="002E3623"/>
    <w:p w:rsidR="002E3623" w:rsidRPr="002E3623" w:rsidRDefault="002E3623" w:rsidP="00257DD8">
      <w:pPr>
        <w:pStyle w:val="1"/>
      </w:pPr>
      <w:bookmarkStart w:id="18" w:name="_Toc1661076"/>
      <w:r w:rsidRPr="002E3623">
        <w:t>基本操作及功能介绍</w:t>
      </w:r>
      <w:bookmarkEnd w:id="18"/>
    </w:p>
    <w:p w:rsidR="00936B74" w:rsidRDefault="002E3623" w:rsidP="00936B74">
      <w:pPr>
        <w:pStyle w:val="2"/>
      </w:pPr>
      <w:bookmarkStart w:id="19" w:name="_Toc1661077"/>
      <w:r w:rsidRPr="002E3623">
        <w:t>软件截图（要介绍的那个部分）；</w:t>
      </w:r>
      <w:bookmarkEnd w:id="19"/>
    </w:p>
    <w:p w:rsidR="00936B74" w:rsidRDefault="002E3623" w:rsidP="00936B74">
      <w:pPr>
        <w:pStyle w:val="2"/>
      </w:pPr>
      <w:bookmarkStart w:id="20" w:name="_Toc1661078"/>
      <w:r w:rsidRPr="002E3623">
        <w:t>软件使用步骤：操作步骤，输入，输出；</w:t>
      </w:r>
      <w:bookmarkEnd w:id="20"/>
    </w:p>
    <w:p w:rsidR="002E3623" w:rsidRPr="002E3623" w:rsidRDefault="002E3623" w:rsidP="00936B74">
      <w:pPr>
        <w:pStyle w:val="2"/>
      </w:pPr>
      <w:bookmarkStart w:id="21" w:name="_Toc1661079"/>
      <w:r w:rsidRPr="002E3623">
        <w:t>软件使用注意（加粗加亮表示）；</w:t>
      </w:r>
      <w:bookmarkEnd w:id="21"/>
    </w:p>
    <w:p w:rsidR="002E3623" w:rsidRDefault="002E3623" w:rsidP="002E3623"/>
    <w:p w:rsidR="009B4CCD" w:rsidRDefault="009B4CCD" w:rsidP="009B4CCD">
      <w:pPr>
        <w:pStyle w:val="1"/>
      </w:pPr>
      <w:bookmarkStart w:id="22" w:name="_Toc1661080"/>
      <w:r>
        <w:rPr>
          <w:rFonts w:hint="eastAsia"/>
        </w:rPr>
        <w:lastRenderedPageBreak/>
        <w:t>问题处理</w:t>
      </w:r>
      <w:bookmarkEnd w:id="22"/>
    </w:p>
    <w:p w:rsidR="009B4CCD" w:rsidRPr="009B4CCD" w:rsidRDefault="009B4CCD" w:rsidP="009B4CCD">
      <w:pPr>
        <w:rPr>
          <w:rFonts w:hint="eastAsia"/>
        </w:rPr>
      </w:pPr>
      <w:r>
        <w:t>提供应急或非常规操作的必要信息及操作步骤，如出错处理操作、向后备系统切换操作以及维护人员须知的操作和注意事项</w:t>
      </w:r>
    </w:p>
    <w:sectPr w:rsidR="009B4CCD" w:rsidRPr="009B4CCD" w:rsidSect="00666BCB">
      <w:footerReference w:type="default" r:id="rId8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786" w:rsidRDefault="00A24786" w:rsidP="004E6575">
      <w:r>
        <w:separator/>
      </w:r>
    </w:p>
  </w:endnote>
  <w:endnote w:type="continuationSeparator" w:id="0">
    <w:p w:rsidR="00A24786" w:rsidRDefault="00A24786" w:rsidP="004E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A58" w:rsidRDefault="004B6A58">
    <w:pPr>
      <w:pStyle w:val="a8"/>
      <w:jc w:val="center"/>
    </w:pPr>
    <w:r>
      <w:rPr>
        <w:rFonts w:hint="eastAsia"/>
      </w:rPr>
      <w:t>第</w:t>
    </w:r>
    <w:sdt>
      <w:sdtPr>
        <w:id w:val="187118194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</w:sdtContent>
    </w:sdt>
  </w:p>
  <w:p w:rsidR="004B6A58" w:rsidRDefault="004B6A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786" w:rsidRDefault="00A24786" w:rsidP="004E6575">
      <w:r>
        <w:separator/>
      </w:r>
    </w:p>
  </w:footnote>
  <w:footnote w:type="continuationSeparator" w:id="0">
    <w:p w:rsidR="00A24786" w:rsidRDefault="00A24786" w:rsidP="004E6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7BF"/>
    <w:multiLevelType w:val="hybridMultilevel"/>
    <w:tmpl w:val="58DE91EC"/>
    <w:lvl w:ilvl="0" w:tplc="9E6883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B055C"/>
    <w:multiLevelType w:val="hybridMultilevel"/>
    <w:tmpl w:val="FF760328"/>
    <w:lvl w:ilvl="0" w:tplc="9BEA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34028C"/>
    <w:multiLevelType w:val="hybridMultilevel"/>
    <w:tmpl w:val="4C642244"/>
    <w:lvl w:ilvl="0" w:tplc="9BEA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3802C0"/>
    <w:multiLevelType w:val="hybridMultilevel"/>
    <w:tmpl w:val="A5124D62"/>
    <w:lvl w:ilvl="0" w:tplc="9BEA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FD650E"/>
    <w:multiLevelType w:val="hybridMultilevel"/>
    <w:tmpl w:val="B38460FC"/>
    <w:lvl w:ilvl="0" w:tplc="9BEAE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B766AD2"/>
    <w:multiLevelType w:val="hybridMultilevel"/>
    <w:tmpl w:val="E3248C80"/>
    <w:lvl w:ilvl="0" w:tplc="8FF04D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710C84"/>
    <w:multiLevelType w:val="hybridMultilevel"/>
    <w:tmpl w:val="CFB018DC"/>
    <w:lvl w:ilvl="0" w:tplc="8034CDC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23"/>
    <w:rsid w:val="000163D2"/>
    <w:rsid w:val="001C653F"/>
    <w:rsid w:val="00247FD2"/>
    <w:rsid w:val="00257DD8"/>
    <w:rsid w:val="0029406E"/>
    <w:rsid w:val="002E3623"/>
    <w:rsid w:val="002E6FF7"/>
    <w:rsid w:val="00466847"/>
    <w:rsid w:val="004B6A58"/>
    <w:rsid w:val="004E6575"/>
    <w:rsid w:val="00666BCB"/>
    <w:rsid w:val="0092010E"/>
    <w:rsid w:val="00936B74"/>
    <w:rsid w:val="009B4CCD"/>
    <w:rsid w:val="00A24786"/>
    <w:rsid w:val="00AD255D"/>
    <w:rsid w:val="00B4241D"/>
    <w:rsid w:val="00D87B15"/>
    <w:rsid w:val="00DE5914"/>
    <w:rsid w:val="00E41D1E"/>
    <w:rsid w:val="00E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D715"/>
  <w15:chartTrackingRefBased/>
  <w15:docId w15:val="{D52D5B07-E60F-405E-A72D-2D3F7B31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6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9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3623"/>
    <w:rPr>
      <w:b/>
      <w:bCs/>
    </w:rPr>
  </w:style>
  <w:style w:type="character" w:customStyle="1" w:styleId="10">
    <w:name w:val="标题 1 字符"/>
    <w:basedOn w:val="a0"/>
    <w:link w:val="1"/>
    <w:uiPriority w:val="9"/>
    <w:rsid w:val="002E362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C653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6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65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6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6575"/>
    <w:rPr>
      <w:sz w:val="18"/>
      <w:szCs w:val="18"/>
    </w:rPr>
  </w:style>
  <w:style w:type="table" w:styleId="aa">
    <w:name w:val="Table Grid"/>
    <w:basedOn w:val="a1"/>
    <w:uiPriority w:val="39"/>
    <w:rsid w:val="004B6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66B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6B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6BCB"/>
  </w:style>
  <w:style w:type="paragraph" w:styleId="TOC2">
    <w:name w:val="toc 2"/>
    <w:basedOn w:val="a"/>
    <w:next w:val="a"/>
    <w:autoRedefine/>
    <w:uiPriority w:val="39"/>
    <w:unhideWhenUsed/>
    <w:rsid w:val="00666BCB"/>
    <w:pPr>
      <w:ind w:leftChars="200" w:left="420"/>
    </w:pPr>
  </w:style>
  <w:style w:type="character" w:styleId="ab">
    <w:name w:val="Hyperlink"/>
    <w:basedOn w:val="a0"/>
    <w:uiPriority w:val="99"/>
    <w:unhideWhenUsed/>
    <w:rsid w:val="00666BC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DE59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379E5-D2C9-494F-B1B6-DE85FFF3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建伟 赵</dc:creator>
  <cp:keywords/>
  <dc:description/>
  <cp:lastModifiedBy>建伟 赵</cp:lastModifiedBy>
  <cp:revision>9</cp:revision>
  <dcterms:created xsi:type="dcterms:W3CDTF">2019-02-21T06:07:00Z</dcterms:created>
  <dcterms:modified xsi:type="dcterms:W3CDTF">2019-02-21T09:04:00Z</dcterms:modified>
</cp:coreProperties>
</file>