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E958A5" w:rsidRDefault="00E958A5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E958A5" w:rsidRDefault="00E958A5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056BF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  <w:r w:rsidRPr="001D2346">
        <w:rPr>
          <w:rFonts w:ascii="华文中宋" w:eastAsia="华文中宋" w:hAnsi="华文中宋" w:hint="eastAsia"/>
          <w:b/>
          <w:bCs/>
          <w:sz w:val="52"/>
          <w:szCs w:val="52"/>
        </w:rPr>
        <w:t>无人机侦测系统详细设计</w:t>
      </w: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>
        <w:rPr>
          <w:rFonts w:ascii="华文中宋" w:eastAsia="华文中宋" w:hAnsi="华文中宋"/>
          <w:b/>
          <w:bCs/>
          <w:sz w:val="32"/>
          <w:szCs w:val="32"/>
        </w:rPr>
        <w:t>1.0</w:t>
      </w:r>
      <w:r w:rsidRPr="000D23D3">
        <w:rPr>
          <w:rFonts w:ascii="华文中宋" w:eastAsia="华文中宋" w:hAnsi="华文中宋" w:hint="eastAsia"/>
          <w:b/>
          <w:bCs/>
          <w:sz w:val="32"/>
          <w:szCs w:val="32"/>
        </w:rPr>
        <w:t>版</w:t>
      </w: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183868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58A5" w:rsidRDefault="00E958A5">
          <w:pPr>
            <w:pStyle w:val="TOC"/>
          </w:pPr>
          <w:r>
            <w:rPr>
              <w:lang w:val="zh-CN"/>
            </w:rPr>
            <w:t>目录</w:t>
          </w:r>
        </w:p>
        <w:p w:rsidR="00E958A5" w:rsidRDefault="00E958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617" w:history="1">
            <w:r w:rsidRPr="0052167D">
              <w:rPr>
                <w:rStyle w:val="a3"/>
                <w:noProof/>
              </w:rPr>
              <w:t>上位机系统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A5" w:rsidRDefault="0078462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2618" w:history="1">
            <w:r w:rsidR="00E958A5" w:rsidRPr="0052167D">
              <w:rPr>
                <w:rStyle w:val="a3"/>
                <w:noProof/>
              </w:rPr>
              <w:t>监控系统</w:t>
            </w:r>
            <w:r w:rsidR="00E958A5">
              <w:rPr>
                <w:noProof/>
                <w:webHidden/>
              </w:rPr>
              <w:tab/>
            </w:r>
            <w:r w:rsidR="00E958A5">
              <w:rPr>
                <w:noProof/>
                <w:webHidden/>
              </w:rPr>
              <w:fldChar w:fldCharType="begin"/>
            </w:r>
            <w:r w:rsidR="00E958A5">
              <w:rPr>
                <w:noProof/>
                <w:webHidden/>
              </w:rPr>
              <w:instrText xml:space="preserve"> PAGEREF _Toc5282618 \h </w:instrText>
            </w:r>
            <w:r w:rsidR="00E958A5">
              <w:rPr>
                <w:noProof/>
                <w:webHidden/>
              </w:rPr>
            </w:r>
            <w:r w:rsidR="00E958A5">
              <w:rPr>
                <w:noProof/>
                <w:webHidden/>
              </w:rPr>
              <w:fldChar w:fldCharType="separate"/>
            </w:r>
            <w:r w:rsidR="00E958A5">
              <w:rPr>
                <w:noProof/>
                <w:webHidden/>
              </w:rPr>
              <w:t>2</w:t>
            </w:r>
            <w:r w:rsidR="00E958A5">
              <w:rPr>
                <w:noProof/>
                <w:webHidden/>
              </w:rPr>
              <w:fldChar w:fldCharType="end"/>
            </w:r>
          </w:hyperlink>
        </w:p>
        <w:p w:rsidR="00E958A5" w:rsidRDefault="00E958A5">
          <w:r>
            <w:rPr>
              <w:b/>
              <w:bCs/>
              <w:lang w:val="zh-CN"/>
            </w:rPr>
            <w:fldChar w:fldCharType="end"/>
          </w:r>
        </w:p>
      </w:sdtContent>
    </w:sdt>
    <w:p w:rsidR="003A35D3" w:rsidRDefault="003A35D3" w:rsidP="003A35D3">
      <w:bookmarkStart w:id="0" w:name="_Toc5282617"/>
    </w:p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5B2A34" w:rsidRDefault="005B2A34" w:rsidP="003A35D3"/>
    <w:p w:rsidR="000D23D3" w:rsidRDefault="000D23D3" w:rsidP="000D23D3">
      <w:pPr>
        <w:pStyle w:val="1"/>
      </w:pPr>
      <w:r>
        <w:rPr>
          <w:rFonts w:hint="eastAsia"/>
        </w:rPr>
        <w:lastRenderedPageBreak/>
        <w:t>上位机系统</w:t>
      </w:r>
      <w:bookmarkEnd w:id="0"/>
    </w:p>
    <w:p w:rsidR="009F7734" w:rsidRDefault="009F7734" w:rsidP="00010A41">
      <w:pPr>
        <w:pStyle w:val="2"/>
      </w:pPr>
      <w:r>
        <w:rPr>
          <w:rFonts w:hint="eastAsia"/>
        </w:rPr>
        <w:t>系统</w:t>
      </w:r>
      <w:r w:rsidR="00E83EEF">
        <w:rPr>
          <w:rFonts w:hint="eastAsia"/>
        </w:rPr>
        <w:t>工具</w:t>
      </w:r>
      <w:r>
        <w:rPr>
          <w:rFonts w:hint="eastAsia"/>
        </w:rPr>
        <w:t>类</w:t>
      </w:r>
    </w:p>
    <w:p w:rsidR="009F7734" w:rsidRPr="000B2E50" w:rsidRDefault="009F7734" w:rsidP="009F7734">
      <w:pPr>
        <w:pStyle w:val="a8"/>
        <w:numPr>
          <w:ilvl w:val="0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 xml:space="preserve">配置文件类 </w:t>
      </w:r>
      <w:proofErr w:type="spellStart"/>
      <w:r w:rsidRPr="000B2E50">
        <w:rPr>
          <w:rFonts w:ascii="新宋体" w:eastAsia="新宋体" w:hAnsi="新宋体"/>
          <w:sz w:val="21"/>
          <w:szCs w:val="21"/>
        </w:rPr>
        <w:t>ConfigureFile</w:t>
      </w:r>
      <w:proofErr w:type="spellEnd"/>
    </w:p>
    <w:p w:rsidR="009F7734" w:rsidRPr="000B2E50" w:rsidRDefault="00B35BC7" w:rsidP="009F7734">
      <w:pPr>
        <w:pStyle w:val="a8"/>
        <w:numPr>
          <w:ilvl w:val="1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功能：读取所有的配置信息到系统中，包括</w:t>
      </w:r>
    </w:p>
    <w:p w:rsidR="009F7734" w:rsidRPr="000B2E50" w:rsidRDefault="009F7734" w:rsidP="009F7734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设备信息</w:t>
      </w:r>
    </w:p>
    <w:p w:rsidR="009F7734" w:rsidRPr="000B2E50" w:rsidRDefault="009F7734" w:rsidP="009F7734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端口配置</w:t>
      </w:r>
    </w:p>
    <w:p w:rsidR="009F7734" w:rsidRPr="000B2E50" w:rsidRDefault="009F7734" w:rsidP="009F7734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距离配置</w:t>
      </w:r>
    </w:p>
    <w:p w:rsidR="009F7734" w:rsidRPr="000B2E50" w:rsidRDefault="009F7734" w:rsidP="009F7734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天线配置</w:t>
      </w:r>
    </w:p>
    <w:p w:rsidR="009B5367" w:rsidRPr="000B2E50" w:rsidRDefault="009B5367" w:rsidP="009B5367">
      <w:pPr>
        <w:pStyle w:val="a8"/>
        <w:numPr>
          <w:ilvl w:val="1"/>
          <w:numId w:val="3"/>
        </w:numPr>
        <w:ind w:firstLineChars="0"/>
        <w:rPr>
          <w:rFonts w:ascii="新宋体" w:eastAsia="新宋体" w:hAnsi="新宋体" w:hint="eastAsia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属性：</w:t>
      </w:r>
    </w:p>
    <w:p w:rsidR="009B5367" w:rsidRDefault="000B2E50" w:rsidP="009F7734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类属性：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2426CC" w:rsidTr="00410CEC">
        <w:tc>
          <w:tcPr>
            <w:tcW w:w="2830" w:type="dxa"/>
          </w:tcPr>
          <w:p w:rsidR="002426CC" w:rsidRDefault="002426CC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/>
                <w:sz w:val="21"/>
                <w:szCs w:val="21"/>
              </w:rPr>
              <w:t>_</w:t>
            </w:r>
            <w:r w:rsidRPr="000B2E50">
              <w:rPr>
                <w:rFonts w:ascii="新宋体" w:eastAsia="新宋体" w:hAnsi="新宋体"/>
                <w:sz w:val="21"/>
                <w:szCs w:val="21"/>
              </w:rPr>
              <w:t>configureInfoGPS</w:t>
            </w:r>
          </w:p>
        </w:tc>
        <w:tc>
          <w:tcPr>
            <w:tcW w:w="5466" w:type="dxa"/>
          </w:tcPr>
          <w:p w:rsidR="002426CC" w:rsidRDefault="00C2716D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 xml:space="preserve">保存 </w:t>
            </w:r>
            <w:r>
              <w:rPr>
                <w:rFonts w:ascii="新宋体" w:eastAsia="新宋体" w:hAnsi="新宋体"/>
                <w:sz w:val="21"/>
                <w:szCs w:val="21"/>
              </w:rPr>
              <w:t xml:space="preserve">GPS 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设备的端口和比特率</w:t>
            </w:r>
          </w:p>
        </w:tc>
      </w:tr>
      <w:tr w:rsidR="002426CC" w:rsidTr="00410CEC">
        <w:tc>
          <w:tcPr>
            <w:tcW w:w="2830" w:type="dxa"/>
          </w:tcPr>
          <w:p w:rsidR="002426CC" w:rsidRDefault="002426CC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/>
                <w:sz w:val="21"/>
                <w:szCs w:val="21"/>
              </w:rPr>
              <w:t>_</w:t>
            </w:r>
            <w:r w:rsidRPr="000B2E50">
              <w:rPr>
                <w:rFonts w:ascii="新宋体" w:eastAsia="新宋体" w:hAnsi="新宋体"/>
                <w:sz w:val="21"/>
                <w:szCs w:val="21"/>
              </w:rPr>
              <w:t>configureInfoCompass</w:t>
            </w:r>
          </w:p>
        </w:tc>
        <w:tc>
          <w:tcPr>
            <w:tcW w:w="5466" w:type="dxa"/>
          </w:tcPr>
          <w:p w:rsidR="002426CC" w:rsidRDefault="00C2716D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 xml:space="preserve">保存 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电子罗盘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的端口和比特率</w:t>
            </w:r>
          </w:p>
        </w:tc>
      </w:tr>
      <w:tr w:rsidR="002426CC" w:rsidTr="00410CEC">
        <w:tc>
          <w:tcPr>
            <w:tcW w:w="2830" w:type="dxa"/>
          </w:tcPr>
          <w:p w:rsidR="002426CC" w:rsidRDefault="002426CC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/>
                <w:sz w:val="21"/>
                <w:szCs w:val="21"/>
              </w:rPr>
              <w:t>_</w:t>
            </w:r>
            <w:r w:rsidRPr="000B2E50">
              <w:rPr>
                <w:rFonts w:ascii="新宋体" w:eastAsia="新宋体" w:hAnsi="新宋体"/>
                <w:sz w:val="21"/>
                <w:szCs w:val="21"/>
              </w:rPr>
              <w:t>configureInfoProbes</w:t>
            </w:r>
          </w:p>
        </w:tc>
        <w:tc>
          <w:tcPr>
            <w:tcW w:w="5466" w:type="dxa"/>
          </w:tcPr>
          <w:p w:rsidR="002426CC" w:rsidRDefault="00C2716D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数组，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保存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8个探针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的端口和比特率</w:t>
            </w:r>
          </w:p>
        </w:tc>
      </w:tr>
      <w:tr w:rsidR="002426CC" w:rsidTr="00410CEC">
        <w:tc>
          <w:tcPr>
            <w:tcW w:w="2830" w:type="dxa"/>
          </w:tcPr>
          <w:p w:rsidR="002426CC" w:rsidRDefault="002426CC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/>
                <w:sz w:val="21"/>
                <w:szCs w:val="21"/>
              </w:rPr>
              <w:t>_</w:t>
            </w:r>
            <w:r w:rsidRPr="000B2E50">
              <w:rPr>
                <w:rFonts w:ascii="新宋体" w:eastAsia="新宋体" w:hAnsi="新宋体"/>
                <w:sz w:val="21"/>
                <w:szCs w:val="21"/>
              </w:rPr>
              <w:t>configureInfoSwitch</w:t>
            </w:r>
          </w:p>
        </w:tc>
        <w:tc>
          <w:tcPr>
            <w:tcW w:w="5466" w:type="dxa"/>
          </w:tcPr>
          <w:p w:rsidR="002426CC" w:rsidRDefault="00C2716D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保存电子开关的端口和比特率</w:t>
            </w:r>
          </w:p>
        </w:tc>
      </w:tr>
      <w:tr w:rsidR="002426CC" w:rsidTr="00410CEC">
        <w:tc>
          <w:tcPr>
            <w:tcW w:w="2830" w:type="dxa"/>
          </w:tcPr>
          <w:p w:rsidR="002426CC" w:rsidRDefault="002426CC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/>
                <w:sz w:val="21"/>
                <w:szCs w:val="21"/>
              </w:rPr>
              <w:t>_</w:t>
            </w:r>
            <w:r w:rsidRPr="000B2E50">
              <w:rPr>
                <w:rFonts w:ascii="新宋体" w:eastAsia="新宋体" w:hAnsi="新宋体"/>
                <w:sz w:val="21"/>
                <w:szCs w:val="21"/>
              </w:rPr>
              <w:t>configureInfoAntenna</w:t>
            </w:r>
          </w:p>
        </w:tc>
        <w:tc>
          <w:tcPr>
            <w:tcW w:w="5466" w:type="dxa"/>
          </w:tcPr>
          <w:p w:rsidR="002426CC" w:rsidRDefault="00E46A35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保存频谱接收器初始化相关参数以及波形分析相关参数</w:t>
            </w:r>
          </w:p>
        </w:tc>
      </w:tr>
      <w:tr w:rsidR="002426CC" w:rsidTr="00410CEC">
        <w:tc>
          <w:tcPr>
            <w:tcW w:w="2830" w:type="dxa"/>
          </w:tcPr>
          <w:p w:rsidR="002426CC" w:rsidRDefault="002426CC" w:rsidP="002426CC">
            <w:pPr>
              <w:rPr>
                <w:rFonts w:ascii="新宋体" w:eastAsia="新宋体" w:hAnsi="新宋体"/>
                <w:sz w:val="21"/>
                <w:szCs w:val="21"/>
              </w:rPr>
            </w:pPr>
            <w:r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  <w:t>_</w:t>
            </w:r>
            <w:r w:rsidRPr="000B2E50"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  <w:t>configureInfoDistance</w:t>
            </w:r>
          </w:p>
        </w:tc>
        <w:tc>
          <w:tcPr>
            <w:tcW w:w="5466" w:type="dxa"/>
          </w:tcPr>
          <w:p w:rsidR="002426CC" w:rsidRDefault="0023619A" w:rsidP="002426CC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保存与接收器配置相关的距离相关信息</w:t>
            </w:r>
          </w:p>
        </w:tc>
      </w:tr>
    </w:tbl>
    <w:p w:rsidR="002426CC" w:rsidRPr="002426CC" w:rsidRDefault="002426CC" w:rsidP="002426CC">
      <w:pPr>
        <w:rPr>
          <w:rFonts w:ascii="新宋体" w:eastAsia="新宋体" w:hAnsi="新宋体" w:hint="eastAsia"/>
          <w:sz w:val="21"/>
          <w:szCs w:val="21"/>
        </w:rPr>
      </w:pPr>
    </w:p>
    <w:p w:rsidR="00B35BC7" w:rsidRPr="000B2E50" w:rsidRDefault="00B35BC7" w:rsidP="00B35BC7">
      <w:pPr>
        <w:pStyle w:val="a8"/>
        <w:numPr>
          <w:ilvl w:val="1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方法：</w:t>
      </w:r>
    </w:p>
    <w:p w:rsidR="00B35BC7" w:rsidRDefault="00B35BC7" w:rsidP="00B35BC7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类方法：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1B6A" w:rsidTr="001D1B6A">
        <w:tc>
          <w:tcPr>
            <w:tcW w:w="2263" w:type="dxa"/>
          </w:tcPr>
          <w:p w:rsidR="001D1B6A" w:rsidRDefault="001D1B6A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proofErr w:type="spellStart"/>
            <w:r w:rsidRPr="000B2E50">
              <w:rPr>
                <w:rFonts w:ascii="新宋体" w:eastAsia="新宋体" w:hAnsi="新宋体"/>
                <w:sz w:val="21"/>
                <w:szCs w:val="21"/>
              </w:rPr>
              <w:t>GetConfigInfo</w:t>
            </w:r>
            <w:proofErr w:type="spellEnd"/>
          </w:p>
        </w:tc>
        <w:tc>
          <w:tcPr>
            <w:tcW w:w="6033" w:type="dxa"/>
          </w:tcPr>
          <w:p w:rsidR="001D1B6A" w:rsidRDefault="001D1B6A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获取本机的主机名称：使用系统类</w:t>
            </w:r>
            <w:proofErr w:type="spellStart"/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S</w:t>
            </w:r>
            <w:r w:rsidRPr="001D1B6A">
              <w:rPr>
                <w:rFonts w:ascii="新宋体" w:eastAsia="新宋体" w:hAnsi="新宋体"/>
                <w:sz w:val="21"/>
                <w:szCs w:val="21"/>
              </w:rPr>
              <w:t>ystem.net.DNS</w:t>
            </w:r>
            <w:proofErr w:type="spellEnd"/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的方法</w:t>
            </w:r>
            <w:proofErr w:type="spellStart"/>
            <w:r w:rsidRPr="001D1B6A">
              <w:rPr>
                <w:rFonts w:ascii="新宋体" w:eastAsia="新宋体" w:hAnsi="新宋体"/>
                <w:sz w:val="21"/>
                <w:szCs w:val="21"/>
              </w:rPr>
              <w:t>GetConfigInfo</w:t>
            </w:r>
            <w:proofErr w:type="spellEnd"/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获取</w:t>
            </w:r>
          </w:p>
          <w:p w:rsidR="001D1B6A" w:rsidRDefault="001D1B6A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 xml:space="preserve">从设备信息表 </w:t>
            </w:r>
            <w:r w:rsidRPr="001D1B6A">
              <w:rPr>
                <w:rFonts w:ascii="新宋体" w:eastAsia="新宋体" w:hAnsi="新宋体"/>
                <w:sz w:val="21"/>
                <w:szCs w:val="21"/>
              </w:rPr>
              <w:t xml:space="preserve">DEVICE </w:t>
            </w:r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中根据主机名称获取当前主机设备记录，无法获取则报错返回。</w:t>
            </w:r>
          </w:p>
          <w:p w:rsidR="001D1B6A" w:rsidRDefault="001D1B6A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从设备记录中读取字段保存在全局变量</w:t>
            </w:r>
            <w:proofErr w:type="spellStart"/>
            <w:r w:rsidRPr="001D1B6A">
              <w:rPr>
                <w:rFonts w:ascii="新宋体" w:eastAsia="新宋体" w:hAnsi="新宋体"/>
                <w:sz w:val="21"/>
                <w:szCs w:val="21"/>
              </w:rPr>
              <w:t>deviceID</w:t>
            </w:r>
            <w:proofErr w:type="spellEnd"/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和</w:t>
            </w:r>
            <w:proofErr w:type="spellStart"/>
            <w:r w:rsidRPr="001D1B6A">
              <w:rPr>
                <w:rFonts w:ascii="新宋体" w:eastAsia="新宋体" w:hAnsi="新宋体"/>
                <w:sz w:val="21"/>
                <w:szCs w:val="21"/>
              </w:rPr>
              <w:t>probeDistanceID</w:t>
            </w:r>
            <w:proofErr w:type="spellEnd"/>
          </w:p>
          <w:p w:rsidR="001D1B6A" w:rsidRDefault="001D1B6A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构造</w:t>
            </w:r>
            <w:r w:rsidRPr="001D1B6A">
              <w:rPr>
                <w:rFonts w:ascii="新宋体" w:eastAsia="新宋体" w:hAnsi="新宋体"/>
                <w:sz w:val="21"/>
                <w:szCs w:val="21"/>
              </w:rPr>
              <w:t xml:space="preserve">SQL </w:t>
            </w:r>
            <w:r w:rsidRPr="001D1B6A">
              <w:rPr>
                <w:rFonts w:ascii="新宋体" w:eastAsia="新宋体" w:hAnsi="新宋体" w:hint="eastAsia"/>
                <w:sz w:val="21"/>
                <w:szCs w:val="21"/>
              </w:rPr>
              <w:t>语句读取数据库中的系统配置</w:t>
            </w:r>
            <w:r w:rsidR="005137E1">
              <w:rPr>
                <w:rFonts w:ascii="新宋体" w:eastAsia="新宋体" w:hAnsi="新宋体" w:hint="eastAsia"/>
                <w:sz w:val="21"/>
                <w:szCs w:val="21"/>
              </w:rPr>
              <w:t>，如果没有任何查询结果，则报错返回</w:t>
            </w:r>
          </w:p>
          <w:p w:rsidR="00346997" w:rsidRDefault="00346997" w:rsidP="00346997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从</w:t>
            </w:r>
            <w:proofErr w:type="spellStart"/>
            <w:r w:rsidRPr="00346997">
              <w:rPr>
                <w:rFonts w:ascii="新宋体" w:eastAsia="新宋体" w:hAnsi="新宋体"/>
                <w:sz w:val="21"/>
                <w:szCs w:val="21"/>
              </w:rPr>
              <w:t>config_port</w:t>
            </w:r>
            <w:proofErr w:type="spellEnd"/>
            <w:r>
              <w:rPr>
                <w:rFonts w:ascii="新宋体" w:eastAsia="新宋体" w:hAnsi="新宋体" w:hint="eastAsia"/>
                <w:sz w:val="21"/>
                <w:szCs w:val="21"/>
              </w:rPr>
              <w:t>中读取端口配置，只获取当前设备编号相关的记录</w:t>
            </w:r>
          </w:p>
          <w:p w:rsidR="00346997" w:rsidRDefault="00346997" w:rsidP="00346997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从</w:t>
            </w:r>
            <w:proofErr w:type="spellStart"/>
            <w:r w:rsidRPr="00346997">
              <w:rPr>
                <w:rFonts w:ascii="新宋体" w:eastAsia="新宋体" w:hAnsi="新宋体"/>
                <w:sz w:val="21"/>
                <w:szCs w:val="21"/>
              </w:rPr>
              <w:t>config_distance</w:t>
            </w:r>
            <w:proofErr w:type="spellEnd"/>
            <w:r>
              <w:rPr>
                <w:rFonts w:ascii="新宋体" w:eastAsia="新宋体" w:hAnsi="新宋体" w:hint="eastAsia"/>
                <w:sz w:val="21"/>
                <w:szCs w:val="21"/>
              </w:rPr>
              <w:t>中读取信息强度与距离关系的配置</w:t>
            </w:r>
          </w:p>
          <w:p w:rsidR="00346997" w:rsidRDefault="00346997" w:rsidP="00346997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proofErr w:type="spellStart"/>
            <w:r w:rsidRPr="00346997">
              <w:rPr>
                <w:rFonts w:ascii="新宋体" w:eastAsia="新宋体" w:hAnsi="新宋体"/>
                <w:sz w:val="21"/>
                <w:szCs w:val="21"/>
              </w:rPr>
              <w:t>config_antenna</w:t>
            </w:r>
            <w:proofErr w:type="spellEnd"/>
            <w:r>
              <w:rPr>
                <w:rFonts w:ascii="新宋体" w:eastAsia="新宋体" w:hAnsi="新宋体" w:hint="eastAsia"/>
                <w:sz w:val="21"/>
                <w:szCs w:val="21"/>
              </w:rPr>
              <w:t>中读取频谱接收器初始化及波形分析相关的配置</w:t>
            </w:r>
          </w:p>
          <w:p w:rsidR="001D1B6A" w:rsidRDefault="00B16ECA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如果端口配置有查询结果，则调用方法</w:t>
            </w:r>
            <w:proofErr w:type="spellStart"/>
            <w:r w:rsidRPr="00B16ECA">
              <w:rPr>
                <w:rFonts w:ascii="新宋体" w:eastAsia="新宋体" w:hAnsi="新宋体"/>
                <w:sz w:val="21"/>
                <w:szCs w:val="21"/>
              </w:rPr>
              <w:t>GetConfigPort</w:t>
            </w:r>
            <w:proofErr w:type="spellEnd"/>
            <w:r>
              <w:rPr>
                <w:rFonts w:ascii="新宋体" w:eastAsia="新宋体" w:hAnsi="新宋体" w:hint="eastAsia"/>
                <w:sz w:val="21"/>
                <w:szCs w:val="21"/>
              </w:rPr>
              <w:t>保存配置到相应的全局变量</w:t>
            </w:r>
          </w:p>
          <w:p w:rsidR="00E233A1" w:rsidRPr="00E233A1" w:rsidRDefault="00E233A1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如果距离配置有查询结果，则调用方法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GetConfigDistance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保存配置到相应的全局变量 </w:t>
            </w:r>
            <w:r w:rsidRPr="00E233A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_configureInfoDistance</w:t>
            </w:r>
          </w:p>
          <w:p w:rsidR="00E233A1" w:rsidRPr="00A276ED" w:rsidRDefault="00E233A1" w:rsidP="001D1B6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如果接收器配置有查询 结果，则调用方法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GetConfigAntenna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保存配置到相应的全局变量</w:t>
            </w:r>
          </w:p>
        </w:tc>
      </w:tr>
      <w:tr w:rsidR="001D1B6A" w:rsidTr="001D1B6A">
        <w:tc>
          <w:tcPr>
            <w:tcW w:w="2263" w:type="dxa"/>
          </w:tcPr>
          <w:p w:rsidR="001D1B6A" w:rsidRDefault="001D1B6A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  <w:tc>
          <w:tcPr>
            <w:tcW w:w="6033" w:type="dxa"/>
          </w:tcPr>
          <w:p w:rsidR="001D1B6A" w:rsidRPr="005137E1" w:rsidRDefault="001D1B6A" w:rsidP="005137E1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</w:tr>
      <w:tr w:rsidR="001D1B6A" w:rsidTr="001D1B6A">
        <w:tc>
          <w:tcPr>
            <w:tcW w:w="2263" w:type="dxa"/>
          </w:tcPr>
          <w:p w:rsidR="001D1B6A" w:rsidRDefault="00055903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proofErr w:type="spellStart"/>
            <w:r w:rsidRPr="00B16ECA">
              <w:rPr>
                <w:rFonts w:ascii="新宋体" w:eastAsia="新宋体" w:hAnsi="新宋体"/>
                <w:sz w:val="21"/>
                <w:szCs w:val="21"/>
              </w:rPr>
              <w:lastRenderedPageBreak/>
              <w:t>GetConfigPort</w:t>
            </w:r>
            <w:proofErr w:type="spellEnd"/>
          </w:p>
        </w:tc>
        <w:tc>
          <w:tcPr>
            <w:tcW w:w="6033" w:type="dxa"/>
          </w:tcPr>
          <w:p w:rsidR="001D1B6A" w:rsidRDefault="001D1B6A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</w:tr>
      <w:tr w:rsidR="001D1B6A" w:rsidTr="001D1B6A">
        <w:tc>
          <w:tcPr>
            <w:tcW w:w="2263" w:type="dxa"/>
          </w:tcPr>
          <w:p w:rsidR="001D1B6A" w:rsidRDefault="00055903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GetConfigDistance</w:t>
            </w:r>
            <w:proofErr w:type="spellEnd"/>
          </w:p>
        </w:tc>
        <w:tc>
          <w:tcPr>
            <w:tcW w:w="6033" w:type="dxa"/>
          </w:tcPr>
          <w:p w:rsidR="001D1B6A" w:rsidRDefault="001D1B6A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</w:tr>
      <w:tr w:rsidR="001D1B6A" w:rsidTr="001D1B6A">
        <w:tc>
          <w:tcPr>
            <w:tcW w:w="2263" w:type="dxa"/>
          </w:tcPr>
          <w:p w:rsidR="001D1B6A" w:rsidRDefault="00055903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GetConfigAntenna</w:t>
            </w:r>
            <w:proofErr w:type="spellEnd"/>
          </w:p>
        </w:tc>
        <w:tc>
          <w:tcPr>
            <w:tcW w:w="6033" w:type="dxa"/>
          </w:tcPr>
          <w:p w:rsidR="001D1B6A" w:rsidRDefault="001D1B6A" w:rsidP="001D1B6A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</w:tr>
    </w:tbl>
    <w:p w:rsidR="001D1B6A" w:rsidRPr="001D1B6A" w:rsidRDefault="001D1B6A" w:rsidP="001D1B6A">
      <w:pPr>
        <w:rPr>
          <w:rFonts w:ascii="新宋体" w:eastAsia="新宋体" w:hAnsi="新宋体" w:hint="eastAsia"/>
          <w:sz w:val="21"/>
          <w:szCs w:val="21"/>
        </w:rPr>
      </w:pPr>
    </w:p>
    <w:p w:rsidR="00376BA3" w:rsidRPr="000B2E50" w:rsidRDefault="00376BA3" w:rsidP="00B35BC7">
      <w:pPr>
        <w:pStyle w:val="a8"/>
        <w:numPr>
          <w:ilvl w:val="3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：</w:t>
      </w:r>
    </w:p>
    <w:p w:rsidR="00B35BC7" w:rsidRDefault="00B35BC7" w:rsidP="00B35BC7">
      <w:pPr>
        <w:pStyle w:val="a8"/>
        <w:numPr>
          <w:ilvl w:val="2"/>
          <w:numId w:val="3"/>
        </w:numPr>
        <w:ind w:firstLineChars="0"/>
        <w:rPr>
          <w:rFonts w:ascii="新宋体" w:eastAsia="新宋体" w:hAnsi="新宋体"/>
          <w:sz w:val="21"/>
          <w:szCs w:val="21"/>
        </w:rPr>
      </w:pPr>
      <w:r w:rsidRPr="000B2E50">
        <w:rPr>
          <w:rFonts w:ascii="新宋体" w:eastAsia="新宋体" w:hAnsi="新宋体" w:hint="eastAsia"/>
          <w:sz w:val="21"/>
          <w:szCs w:val="21"/>
        </w:rPr>
        <w:t>对象方法：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55903" w:rsidTr="00226822">
        <w:tc>
          <w:tcPr>
            <w:tcW w:w="1555" w:type="dxa"/>
          </w:tcPr>
          <w:p w:rsidR="00055903" w:rsidRDefault="00226822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方法名称</w:t>
            </w:r>
          </w:p>
        </w:tc>
        <w:tc>
          <w:tcPr>
            <w:tcW w:w="6741" w:type="dxa"/>
          </w:tcPr>
          <w:p w:rsidR="00055903" w:rsidRDefault="00226822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proofErr w:type="spellStart"/>
            <w:r w:rsidRPr="00B16ECA">
              <w:rPr>
                <w:rFonts w:ascii="新宋体" w:eastAsia="新宋体" w:hAnsi="新宋体"/>
                <w:sz w:val="21"/>
                <w:szCs w:val="21"/>
              </w:rPr>
              <w:t>GetConfigPort</w:t>
            </w:r>
            <w:proofErr w:type="spellEnd"/>
          </w:p>
        </w:tc>
      </w:tr>
      <w:tr w:rsidR="00055903" w:rsidTr="00226822">
        <w:tc>
          <w:tcPr>
            <w:tcW w:w="1555" w:type="dxa"/>
          </w:tcPr>
          <w:p w:rsidR="00055903" w:rsidRDefault="00226822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入口参数</w:t>
            </w:r>
          </w:p>
        </w:tc>
        <w:tc>
          <w:tcPr>
            <w:tcW w:w="6741" w:type="dxa"/>
          </w:tcPr>
          <w:p w:rsidR="00055903" w:rsidRDefault="00055903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</w:tr>
      <w:tr w:rsidR="00055903" w:rsidTr="00226822">
        <w:tc>
          <w:tcPr>
            <w:tcW w:w="1555" w:type="dxa"/>
          </w:tcPr>
          <w:p w:rsidR="00055903" w:rsidRDefault="00226822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出口参数</w:t>
            </w:r>
          </w:p>
        </w:tc>
        <w:tc>
          <w:tcPr>
            <w:tcW w:w="6741" w:type="dxa"/>
          </w:tcPr>
          <w:p w:rsidR="00055903" w:rsidRDefault="00055903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bookmarkStart w:id="1" w:name="_GoBack"/>
            <w:bookmarkEnd w:id="1"/>
          </w:p>
        </w:tc>
      </w:tr>
      <w:tr w:rsidR="00055903" w:rsidTr="00226822">
        <w:tc>
          <w:tcPr>
            <w:tcW w:w="1555" w:type="dxa"/>
          </w:tcPr>
          <w:p w:rsidR="00055903" w:rsidRDefault="00226822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方法逻辑</w:t>
            </w:r>
          </w:p>
        </w:tc>
        <w:tc>
          <w:tcPr>
            <w:tcW w:w="6741" w:type="dxa"/>
          </w:tcPr>
          <w:p w:rsidR="00055903" w:rsidRDefault="00055903" w:rsidP="00055903">
            <w:pPr>
              <w:rPr>
                <w:rFonts w:ascii="新宋体" w:eastAsia="新宋体" w:hAnsi="新宋体" w:hint="eastAsia"/>
                <w:sz w:val="21"/>
                <w:szCs w:val="21"/>
              </w:rPr>
            </w:pPr>
          </w:p>
        </w:tc>
      </w:tr>
    </w:tbl>
    <w:p w:rsidR="00055903" w:rsidRPr="00055903" w:rsidRDefault="00055903" w:rsidP="00055903">
      <w:pPr>
        <w:rPr>
          <w:rFonts w:ascii="新宋体" w:eastAsia="新宋体" w:hAnsi="新宋体" w:hint="eastAsia"/>
          <w:sz w:val="21"/>
          <w:szCs w:val="21"/>
        </w:rPr>
      </w:pPr>
    </w:p>
    <w:p w:rsidR="00010A41" w:rsidRDefault="00B70EAA" w:rsidP="00010A41">
      <w:pPr>
        <w:pStyle w:val="2"/>
      </w:pPr>
      <w:r>
        <w:t xml:space="preserve">GPS </w:t>
      </w:r>
      <w:r>
        <w:rPr>
          <w:rFonts w:hint="eastAsia"/>
        </w:rPr>
        <w:t>子系统</w:t>
      </w:r>
    </w:p>
    <w:p w:rsidR="00010A41" w:rsidRDefault="00010A41" w:rsidP="00010A4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2.1)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t xml:space="preserve">GPS </w:t>
      </w:r>
      <w:r>
        <w:rPr>
          <w:rFonts w:hint="eastAsia"/>
        </w:rPr>
        <w:t>相关配置，准备连接</w:t>
      </w:r>
      <w:r>
        <w:rPr>
          <w:rFonts w:hint="eastAsia"/>
        </w:rPr>
        <w:t xml:space="preserve"> </w:t>
      </w:r>
      <w:r>
        <w:t xml:space="preserve">GPS </w:t>
      </w:r>
      <w:r>
        <w:rPr>
          <w:rFonts w:hint="eastAsia"/>
        </w:rPr>
        <w:t>设备</w:t>
      </w:r>
    </w:p>
    <w:p w:rsidR="00BA64A9" w:rsidRDefault="009F7734" w:rsidP="00BA64A9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通过类</w:t>
      </w:r>
      <w:r>
        <w:rPr>
          <w:rFonts w:hint="eastAsia"/>
        </w:rPr>
        <w:t xml:space="preserve"> </w:t>
      </w:r>
      <w:proofErr w:type="spellStart"/>
      <w:r w:rsidRPr="009F7734">
        <w:t>ConfigureFile</w:t>
      </w:r>
      <w:proofErr w:type="spellEnd"/>
      <w:r>
        <w:t xml:space="preserve"> </w:t>
      </w:r>
      <w:r>
        <w:rPr>
          <w:rFonts w:hint="eastAsia"/>
        </w:rPr>
        <w:t>的方法</w:t>
      </w:r>
    </w:p>
    <w:p w:rsidR="00010A41" w:rsidRPr="00010A41" w:rsidRDefault="00A63688" w:rsidP="00010A4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t>2.2)</w:t>
      </w:r>
      <w:r>
        <w:rPr>
          <w:rFonts w:hint="eastAsia"/>
        </w:rPr>
        <w:t>连接</w:t>
      </w:r>
      <w:r w:rsidR="00BA64A9">
        <w:rPr>
          <w:rFonts w:hint="eastAsia"/>
        </w:rPr>
        <w:t xml:space="preserve"> </w:t>
      </w:r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设备</w:t>
      </w:r>
    </w:p>
    <w:p w:rsidR="00B70EAA" w:rsidRDefault="00B70EAA" w:rsidP="00B70EAA">
      <w:pPr>
        <w:pStyle w:val="2"/>
      </w:pPr>
      <w:r>
        <w:rPr>
          <w:rFonts w:hint="eastAsia"/>
        </w:rPr>
        <w:t>电子罗盘子系统</w:t>
      </w:r>
    </w:p>
    <w:p w:rsidR="00B70EAA" w:rsidRDefault="00B70EAA" w:rsidP="00B70EAA">
      <w:pPr>
        <w:pStyle w:val="2"/>
      </w:pPr>
      <w:r>
        <w:rPr>
          <w:rFonts w:hint="eastAsia"/>
        </w:rPr>
        <w:t>频谱分析子系统</w:t>
      </w:r>
    </w:p>
    <w:p w:rsidR="00B70EAA" w:rsidRDefault="00B70EAA" w:rsidP="00B70EAA">
      <w:pPr>
        <w:pStyle w:val="2"/>
      </w:pPr>
      <w:r>
        <w:rPr>
          <w:rFonts w:hint="eastAsia"/>
        </w:rPr>
        <w:t>探针子系统</w:t>
      </w:r>
    </w:p>
    <w:p w:rsidR="00B70EAA" w:rsidRPr="00B70EAA" w:rsidRDefault="00B70EAA" w:rsidP="00B70EAA"/>
    <w:p w:rsidR="000D23D3" w:rsidRDefault="000D23D3" w:rsidP="000D23D3">
      <w:pPr>
        <w:pStyle w:val="1"/>
      </w:pPr>
      <w:bookmarkStart w:id="2" w:name="_Toc5282618"/>
      <w:r>
        <w:rPr>
          <w:rFonts w:hint="eastAsia"/>
        </w:rPr>
        <w:t>监控系统</w:t>
      </w:r>
      <w:bookmarkEnd w:id="2"/>
    </w:p>
    <w:p w:rsidR="00B70EAA" w:rsidRDefault="00B70EAA" w:rsidP="00B70EAA">
      <w:pPr>
        <w:pStyle w:val="2"/>
      </w:pPr>
      <w:r>
        <w:rPr>
          <w:rFonts w:hint="eastAsia"/>
        </w:rPr>
        <w:t>波形显示</w:t>
      </w:r>
    </w:p>
    <w:p w:rsidR="00B70EAA" w:rsidRDefault="00B70EAA" w:rsidP="00B70EAA">
      <w:pPr>
        <w:pStyle w:val="2"/>
      </w:pPr>
      <w:r>
        <w:rPr>
          <w:rFonts w:hint="eastAsia"/>
        </w:rPr>
        <w:t>无人机</w:t>
      </w:r>
      <w:r w:rsidR="00AE0BB4">
        <w:rPr>
          <w:rFonts w:hint="eastAsia"/>
        </w:rPr>
        <w:t>信息显示</w:t>
      </w:r>
    </w:p>
    <w:p w:rsidR="00B70EAA" w:rsidRDefault="00AE0BB4" w:rsidP="00B70EAA">
      <w:pPr>
        <w:pStyle w:val="2"/>
      </w:pPr>
      <w:r>
        <w:rPr>
          <w:rFonts w:hint="eastAsia"/>
        </w:rPr>
        <w:t>系统配置</w:t>
      </w:r>
    </w:p>
    <w:p w:rsidR="00AE0BB4" w:rsidRPr="00AE0BB4" w:rsidRDefault="00AE0BB4" w:rsidP="00AE0BB4">
      <w:pPr>
        <w:pStyle w:val="2"/>
      </w:pPr>
      <w:r>
        <w:rPr>
          <w:rFonts w:hint="eastAsia"/>
        </w:rPr>
        <w:t>用户管理</w:t>
      </w:r>
    </w:p>
    <w:sectPr w:rsidR="00AE0BB4" w:rsidRPr="00AE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62D" w:rsidRDefault="0078462D" w:rsidP="00010A41">
      <w:r>
        <w:separator/>
      </w:r>
    </w:p>
  </w:endnote>
  <w:endnote w:type="continuationSeparator" w:id="0">
    <w:p w:rsidR="0078462D" w:rsidRDefault="0078462D" w:rsidP="0001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62D" w:rsidRDefault="0078462D" w:rsidP="00010A41">
      <w:r>
        <w:separator/>
      </w:r>
    </w:p>
  </w:footnote>
  <w:footnote w:type="continuationSeparator" w:id="0">
    <w:p w:rsidR="0078462D" w:rsidRDefault="0078462D" w:rsidP="00010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560"/>
    <w:multiLevelType w:val="hybridMultilevel"/>
    <w:tmpl w:val="52285160"/>
    <w:lvl w:ilvl="0" w:tplc="A636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454D0"/>
    <w:multiLevelType w:val="hybridMultilevel"/>
    <w:tmpl w:val="0048008A"/>
    <w:lvl w:ilvl="0" w:tplc="A636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57959"/>
    <w:multiLevelType w:val="hybridMultilevel"/>
    <w:tmpl w:val="A860D826"/>
    <w:lvl w:ilvl="0" w:tplc="A636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176404"/>
    <w:multiLevelType w:val="hybridMultilevel"/>
    <w:tmpl w:val="23A48E0E"/>
    <w:lvl w:ilvl="0" w:tplc="7B481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D3"/>
    <w:rsid w:val="00010A41"/>
    <w:rsid w:val="00055903"/>
    <w:rsid w:val="00056BF3"/>
    <w:rsid w:val="000B2E50"/>
    <w:rsid w:val="000D23D3"/>
    <w:rsid w:val="001D1B6A"/>
    <w:rsid w:val="00226822"/>
    <w:rsid w:val="0023619A"/>
    <w:rsid w:val="002426CC"/>
    <w:rsid w:val="0030265F"/>
    <w:rsid w:val="00346997"/>
    <w:rsid w:val="00376BA3"/>
    <w:rsid w:val="003A35D3"/>
    <w:rsid w:val="00410CEC"/>
    <w:rsid w:val="005137E1"/>
    <w:rsid w:val="005B2A34"/>
    <w:rsid w:val="0078462D"/>
    <w:rsid w:val="008F375E"/>
    <w:rsid w:val="009548E8"/>
    <w:rsid w:val="009B5367"/>
    <w:rsid w:val="009F7734"/>
    <w:rsid w:val="00A276ED"/>
    <w:rsid w:val="00A63688"/>
    <w:rsid w:val="00AE0BB4"/>
    <w:rsid w:val="00B16ECA"/>
    <w:rsid w:val="00B35BC7"/>
    <w:rsid w:val="00B70EAA"/>
    <w:rsid w:val="00BA64A9"/>
    <w:rsid w:val="00C2716D"/>
    <w:rsid w:val="00DC6F3E"/>
    <w:rsid w:val="00E0159E"/>
    <w:rsid w:val="00E233A1"/>
    <w:rsid w:val="00E46A35"/>
    <w:rsid w:val="00E83EEF"/>
    <w:rsid w:val="00E9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9CCE4"/>
  <w15:chartTrackingRefBased/>
  <w15:docId w15:val="{B29DB0B6-C034-4183-8401-2DB2437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3D3"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3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5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8A5"/>
  </w:style>
  <w:style w:type="character" w:styleId="a3">
    <w:name w:val="Hyperlink"/>
    <w:basedOn w:val="a0"/>
    <w:uiPriority w:val="99"/>
    <w:unhideWhenUsed/>
    <w:rsid w:val="00E958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70E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10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0A41"/>
    <w:rPr>
      <w:sz w:val="18"/>
    </w:rPr>
  </w:style>
  <w:style w:type="paragraph" w:styleId="a6">
    <w:name w:val="footer"/>
    <w:basedOn w:val="a"/>
    <w:link w:val="a7"/>
    <w:uiPriority w:val="99"/>
    <w:unhideWhenUsed/>
    <w:rsid w:val="00010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0A41"/>
    <w:rPr>
      <w:sz w:val="18"/>
    </w:rPr>
  </w:style>
  <w:style w:type="paragraph" w:styleId="a8">
    <w:name w:val="List Paragraph"/>
    <w:basedOn w:val="a"/>
    <w:uiPriority w:val="34"/>
    <w:qFormat/>
    <w:rsid w:val="00010A41"/>
    <w:pPr>
      <w:ind w:firstLineChars="200" w:firstLine="420"/>
    </w:pPr>
  </w:style>
  <w:style w:type="table" w:styleId="a9">
    <w:name w:val="Table Grid"/>
    <w:basedOn w:val="a1"/>
    <w:uiPriority w:val="39"/>
    <w:rsid w:val="00242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5AC3C-5D54-44C4-A35C-7EB7C581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赵</dc:creator>
  <cp:keywords/>
  <dc:description/>
  <cp:lastModifiedBy>建伟 赵</cp:lastModifiedBy>
  <cp:revision>27</cp:revision>
  <dcterms:created xsi:type="dcterms:W3CDTF">2019-04-04T06:58:00Z</dcterms:created>
  <dcterms:modified xsi:type="dcterms:W3CDTF">2019-04-04T08:28:00Z</dcterms:modified>
</cp:coreProperties>
</file>