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134C2" w14:textId="2F0B9357" w:rsidR="008E3A42" w:rsidRDefault="008E3A42"/>
    <w:p w14:paraId="6941DCAD" w14:textId="77777777" w:rsidR="008E3A42" w:rsidRDefault="008E3A42"/>
    <w:p w14:paraId="1EBBCFC3" w14:textId="77777777" w:rsidR="008E3A42" w:rsidRDefault="008E3A42"/>
    <w:p w14:paraId="261E296F" w14:textId="77777777" w:rsidR="008E3A42" w:rsidRDefault="008E3A42">
      <w:pPr>
        <w:jc w:val="center"/>
        <w:rPr>
          <w:sz w:val="52"/>
        </w:rPr>
      </w:pPr>
    </w:p>
    <w:p w14:paraId="6E2846A3" w14:textId="77777777" w:rsidR="008E3A42" w:rsidRDefault="008E3A42">
      <w:pPr>
        <w:jc w:val="center"/>
        <w:rPr>
          <w:sz w:val="52"/>
        </w:rPr>
      </w:pPr>
    </w:p>
    <w:p w14:paraId="1A2AC7B7" w14:textId="59F87CE8" w:rsidR="008E3A42" w:rsidRDefault="001C028C">
      <w:pPr>
        <w:jc w:val="center"/>
        <w:rPr>
          <w:b/>
          <w:sz w:val="52"/>
        </w:rPr>
      </w:pPr>
      <w:r>
        <w:rPr>
          <w:rFonts w:hint="eastAsia"/>
          <w:b/>
          <w:sz w:val="52"/>
        </w:rPr>
        <w:t>XX</w:t>
      </w:r>
      <w:r w:rsidR="00817682">
        <w:rPr>
          <w:rFonts w:hint="eastAsia"/>
          <w:b/>
          <w:sz w:val="52"/>
        </w:rPr>
        <w:t>电网公司</w:t>
      </w:r>
    </w:p>
    <w:p w14:paraId="763C6B8D" w14:textId="77777777" w:rsidR="008E3A42" w:rsidRDefault="00817682">
      <w:pPr>
        <w:jc w:val="center"/>
        <w:rPr>
          <w:b/>
          <w:sz w:val="52"/>
        </w:rPr>
      </w:pPr>
      <w:r>
        <w:rPr>
          <w:rFonts w:hint="eastAsia"/>
          <w:b/>
          <w:sz w:val="52"/>
        </w:rPr>
        <w:t>基于大数据平台的自动化营销管控及辅助决策研究和试点应用</w:t>
      </w:r>
    </w:p>
    <w:p w14:paraId="06F709A5" w14:textId="77777777" w:rsidR="008E3A42" w:rsidRDefault="00817682">
      <w:pPr>
        <w:jc w:val="center"/>
        <w:rPr>
          <w:rFonts w:ascii="宋体" w:hAnsi="宋体"/>
          <w:b/>
          <w:sz w:val="52"/>
        </w:rPr>
      </w:pPr>
      <w:r>
        <w:rPr>
          <w:rFonts w:ascii="宋体" w:hAnsi="宋体" w:hint="eastAsia"/>
          <w:b/>
          <w:sz w:val="52"/>
        </w:rPr>
        <w:t>业务需求规格说明书</w:t>
      </w:r>
    </w:p>
    <w:p w14:paraId="4E39B783" w14:textId="77777777" w:rsidR="008E3A42" w:rsidRDefault="00817682">
      <w:pPr>
        <w:spacing w:line="360" w:lineRule="auto"/>
        <w:jc w:val="center"/>
        <w:rPr>
          <w:rFonts w:ascii="宋体" w:hAnsi="宋体"/>
          <w:b/>
          <w:sz w:val="52"/>
          <w:szCs w:val="52"/>
        </w:rPr>
      </w:pPr>
      <w:r>
        <w:rPr>
          <w:rFonts w:ascii="宋体" w:hAnsi="宋体" w:hint="eastAsia"/>
          <w:b/>
          <w:sz w:val="52"/>
          <w:szCs w:val="52"/>
        </w:rPr>
        <w:t>(项目编号：         )</w:t>
      </w:r>
    </w:p>
    <w:p w14:paraId="1741FBC0" w14:textId="77777777" w:rsidR="008E3A42" w:rsidRDefault="00817682">
      <w:pPr>
        <w:jc w:val="center"/>
        <w:rPr>
          <w:rFonts w:ascii="宋体" w:hAnsi="宋体"/>
          <w:b/>
          <w:sz w:val="52"/>
        </w:rPr>
      </w:pPr>
      <w:r>
        <w:rPr>
          <w:rFonts w:ascii="宋体" w:hAnsi="宋体" w:hint="eastAsia"/>
          <w:b/>
          <w:sz w:val="52"/>
        </w:rPr>
        <w:t>V1.0</w:t>
      </w:r>
    </w:p>
    <w:p w14:paraId="5963C273" w14:textId="77777777" w:rsidR="008E3A42" w:rsidRDefault="00817682">
      <w:pPr>
        <w:jc w:val="center"/>
        <w:rPr>
          <w:rFonts w:ascii="宋体" w:hAnsi="宋体"/>
          <w:b/>
          <w:sz w:val="52"/>
          <w:szCs w:val="52"/>
        </w:rPr>
      </w:pPr>
      <w:r>
        <w:rPr>
          <w:rFonts w:ascii="宋体" w:hAnsi="宋体" w:hint="eastAsia"/>
          <w:b/>
          <w:sz w:val="52"/>
          <w:szCs w:val="52"/>
        </w:rPr>
        <w:t>(征求意见稿)</w:t>
      </w:r>
    </w:p>
    <w:p w14:paraId="63279D7A" w14:textId="77777777" w:rsidR="008E3A42" w:rsidRDefault="008E3A42">
      <w:pPr>
        <w:pStyle w:val="affffffe"/>
        <w:spacing w:line="240" w:lineRule="auto"/>
      </w:pPr>
    </w:p>
    <w:p w14:paraId="01D13A26" w14:textId="77777777" w:rsidR="008E3A42" w:rsidRDefault="008E3A42"/>
    <w:p w14:paraId="52B07BB3" w14:textId="77777777" w:rsidR="008E3A42" w:rsidRDefault="008E3A42"/>
    <w:p w14:paraId="57866F33" w14:textId="77777777" w:rsidR="008E3A42" w:rsidRDefault="008E3A42"/>
    <w:p w14:paraId="5B64DAF5" w14:textId="77777777" w:rsidR="008E3A42" w:rsidRDefault="008E3A42"/>
    <w:p w14:paraId="0158DC65" w14:textId="77777777" w:rsidR="008E3A42" w:rsidRDefault="008E3A42"/>
    <w:p w14:paraId="490BBDAC" w14:textId="77777777" w:rsidR="008E3A42" w:rsidRDefault="008E3A42">
      <w:pPr>
        <w:jc w:val="center"/>
        <w:rPr>
          <w:rFonts w:ascii="宋体" w:hAnsi="宋体"/>
          <w:b/>
          <w:sz w:val="32"/>
        </w:rPr>
      </w:pPr>
    </w:p>
    <w:p w14:paraId="6278450D" w14:textId="77777777" w:rsidR="008E3A42" w:rsidRDefault="008E3A42">
      <w:pPr>
        <w:jc w:val="center"/>
        <w:rPr>
          <w:rFonts w:ascii="宋体" w:hAnsi="宋体"/>
          <w:b/>
          <w:sz w:val="32"/>
        </w:rPr>
      </w:pPr>
    </w:p>
    <w:p w14:paraId="3AFDF9A9" w14:textId="77777777" w:rsidR="008E3A42" w:rsidRDefault="00817682">
      <w:pPr>
        <w:jc w:val="center"/>
        <w:rPr>
          <w:rFonts w:ascii="宋体" w:hAnsi="宋体"/>
          <w:b/>
          <w:sz w:val="32"/>
        </w:rPr>
      </w:pPr>
      <w:r>
        <w:rPr>
          <w:rFonts w:ascii="宋体" w:hAnsi="宋体" w:hint="eastAsia"/>
          <w:b/>
          <w:sz w:val="32"/>
        </w:rPr>
        <w:t>XXX单位/部门</w:t>
      </w:r>
    </w:p>
    <w:p w14:paraId="3C5F9E7D" w14:textId="77777777" w:rsidR="008E3A42" w:rsidRDefault="00817682">
      <w:pPr>
        <w:jc w:val="center"/>
        <w:rPr>
          <w:b/>
          <w:sz w:val="32"/>
          <w:szCs w:val="32"/>
        </w:rPr>
      </w:pPr>
      <w:r>
        <w:rPr>
          <w:rFonts w:ascii="宋体" w:hAnsi="宋体" w:hint="eastAsia"/>
          <w:b/>
          <w:sz w:val="32"/>
        </w:rPr>
        <w:t>XXXX年XX月</w:t>
      </w:r>
      <w:r>
        <w:rPr>
          <w:b/>
          <w:sz w:val="32"/>
        </w:rPr>
        <w:br w:type="page"/>
      </w:r>
    </w:p>
    <w:tbl>
      <w:tblPr>
        <w:tblW w:w="6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1410"/>
        <w:gridCol w:w="1071"/>
        <w:gridCol w:w="1260"/>
        <w:gridCol w:w="776"/>
        <w:gridCol w:w="1130"/>
      </w:tblGrid>
      <w:tr w:rsidR="008E3A42" w14:paraId="1EC3D53C" w14:textId="77777777">
        <w:trPr>
          <w:cantSplit/>
          <w:trHeight w:val="642"/>
          <w:jc w:val="center"/>
        </w:trPr>
        <w:tc>
          <w:tcPr>
            <w:tcW w:w="2538" w:type="dxa"/>
            <w:gridSpan w:val="2"/>
            <w:vAlign w:val="center"/>
          </w:tcPr>
          <w:p w14:paraId="3B4FEFF0" w14:textId="77777777" w:rsidR="008E3A42" w:rsidRDefault="00817682">
            <w:pPr>
              <w:rPr>
                <w:rFonts w:eastAsia="楷体_GB2312"/>
                <w:sz w:val="24"/>
              </w:rPr>
            </w:pPr>
            <w:r>
              <w:rPr>
                <w:rFonts w:eastAsia="楷体_GB2312" w:hint="eastAsia"/>
                <w:sz w:val="24"/>
              </w:rPr>
              <w:lastRenderedPageBreak/>
              <w:t>文件编号：</w:t>
            </w:r>
          </w:p>
        </w:tc>
        <w:tc>
          <w:tcPr>
            <w:tcW w:w="2331" w:type="dxa"/>
            <w:gridSpan w:val="2"/>
            <w:vAlign w:val="center"/>
          </w:tcPr>
          <w:p w14:paraId="04B48B74" w14:textId="77777777" w:rsidR="008E3A42" w:rsidRDefault="00817682">
            <w:pPr>
              <w:rPr>
                <w:rFonts w:eastAsia="楷体_GB2312"/>
                <w:sz w:val="24"/>
              </w:rPr>
            </w:pPr>
            <w:r>
              <w:rPr>
                <w:rFonts w:eastAsia="楷体_GB2312" w:hint="eastAsia"/>
                <w:sz w:val="24"/>
              </w:rPr>
              <w:t>生效日期：</w:t>
            </w:r>
          </w:p>
        </w:tc>
        <w:tc>
          <w:tcPr>
            <w:tcW w:w="1906" w:type="dxa"/>
            <w:gridSpan w:val="2"/>
            <w:vAlign w:val="center"/>
          </w:tcPr>
          <w:p w14:paraId="1D569CA3" w14:textId="77777777" w:rsidR="008E3A42" w:rsidRDefault="00817682">
            <w:pPr>
              <w:rPr>
                <w:rFonts w:eastAsia="楷体_GB2312"/>
                <w:sz w:val="24"/>
              </w:rPr>
            </w:pPr>
            <w:r>
              <w:rPr>
                <w:rFonts w:eastAsia="楷体_GB2312" w:hint="eastAsia"/>
                <w:sz w:val="24"/>
              </w:rPr>
              <w:t>受控编号：</w:t>
            </w:r>
          </w:p>
        </w:tc>
      </w:tr>
      <w:tr w:rsidR="008E3A42" w14:paraId="7FC98A43" w14:textId="77777777">
        <w:trPr>
          <w:cantSplit/>
          <w:trHeight w:val="566"/>
          <w:jc w:val="center"/>
        </w:trPr>
        <w:tc>
          <w:tcPr>
            <w:tcW w:w="2538" w:type="dxa"/>
            <w:gridSpan w:val="2"/>
            <w:vAlign w:val="center"/>
          </w:tcPr>
          <w:p w14:paraId="59D8253A" w14:textId="77777777" w:rsidR="008E3A42" w:rsidRDefault="00817682">
            <w:pPr>
              <w:rPr>
                <w:rFonts w:eastAsia="黑体"/>
                <w:sz w:val="24"/>
              </w:rPr>
            </w:pPr>
            <w:r>
              <w:rPr>
                <w:rFonts w:eastAsia="楷体_GB2312" w:hint="eastAsia"/>
                <w:sz w:val="24"/>
              </w:rPr>
              <w:t>密级：</w:t>
            </w:r>
          </w:p>
        </w:tc>
        <w:tc>
          <w:tcPr>
            <w:tcW w:w="2331" w:type="dxa"/>
            <w:gridSpan w:val="2"/>
            <w:vAlign w:val="center"/>
          </w:tcPr>
          <w:p w14:paraId="54191862" w14:textId="77777777" w:rsidR="008E3A42" w:rsidRDefault="00817682">
            <w:pPr>
              <w:rPr>
                <w:rFonts w:eastAsia="楷体_GB2312"/>
                <w:sz w:val="24"/>
              </w:rPr>
            </w:pPr>
            <w:r>
              <w:rPr>
                <w:rFonts w:eastAsia="楷体_GB2312" w:hint="eastAsia"/>
                <w:sz w:val="24"/>
              </w:rPr>
              <w:t>版次：</w:t>
            </w:r>
            <w:r>
              <w:rPr>
                <w:rFonts w:ascii="楷体_GB2312" w:eastAsia="楷体_GB2312"/>
                <w:sz w:val="24"/>
              </w:rPr>
              <w:t>Ver</w:t>
            </w:r>
          </w:p>
        </w:tc>
        <w:tc>
          <w:tcPr>
            <w:tcW w:w="1906" w:type="dxa"/>
            <w:gridSpan w:val="2"/>
            <w:vAlign w:val="center"/>
          </w:tcPr>
          <w:p w14:paraId="61C93A2C" w14:textId="77777777" w:rsidR="008E3A42" w:rsidRDefault="00817682">
            <w:pPr>
              <w:rPr>
                <w:rFonts w:eastAsia="楷体_GB2312"/>
                <w:sz w:val="24"/>
              </w:rPr>
            </w:pPr>
            <w:r>
              <w:rPr>
                <w:rFonts w:eastAsia="楷体_GB2312" w:hint="eastAsia"/>
                <w:sz w:val="24"/>
              </w:rPr>
              <w:t>修改状态：</w:t>
            </w:r>
          </w:p>
        </w:tc>
      </w:tr>
      <w:tr w:rsidR="008E3A42" w14:paraId="7ADD1969" w14:textId="77777777">
        <w:trPr>
          <w:cantSplit/>
          <w:trHeight w:val="687"/>
          <w:jc w:val="center"/>
        </w:trPr>
        <w:tc>
          <w:tcPr>
            <w:tcW w:w="1128" w:type="dxa"/>
            <w:vAlign w:val="center"/>
          </w:tcPr>
          <w:p w14:paraId="71CA3C33" w14:textId="77777777" w:rsidR="008E3A42" w:rsidRDefault="00817682">
            <w:pPr>
              <w:rPr>
                <w:rFonts w:eastAsia="楷体_GB2312"/>
                <w:sz w:val="24"/>
              </w:rPr>
            </w:pPr>
            <w:r>
              <w:rPr>
                <w:rFonts w:eastAsia="楷体_GB2312" w:hint="eastAsia"/>
                <w:sz w:val="24"/>
              </w:rPr>
              <w:t>总页数</w:t>
            </w:r>
          </w:p>
        </w:tc>
        <w:tc>
          <w:tcPr>
            <w:tcW w:w="1410" w:type="dxa"/>
            <w:vAlign w:val="center"/>
          </w:tcPr>
          <w:p w14:paraId="76746723" w14:textId="77777777" w:rsidR="008E3A42" w:rsidRDefault="008E3A42">
            <w:pPr>
              <w:rPr>
                <w:rFonts w:eastAsia="楷体_GB2312"/>
                <w:sz w:val="24"/>
              </w:rPr>
            </w:pPr>
          </w:p>
        </w:tc>
        <w:tc>
          <w:tcPr>
            <w:tcW w:w="1071" w:type="dxa"/>
            <w:vAlign w:val="center"/>
          </w:tcPr>
          <w:p w14:paraId="6AA5983B" w14:textId="77777777" w:rsidR="008E3A42" w:rsidRDefault="00817682">
            <w:pPr>
              <w:rPr>
                <w:rFonts w:eastAsia="楷体_GB2312"/>
                <w:sz w:val="24"/>
              </w:rPr>
            </w:pPr>
            <w:r>
              <w:rPr>
                <w:rFonts w:eastAsia="楷体_GB2312" w:hint="eastAsia"/>
                <w:sz w:val="24"/>
              </w:rPr>
              <w:t>正文</w:t>
            </w:r>
          </w:p>
        </w:tc>
        <w:tc>
          <w:tcPr>
            <w:tcW w:w="1260" w:type="dxa"/>
            <w:vAlign w:val="center"/>
          </w:tcPr>
          <w:p w14:paraId="6DCE0CA3" w14:textId="77777777" w:rsidR="008E3A42" w:rsidRDefault="008E3A42">
            <w:pPr>
              <w:rPr>
                <w:rFonts w:eastAsia="楷体_GB2312"/>
                <w:sz w:val="24"/>
              </w:rPr>
            </w:pPr>
          </w:p>
        </w:tc>
        <w:tc>
          <w:tcPr>
            <w:tcW w:w="776" w:type="dxa"/>
            <w:vAlign w:val="center"/>
          </w:tcPr>
          <w:p w14:paraId="14C7B710" w14:textId="77777777" w:rsidR="008E3A42" w:rsidRDefault="00817682">
            <w:pPr>
              <w:rPr>
                <w:rFonts w:eastAsia="楷体_GB2312"/>
                <w:sz w:val="24"/>
              </w:rPr>
            </w:pPr>
            <w:r>
              <w:rPr>
                <w:rFonts w:eastAsia="楷体_GB2312" w:hint="eastAsia"/>
                <w:sz w:val="24"/>
              </w:rPr>
              <w:t>附录</w:t>
            </w:r>
          </w:p>
        </w:tc>
        <w:tc>
          <w:tcPr>
            <w:tcW w:w="1130" w:type="dxa"/>
            <w:vAlign w:val="center"/>
          </w:tcPr>
          <w:p w14:paraId="4CC69F61" w14:textId="77777777" w:rsidR="008E3A42" w:rsidRDefault="008E3A42">
            <w:pPr>
              <w:rPr>
                <w:rFonts w:eastAsia="楷体_GB2312"/>
                <w:sz w:val="24"/>
              </w:rPr>
            </w:pPr>
          </w:p>
        </w:tc>
      </w:tr>
      <w:tr w:rsidR="008E3A42" w14:paraId="23CAAD8F" w14:textId="77777777">
        <w:trPr>
          <w:cantSplit/>
          <w:trHeight w:val="551"/>
          <w:jc w:val="center"/>
        </w:trPr>
        <w:tc>
          <w:tcPr>
            <w:tcW w:w="2538" w:type="dxa"/>
            <w:gridSpan w:val="2"/>
            <w:tcBorders>
              <w:bottom w:val="single" w:sz="4" w:space="0" w:color="auto"/>
            </w:tcBorders>
            <w:vAlign w:val="center"/>
          </w:tcPr>
          <w:p w14:paraId="0F24D4CC" w14:textId="77777777" w:rsidR="008E3A42" w:rsidRDefault="00817682">
            <w:pPr>
              <w:rPr>
                <w:rFonts w:eastAsia="楷体_GB2312"/>
                <w:sz w:val="24"/>
              </w:rPr>
            </w:pPr>
            <w:r>
              <w:rPr>
                <w:rFonts w:eastAsia="楷体_GB2312" w:hint="eastAsia"/>
                <w:sz w:val="24"/>
              </w:rPr>
              <w:t>架构师：</w:t>
            </w:r>
            <w:r>
              <w:rPr>
                <w:rFonts w:eastAsia="楷体_GB2312"/>
                <w:sz w:val="24"/>
              </w:rPr>
              <w:t xml:space="preserve"> </w:t>
            </w:r>
          </w:p>
        </w:tc>
        <w:tc>
          <w:tcPr>
            <w:tcW w:w="2331" w:type="dxa"/>
            <w:gridSpan w:val="2"/>
            <w:tcBorders>
              <w:bottom w:val="single" w:sz="4" w:space="0" w:color="auto"/>
            </w:tcBorders>
            <w:vAlign w:val="center"/>
          </w:tcPr>
          <w:p w14:paraId="13044F22" w14:textId="77777777" w:rsidR="008E3A42" w:rsidRDefault="00817682">
            <w:r>
              <w:rPr>
                <w:rFonts w:eastAsia="楷体_GB2312" w:hint="eastAsia"/>
                <w:sz w:val="24"/>
              </w:rPr>
              <w:t>审核：</w:t>
            </w:r>
          </w:p>
        </w:tc>
        <w:tc>
          <w:tcPr>
            <w:tcW w:w="1906" w:type="dxa"/>
            <w:gridSpan w:val="2"/>
            <w:tcBorders>
              <w:bottom w:val="single" w:sz="4" w:space="0" w:color="auto"/>
            </w:tcBorders>
            <w:vAlign w:val="center"/>
          </w:tcPr>
          <w:p w14:paraId="275C8799" w14:textId="77777777" w:rsidR="008E3A42" w:rsidRDefault="00817682">
            <w:pPr>
              <w:rPr>
                <w:rFonts w:eastAsia="楷体_GB2312"/>
                <w:sz w:val="24"/>
              </w:rPr>
            </w:pPr>
            <w:r>
              <w:rPr>
                <w:rFonts w:eastAsia="楷体_GB2312" w:hint="eastAsia"/>
                <w:sz w:val="24"/>
              </w:rPr>
              <w:t>批准：</w:t>
            </w:r>
            <w:r>
              <w:rPr>
                <w:rFonts w:eastAsia="楷体_GB2312" w:hint="eastAsia"/>
                <w:sz w:val="24"/>
              </w:rPr>
              <w:t xml:space="preserve"> </w:t>
            </w:r>
          </w:p>
        </w:tc>
      </w:tr>
    </w:tbl>
    <w:p w14:paraId="31710A89" w14:textId="77777777" w:rsidR="008E3A42" w:rsidRDefault="008E3A42">
      <w:pPr>
        <w:jc w:val="center"/>
        <w:rPr>
          <w:b/>
          <w:sz w:val="32"/>
          <w:szCs w:val="32"/>
        </w:rPr>
      </w:pPr>
    </w:p>
    <w:p w14:paraId="58ADFD77" w14:textId="77777777" w:rsidR="008E3A42" w:rsidRDefault="00817682">
      <w:pPr>
        <w:pStyle w:val="cell-cap"/>
      </w:pPr>
      <w:r>
        <w:rPr>
          <w:rFonts w:eastAsia="黑体" w:hint="eastAsia"/>
          <w:b w:val="0"/>
          <w:sz w:val="32"/>
        </w:rPr>
        <w:t>文档修改记录</w:t>
      </w:r>
    </w:p>
    <w:tbl>
      <w:tblPr>
        <w:tblW w:w="8319" w:type="dxa"/>
        <w:jc w:val="center"/>
        <w:tblBorders>
          <w:top w:val="single" w:sz="4" w:space="0" w:color="auto"/>
          <w:left w:val="single" w:sz="4" w:space="0" w:color="C0C0C0"/>
          <w:bottom w:val="single" w:sz="4" w:space="0" w:color="auto"/>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074"/>
        <w:gridCol w:w="1680"/>
        <w:gridCol w:w="1806"/>
        <w:gridCol w:w="1879"/>
        <w:gridCol w:w="1880"/>
      </w:tblGrid>
      <w:tr w:rsidR="008E3A42" w14:paraId="7B2695D0"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shd w:val="clear" w:color="auto" w:fill="C0C0C0"/>
          </w:tcPr>
          <w:p w14:paraId="25E193F3" w14:textId="77777777" w:rsidR="008E3A42" w:rsidRDefault="00817682">
            <w:pPr>
              <w:pStyle w:val="affffffff8"/>
              <w:spacing w:after="240"/>
            </w:pPr>
            <w:r>
              <w:rPr>
                <w:rFonts w:hint="eastAsia"/>
              </w:rPr>
              <w:t>版本</w:t>
            </w:r>
          </w:p>
        </w:tc>
        <w:tc>
          <w:tcPr>
            <w:tcW w:w="1680" w:type="dxa"/>
            <w:tcBorders>
              <w:top w:val="single" w:sz="4" w:space="0" w:color="auto"/>
              <w:left w:val="single" w:sz="4" w:space="0" w:color="auto"/>
              <w:bottom w:val="single" w:sz="4" w:space="0" w:color="auto"/>
              <w:right w:val="single" w:sz="4" w:space="0" w:color="auto"/>
            </w:tcBorders>
            <w:shd w:val="clear" w:color="auto" w:fill="C0C0C0"/>
          </w:tcPr>
          <w:p w14:paraId="59F5A353" w14:textId="77777777" w:rsidR="008E3A42" w:rsidRDefault="00817682">
            <w:pPr>
              <w:pStyle w:val="affffffff8"/>
              <w:spacing w:after="240"/>
            </w:pPr>
            <w:r>
              <w:rPr>
                <w:rFonts w:hint="eastAsia"/>
              </w:rPr>
              <w:t>日期</w:t>
            </w:r>
          </w:p>
        </w:tc>
        <w:tc>
          <w:tcPr>
            <w:tcW w:w="1806" w:type="dxa"/>
            <w:tcBorders>
              <w:top w:val="single" w:sz="4" w:space="0" w:color="auto"/>
              <w:left w:val="single" w:sz="4" w:space="0" w:color="auto"/>
              <w:bottom w:val="single" w:sz="4" w:space="0" w:color="auto"/>
              <w:right w:val="single" w:sz="4" w:space="0" w:color="auto"/>
            </w:tcBorders>
            <w:shd w:val="clear" w:color="auto" w:fill="C0C0C0"/>
          </w:tcPr>
          <w:p w14:paraId="3F877D05" w14:textId="77777777" w:rsidR="008E3A42" w:rsidRDefault="00817682">
            <w:pPr>
              <w:pStyle w:val="affffffff8"/>
              <w:spacing w:after="240"/>
            </w:pPr>
            <w:r>
              <w:rPr>
                <w:rFonts w:hint="eastAsia"/>
              </w:rPr>
              <w:t>修改页</w:t>
            </w:r>
          </w:p>
        </w:tc>
        <w:tc>
          <w:tcPr>
            <w:tcW w:w="1879" w:type="dxa"/>
            <w:tcBorders>
              <w:top w:val="single" w:sz="4" w:space="0" w:color="auto"/>
              <w:left w:val="single" w:sz="4" w:space="0" w:color="auto"/>
              <w:bottom w:val="single" w:sz="4" w:space="0" w:color="auto"/>
              <w:right w:val="single" w:sz="4" w:space="0" w:color="auto"/>
            </w:tcBorders>
            <w:shd w:val="clear" w:color="auto" w:fill="C0C0C0"/>
          </w:tcPr>
          <w:p w14:paraId="4BD408CD" w14:textId="77777777" w:rsidR="008E3A42" w:rsidRDefault="00817682">
            <w:pPr>
              <w:pStyle w:val="affffffff8"/>
              <w:spacing w:after="240"/>
            </w:pPr>
            <w:r>
              <w:rPr>
                <w:rFonts w:hint="eastAsia"/>
              </w:rPr>
              <w:t>作者</w:t>
            </w:r>
          </w:p>
        </w:tc>
        <w:tc>
          <w:tcPr>
            <w:tcW w:w="1880" w:type="dxa"/>
            <w:tcBorders>
              <w:top w:val="single" w:sz="4" w:space="0" w:color="auto"/>
              <w:left w:val="single" w:sz="4" w:space="0" w:color="auto"/>
              <w:bottom w:val="single" w:sz="4" w:space="0" w:color="auto"/>
              <w:right w:val="single" w:sz="4" w:space="0" w:color="auto"/>
            </w:tcBorders>
            <w:shd w:val="clear" w:color="auto" w:fill="C0C0C0"/>
          </w:tcPr>
          <w:p w14:paraId="20626E1A" w14:textId="77777777" w:rsidR="008E3A42" w:rsidRDefault="00817682">
            <w:pPr>
              <w:pStyle w:val="affffffff8"/>
              <w:spacing w:after="240"/>
            </w:pPr>
            <w:r>
              <w:rPr>
                <w:rFonts w:hint="eastAsia"/>
              </w:rPr>
              <w:t>批准人</w:t>
            </w:r>
          </w:p>
        </w:tc>
      </w:tr>
      <w:tr w:rsidR="008E3A42" w14:paraId="20097A3E"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124E3983" w14:textId="77777777" w:rsidR="008E3A42" w:rsidRDefault="00817682">
            <w:pPr>
              <w:pStyle w:val="affffffff8"/>
              <w:spacing w:after="240"/>
              <w:rPr>
                <w:rFonts w:ascii="Calibri" w:hAnsi="Calibri" w:cs="Calibri"/>
              </w:rPr>
            </w:pPr>
            <w:r>
              <w:rPr>
                <w:rFonts w:ascii="Calibri" w:hAnsi="Calibri" w:cs="Calibri"/>
              </w:rPr>
              <w:t>V1.0</w:t>
            </w:r>
          </w:p>
        </w:tc>
        <w:tc>
          <w:tcPr>
            <w:tcW w:w="1680" w:type="dxa"/>
            <w:tcBorders>
              <w:top w:val="single" w:sz="4" w:space="0" w:color="auto"/>
              <w:left w:val="single" w:sz="4" w:space="0" w:color="auto"/>
              <w:bottom w:val="single" w:sz="4" w:space="0" w:color="auto"/>
              <w:right w:val="single" w:sz="4" w:space="0" w:color="auto"/>
            </w:tcBorders>
          </w:tcPr>
          <w:p w14:paraId="5E010E43"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98CF89A"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02A2B19"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4CC44149" w14:textId="77777777" w:rsidR="008E3A42" w:rsidRDefault="008E3A42">
            <w:pPr>
              <w:pStyle w:val="affffffff8"/>
              <w:spacing w:after="240"/>
            </w:pPr>
          </w:p>
        </w:tc>
      </w:tr>
      <w:tr w:rsidR="008E3A42" w14:paraId="1BF20728"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26A36581"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579DC8E"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F0F137F"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506BB5CB"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4F2A1199" w14:textId="77777777" w:rsidR="008E3A42" w:rsidRDefault="008E3A42">
            <w:pPr>
              <w:pStyle w:val="affffffff8"/>
              <w:spacing w:after="240"/>
            </w:pPr>
          </w:p>
        </w:tc>
      </w:tr>
      <w:tr w:rsidR="008E3A42" w14:paraId="3B6B4D68"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2F094493"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11989A57"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665B467"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26C6A11F"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2D1FE39A" w14:textId="77777777" w:rsidR="008E3A42" w:rsidRDefault="008E3A42">
            <w:pPr>
              <w:pStyle w:val="affffffff8"/>
              <w:spacing w:after="240"/>
            </w:pPr>
          </w:p>
        </w:tc>
      </w:tr>
      <w:tr w:rsidR="008E3A42" w14:paraId="4255FFAF"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1E856D0B"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7FB505CD"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5EAC7C43"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1A27FAAC"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0AC85448" w14:textId="77777777" w:rsidR="008E3A42" w:rsidRDefault="008E3A42">
            <w:pPr>
              <w:pStyle w:val="affffffff8"/>
              <w:spacing w:after="240"/>
            </w:pPr>
          </w:p>
        </w:tc>
      </w:tr>
      <w:tr w:rsidR="008E3A42" w14:paraId="7BED5D11"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83EB8E2"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1947ADEA"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DE7AE91"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C20D23B"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422E0E74" w14:textId="77777777" w:rsidR="008E3A42" w:rsidRDefault="008E3A42">
            <w:pPr>
              <w:pStyle w:val="affffffff8"/>
              <w:spacing w:after="240"/>
            </w:pPr>
          </w:p>
        </w:tc>
      </w:tr>
      <w:tr w:rsidR="008E3A42" w14:paraId="6943BF5A"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C1848B7"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AAA71EB"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7E10B40"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3F799002"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35967CEF" w14:textId="77777777" w:rsidR="008E3A42" w:rsidRDefault="008E3A42">
            <w:pPr>
              <w:pStyle w:val="affffffff8"/>
              <w:spacing w:after="240"/>
            </w:pPr>
          </w:p>
        </w:tc>
      </w:tr>
      <w:tr w:rsidR="008E3A42" w14:paraId="1B9310C4"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6710DA6D"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0C9875AC"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4FE6F471"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6A3C6C4A" w14:textId="77777777" w:rsidR="008E3A42" w:rsidRDefault="008E3A42">
            <w:pPr>
              <w:pStyle w:val="affffffff8"/>
              <w:spacing w:after="240"/>
            </w:pPr>
          </w:p>
        </w:tc>
        <w:tc>
          <w:tcPr>
            <w:tcW w:w="1880" w:type="dxa"/>
            <w:tcBorders>
              <w:top w:val="single" w:sz="4" w:space="0" w:color="auto"/>
              <w:left w:val="single" w:sz="4" w:space="0" w:color="auto"/>
              <w:right w:val="single" w:sz="4" w:space="0" w:color="auto"/>
            </w:tcBorders>
          </w:tcPr>
          <w:p w14:paraId="2B133989" w14:textId="77777777" w:rsidR="008E3A42" w:rsidRDefault="008E3A42">
            <w:pPr>
              <w:pStyle w:val="affffffff8"/>
              <w:spacing w:after="240"/>
            </w:pPr>
          </w:p>
        </w:tc>
      </w:tr>
      <w:tr w:rsidR="008E3A42" w14:paraId="7194C1A2"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73F6FA6E"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64F235E2"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3B0A1CE8"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0E03C926" w14:textId="77777777" w:rsidR="008E3A42" w:rsidRDefault="008E3A42">
            <w:pPr>
              <w:pStyle w:val="affffffff8"/>
              <w:spacing w:after="240"/>
            </w:pPr>
          </w:p>
        </w:tc>
        <w:tc>
          <w:tcPr>
            <w:tcW w:w="1880" w:type="dxa"/>
            <w:tcBorders>
              <w:top w:val="single" w:sz="4" w:space="0" w:color="auto"/>
              <w:left w:val="single" w:sz="4" w:space="0" w:color="auto"/>
              <w:right w:val="single" w:sz="4" w:space="0" w:color="auto"/>
            </w:tcBorders>
          </w:tcPr>
          <w:p w14:paraId="42487A9D" w14:textId="77777777" w:rsidR="008E3A42" w:rsidRDefault="008E3A42">
            <w:pPr>
              <w:pStyle w:val="affffffff8"/>
              <w:spacing w:after="240"/>
            </w:pPr>
          </w:p>
        </w:tc>
      </w:tr>
      <w:tr w:rsidR="008E3A42" w14:paraId="3239F004"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2D55391"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7CF3DB48"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323051DE"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02C17D1B"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53E924E9" w14:textId="77777777" w:rsidR="008E3A42" w:rsidRDefault="008E3A42">
            <w:pPr>
              <w:pStyle w:val="affffffff8"/>
              <w:spacing w:after="240"/>
            </w:pPr>
          </w:p>
        </w:tc>
      </w:tr>
      <w:tr w:rsidR="008E3A42" w14:paraId="2C78799D"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3B98D1C"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30676C33"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AAEB247"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AFA07C9"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15099A7D" w14:textId="77777777" w:rsidR="008E3A42" w:rsidRDefault="008E3A42">
            <w:pPr>
              <w:pStyle w:val="affffffff8"/>
              <w:spacing w:after="240"/>
            </w:pPr>
          </w:p>
        </w:tc>
      </w:tr>
      <w:tr w:rsidR="008E3A42" w14:paraId="118B550A"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24DE4B76"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7F01B605"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FB0DAF1"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3ECC5CF1"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41165A19" w14:textId="77777777" w:rsidR="008E3A42" w:rsidRDefault="008E3A42">
            <w:pPr>
              <w:pStyle w:val="affffffff8"/>
              <w:spacing w:after="240"/>
            </w:pPr>
          </w:p>
        </w:tc>
      </w:tr>
      <w:tr w:rsidR="008E3A42" w14:paraId="73DA6E37"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294A1FF3"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1BB8736A"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E305D96"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7083002E"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6CAAE9DB" w14:textId="77777777" w:rsidR="008E3A42" w:rsidRDefault="008E3A42">
            <w:pPr>
              <w:pStyle w:val="affffffff8"/>
              <w:spacing w:after="240"/>
            </w:pPr>
          </w:p>
        </w:tc>
      </w:tr>
      <w:tr w:rsidR="008E3A42" w14:paraId="13BF99F5" w14:textId="77777777">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1DC33755"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652E7B63"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4340780E"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1B4A8AED" w14:textId="77777777" w:rsidR="008E3A42" w:rsidRDefault="008E3A42">
            <w:pPr>
              <w:pStyle w:val="affffffff8"/>
              <w:spacing w:after="240"/>
            </w:pPr>
          </w:p>
        </w:tc>
        <w:tc>
          <w:tcPr>
            <w:tcW w:w="1880" w:type="dxa"/>
            <w:tcBorders>
              <w:top w:val="single" w:sz="4" w:space="0" w:color="auto"/>
              <w:left w:val="single" w:sz="4" w:space="0" w:color="auto"/>
              <w:bottom w:val="single" w:sz="4" w:space="0" w:color="auto"/>
              <w:right w:val="single" w:sz="4" w:space="0" w:color="auto"/>
            </w:tcBorders>
          </w:tcPr>
          <w:p w14:paraId="15C077C6" w14:textId="77777777" w:rsidR="008E3A42" w:rsidRDefault="008E3A42">
            <w:pPr>
              <w:pStyle w:val="affffffff8"/>
              <w:spacing w:after="240"/>
            </w:pPr>
          </w:p>
        </w:tc>
      </w:tr>
      <w:tr w:rsidR="008E3A42" w14:paraId="5918CF33" w14:textId="77777777">
        <w:trPr>
          <w:cantSplit/>
          <w:trHeight w:hRule="exact" w:val="454"/>
          <w:jc w:val="center"/>
        </w:trPr>
        <w:tc>
          <w:tcPr>
            <w:tcW w:w="1074" w:type="dxa"/>
            <w:tcBorders>
              <w:top w:val="single" w:sz="4" w:space="0" w:color="auto"/>
              <w:left w:val="single" w:sz="4" w:space="0" w:color="auto"/>
              <w:right w:val="single" w:sz="4" w:space="0" w:color="auto"/>
            </w:tcBorders>
          </w:tcPr>
          <w:p w14:paraId="38821A3B" w14:textId="77777777" w:rsidR="008E3A42" w:rsidRDefault="008E3A42">
            <w:pPr>
              <w:pStyle w:val="affffffff8"/>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7235152F" w14:textId="77777777" w:rsidR="008E3A42" w:rsidRDefault="008E3A42">
            <w:pPr>
              <w:pStyle w:val="affffffff8"/>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797A9E69" w14:textId="77777777" w:rsidR="008E3A42" w:rsidRDefault="008E3A42">
            <w:pPr>
              <w:pStyle w:val="affffffff8"/>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701C298A" w14:textId="77777777" w:rsidR="008E3A42" w:rsidRDefault="008E3A42">
            <w:pPr>
              <w:pStyle w:val="affffffff8"/>
              <w:spacing w:after="240"/>
            </w:pPr>
          </w:p>
        </w:tc>
        <w:tc>
          <w:tcPr>
            <w:tcW w:w="1880" w:type="dxa"/>
            <w:tcBorders>
              <w:top w:val="single" w:sz="4" w:space="0" w:color="auto"/>
              <w:left w:val="single" w:sz="4" w:space="0" w:color="auto"/>
              <w:right w:val="single" w:sz="4" w:space="0" w:color="auto"/>
            </w:tcBorders>
          </w:tcPr>
          <w:p w14:paraId="037275AB" w14:textId="77777777" w:rsidR="008E3A42" w:rsidRDefault="008E3A42">
            <w:pPr>
              <w:pStyle w:val="affffffff8"/>
              <w:spacing w:after="240"/>
            </w:pPr>
          </w:p>
        </w:tc>
      </w:tr>
    </w:tbl>
    <w:p w14:paraId="27D1CC91" w14:textId="77777777" w:rsidR="008E3A42" w:rsidRDefault="008E3A42">
      <w:pPr>
        <w:jc w:val="center"/>
        <w:rPr>
          <w:b/>
        </w:rPr>
      </w:pPr>
    </w:p>
    <w:p w14:paraId="36A1A5E0" w14:textId="77777777" w:rsidR="008E3A42" w:rsidRDefault="00817682">
      <w:pPr>
        <w:widowControl/>
        <w:jc w:val="center"/>
        <w:rPr>
          <w:sz w:val="32"/>
        </w:rPr>
      </w:pPr>
      <w:r>
        <w:rPr>
          <w:b/>
          <w:sz w:val="32"/>
        </w:rPr>
        <w:br w:type="page"/>
      </w:r>
      <w:r>
        <w:rPr>
          <w:rFonts w:hint="eastAsia"/>
          <w:sz w:val="32"/>
        </w:rPr>
        <w:lastRenderedPageBreak/>
        <w:t>目</w:t>
      </w:r>
      <w:r>
        <w:rPr>
          <w:rFonts w:hint="eastAsia"/>
          <w:sz w:val="32"/>
        </w:rPr>
        <w:t xml:space="preserve">    </w:t>
      </w:r>
      <w:r>
        <w:rPr>
          <w:rFonts w:hint="eastAsia"/>
          <w:sz w:val="32"/>
        </w:rPr>
        <w:t>录</w:t>
      </w:r>
    </w:p>
    <w:p w14:paraId="72655BFD" w14:textId="77777777" w:rsidR="008E3A42" w:rsidRDefault="00817682">
      <w:pPr>
        <w:pStyle w:val="TOC1"/>
        <w:tabs>
          <w:tab w:val="left" w:pos="1470"/>
        </w:tabs>
        <w:spacing w:before="78" w:after="78"/>
        <w:rPr>
          <w:rFonts w:ascii="Calibri" w:hAnsi="Calibri"/>
          <w:szCs w:val="22"/>
        </w:rPr>
      </w:pPr>
      <w:r>
        <w:rPr>
          <w:rFonts w:hAnsi="宋体"/>
          <w:b/>
        </w:rPr>
        <w:fldChar w:fldCharType="begin"/>
      </w:r>
      <w:r>
        <w:rPr>
          <w:rFonts w:hAnsi="宋体"/>
          <w:b/>
        </w:rPr>
        <w:instrText xml:space="preserve"> TOC \o "1-3" \h \z \u </w:instrText>
      </w:r>
      <w:r>
        <w:rPr>
          <w:rFonts w:hAnsi="宋体"/>
          <w:b/>
        </w:rPr>
        <w:fldChar w:fldCharType="separate"/>
      </w:r>
      <w:hyperlink w:anchor="_Toc372714656" w:history="1">
        <w:r>
          <w:rPr>
            <w:rStyle w:val="affff"/>
          </w:rPr>
          <w:t>1.</w:t>
        </w:r>
        <w:r>
          <w:rPr>
            <w:rFonts w:ascii="Calibri" w:hAnsi="Calibri"/>
            <w:szCs w:val="22"/>
          </w:rPr>
          <w:tab/>
        </w:r>
        <w:r>
          <w:rPr>
            <w:rStyle w:val="affff"/>
            <w:rFonts w:hint="eastAsia"/>
          </w:rPr>
          <w:t>概述</w:t>
        </w:r>
        <w:r>
          <w:tab/>
        </w:r>
        <w:r>
          <w:fldChar w:fldCharType="begin"/>
        </w:r>
        <w:r>
          <w:instrText xml:space="preserve"> PAGEREF _Toc372714656 \h </w:instrText>
        </w:r>
        <w:r>
          <w:fldChar w:fldCharType="separate"/>
        </w:r>
        <w:r>
          <w:t>6</w:t>
        </w:r>
        <w:r>
          <w:fldChar w:fldCharType="end"/>
        </w:r>
      </w:hyperlink>
    </w:p>
    <w:p w14:paraId="3586DC0B" w14:textId="77777777" w:rsidR="008E3A42" w:rsidRDefault="00852214">
      <w:pPr>
        <w:pStyle w:val="TOC2"/>
        <w:tabs>
          <w:tab w:val="left" w:pos="1470"/>
        </w:tabs>
        <w:rPr>
          <w:rFonts w:ascii="Calibri" w:hAnsi="Calibri"/>
          <w:szCs w:val="22"/>
        </w:rPr>
      </w:pPr>
      <w:hyperlink w:anchor="_Toc372714657" w:history="1">
        <w:r w:rsidR="00817682">
          <w:rPr>
            <w:rStyle w:val="affff"/>
          </w:rPr>
          <w:t>1.1.</w:t>
        </w:r>
        <w:r w:rsidR="00817682">
          <w:rPr>
            <w:rFonts w:ascii="Calibri" w:hAnsi="Calibri"/>
            <w:szCs w:val="22"/>
          </w:rPr>
          <w:tab/>
        </w:r>
        <w:r w:rsidR="00817682">
          <w:rPr>
            <w:rStyle w:val="affff"/>
            <w:rFonts w:hint="eastAsia"/>
          </w:rPr>
          <w:t>背景</w:t>
        </w:r>
        <w:r w:rsidR="00817682">
          <w:tab/>
        </w:r>
        <w:r w:rsidR="00817682">
          <w:fldChar w:fldCharType="begin"/>
        </w:r>
        <w:r w:rsidR="00817682">
          <w:instrText xml:space="preserve"> PAGEREF _Toc372714657 \h </w:instrText>
        </w:r>
        <w:r w:rsidR="00817682">
          <w:fldChar w:fldCharType="separate"/>
        </w:r>
        <w:r w:rsidR="00817682">
          <w:t>6</w:t>
        </w:r>
        <w:r w:rsidR="00817682">
          <w:fldChar w:fldCharType="end"/>
        </w:r>
      </w:hyperlink>
    </w:p>
    <w:p w14:paraId="11B45177" w14:textId="77777777" w:rsidR="008E3A42" w:rsidRDefault="00852214">
      <w:pPr>
        <w:pStyle w:val="TOC2"/>
        <w:tabs>
          <w:tab w:val="left" w:pos="1470"/>
        </w:tabs>
        <w:rPr>
          <w:rFonts w:ascii="Calibri" w:hAnsi="Calibri"/>
          <w:szCs w:val="22"/>
        </w:rPr>
      </w:pPr>
      <w:hyperlink w:anchor="_Toc372714658" w:history="1">
        <w:r w:rsidR="00817682">
          <w:rPr>
            <w:rStyle w:val="affff"/>
          </w:rPr>
          <w:t>1.2.</w:t>
        </w:r>
        <w:r w:rsidR="00817682">
          <w:rPr>
            <w:rFonts w:ascii="Calibri" w:hAnsi="Calibri"/>
            <w:szCs w:val="22"/>
          </w:rPr>
          <w:tab/>
        </w:r>
        <w:r w:rsidR="00817682">
          <w:rPr>
            <w:rStyle w:val="affff"/>
            <w:rFonts w:hint="eastAsia"/>
          </w:rPr>
          <w:t>总体目标</w:t>
        </w:r>
        <w:r w:rsidR="00817682">
          <w:tab/>
        </w:r>
        <w:r w:rsidR="00817682">
          <w:fldChar w:fldCharType="begin"/>
        </w:r>
        <w:r w:rsidR="00817682">
          <w:instrText xml:space="preserve"> PAGEREF _Toc372714658 \h </w:instrText>
        </w:r>
        <w:r w:rsidR="00817682">
          <w:fldChar w:fldCharType="separate"/>
        </w:r>
        <w:r w:rsidR="00817682">
          <w:t>6</w:t>
        </w:r>
        <w:r w:rsidR="00817682">
          <w:fldChar w:fldCharType="end"/>
        </w:r>
      </w:hyperlink>
    </w:p>
    <w:p w14:paraId="4DA5EFF0" w14:textId="77777777" w:rsidR="008E3A42" w:rsidRDefault="00852214">
      <w:pPr>
        <w:pStyle w:val="TOC2"/>
        <w:tabs>
          <w:tab w:val="left" w:pos="1470"/>
        </w:tabs>
        <w:rPr>
          <w:rFonts w:ascii="Calibri" w:hAnsi="Calibri"/>
          <w:szCs w:val="22"/>
        </w:rPr>
      </w:pPr>
      <w:hyperlink w:anchor="_Toc372714659" w:history="1">
        <w:r w:rsidR="00817682">
          <w:rPr>
            <w:rStyle w:val="affff"/>
          </w:rPr>
          <w:t>1.3.</w:t>
        </w:r>
        <w:r w:rsidR="00817682">
          <w:rPr>
            <w:rFonts w:ascii="Calibri" w:hAnsi="Calibri"/>
            <w:szCs w:val="22"/>
          </w:rPr>
          <w:tab/>
        </w:r>
        <w:r w:rsidR="00817682">
          <w:rPr>
            <w:rStyle w:val="affff"/>
            <w:rFonts w:hint="eastAsia"/>
          </w:rPr>
          <w:t>编制说明</w:t>
        </w:r>
        <w:r w:rsidR="00817682">
          <w:tab/>
        </w:r>
        <w:r w:rsidR="00817682">
          <w:fldChar w:fldCharType="begin"/>
        </w:r>
        <w:r w:rsidR="00817682">
          <w:instrText xml:space="preserve"> PAGEREF _Toc372714659 \h </w:instrText>
        </w:r>
        <w:r w:rsidR="00817682">
          <w:fldChar w:fldCharType="separate"/>
        </w:r>
        <w:r w:rsidR="00817682">
          <w:t>6</w:t>
        </w:r>
        <w:r w:rsidR="00817682">
          <w:fldChar w:fldCharType="end"/>
        </w:r>
      </w:hyperlink>
    </w:p>
    <w:p w14:paraId="71F29C62" w14:textId="77777777" w:rsidR="008E3A42" w:rsidRDefault="00852214">
      <w:pPr>
        <w:pStyle w:val="TOC3"/>
        <w:tabs>
          <w:tab w:val="left" w:pos="1470"/>
        </w:tabs>
        <w:ind w:firstLine="210"/>
        <w:rPr>
          <w:rFonts w:ascii="Calibri" w:hAnsi="Calibri"/>
          <w:szCs w:val="22"/>
        </w:rPr>
      </w:pPr>
      <w:hyperlink w:anchor="_Toc372714664" w:history="1">
        <w:r w:rsidR="00817682">
          <w:rPr>
            <w:rStyle w:val="affff"/>
          </w:rPr>
          <w:t>1.3.1.</w:t>
        </w:r>
        <w:r w:rsidR="00817682">
          <w:rPr>
            <w:rFonts w:ascii="Calibri" w:hAnsi="Calibri"/>
            <w:szCs w:val="22"/>
          </w:rPr>
          <w:tab/>
        </w:r>
        <w:r w:rsidR="00817682">
          <w:rPr>
            <w:rStyle w:val="affff"/>
            <w:rFonts w:hint="eastAsia"/>
          </w:rPr>
          <w:t>编写目的</w:t>
        </w:r>
        <w:r w:rsidR="00817682">
          <w:tab/>
        </w:r>
        <w:r w:rsidR="00817682">
          <w:fldChar w:fldCharType="begin"/>
        </w:r>
        <w:r w:rsidR="00817682">
          <w:instrText xml:space="preserve"> PAGEREF _Toc372714664 \h </w:instrText>
        </w:r>
        <w:r w:rsidR="00817682">
          <w:fldChar w:fldCharType="separate"/>
        </w:r>
        <w:r w:rsidR="00817682">
          <w:t>6</w:t>
        </w:r>
        <w:r w:rsidR="00817682">
          <w:fldChar w:fldCharType="end"/>
        </w:r>
      </w:hyperlink>
    </w:p>
    <w:p w14:paraId="03663F69" w14:textId="77777777" w:rsidR="008E3A42" w:rsidRDefault="00852214">
      <w:pPr>
        <w:pStyle w:val="TOC3"/>
        <w:tabs>
          <w:tab w:val="left" w:pos="1470"/>
        </w:tabs>
        <w:ind w:firstLine="210"/>
        <w:rPr>
          <w:rFonts w:ascii="Calibri" w:hAnsi="Calibri"/>
          <w:szCs w:val="22"/>
        </w:rPr>
      </w:pPr>
      <w:hyperlink w:anchor="_Toc372714665" w:history="1">
        <w:r w:rsidR="00817682">
          <w:rPr>
            <w:rStyle w:val="affff"/>
          </w:rPr>
          <w:t>1.3.2.</w:t>
        </w:r>
        <w:r w:rsidR="00817682">
          <w:rPr>
            <w:rFonts w:ascii="Calibri" w:hAnsi="Calibri"/>
            <w:szCs w:val="22"/>
          </w:rPr>
          <w:tab/>
        </w:r>
        <w:r w:rsidR="00817682">
          <w:rPr>
            <w:rStyle w:val="affff"/>
            <w:rFonts w:hint="eastAsia"/>
          </w:rPr>
          <w:t>术语与定义</w:t>
        </w:r>
        <w:r w:rsidR="00817682">
          <w:tab/>
        </w:r>
        <w:r w:rsidR="00817682">
          <w:fldChar w:fldCharType="begin"/>
        </w:r>
        <w:r w:rsidR="00817682">
          <w:instrText xml:space="preserve"> PAGEREF _Toc372714665 \h </w:instrText>
        </w:r>
        <w:r w:rsidR="00817682">
          <w:fldChar w:fldCharType="separate"/>
        </w:r>
        <w:r w:rsidR="00817682">
          <w:t>6</w:t>
        </w:r>
        <w:r w:rsidR="00817682">
          <w:fldChar w:fldCharType="end"/>
        </w:r>
      </w:hyperlink>
    </w:p>
    <w:p w14:paraId="049B5087" w14:textId="77777777" w:rsidR="008E3A42" w:rsidRDefault="00852214">
      <w:pPr>
        <w:pStyle w:val="TOC3"/>
        <w:tabs>
          <w:tab w:val="left" w:pos="1470"/>
        </w:tabs>
        <w:ind w:firstLine="210"/>
        <w:rPr>
          <w:rFonts w:ascii="Calibri" w:hAnsi="Calibri"/>
          <w:szCs w:val="22"/>
        </w:rPr>
      </w:pPr>
      <w:hyperlink w:anchor="_Toc372714666" w:history="1">
        <w:r w:rsidR="00817682">
          <w:rPr>
            <w:rStyle w:val="affff"/>
          </w:rPr>
          <w:t>1.3.3.</w:t>
        </w:r>
        <w:r w:rsidR="00817682">
          <w:rPr>
            <w:rFonts w:ascii="Calibri" w:hAnsi="Calibri"/>
            <w:szCs w:val="22"/>
          </w:rPr>
          <w:tab/>
        </w:r>
        <w:r w:rsidR="00817682">
          <w:rPr>
            <w:rStyle w:val="affff"/>
            <w:rFonts w:hint="eastAsia"/>
          </w:rPr>
          <w:t>参考资料</w:t>
        </w:r>
        <w:r w:rsidR="00817682">
          <w:tab/>
        </w:r>
        <w:r w:rsidR="00817682">
          <w:fldChar w:fldCharType="begin"/>
        </w:r>
        <w:r w:rsidR="00817682">
          <w:instrText xml:space="preserve"> PAGEREF _Toc372714666 \h </w:instrText>
        </w:r>
        <w:r w:rsidR="00817682">
          <w:fldChar w:fldCharType="separate"/>
        </w:r>
        <w:r w:rsidR="00817682">
          <w:t>7</w:t>
        </w:r>
        <w:r w:rsidR="00817682">
          <w:fldChar w:fldCharType="end"/>
        </w:r>
      </w:hyperlink>
    </w:p>
    <w:p w14:paraId="556CF30E" w14:textId="77777777" w:rsidR="008E3A42" w:rsidRDefault="00852214">
      <w:pPr>
        <w:pStyle w:val="TOC1"/>
        <w:tabs>
          <w:tab w:val="left" w:pos="1470"/>
        </w:tabs>
        <w:spacing w:before="78" w:after="78"/>
        <w:rPr>
          <w:rFonts w:ascii="Calibri" w:hAnsi="Calibri"/>
          <w:szCs w:val="22"/>
        </w:rPr>
      </w:pPr>
      <w:hyperlink w:anchor="_Toc372714667" w:history="1">
        <w:r w:rsidR="00817682">
          <w:rPr>
            <w:rStyle w:val="affff"/>
          </w:rPr>
          <w:t>2.</w:t>
        </w:r>
        <w:r w:rsidR="00817682">
          <w:rPr>
            <w:rFonts w:ascii="Calibri" w:hAnsi="Calibri"/>
            <w:szCs w:val="22"/>
          </w:rPr>
          <w:tab/>
        </w:r>
        <w:r w:rsidR="00817682">
          <w:rPr>
            <w:rStyle w:val="affff"/>
            <w:rFonts w:hint="eastAsia"/>
          </w:rPr>
          <w:t>主要依据</w:t>
        </w:r>
        <w:r w:rsidR="00817682">
          <w:tab/>
        </w:r>
        <w:r w:rsidR="00817682">
          <w:fldChar w:fldCharType="begin"/>
        </w:r>
        <w:r w:rsidR="00817682">
          <w:instrText xml:space="preserve"> PAGEREF _Toc372714667 \h </w:instrText>
        </w:r>
        <w:r w:rsidR="00817682">
          <w:fldChar w:fldCharType="separate"/>
        </w:r>
        <w:r w:rsidR="00817682">
          <w:t>7</w:t>
        </w:r>
        <w:r w:rsidR="00817682">
          <w:fldChar w:fldCharType="end"/>
        </w:r>
      </w:hyperlink>
    </w:p>
    <w:p w14:paraId="4FB539C6" w14:textId="77777777" w:rsidR="008E3A42" w:rsidRDefault="00852214">
      <w:pPr>
        <w:pStyle w:val="TOC1"/>
        <w:tabs>
          <w:tab w:val="left" w:pos="1470"/>
        </w:tabs>
        <w:spacing w:before="78" w:after="78"/>
        <w:rPr>
          <w:rFonts w:ascii="Calibri" w:hAnsi="Calibri"/>
          <w:szCs w:val="22"/>
        </w:rPr>
      </w:pPr>
      <w:hyperlink w:anchor="_Toc372714668" w:history="1">
        <w:r w:rsidR="00817682">
          <w:rPr>
            <w:rStyle w:val="affff"/>
          </w:rPr>
          <w:t>3.</w:t>
        </w:r>
        <w:r w:rsidR="00817682">
          <w:rPr>
            <w:rFonts w:ascii="Calibri" w:hAnsi="Calibri"/>
            <w:szCs w:val="22"/>
          </w:rPr>
          <w:tab/>
        </w:r>
        <w:r w:rsidR="00817682">
          <w:rPr>
            <w:rStyle w:val="affff"/>
            <w:rFonts w:hint="eastAsia"/>
          </w:rPr>
          <w:t>现状分析</w:t>
        </w:r>
        <w:r w:rsidR="00817682">
          <w:tab/>
        </w:r>
        <w:r w:rsidR="00817682">
          <w:fldChar w:fldCharType="begin"/>
        </w:r>
        <w:r w:rsidR="00817682">
          <w:instrText xml:space="preserve"> PAGEREF _Toc372714668 \h </w:instrText>
        </w:r>
        <w:r w:rsidR="00817682">
          <w:fldChar w:fldCharType="separate"/>
        </w:r>
        <w:r w:rsidR="00817682">
          <w:t>7</w:t>
        </w:r>
        <w:r w:rsidR="00817682">
          <w:fldChar w:fldCharType="end"/>
        </w:r>
      </w:hyperlink>
    </w:p>
    <w:p w14:paraId="76764B06" w14:textId="77777777" w:rsidR="008E3A42" w:rsidRDefault="00852214">
      <w:pPr>
        <w:pStyle w:val="TOC2"/>
        <w:tabs>
          <w:tab w:val="left" w:pos="1470"/>
        </w:tabs>
        <w:rPr>
          <w:rFonts w:ascii="Calibri" w:hAnsi="Calibri"/>
          <w:szCs w:val="22"/>
        </w:rPr>
      </w:pPr>
      <w:hyperlink w:anchor="_Toc372714669" w:history="1">
        <w:r w:rsidR="00817682">
          <w:rPr>
            <w:rStyle w:val="affff"/>
          </w:rPr>
          <w:t>3.1.</w:t>
        </w:r>
        <w:r w:rsidR="00817682">
          <w:rPr>
            <w:rFonts w:ascii="Calibri" w:hAnsi="Calibri"/>
            <w:szCs w:val="22"/>
          </w:rPr>
          <w:tab/>
        </w:r>
        <w:r w:rsidR="00817682">
          <w:rPr>
            <w:rStyle w:val="affff"/>
            <w:rFonts w:hint="eastAsia"/>
          </w:rPr>
          <w:t>业务现状分析</w:t>
        </w:r>
        <w:r w:rsidR="00817682">
          <w:tab/>
        </w:r>
        <w:r w:rsidR="00817682">
          <w:fldChar w:fldCharType="begin"/>
        </w:r>
        <w:r w:rsidR="00817682">
          <w:instrText xml:space="preserve"> PAGEREF _Toc372714669 \h </w:instrText>
        </w:r>
        <w:r w:rsidR="00817682">
          <w:fldChar w:fldCharType="separate"/>
        </w:r>
        <w:r w:rsidR="00817682">
          <w:t>7</w:t>
        </w:r>
        <w:r w:rsidR="00817682">
          <w:fldChar w:fldCharType="end"/>
        </w:r>
      </w:hyperlink>
    </w:p>
    <w:p w14:paraId="33292D2D" w14:textId="77777777" w:rsidR="008E3A42" w:rsidRDefault="00852214">
      <w:pPr>
        <w:pStyle w:val="TOC2"/>
        <w:tabs>
          <w:tab w:val="left" w:pos="1470"/>
        </w:tabs>
        <w:rPr>
          <w:rFonts w:ascii="Calibri" w:hAnsi="Calibri"/>
          <w:szCs w:val="22"/>
        </w:rPr>
      </w:pPr>
      <w:hyperlink w:anchor="_Toc372714673" w:history="1">
        <w:r w:rsidR="00817682">
          <w:rPr>
            <w:rStyle w:val="affff"/>
          </w:rPr>
          <w:t>3.2.</w:t>
        </w:r>
        <w:r w:rsidR="00817682">
          <w:rPr>
            <w:rFonts w:ascii="Calibri" w:hAnsi="Calibri"/>
            <w:szCs w:val="22"/>
          </w:rPr>
          <w:tab/>
        </w:r>
        <w:r w:rsidR="00817682">
          <w:rPr>
            <w:rStyle w:val="affff"/>
            <w:rFonts w:hint="eastAsia"/>
          </w:rPr>
          <w:t>信息系统现状分析</w:t>
        </w:r>
        <w:r w:rsidR="00817682">
          <w:tab/>
        </w:r>
        <w:r w:rsidR="00817682">
          <w:fldChar w:fldCharType="begin"/>
        </w:r>
        <w:r w:rsidR="00817682">
          <w:instrText xml:space="preserve"> PAGEREF _Toc372714673 \h </w:instrText>
        </w:r>
        <w:r w:rsidR="00817682">
          <w:fldChar w:fldCharType="separate"/>
        </w:r>
        <w:r w:rsidR="00817682">
          <w:t>7</w:t>
        </w:r>
        <w:r w:rsidR="00817682">
          <w:fldChar w:fldCharType="end"/>
        </w:r>
      </w:hyperlink>
    </w:p>
    <w:p w14:paraId="4DB6E4E6" w14:textId="77777777" w:rsidR="008E3A42" w:rsidRDefault="00852214">
      <w:pPr>
        <w:pStyle w:val="TOC1"/>
        <w:tabs>
          <w:tab w:val="left" w:pos="1470"/>
        </w:tabs>
        <w:spacing w:before="78" w:after="78"/>
        <w:rPr>
          <w:rFonts w:ascii="Calibri" w:hAnsi="Calibri"/>
          <w:szCs w:val="22"/>
        </w:rPr>
      </w:pPr>
      <w:hyperlink w:anchor="_Toc372714674" w:history="1">
        <w:r w:rsidR="00817682">
          <w:rPr>
            <w:rStyle w:val="affff"/>
          </w:rPr>
          <w:t>4.</w:t>
        </w:r>
        <w:r w:rsidR="00817682">
          <w:rPr>
            <w:rFonts w:ascii="Calibri" w:hAnsi="Calibri"/>
            <w:szCs w:val="22"/>
          </w:rPr>
          <w:tab/>
        </w:r>
        <w:r w:rsidR="00817682">
          <w:rPr>
            <w:rStyle w:val="affff"/>
            <w:rFonts w:hint="eastAsia"/>
          </w:rPr>
          <w:t>业务描述</w:t>
        </w:r>
        <w:r w:rsidR="00817682">
          <w:tab/>
        </w:r>
        <w:r w:rsidR="00817682">
          <w:fldChar w:fldCharType="begin"/>
        </w:r>
        <w:r w:rsidR="00817682">
          <w:instrText xml:space="preserve"> PAGEREF _Toc372714674 \h </w:instrText>
        </w:r>
        <w:r w:rsidR="00817682">
          <w:fldChar w:fldCharType="separate"/>
        </w:r>
        <w:r w:rsidR="00817682">
          <w:t>8</w:t>
        </w:r>
        <w:r w:rsidR="00817682">
          <w:fldChar w:fldCharType="end"/>
        </w:r>
      </w:hyperlink>
    </w:p>
    <w:p w14:paraId="7C782551" w14:textId="77777777" w:rsidR="008E3A42" w:rsidRDefault="00852214">
      <w:pPr>
        <w:pStyle w:val="TOC2"/>
        <w:tabs>
          <w:tab w:val="left" w:pos="1470"/>
        </w:tabs>
        <w:rPr>
          <w:rFonts w:ascii="Calibri" w:hAnsi="Calibri"/>
          <w:szCs w:val="22"/>
        </w:rPr>
      </w:pPr>
      <w:hyperlink w:anchor="_Toc372714675" w:history="1">
        <w:r w:rsidR="00817682">
          <w:rPr>
            <w:rStyle w:val="affff"/>
          </w:rPr>
          <w:t>4.1.</w:t>
        </w:r>
        <w:r w:rsidR="00817682">
          <w:rPr>
            <w:rFonts w:ascii="Calibri" w:hAnsi="Calibri"/>
            <w:szCs w:val="22"/>
          </w:rPr>
          <w:tab/>
        </w:r>
        <w:r w:rsidR="00817682">
          <w:rPr>
            <w:rStyle w:val="affff"/>
            <w:rFonts w:hint="eastAsia"/>
          </w:rPr>
          <w:t>业务目标</w:t>
        </w:r>
        <w:r w:rsidR="00817682">
          <w:tab/>
        </w:r>
        <w:r w:rsidR="00817682">
          <w:fldChar w:fldCharType="begin"/>
        </w:r>
        <w:r w:rsidR="00817682">
          <w:instrText xml:space="preserve"> PAGEREF _Toc372714675 \h </w:instrText>
        </w:r>
        <w:r w:rsidR="00817682">
          <w:fldChar w:fldCharType="separate"/>
        </w:r>
        <w:r w:rsidR="00817682">
          <w:t>8</w:t>
        </w:r>
        <w:r w:rsidR="00817682">
          <w:fldChar w:fldCharType="end"/>
        </w:r>
      </w:hyperlink>
    </w:p>
    <w:p w14:paraId="283C857F" w14:textId="77777777" w:rsidR="008E3A42" w:rsidRDefault="00852214">
      <w:pPr>
        <w:pStyle w:val="TOC2"/>
        <w:tabs>
          <w:tab w:val="left" w:pos="1470"/>
        </w:tabs>
        <w:rPr>
          <w:rFonts w:ascii="Calibri" w:hAnsi="Calibri"/>
          <w:szCs w:val="22"/>
        </w:rPr>
      </w:pPr>
      <w:hyperlink w:anchor="_Toc372714676" w:history="1">
        <w:r w:rsidR="00817682">
          <w:rPr>
            <w:rStyle w:val="affff"/>
          </w:rPr>
          <w:t>4.2.</w:t>
        </w:r>
        <w:r w:rsidR="00817682">
          <w:rPr>
            <w:rFonts w:ascii="Calibri" w:hAnsi="Calibri"/>
            <w:szCs w:val="22"/>
          </w:rPr>
          <w:tab/>
        </w:r>
        <w:r w:rsidR="00817682">
          <w:rPr>
            <w:rStyle w:val="affff"/>
            <w:rFonts w:hint="eastAsia"/>
          </w:rPr>
          <w:t>管理模式</w:t>
        </w:r>
        <w:r w:rsidR="00817682">
          <w:tab/>
        </w:r>
        <w:r w:rsidR="00817682">
          <w:fldChar w:fldCharType="begin"/>
        </w:r>
        <w:r w:rsidR="00817682">
          <w:instrText xml:space="preserve"> PAGEREF _Toc372714676 \h </w:instrText>
        </w:r>
        <w:r w:rsidR="00817682">
          <w:fldChar w:fldCharType="separate"/>
        </w:r>
        <w:r w:rsidR="00817682">
          <w:t>8</w:t>
        </w:r>
        <w:r w:rsidR="00817682">
          <w:fldChar w:fldCharType="end"/>
        </w:r>
      </w:hyperlink>
    </w:p>
    <w:p w14:paraId="34DA105C" w14:textId="77777777" w:rsidR="008E3A42" w:rsidRDefault="00852214">
      <w:pPr>
        <w:pStyle w:val="TOC2"/>
        <w:tabs>
          <w:tab w:val="left" w:pos="1470"/>
        </w:tabs>
        <w:rPr>
          <w:rFonts w:ascii="Calibri" w:hAnsi="Calibri"/>
          <w:szCs w:val="22"/>
        </w:rPr>
      </w:pPr>
      <w:hyperlink w:anchor="_Toc372714677" w:history="1">
        <w:r w:rsidR="00817682">
          <w:rPr>
            <w:rStyle w:val="affff"/>
          </w:rPr>
          <w:t>4.3.</w:t>
        </w:r>
        <w:r w:rsidR="00817682">
          <w:rPr>
            <w:rFonts w:ascii="Calibri" w:hAnsi="Calibri"/>
            <w:szCs w:val="22"/>
          </w:rPr>
          <w:tab/>
        </w:r>
        <w:r w:rsidR="00817682">
          <w:rPr>
            <w:rStyle w:val="affff"/>
            <w:rFonts w:hint="eastAsia"/>
          </w:rPr>
          <w:t>组织单元</w:t>
        </w:r>
        <w:r w:rsidR="00817682">
          <w:tab/>
        </w:r>
        <w:r w:rsidR="00817682">
          <w:fldChar w:fldCharType="begin"/>
        </w:r>
        <w:r w:rsidR="00817682">
          <w:instrText xml:space="preserve"> PAGEREF _Toc372714677 \h </w:instrText>
        </w:r>
        <w:r w:rsidR="00817682">
          <w:fldChar w:fldCharType="separate"/>
        </w:r>
        <w:r w:rsidR="00817682">
          <w:t>8</w:t>
        </w:r>
        <w:r w:rsidR="00817682">
          <w:fldChar w:fldCharType="end"/>
        </w:r>
      </w:hyperlink>
    </w:p>
    <w:p w14:paraId="2CB26E3E" w14:textId="77777777" w:rsidR="008E3A42" w:rsidRDefault="00852214">
      <w:pPr>
        <w:pStyle w:val="TOC2"/>
        <w:tabs>
          <w:tab w:val="left" w:pos="1470"/>
        </w:tabs>
        <w:rPr>
          <w:rFonts w:ascii="Calibri" w:hAnsi="Calibri"/>
          <w:szCs w:val="22"/>
        </w:rPr>
      </w:pPr>
      <w:hyperlink w:anchor="_Toc372714678" w:history="1">
        <w:r w:rsidR="00817682">
          <w:rPr>
            <w:rStyle w:val="affff"/>
          </w:rPr>
          <w:t>4.4.</w:t>
        </w:r>
        <w:r w:rsidR="00817682">
          <w:rPr>
            <w:rFonts w:ascii="Calibri" w:hAnsi="Calibri"/>
            <w:szCs w:val="22"/>
          </w:rPr>
          <w:tab/>
        </w:r>
        <w:r w:rsidR="00817682">
          <w:rPr>
            <w:rStyle w:val="affff"/>
            <w:rFonts w:hint="eastAsia"/>
          </w:rPr>
          <w:t>业务流程</w:t>
        </w:r>
        <w:r w:rsidR="00817682">
          <w:tab/>
        </w:r>
        <w:r w:rsidR="00817682">
          <w:fldChar w:fldCharType="begin"/>
        </w:r>
        <w:r w:rsidR="00817682">
          <w:instrText xml:space="preserve"> PAGEREF _Toc372714678 \h </w:instrText>
        </w:r>
        <w:r w:rsidR="00817682">
          <w:fldChar w:fldCharType="separate"/>
        </w:r>
        <w:r w:rsidR="00817682">
          <w:t>8</w:t>
        </w:r>
        <w:r w:rsidR="00817682">
          <w:fldChar w:fldCharType="end"/>
        </w:r>
      </w:hyperlink>
    </w:p>
    <w:p w14:paraId="543C0BAD" w14:textId="77777777" w:rsidR="008E3A42" w:rsidRDefault="00852214">
      <w:pPr>
        <w:pStyle w:val="TOC3"/>
        <w:tabs>
          <w:tab w:val="left" w:pos="1470"/>
        </w:tabs>
        <w:ind w:firstLine="210"/>
        <w:rPr>
          <w:rFonts w:ascii="Calibri" w:hAnsi="Calibri"/>
          <w:szCs w:val="22"/>
        </w:rPr>
      </w:pPr>
      <w:hyperlink w:anchor="_Toc372714684" w:history="1">
        <w:r w:rsidR="00817682">
          <w:rPr>
            <w:rStyle w:val="affff"/>
          </w:rPr>
          <w:t>4.4.1.</w:t>
        </w:r>
        <w:r w:rsidR="00817682">
          <w:rPr>
            <w:rFonts w:ascii="Calibri" w:hAnsi="Calibri"/>
            <w:szCs w:val="22"/>
          </w:rPr>
          <w:tab/>
        </w:r>
        <w:r w:rsidR="00817682">
          <w:rPr>
            <w:rStyle w:val="affff"/>
            <w:rFonts w:hint="eastAsia"/>
          </w:rPr>
          <w:t>流程清单</w:t>
        </w:r>
        <w:r w:rsidR="00817682">
          <w:tab/>
        </w:r>
        <w:r w:rsidR="00817682">
          <w:fldChar w:fldCharType="begin"/>
        </w:r>
        <w:r w:rsidR="00817682">
          <w:instrText xml:space="preserve"> PAGEREF _Toc372714684 \h </w:instrText>
        </w:r>
        <w:r w:rsidR="00817682">
          <w:fldChar w:fldCharType="separate"/>
        </w:r>
        <w:r w:rsidR="00817682">
          <w:t>8</w:t>
        </w:r>
        <w:r w:rsidR="00817682">
          <w:fldChar w:fldCharType="end"/>
        </w:r>
      </w:hyperlink>
    </w:p>
    <w:p w14:paraId="1E98CCCF" w14:textId="77777777" w:rsidR="008E3A42" w:rsidRDefault="00852214">
      <w:pPr>
        <w:pStyle w:val="TOC3"/>
        <w:tabs>
          <w:tab w:val="left" w:pos="1470"/>
        </w:tabs>
        <w:ind w:firstLine="210"/>
        <w:rPr>
          <w:rFonts w:ascii="Calibri" w:hAnsi="Calibri"/>
          <w:szCs w:val="22"/>
        </w:rPr>
      </w:pPr>
      <w:hyperlink w:anchor="_Toc372714685" w:history="1">
        <w:r w:rsidR="00817682">
          <w:rPr>
            <w:rStyle w:val="affff"/>
          </w:rPr>
          <w:t>4.4.2.</w:t>
        </w:r>
        <w:r w:rsidR="00817682">
          <w:rPr>
            <w:rFonts w:ascii="Calibri" w:hAnsi="Calibri"/>
            <w:szCs w:val="22"/>
          </w:rPr>
          <w:tab/>
        </w:r>
        <w:r w:rsidR="00817682">
          <w:rPr>
            <w:rStyle w:val="affff"/>
            <w:rFonts w:hint="eastAsia"/>
          </w:rPr>
          <w:t>业务流程图</w:t>
        </w:r>
        <w:r w:rsidR="00817682">
          <w:tab/>
        </w:r>
        <w:r w:rsidR="00817682">
          <w:fldChar w:fldCharType="begin"/>
        </w:r>
        <w:r w:rsidR="00817682">
          <w:instrText xml:space="preserve"> PAGEREF _Toc372714685 \h </w:instrText>
        </w:r>
        <w:r w:rsidR="00817682">
          <w:fldChar w:fldCharType="separate"/>
        </w:r>
        <w:r w:rsidR="00817682">
          <w:t>9</w:t>
        </w:r>
        <w:r w:rsidR="00817682">
          <w:fldChar w:fldCharType="end"/>
        </w:r>
      </w:hyperlink>
    </w:p>
    <w:p w14:paraId="66F5D652" w14:textId="77777777" w:rsidR="008E3A42" w:rsidRDefault="00852214">
      <w:pPr>
        <w:pStyle w:val="TOC3"/>
        <w:tabs>
          <w:tab w:val="left" w:pos="1470"/>
        </w:tabs>
        <w:ind w:firstLine="210"/>
        <w:rPr>
          <w:rFonts w:ascii="Calibri" w:hAnsi="Calibri"/>
          <w:szCs w:val="22"/>
        </w:rPr>
      </w:pPr>
      <w:hyperlink w:anchor="_Toc372714686" w:history="1">
        <w:r w:rsidR="00817682">
          <w:rPr>
            <w:rStyle w:val="affff"/>
          </w:rPr>
          <w:t>4.4.3.</w:t>
        </w:r>
        <w:r w:rsidR="00817682">
          <w:rPr>
            <w:rFonts w:ascii="Calibri" w:hAnsi="Calibri"/>
            <w:szCs w:val="22"/>
          </w:rPr>
          <w:tab/>
        </w:r>
        <w:r w:rsidR="00817682">
          <w:rPr>
            <w:rStyle w:val="affff"/>
            <w:rFonts w:hint="eastAsia"/>
          </w:rPr>
          <w:t>业务流程分项说明</w:t>
        </w:r>
        <w:r w:rsidR="00817682">
          <w:tab/>
        </w:r>
        <w:r w:rsidR="00817682">
          <w:fldChar w:fldCharType="begin"/>
        </w:r>
        <w:r w:rsidR="00817682">
          <w:instrText xml:space="preserve"> PAGEREF _Toc372714686 \h </w:instrText>
        </w:r>
        <w:r w:rsidR="00817682">
          <w:fldChar w:fldCharType="separate"/>
        </w:r>
        <w:r w:rsidR="00817682">
          <w:t>10</w:t>
        </w:r>
        <w:r w:rsidR="00817682">
          <w:fldChar w:fldCharType="end"/>
        </w:r>
      </w:hyperlink>
    </w:p>
    <w:p w14:paraId="002BFFAE" w14:textId="77777777" w:rsidR="008E3A42" w:rsidRDefault="00852214">
      <w:pPr>
        <w:pStyle w:val="TOC2"/>
        <w:tabs>
          <w:tab w:val="left" w:pos="1470"/>
        </w:tabs>
        <w:rPr>
          <w:rFonts w:ascii="Calibri" w:hAnsi="Calibri"/>
          <w:szCs w:val="22"/>
        </w:rPr>
      </w:pPr>
      <w:hyperlink w:anchor="_Toc372714687" w:history="1">
        <w:r w:rsidR="00817682">
          <w:rPr>
            <w:rStyle w:val="affff"/>
          </w:rPr>
          <w:t>4.5.</w:t>
        </w:r>
        <w:r w:rsidR="00817682">
          <w:rPr>
            <w:rFonts w:ascii="Calibri" w:hAnsi="Calibri"/>
            <w:szCs w:val="22"/>
          </w:rPr>
          <w:tab/>
        </w:r>
        <w:r w:rsidR="00817682">
          <w:rPr>
            <w:rStyle w:val="affff"/>
            <w:rFonts w:hint="eastAsia"/>
          </w:rPr>
          <w:t>业务活动</w:t>
        </w:r>
        <w:r w:rsidR="00817682">
          <w:tab/>
        </w:r>
        <w:r w:rsidR="00817682">
          <w:fldChar w:fldCharType="begin"/>
        </w:r>
        <w:r w:rsidR="00817682">
          <w:instrText xml:space="preserve"> PAGEREF _Toc372714687 \h </w:instrText>
        </w:r>
        <w:r w:rsidR="00817682">
          <w:fldChar w:fldCharType="separate"/>
        </w:r>
        <w:r w:rsidR="00817682">
          <w:t>11</w:t>
        </w:r>
        <w:r w:rsidR="00817682">
          <w:fldChar w:fldCharType="end"/>
        </w:r>
      </w:hyperlink>
    </w:p>
    <w:p w14:paraId="32FC5B4D" w14:textId="77777777" w:rsidR="008E3A42" w:rsidRDefault="00852214">
      <w:pPr>
        <w:pStyle w:val="TOC3"/>
        <w:tabs>
          <w:tab w:val="left" w:pos="1470"/>
        </w:tabs>
        <w:ind w:firstLine="210"/>
        <w:rPr>
          <w:rFonts w:ascii="Calibri" w:hAnsi="Calibri"/>
          <w:szCs w:val="22"/>
        </w:rPr>
      </w:pPr>
      <w:hyperlink w:anchor="_Toc372714689" w:history="1">
        <w:r w:rsidR="00817682">
          <w:rPr>
            <w:rStyle w:val="affff"/>
          </w:rPr>
          <w:t>4.5.1.</w:t>
        </w:r>
        <w:r w:rsidR="00817682">
          <w:rPr>
            <w:rFonts w:ascii="Calibri" w:hAnsi="Calibri"/>
            <w:szCs w:val="22"/>
          </w:rPr>
          <w:tab/>
        </w:r>
        <w:r w:rsidR="00817682">
          <w:rPr>
            <w:rStyle w:val="affff"/>
            <w:rFonts w:hint="eastAsia"/>
          </w:rPr>
          <w:t>业务活动清单</w:t>
        </w:r>
        <w:r w:rsidR="00817682">
          <w:tab/>
        </w:r>
        <w:r w:rsidR="00817682">
          <w:fldChar w:fldCharType="begin"/>
        </w:r>
        <w:r w:rsidR="00817682">
          <w:instrText xml:space="preserve"> PAGEREF _Toc372714689 \h </w:instrText>
        </w:r>
        <w:r w:rsidR="00817682">
          <w:fldChar w:fldCharType="separate"/>
        </w:r>
        <w:r w:rsidR="00817682">
          <w:t>11</w:t>
        </w:r>
        <w:r w:rsidR="00817682">
          <w:fldChar w:fldCharType="end"/>
        </w:r>
      </w:hyperlink>
    </w:p>
    <w:p w14:paraId="16476F72" w14:textId="77777777" w:rsidR="008E3A42" w:rsidRDefault="00852214">
      <w:pPr>
        <w:pStyle w:val="TOC3"/>
        <w:tabs>
          <w:tab w:val="left" w:pos="1470"/>
        </w:tabs>
        <w:ind w:firstLine="210"/>
        <w:rPr>
          <w:rFonts w:ascii="Calibri" w:hAnsi="Calibri"/>
          <w:szCs w:val="22"/>
        </w:rPr>
      </w:pPr>
      <w:hyperlink w:anchor="_Toc372714690" w:history="1">
        <w:r w:rsidR="00817682">
          <w:rPr>
            <w:rStyle w:val="affff"/>
          </w:rPr>
          <w:t>4.5.2.</w:t>
        </w:r>
        <w:r w:rsidR="00817682">
          <w:rPr>
            <w:rFonts w:ascii="Calibri" w:hAnsi="Calibri"/>
            <w:szCs w:val="22"/>
          </w:rPr>
          <w:tab/>
        </w:r>
        <w:r w:rsidR="00817682">
          <w:rPr>
            <w:rStyle w:val="affff"/>
            <w:rFonts w:hint="eastAsia"/>
          </w:rPr>
          <w:t>业务活动分项说明</w:t>
        </w:r>
        <w:r w:rsidR="00817682">
          <w:tab/>
        </w:r>
        <w:r w:rsidR="00817682">
          <w:fldChar w:fldCharType="begin"/>
        </w:r>
        <w:r w:rsidR="00817682">
          <w:instrText xml:space="preserve"> PAGEREF _Toc372714690 \h </w:instrText>
        </w:r>
        <w:r w:rsidR="00817682">
          <w:fldChar w:fldCharType="separate"/>
        </w:r>
        <w:r w:rsidR="00817682">
          <w:t>12</w:t>
        </w:r>
        <w:r w:rsidR="00817682">
          <w:fldChar w:fldCharType="end"/>
        </w:r>
      </w:hyperlink>
    </w:p>
    <w:p w14:paraId="4D8B1B71" w14:textId="77777777" w:rsidR="008E3A42" w:rsidRDefault="00852214">
      <w:pPr>
        <w:pStyle w:val="TOC2"/>
        <w:tabs>
          <w:tab w:val="left" w:pos="1470"/>
        </w:tabs>
        <w:rPr>
          <w:rFonts w:ascii="Calibri" w:hAnsi="Calibri"/>
          <w:szCs w:val="22"/>
        </w:rPr>
      </w:pPr>
      <w:hyperlink w:anchor="_Toc372714691" w:history="1">
        <w:r w:rsidR="00817682">
          <w:rPr>
            <w:rStyle w:val="affff"/>
          </w:rPr>
          <w:t>4.6.</w:t>
        </w:r>
        <w:r w:rsidR="00817682">
          <w:rPr>
            <w:rFonts w:ascii="Calibri" w:hAnsi="Calibri"/>
            <w:szCs w:val="22"/>
          </w:rPr>
          <w:tab/>
        </w:r>
        <w:r w:rsidR="00817682">
          <w:rPr>
            <w:rStyle w:val="affff"/>
            <w:rFonts w:hint="eastAsia"/>
          </w:rPr>
          <w:t>业务信息</w:t>
        </w:r>
        <w:r w:rsidR="00817682">
          <w:tab/>
        </w:r>
        <w:r w:rsidR="00817682">
          <w:fldChar w:fldCharType="begin"/>
        </w:r>
        <w:r w:rsidR="00817682">
          <w:instrText xml:space="preserve"> PAGEREF _Toc372714691 \h </w:instrText>
        </w:r>
        <w:r w:rsidR="00817682">
          <w:fldChar w:fldCharType="separate"/>
        </w:r>
        <w:r w:rsidR="00817682">
          <w:t>12</w:t>
        </w:r>
        <w:r w:rsidR="00817682">
          <w:fldChar w:fldCharType="end"/>
        </w:r>
      </w:hyperlink>
    </w:p>
    <w:p w14:paraId="6CA88C46" w14:textId="77777777" w:rsidR="008E3A42" w:rsidRDefault="00852214">
      <w:pPr>
        <w:pStyle w:val="TOC1"/>
        <w:tabs>
          <w:tab w:val="left" w:pos="1470"/>
        </w:tabs>
        <w:spacing w:before="78" w:after="78"/>
        <w:rPr>
          <w:rFonts w:ascii="Calibri" w:hAnsi="Calibri"/>
          <w:szCs w:val="22"/>
        </w:rPr>
      </w:pPr>
      <w:hyperlink w:anchor="_Toc372714692" w:history="1">
        <w:r w:rsidR="00817682">
          <w:rPr>
            <w:rStyle w:val="affff"/>
          </w:rPr>
          <w:t>5.</w:t>
        </w:r>
        <w:r w:rsidR="00817682">
          <w:rPr>
            <w:rFonts w:ascii="Calibri" w:hAnsi="Calibri"/>
            <w:szCs w:val="22"/>
          </w:rPr>
          <w:tab/>
        </w:r>
        <w:r w:rsidR="00817682">
          <w:rPr>
            <w:rStyle w:val="affff"/>
            <w:rFonts w:hint="eastAsia"/>
          </w:rPr>
          <w:t>共享融合需求分析</w:t>
        </w:r>
        <w:r w:rsidR="00817682">
          <w:tab/>
        </w:r>
        <w:r w:rsidR="00817682">
          <w:fldChar w:fldCharType="begin"/>
        </w:r>
        <w:r w:rsidR="00817682">
          <w:instrText xml:space="preserve"> PAGEREF _Toc372714692 \h </w:instrText>
        </w:r>
        <w:r w:rsidR="00817682">
          <w:fldChar w:fldCharType="separate"/>
        </w:r>
        <w:r w:rsidR="00817682">
          <w:t>13</w:t>
        </w:r>
        <w:r w:rsidR="00817682">
          <w:fldChar w:fldCharType="end"/>
        </w:r>
      </w:hyperlink>
    </w:p>
    <w:p w14:paraId="191A4B8C" w14:textId="77777777" w:rsidR="008E3A42" w:rsidRDefault="00852214">
      <w:pPr>
        <w:pStyle w:val="TOC2"/>
        <w:tabs>
          <w:tab w:val="left" w:pos="1470"/>
        </w:tabs>
        <w:rPr>
          <w:rFonts w:ascii="Calibri" w:hAnsi="Calibri"/>
          <w:szCs w:val="22"/>
        </w:rPr>
      </w:pPr>
      <w:hyperlink w:anchor="_Toc372714693" w:history="1">
        <w:r w:rsidR="00817682">
          <w:rPr>
            <w:rStyle w:val="affff"/>
          </w:rPr>
          <w:t>5.1.</w:t>
        </w:r>
        <w:r w:rsidR="00817682">
          <w:rPr>
            <w:rFonts w:ascii="Calibri" w:hAnsi="Calibri"/>
            <w:szCs w:val="22"/>
          </w:rPr>
          <w:tab/>
        </w:r>
        <w:r w:rsidR="00817682">
          <w:rPr>
            <w:rStyle w:val="affff"/>
            <w:rFonts w:hint="eastAsia"/>
          </w:rPr>
          <w:t>共享融合需求一</w:t>
        </w:r>
        <w:r w:rsidR="00817682">
          <w:tab/>
        </w:r>
        <w:r w:rsidR="00817682">
          <w:fldChar w:fldCharType="begin"/>
        </w:r>
        <w:r w:rsidR="00817682">
          <w:instrText xml:space="preserve"> PAGEREF _Toc372714693 \h </w:instrText>
        </w:r>
        <w:r w:rsidR="00817682">
          <w:fldChar w:fldCharType="separate"/>
        </w:r>
        <w:r w:rsidR="00817682">
          <w:t>13</w:t>
        </w:r>
        <w:r w:rsidR="00817682">
          <w:fldChar w:fldCharType="end"/>
        </w:r>
      </w:hyperlink>
    </w:p>
    <w:p w14:paraId="20D105EA" w14:textId="77777777" w:rsidR="008E3A42" w:rsidRDefault="00852214">
      <w:pPr>
        <w:pStyle w:val="TOC1"/>
        <w:tabs>
          <w:tab w:val="left" w:pos="1470"/>
        </w:tabs>
        <w:spacing w:before="78" w:after="78"/>
        <w:rPr>
          <w:rFonts w:ascii="Calibri" w:hAnsi="Calibri"/>
          <w:szCs w:val="22"/>
        </w:rPr>
      </w:pPr>
      <w:hyperlink w:anchor="_Toc372714694" w:history="1">
        <w:r w:rsidR="00817682">
          <w:rPr>
            <w:rStyle w:val="affff"/>
          </w:rPr>
          <w:t>6.</w:t>
        </w:r>
        <w:r w:rsidR="00817682">
          <w:rPr>
            <w:rFonts w:ascii="Calibri" w:hAnsi="Calibri"/>
            <w:szCs w:val="22"/>
          </w:rPr>
          <w:tab/>
        </w:r>
        <w:r w:rsidR="00817682">
          <w:rPr>
            <w:rStyle w:val="affff"/>
            <w:rFonts w:hint="eastAsia"/>
          </w:rPr>
          <w:t>附录</w:t>
        </w:r>
        <w:r w:rsidR="00817682">
          <w:tab/>
        </w:r>
        <w:r w:rsidR="00817682">
          <w:fldChar w:fldCharType="begin"/>
        </w:r>
        <w:r w:rsidR="00817682">
          <w:instrText xml:space="preserve"> PAGEREF _Toc372714694 \h </w:instrText>
        </w:r>
        <w:r w:rsidR="00817682">
          <w:fldChar w:fldCharType="separate"/>
        </w:r>
        <w:r w:rsidR="00817682">
          <w:t>13</w:t>
        </w:r>
        <w:r w:rsidR="00817682">
          <w:fldChar w:fldCharType="end"/>
        </w:r>
      </w:hyperlink>
    </w:p>
    <w:p w14:paraId="0DDCA380" w14:textId="77777777" w:rsidR="008E3A42" w:rsidRDefault="00852214">
      <w:pPr>
        <w:pStyle w:val="TOC2"/>
        <w:tabs>
          <w:tab w:val="left" w:pos="1470"/>
        </w:tabs>
        <w:rPr>
          <w:rFonts w:ascii="Calibri" w:hAnsi="Calibri"/>
          <w:szCs w:val="22"/>
        </w:rPr>
      </w:pPr>
      <w:hyperlink w:anchor="_Toc372714695" w:history="1">
        <w:r w:rsidR="00817682">
          <w:rPr>
            <w:rStyle w:val="affff"/>
          </w:rPr>
          <w:t>6.1.</w:t>
        </w:r>
        <w:r w:rsidR="00817682">
          <w:rPr>
            <w:rFonts w:ascii="Calibri" w:hAnsi="Calibri"/>
            <w:szCs w:val="22"/>
          </w:rPr>
          <w:tab/>
        </w:r>
        <w:r w:rsidR="00817682">
          <w:rPr>
            <w:rStyle w:val="affff"/>
            <w:rFonts w:hint="eastAsia"/>
          </w:rPr>
          <w:t>业务信息详单</w:t>
        </w:r>
        <w:r w:rsidR="00817682">
          <w:tab/>
        </w:r>
        <w:r w:rsidR="00817682">
          <w:fldChar w:fldCharType="begin"/>
        </w:r>
        <w:r w:rsidR="00817682">
          <w:instrText xml:space="preserve"> PAGEREF _Toc372714695 \h </w:instrText>
        </w:r>
        <w:r w:rsidR="00817682">
          <w:fldChar w:fldCharType="separate"/>
        </w:r>
        <w:r w:rsidR="00817682">
          <w:t>13</w:t>
        </w:r>
        <w:r w:rsidR="00817682">
          <w:fldChar w:fldCharType="end"/>
        </w:r>
      </w:hyperlink>
    </w:p>
    <w:p w14:paraId="64790F88" w14:textId="77777777" w:rsidR="008E3A42" w:rsidRDefault="00852214">
      <w:pPr>
        <w:pStyle w:val="TOC2"/>
        <w:tabs>
          <w:tab w:val="left" w:pos="1470"/>
        </w:tabs>
        <w:rPr>
          <w:rFonts w:ascii="Calibri" w:hAnsi="Calibri"/>
          <w:szCs w:val="22"/>
        </w:rPr>
      </w:pPr>
      <w:hyperlink w:anchor="_Toc372714696" w:history="1">
        <w:r w:rsidR="00817682">
          <w:rPr>
            <w:rStyle w:val="affff"/>
          </w:rPr>
          <w:t>6.2.</w:t>
        </w:r>
        <w:r w:rsidR="00817682">
          <w:rPr>
            <w:rFonts w:ascii="Calibri" w:hAnsi="Calibri"/>
            <w:szCs w:val="22"/>
          </w:rPr>
          <w:tab/>
        </w:r>
        <w:r w:rsidR="00817682">
          <w:rPr>
            <w:rStyle w:val="affff"/>
            <w:rFonts w:hint="eastAsia"/>
          </w:rPr>
          <w:t>需求跟踪矩阵</w:t>
        </w:r>
        <w:r w:rsidR="00817682">
          <w:tab/>
        </w:r>
        <w:r w:rsidR="00817682">
          <w:fldChar w:fldCharType="begin"/>
        </w:r>
        <w:r w:rsidR="00817682">
          <w:instrText xml:space="preserve"> PAGEREF _Toc372714696 \h </w:instrText>
        </w:r>
        <w:r w:rsidR="00817682">
          <w:fldChar w:fldCharType="separate"/>
        </w:r>
        <w:r w:rsidR="00817682">
          <w:t>14</w:t>
        </w:r>
        <w:r w:rsidR="00817682">
          <w:fldChar w:fldCharType="end"/>
        </w:r>
      </w:hyperlink>
    </w:p>
    <w:p w14:paraId="1355D0CA" w14:textId="77777777" w:rsidR="008E3A42" w:rsidRDefault="00817682">
      <w:pPr>
        <w:widowControl/>
        <w:jc w:val="left"/>
        <w:rPr>
          <w:rFonts w:ascii="宋体" w:hAnsi="宋体"/>
          <w:b/>
        </w:rPr>
      </w:pPr>
      <w:r>
        <w:rPr>
          <w:rFonts w:ascii="宋体" w:hAnsi="宋体"/>
          <w:b/>
        </w:rPr>
        <w:fldChar w:fldCharType="end"/>
      </w:r>
    </w:p>
    <w:p w14:paraId="5E379CF0" w14:textId="77777777" w:rsidR="008E3A42" w:rsidRDefault="00817682">
      <w:pPr>
        <w:widowControl/>
        <w:jc w:val="center"/>
        <w:rPr>
          <w:b/>
          <w:sz w:val="32"/>
          <w:szCs w:val="32"/>
        </w:rPr>
      </w:pPr>
      <w:r>
        <w:rPr>
          <w:b/>
          <w:sz w:val="32"/>
        </w:rPr>
        <w:br w:type="page"/>
      </w:r>
      <w:r>
        <w:rPr>
          <w:rFonts w:hint="eastAsia"/>
          <w:sz w:val="32"/>
        </w:rPr>
        <w:t>图</w:t>
      </w:r>
      <w:r>
        <w:rPr>
          <w:rFonts w:hint="eastAsia"/>
          <w:sz w:val="32"/>
        </w:rPr>
        <w:t xml:space="preserve">    </w:t>
      </w:r>
      <w:r>
        <w:rPr>
          <w:rFonts w:hint="eastAsia"/>
          <w:sz w:val="32"/>
        </w:rPr>
        <w:t>表</w:t>
      </w:r>
    </w:p>
    <w:p w14:paraId="168C8EF0" w14:textId="77777777" w:rsidR="008E3A42" w:rsidRDefault="00817682">
      <w:pPr>
        <w:pStyle w:val="afff7"/>
        <w:tabs>
          <w:tab w:val="right" w:leader="dot" w:pos="9628"/>
        </w:tabs>
        <w:ind w:left="1063" w:hanging="643"/>
        <w:rPr>
          <w:szCs w:val="22"/>
        </w:rPr>
      </w:pPr>
      <w:r>
        <w:rPr>
          <w:b/>
          <w:sz w:val="32"/>
        </w:rPr>
        <w:fldChar w:fldCharType="begin"/>
      </w:r>
      <w:r>
        <w:rPr>
          <w:b/>
          <w:sz w:val="32"/>
        </w:rPr>
        <w:instrText xml:space="preserve"> </w:instrText>
      </w:r>
      <w:r>
        <w:rPr>
          <w:rFonts w:hint="eastAsia"/>
          <w:b/>
          <w:sz w:val="32"/>
        </w:rPr>
        <w:instrText>TOC \h \z \c "</w:instrText>
      </w:r>
      <w:r>
        <w:rPr>
          <w:rFonts w:hint="eastAsia"/>
          <w:b/>
          <w:sz w:val="32"/>
        </w:rPr>
        <w:instrText>图表</w:instrText>
      </w:r>
      <w:r>
        <w:rPr>
          <w:rFonts w:hint="eastAsia"/>
          <w:b/>
          <w:sz w:val="32"/>
        </w:rPr>
        <w:instrText>"</w:instrText>
      </w:r>
      <w:r>
        <w:rPr>
          <w:b/>
          <w:sz w:val="32"/>
        </w:rPr>
        <w:instrText xml:space="preserve"> </w:instrText>
      </w:r>
      <w:r>
        <w:rPr>
          <w:b/>
          <w:sz w:val="32"/>
        </w:rPr>
        <w:fldChar w:fldCharType="separate"/>
      </w:r>
      <w:hyperlink w:anchor="_Toc372714642" w:history="1">
        <w:r>
          <w:rPr>
            <w:rStyle w:val="affff"/>
            <w:rFonts w:ascii="宋体" w:hAnsi="宋体" w:hint="eastAsia"/>
          </w:rPr>
          <w:t>图</w:t>
        </w:r>
        <w:r>
          <w:rPr>
            <w:rStyle w:val="affff"/>
            <w:rFonts w:ascii="宋体" w:hAnsi="宋体"/>
          </w:rPr>
          <w:t xml:space="preserve">1  XX </w:t>
        </w:r>
        <w:r>
          <w:rPr>
            <w:rStyle w:val="affff"/>
            <w:rFonts w:ascii="宋体" w:hAnsi="宋体" w:hint="eastAsia"/>
          </w:rPr>
          <w:t>跨网省调动管理流程</w:t>
        </w:r>
        <w:r>
          <w:tab/>
        </w:r>
        <w:r>
          <w:fldChar w:fldCharType="begin"/>
        </w:r>
        <w:r>
          <w:instrText xml:space="preserve"> PAGEREF _Toc372714642 \h </w:instrText>
        </w:r>
        <w:r>
          <w:fldChar w:fldCharType="separate"/>
        </w:r>
        <w:r>
          <w:t>9</w:t>
        </w:r>
        <w:r>
          <w:fldChar w:fldCharType="end"/>
        </w:r>
      </w:hyperlink>
    </w:p>
    <w:p w14:paraId="2954484F" w14:textId="77777777" w:rsidR="008E3A42" w:rsidRDefault="00852214">
      <w:pPr>
        <w:pStyle w:val="afff7"/>
        <w:tabs>
          <w:tab w:val="right" w:leader="dot" w:pos="9628"/>
        </w:tabs>
        <w:ind w:left="840" w:hanging="420"/>
        <w:rPr>
          <w:szCs w:val="22"/>
        </w:rPr>
      </w:pPr>
      <w:hyperlink w:anchor="_Toc372714643" w:history="1">
        <w:r w:rsidR="00817682">
          <w:rPr>
            <w:rStyle w:val="affff"/>
            <w:rFonts w:ascii="宋体" w:hAnsi="宋体" w:hint="eastAsia"/>
          </w:rPr>
          <w:t>图</w:t>
        </w:r>
        <w:r w:rsidR="00817682">
          <w:rPr>
            <w:rStyle w:val="affff"/>
            <w:rFonts w:ascii="宋体" w:hAnsi="宋体"/>
          </w:rPr>
          <w:t xml:space="preserve">2 </w:t>
        </w:r>
        <w:r w:rsidR="00817682">
          <w:rPr>
            <w:rStyle w:val="affff"/>
            <w:rFonts w:ascii="宋体" w:hAnsi="宋体" w:hint="eastAsia"/>
          </w:rPr>
          <w:t>设备主数据维护</w:t>
        </w:r>
        <w:r w:rsidR="00817682">
          <w:rPr>
            <w:rStyle w:val="affff"/>
            <w:rFonts w:ascii="宋体" w:hAnsi="宋体"/>
          </w:rPr>
          <w:t>_</w:t>
        </w:r>
        <w:r w:rsidR="00817682">
          <w:rPr>
            <w:rStyle w:val="affff"/>
            <w:rFonts w:ascii="宋体" w:hAnsi="宋体" w:hint="eastAsia"/>
          </w:rPr>
          <w:t>非项目新增</w:t>
        </w:r>
        <w:r w:rsidR="00817682">
          <w:tab/>
        </w:r>
        <w:r w:rsidR="00817682">
          <w:fldChar w:fldCharType="begin"/>
        </w:r>
        <w:r w:rsidR="00817682">
          <w:instrText xml:space="preserve"> PAGEREF _Toc372714643 \h </w:instrText>
        </w:r>
        <w:r w:rsidR="00817682">
          <w:fldChar w:fldCharType="separate"/>
        </w:r>
        <w:r w:rsidR="00817682">
          <w:t>10</w:t>
        </w:r>
        <w:r w:rsidR="00817682">
          <w:fldChar w:fldCharType="end"/>
        </w:r>
      </w:hyperlink>
    </w:p>
    <w:p w14:paraId="2166BE3E" w14:textId="77777777" w:rsidR="008E3A42" w:rsidRDefault="00852214">
      <w:pPr>
        <w:pStyle w:val="afff7"/>
        <w:tabs>
          <w:tab w:val="right" w:leader="dot" w:pos="9628"/>
        </w:tabs>
        <w:ind w:left="840" w:hanging="420"/>
        <w:rPr>
          <w:szCs w:val="22"/>
        </w:rPr>
      </w:pPr>
      <w:hyperlink w:anchor="_Toc372714644" w:history="1">
        <w:r w:rsidR="00817682">
          <w:rPr>
            <w:rStyle w:val="affff"/>
            <w:rFonts w:ascii="宋体" w:hAnsi="宋体" w:hint="eastAsia"/>
          </w:rPr>
          <w:t>图</w:t>
        </w:r>
        <w:r w:rsidR="00817682">
          <w:rPr>
            <w:rStyle w:val="affff"/>
            <w:rFonts w:ascii="宋体" w:hAnsi="宋体"/>
          </w:rPr>
          <w:t>3 &lt;</w:t>
        </w:r>
        <w:r w:rsidR="00817682">
          <w:rPr>
            <w:rStyle w:val="affff"/>
            <w:rFonts w:ascii="宋体" w:hAnsi="宋体" w:hint="eastAsia"/>
          </w:rPr>
          <w:t>网上营业厅</w:t>
        </w:r>
        <w:r w:rsidR="00817682">
          <w:rPr>
            <w:rStyle w:val="affff"/>
            <w:rFonts w:ascii="宋体" w:hAnsi="宋体"/>
          </w:rPr>
          <w:t>&gt;</w:t>
        </w:r>
        <w:r w:rsidR="00817682">
          <w:rPr>
            <w:rStyle w:val="affff"/>
            <w:rFonts w:ascii="宋体" w:hAnsi="宋体" w:hint="eastAsia"/>
          </w:rPr>
          <w:t>业务活动层级图</w:t>
        </w:r>
        <w:r w:rsidR="00817682">
          <w:tab/>
        </w:r>
        <w:r w:rsidR="00817682">
          <w:fldChar w:fldCharType="begin"/>
        </w:r>
        <w:r w:rsidR="00817682">
          <w:instrText xml:space="preserve"> PAGEREF _Toc372714644 \h </w:instrText>
        </w:r>
        <w:r w:rsidR="00817682">
          <w:fldChar w:fldCharType="separate"/>
        </w:r>
        <w:r w:rsidR="00817682">
          <w:t>11</w:t>
        </w:r>
        <w:r w:rsidR="00817682">
          <w:fldChar w:fldCharType="end"/>
        </w:r>
      </w:hyperlink>
    </w:p>
    <w:p w14:paraId="7D9D0532" w14:textId="77777777" w:rsidR="008E3A42" w:rsidRDefault="00817682">
      <w:pPr>
        <w:widowControl/>
        <w:jc w:val="left"/>
        <w:rPr>
          <w:b/>
          <w:sz w:val="32"/>
        </w:rPr>
      </w:pPr>
      <w:r>
        <w:rPr>
          <w:b/>
          <w:sz w:val="32"/>
        </w:rPr>
        <w:fldChar w:fldCharType="end"/>
      </w:r>
    </w:p>
    <w:p w14:paraId="0BDD439B" w14:textId="77777777" w:rsidR="008E3A42" w:rsidRDefault="00817682">
      <w:pPr>
        <w:widowControl/>
        <w:jc w:val="left"/>
        <w:rPr>
          <w:b/>
          <w:sz w:val="32"/>
        </w:rPr>
      </w:pPr>
      <w:r>
        <w:rPr>
          <w:b/>
          <w:sz w:val="32"/>
        </w:rPr>
        <w:br w:type="page"/>
      </w:r>
    </w:p>
    <w:p w14:paraId="42774F46" w14:textId="77777777" w:rsidR="008E3A42" w:rsidRDefault="00817682">
      <w:pPr>
        <w:widowControl/>
        <w:jc w:val="center"/>
        <w:rPr>
          <w:sz w:val="32"/>
        </w:rPr>
      </w:pPr>
      <w:r>
        <w:rPr>
          <w:rFonts w:hint="eastAsia"/>
          <w:sz w:val="32"/>
        </w:rPr>
        <w:t>表</w:t>
      </w:r>
      <w:r>
        <w:rPr>
          <w:rFonts w:hint="eastAsia"/>
          <w:sz w:val="32"/>
        </w:rPr>
        <w:t xml:space="preserve">    </w:t>
      </w:r>
      <w:r>
        <w:rPr>
          <w:rFonts w:hint="eastAsia"/>
          <w:sz w:val="32"/>
        </w:rPr>
        <w:t>格</w:t>
      </w:r>
    </w:p>
    <w:p w14:paraId="76291295" w14:textId="77777777" w:rsidR="008E3A42" w:rsidRDefault="00817682">
      <w:pPr>
        <w:pStyle w:val="afff7"/>
        <w:tabs>
          <w:tab w:val="right" w:leader="dot" w:pos="9628"/>
        </w:tabs>
        <w:ind w:left="1063" w:hanging="643"/>
        <w:rPr>
          <w:szCs w:val="22"/>
        </w:rPr>
      </w:pPr>
      <w:r>
        <w:rPr>
          <w:b/>
          <w:sz w:val="32"/>
        </w:rPr>
        <w:fldChar w:fldCharType="begin"/>
      </w:r>
      <w:r>
        <w:rPr>
          <w:b/>
          <w:sz w:val="32"/>
        </w:rPr>
        <w:instrText xml:space="preserve"> TOC \h \z \c "</w:instrText>
      </w:r>
      <w:r>
        <w:rPr>
          <w:b/>
          <w:sz w:val="32"/>
        </w:rPr>
        <w:instrText>表格</w:instrText>
      </w:r>
      <w:r>
        <w:rPr>
          <w:b/>
          <w:sz w:val="32"/>
        </w:rPr>
        <w:instrText xml:space="preserve">" </w:instrText>
      </w:r>
      <w:r>
        <w:rPr>
          <w:b/>
          <w:sz w:val="32"/>
        </w:rPr>
        <w:fldChar w:fldCharType="separate"/>
      </w:r>
      <w:hyperlink w:anchor="_Toc372714645" w:history="1">
        <w:r>
          <w:rPr>
            <w:rStyle w:val="affff"/>
            <w:rFonts w:ascii="宋体" w:hAnsi="宋体" w:hint="eastAsia"/>
          </w:rPr>
          <w:t>表</w:t>
        </w:r>
        <w:r>
          <w:rPr>
            <w:rStyle w:val="affff"/>
            <w:rFonts w:ascii="宋体" w:hAnsi="宋体"/>
          </w:rPr>
          <w:t>1</w:t>
        </w:r>
        <w:r>
          <w:rPr>
            <w:rStyle w:val="affff"/>
            <w:rFonts w:ascii="宋体" w:hAnsi="宋体" w:hint="eastAsia"/>
          </w:rPr>
          <w:t>名词解释</w:t>
        </w:r>
        <w:r>
          <w:tab/>
        </w:r>
        <w:r>
          <w:fldChar w:fldCharType="begin"/>
        </w:r>
        <w:r>
          <w:instrText xml:space="preserve"> PAGEREF _Toc372714645 \h </w:instrText>
        </w:r>
        <w:r>
          <w:fldChar w:fldCharType="separate"/>
        </w:r>
        <w:r>
          <w:t>6</w:t>
        </w:r>
        <w:r>
          <w:fldChar w:fldCharType="end"/>
        </w:r>
      </w:hyperlink>
    </w:p>
    <w:p w14:paraId="20BADC63" w14:textId="77777777" w:rsidR="008E3A42" w:rsidRDefault="00852214">
      <w:pPr>
        <w:pStyle w:val="afff7"/>
        <w:tabs>
          <w:tab w:val="right" w:leader="dot" w:pos="9628"/>
        </w:tabs>
        <w:ind w:left="840" w:hanging="420"/>
        <w:rPr>
          <w:szCs w:val="22"/>
        </w:rPr>
      </w:pPr>
      <w:hyperlink w:anchor="_Toc372714646" w:history="1">
        <w:r w:rsidR="00817682">
          <w:rPr>
            <w:rStyle w:val="affff"/>
            <w:rFonts w:ascii="宋体" w:hAnsi="宋体" w:hint="eastAsia"/>
          </w:rPr>
          <w:t>表</w:t>
        </w:r>
        <w:r w:rsidR="00817682">
          <w:rPr>
            <w:rStyle w:val="affff"/>
            <w:rFonts w:ascii="宋体" w:hAnsi="宋体"/>
          </w:rPr>
          <w:t xml:space="preserve">2 </w:t>
        </w:r>
        <w:r w:rsidR="00817682">
          <w:rPr>
            <w:rStyle w:val="affff"/>
            <w:rFonts w:ascii="宋体" w:hAnsi="宋体" w:hint="eastAsia"/>
          </w:rPr>
          <w:t>引用的制度及规范</w:t>
        </w:r>
        <w:r w:rsidR="00817682">
          <w:tab/>
        </w:r>
        <w:r w:rsidR="00817682">
          <w:fldChar w:fldCharType="begin"/>
        </w:r>
        <w:r w:rsidR="00817682">
          <w:instrText xml:space="preserve"> PAGEREF _Toc372714646 \h </w:instrText>
        </w:r>
        <w:r w:rsidR="00817682">
          <w:fldChar w:fldCharType="separate"/>
        </w:r>
        <w:r w:rsidR="00817682">
          <w:t>7</w:t>
        </w:r>
        <w:r w:rsidR="00817682">
          <w:fldChar w:fldCharType="end"/>
        </w:r>
      </w:hyperlink>
    </w:p>
    <w:p w14:paraId="3BA577FD" w14:textId="77777777" w:rsidR="008E3A42" w:rsidRDefault="00852214">
      <w:pPr>
        <w:pStyle w:val="afff7"/>
        <w:tabs>
          <w:tab w:val="right" w:leader="dot" w:pos="9628"/>
        </w:tabs>
        <w:ind w:left="840" w:hanging="420"/>
        <w:rPr>
          <w:szCs w:val="22"/>
        </w:rPr>
      </w:pPr>
      <w:hyperlink w:anchor="_Toc372714647" w:history="1">
        <w:r w:rsidR="00817682">
          <w:rPr>
            <w:rStyle w:val="affff"/>
            <w:rFonts w:hint="eastAsia"/>
          </w:rPr>
          <w:t>表</w:t>
        </w:r>
        <w:r w:rsidR="00817682">
          <w:rPr>
            <w:rStyle w:val="affff"/>
          </w:rPr>
          <w:t xml:space="preserve">3 </w:t>
        </w:r>
        <w:r w:rsidR="00817682">
          <w:rPr>
            <w:rStyle w:val="affff"/>
            <w:rFonts w:hint="eastAsia"/>
          </w:rPr>
          <w:t>组织机构表</w:t>
        </w:r>
        <w:r w:rsidR="00817682">
          <w:tab/>
        </w:r>
        <w:r w:rsidR="00817682">
          <w:fldChar w:fldCharType="begin"/>
        </w:r>
        <w:r w:rsidR="00817682">
          <w:instrText xml:space="preserve"> PAGEREF _Toc372714647 \h </w:instrText>
        </w:r>
        <w:r w:rsidR="00817682">
          <w:fldChar w:fldCharType="separate"/>
        </w:r>
        <w:r w:rsidR="00817682">
          <w:t>8</w:t>
        </w:r>
        <w:r w:rsidR="00817682">
          <w:fldChar w:fldCharType="end"/>
        </w:r>
      </w:hyperlink>
    </w:p>
    <w:p w14:paraId="55F8FD53" w14:textId="77777777" w:rsidR="008E3A42" w:rsidRDefault="00852214">
      <w:pPr>
        <w:pStyle w:val="afff7"/>
        <w:tabs>
          <w:tab w:val="right" w:leader="dot" w:pos="9628"/>
        </w:tabs>
        <w:ind w:left="840" w:hanging="420"/>
        <w:rPr>
          <w:szCs w:val="22"/>
        </w:rPr>
      </w:pPr>
      <w:hyperlink w:anchor="_Toc372714648" w:history="1">
        <w:r w:rsidR="00817682">
          <w:rPr>
            <w:rStyle w:val="affff"/>
            <w:rFonts w:ascii="宋体" w:hAnsi="宋体" w:hint="eastAsia"/>
          </w:rPr>
          <w:t>表</w:t>
        </w:r>
        <w:r w:rsidR="00817682">
          <w:rPr>
            <w:rStyle w:val="affff"/>
            <w:rFonts w:ascii="宋体" w:hAnsi="宋体"/>
          </w:rPr>
          <w:t xml:space="preserve">4 </w:t>
        </w:r>
        <w:r w:rsidR="00817682">
          <w:rPr>
            <w:rStyle w:val="affff"/>
            <w:rFonts w:ascii="宋体" w:hAnsi="宋体" w:hint="eastAsia"/>
          </w:rPr>
          <w:t>流程清单</w:t>
        </w:r>
        <w:r w:rsidR="00817682">
          <w:tab/>
        </w:r>
        <w:r w:rsidR="00817682">
          <w:fldChar w:fldCharType="begin"/>
        </w:r>
        <w:r w:rsidR="00817682">
          <w:instrText xml:space="preserve"> PAGEREF _Toc372714648 \h </w:instrText>
        </w:r>
        <w:r w:rsidR="00817682">
          <w:fldChar w:fldCharType="separate"/>
        </w:r>
        <w:r w:rsidR="00817682">
          <w:t>8</w:t>
        </w:r>
        <w:r w:rsidR="00817682">
          <w:fldChar w:fldCharType="end"/>
        </w:r>
      </w:hyperlink>
    </w:p>
    <w:p w14:paraId="4C1B3FE1" w14:textId="77777777" w:rsidR="008E3A42" w:rsidRDefault="00852214">
      <w:pPr>
        <w:pStyle w:val="afff7"/>
        <w:tabs>
          <w:tab w:val="right" w:leader="dot" w:pos="9628"/>
        </w:tabs>
        <w:ind w:left="840" w:hanging="420"/>
        <w:rPr>
          <w:szCs w:val="22"/>
        </w:rPr>
      </w:pPr>
      <w:hyperlink w:anchor="_Toc372714649" w:history="1">
        <w:r w:rsidR="00817682">
          <w:rPr>
            <w:rStyle w:val="affff"/>
            <w:rFonts w:hint="eastAsia"/>
          </w:rPr>
          <w:t>表</w:t>
        </w:r>
        <w:r w:rsidR="00817682">
          <w:rPr>
            <w:rStyle w:val="affff"/>
            <w:rFonts w:ascii="宋体" w:hAnsi="宋体"/>
          </w:rPr>
          <w:t>5</w:t>
        </w:r>
        <w:r w:rsidR="00817682">
          <w:rPr>
            <w:rStyle w:val="affff"/>
          </w:rPr>
          <w:t xml:space="preserve"> </w:t>
        </w:r>
        <w:r w:rsidR="00817682">
          <w:rPr>
            <w:rStyle w:val="affff"/>
            <w:rFonts w:hint="eastAsia"/>
          </w:rPr>
          <w:t>活动清单</w:t>
        </w:r>
        <w:r w:rsidR="00817682">
          <w:tab/>
        </w:r>
        <w:r w:rsidR="00817682">
          <w:fldChar w:fldCharType="begin"/>
        </w:r>
        <w:r w:rsidR="00817682">
          <w:instrText xml:space="preserve"> PAGEREF _Toc372714649 \h </w:instrText>
        </w:r>
        <w:r w:rsidR="00817682">
          <w:fldChar w:fldCharType="separate"/>
        </w:r>
        <w:r w:rsidR="00817682">
          <w:t>10</w:t>
        </w:r>
        <w:r w:rsidR="00817682">
          <w:fldChar w:fldCharType="end"/>
        </w:r>
      </w:hyperlink>
    </w:p>
    <w:p w14:paraId="4C6E75B3" w14:textId="77777777" w:rsidR="008E3A42" w:rsidRDefault="00852214">
      <w:pPr>
        <w:pStyle w:val="afff7"/>
        <w:tabs>
          <w:tab w:val="right" w:leader="dot" w:pos="9628"/>
        </w:tabs>
        <w:ind w:left="840" w:hanging="420"/>
        <w:rPr>
          <w:szCs w:val="22"/>
        </w:rPr>
      </w:pPr>
      <w:hyperlink w:anchor="_Toc372714650" w:history="1">
        <w:r w:rsidR="00817682">
          <w:rPr>
            <w:rStyle w:val="affff"/>
            <w:rFonts w:hint="eastAsia"/>
          </w:rPr>
          <w:t>表</w:t>
        </w:r>
        <w:r w:rsidR="00817682">
          <w:rPr>
            <w:rStyle w:val="affff"/>
            <w:rFonts w:ascii="宋体" w:hAnsi="宋体"/>
          </w:rPr>
          <w:t>6</w:t>
        </w:r>
        <w:r w:rsidR="00817682">
          <w:rPr>
            <w:rStyle w:val="affff"/>
          </w:rPr>
          <w:t xml:space="preserve"> XXX</w:t>
        </w:r>
        <w:r w:rsidR="00817682">
          <w:rPr>
            <w:rStyle w:val="affff"/>
            <w:rFonts w:hint="eastAsia"/>
          </w:rPr>
          <w:t>开具行政介绍信</w:t>
        </w:r>
        <w:r w:rsidR="00817682">
          <w:tab/>
        </w:r>
        <w:r w:rsidR="00817682">
          <w:fldChar w:fldCharType="begin"/>
        </w:r>
        <w:r w:rsidR="00817682">
          <w:instrText xml:space="preserve"> PAGEREF _Toc372714650 \h </w:instrText>
        </w:r>
        <w:r w:rsidR="00817682">
          <w:fldChar w:fldCharType="separate"/>
        </w:r>
        <w:r w:rsidR="00817682">
          <w:t>11</w:t>
        </w:r>
        <w:r w:rsidR="00817682">
          <w:fldChar w:fldCharType="end"/>
        </w:r>
      </w:hyperlink>
    </w:p>
    <w:p w14:paraId="44A6417F" w14:textId="77777777" w:rsidR="008E3A42" w:rsidRDefault="00852214">
      <w:pPr>
        <w:pStyle w:val="afff7"/>
        <w:tabs>
          <w:tab w:val="right" w:leader="dot" w:pos="9628"/>
        </w:tabs>
        <w:ind w:left="840" w:hanging="420"/>
        <w:rPr>
          <w:szCs w:val="22"/>
        </w:rPr>
      </w:pPr>
      <w:hyperlink w:anchor="_Toc372714651" w:history="1">
        <w:r w:rsidR="00817682">
          <w:rPr>
            <w:rStyle w:val="affff"/>
            <w:rFonts w:hint="eastAsia"/>
          </w:rPr>
          <w:t>表</w:t>
        </w:r>
        <w:r w:rsidR="00817682">
          <w:rPr>
            <w:rStyle w:val="affff"/>
          </w:rPr>
          <w:t>7 &lt;</w:t>
        </w:r>
        <w:r w:rsidR="00817682">
          <w:rPr>
            <w:rStyle w:val="affff"/>
            <w:rFonts w:hint="eastAsia"/>
          </w:rPr>
          <w:t>网上营业厅</w:t>
        </w:r>
        <w:r w:rsidR="00817682">
          <w:rPr>
            <w:rStyle w:val="affff"/>
          </w:rPr>
          <w:t>&gt;</w:t>
        </w:r>
        <w:r w:rsidR="00817682">
          <w:rPr>
            <w:rStyle w:val="affff"/>
            <w:rFonts w:hint="eastAsia"/>
          </w:rPr>
          <w:t>业务活动清单</w:t>
        </w:r>
        <w:r w:rsidR="00817682">
          <w:tab/>
        </w:r>
        <w:r w:rsidR="00817682">
          <w:fldChar w:fldCharType="begin"/>
        </w:r>
        <w:r w:rsidR="00817682">
          <w:instrText xml:space="preserve"> PAGEREF _Toc372714651 \h </w:instrText>
        </w:r>
        <w:r w:rsidR="00817682">
          <w:fldChar w:fldCharType="separate"/>
        </w:r>
        <w:r w:rsidR="00817682">
          <w:t>12</w:t>
        </w:r>
        <w:r w:rsidR="00817682">
          <w:fldChar w:fldCharType="end"/>
        </w:r>
      </w:hyperlink>
    </w:p>
    <w:p w14:paraId="392B8D70" w14:textId="77777777" w:rsidR="008E3A42" w:rsidRDefault="00852214">
      <w:pPr>
        <w:pStyle w:val="afff7"/>
        <w:tabs>
          <w:tab w:val="right" w:leader="dot" w:pos="9628"/>
        </w:tabs>
        <w:ind w:left="840" w:hanging="420"/>
        <w:rPr>
          <w:szCs w:val="22"/>
        </w:rPr>
      </w:pPr>
      <w:hyperlink w:anchor="_Toc372714652" w:history="1">
        <w:r w:rsidR="00817682">
          <w:rPr>
            <w:rStyle w:val="affff"/>
            <w:rFonts w:hint="eastAsia"/>
          </w:rPr>
          <w:t>表</w:t>
        </w:r>
        <w:r w:rsidR="00817682">
          <w:rPr>
            <w:rStyle w:val="affff"/>
          </w:rPr>
          <w:t>8 &lt;</w:t>
        </w:r>
        <w:r w:rsidR="00817682">
          <w:rPr>
            <w:rStyle w:val="affff"/>
            <w:rFonts w:hint="eastAsia"/>
          </w:rPr>
          <w:t>电量电费</w:t>
        </w:r>
        <w:r w:rsidR="00817682">
          <w:rPr>
            <w:rStyle w:val="affff"/>
          </w:rPr>
          <w:t>&gt;</w:t>
        </w:r>
        <w:r w:rsidR="00817682">
          <w:rPr>
            <w:rStyle w:val="affff"/>
            <w:rFonts w:hint="eastAsia"/>
          </w:rPr>
          <w:t>业务步骤清单</w:t>
        </w:r>
        <w:r w:rsidR="00817682">
          <w:tab/>
        </w:r>
        <w:r w:rsidR="00817682">
          <w:fldChar w:fldCharType="begin"/>
        </w:r>
        <w:r w:rsidR="00817682">
          <w:instrText xml:space="preserve"> PAGEREF _Toc372714652 \h </w:instrText>
        </w:r>
        <w:r w:rsidR="00817682">
          <w:fldChar w:fldCharType="separate"/>
        </w:r>
        <w:r w:rsidR="00817682">
          <w:t>12</w:t>
        </w:r>
        <w:r w:rsidR="00817682">
          <w:fldChar w:fldCharType="end"/>
        </w:r>
      </w:hyperlink>
    </w:p>
    <w:p w14:paraId="56DDD588" w14:textId="77777777" w:rsidR="008E3A42" w:rsidRDefault="00852214">
      <w:pPr>
        <w:pStyle w:val="afff7"/>
        <w:tabs>
          <w:tab w:val="right" w:leader="dot" w:pos="9628"/>
        </w:tabs>
        <w:ind w:left="840" w:hanging="420"/>
        <w:rPr>
          <w:szCs w:val="22"/>
        </w:rPr>
      </w:pPr>
      <w:hyperlink w:anchor="_Toc372714653" w:history="1">
        <w:r w:rsidR="00817682">
          <w:rPr>
            <w:rStyle w:val="affff"/>
            <w:rFonts w:hint="eastAsia"/>
          </w:rPr>
          <w:t>表</w:t>
        </w:r>
        <w:r w:rsidR="00817682">
          <w:rPr>
            <w:rStyle w:val="affff"/>
          </w:rPr>
          <w:t xml:space="preserve">9 </w:t>
        </w:r>
        <w:r w:rsidR="00817682">
          <w:rPr>
            <w:rStyle w:val="affff"/>
            <w:rFonts w:hint="eastAsia"/>
          </w:rPr>
          <w:t>业务信息清单</w:t>
        </w:r>
        <w:r w:rsidR="00817682">
          <w:tab/>
        </w:r>
        <w:r w:rsidR="00817682">
          <w:fldChar w:fldCharType="begin"/>
        </w:r>
        <w:r w:rsidR="00817682">
          <w:instrText xml:space="preserve"> PAGEREF _Toc372714653 \h </w:instrText>
        </w:r>
        <w:r w:rsidR="00817682">
          <w:fldChar w:fldCharType="separate"/>
        </w:r>
        <w:r w:rsidR="00817682">
          <w:t>13</w:t>
        </w:r>
        <w:r w:rsidR="00817682">
          <w:fldChar w:fldCharType="end"/>
        </w:r>
      </w:hyperlink>
    </w:p>
    <w:p w14:paraId="1755A610" w14:textId="77777777" w:rsidR="008E3A42" w:rsidRDefault="00852214">
      <w:pPr>
        <w:pStyle w:val="afff7"/>
        <w:tabs>
          <w:tab w:val="right" w:leader="dot" w:pos="9628"/>
        </w:tabs>
        <w:ind w:left="840" w:hanging="420"/>
        <w:rPr>
          <w:szCs w:val="22"/>
        </w:rPr>
      </w:pPr>
      <w:hyperlink w:anchor="_Toc372714654" w:history="1">
        <w:r w:rsidR="00817682">
          <w:rPr>
            <w:rStyle w:val="affff"/>
            <w:rFonts w:hint="eastAsia"/>
          </w:rPr>
          <w:t>表</w:t>
        </w:r>
        <w:r w:rsidR="00817682">
          <w:rPr>
            <w:rStyle w:val="affff"/>
          </w:rPr>
          <w:t xml:space="preserve"> </w:t>
        </w:r>
        <w:r w:rsidR="00817682">
          <w:rPr>
            <w:rStyle w:val="affff"/>
            <w:rFonts w:ascii="宋体" w:hAnsi="宋体"/>
          </w:rPr>
          <w:t>10</w:t>
        </w:r>
        <w:r w:rsidR="00817682">
          <w:rPr>
            <w:rStyle w:val="affff"/>
            <w:rFonts w:hint="eastAsia"/>
          </w:rPr>
          <w:t>共享融合需求</w:t>
        </w:r>
        <w:r w:rsidR="00817682">
          <w:tab/>
        </w:r>
        <w:r w:rsidR="00817682">
          <w:fldChar w:fldCharType="begin"/>
        </w:r>
        <w:r w:rsidR="00817682">
          <w:instrText xml:space="preserve"> PAGEREF _Toc372714654 \h </w:instrText>
        </w:r>
        <w:r w:rsidR="00817682">
          <w:fldChar w:fldCharType="separate"/>
        </w:r>
        <w:r w:rsidR="00817682">
          <w:t>13</w:t>
        </w:r>
        <w:r w:rsidR="00817682">
          <w:fldChar w:fldCharType="end"/>
        </w:r>
      </w:hyperlink>
    </w:p>
    <w:p w14:paraId="4BD07D9E" w14:textId="77777777" w:rsidR="008E3A42" w:rsidRDefault="00852214">
      <w:pPr>
        <w:pStyle w:val="afff7"/>
        <w:tabs>
          <w:tab w:val="right" w:leader="dot" w:pos="9628"/>
        </w:tabs>
        <w:ind w:left="840" w:hanging="420"/>
        <w:rPr>
          <w:szCs w:val="22"/>
        </w:rPr>
      </w:pPr>
      <w:hyperlink w:anchor="_Toc372714655" w:history="1">
        <w:r w:rsidR="00817682">
          <w:rPr>
            <w:rStyle w:val="affff"/>
            <w:rFonts w:hint="eastAsia"/>
          </w:rPr>
          <w:t>表</w:t>
        </w:r>
        <w:r w:rsidR="00817682">
          <w:rPr>
            <w:rStyle w:val="affff"/>
            <w:rFonts w:ascii="宋体" w:hAnsi="宋体"/>
          </w:rPr>
          <w:t>11</w:t>
        </w:r>
        <w:r w:rsidR="00817682">
          <w:rPr>
            <w:rStyle w:val="affff"/>
          </w:rPr>
          <w:t xml:space="preserve"> </w:t>
        </w:r>
        <w:r w:rsidR="00817682">
          <w:rPr>
            <w:rStyle w:val="affff"/>
            <w:rFonts w:hint="eastAsia"/>
          </w:rPr>
          <w:t>国网公司系统内人员调动备案表</w:t>
        </w:r>
        <w:r w:rsidR="00817682">
          <w:tab/>
        </w:r>
        <w:r w:rsidR="00817682">
          <w:fldChar w:fldCharType="begin"/>
        </w:r>
        <w:r w:rsidR="00817682">
          <w:instrText xml:space="preserve"> PAGEREF _Toc372714655 \h </w:instrText>
        </w:r>
        <w:r w:rsidR="00817682">
          <w:fldChar w:fldCharType="separate"/>
        </w:r>
        <w:r w:rsidR="00817682">
          <w:t>14</w:t>
        </w:r>
        <w:r w:rsidR="00817682">
          <w:fldChar w:fldCharType="end"/>
        </w:r>
      </w:hyperlink>
    </w:p>
    <w:p w14:paraId="186FED05" w14:textId="77777777" w:rsidR="008E3A42" w:rsidRDefault="00817682">
      <w:pPr>
        <w:widowControl/>
        <w:jc w:val="left"/>
        <w:rPr>
          <w:b/>
          <w:sz w:val="32"/>
        </w:rPr>
        <w:sectPr w:rsidR="008E3A42">
          <w:headerReference w:type="default" r:id="rId8"/>
          <w:footerReference w:type="default" r:id="rId9"/>
          <w:footerReference w:type="first" r:id="rId10"/>
          <w:pgSz w:w="11906" w:h="16838"/>
          <w:pgMar w:top="1814" w:right="1134" w:bottom="1134" w:left="1134" w:header="851" w:footer="992" w:gutter="0"/>
          <w:cols w:space="720"/>
          <w:docGrid w:type="lines" w:linePitch="312"/>
        </w:sectPr>
      </w:pPr>
      <w:r>
        <w:rPr>
          <w:b/>
          <w:sz w:val="32"/>
        </w:rPr>
        <w:fldChar w:fldCharType="end"/>
      </w:r>
    </w:p>
    <w:p w14:paraId="18E48B65" w14:textId="77777777" w:rsidR="008E3A42" w:rsidRDefault="00817682">
      <w:pPr>
        <w:pStyle w:val="1"/>
        <w:numPr>
          <w:ilvl w:val="0"/>
          <w:numId w:val="17"/>
        </w:numPr>
        <w:rPr>
          <w:bCs w:val="0"/>
        </w:rPr>
      </w:pPr>
      <w:bookmarkStart w:id="0" w:name="_Toc358153813"/>
      <w:bookmarkStart w:id="1" w:name="_Toc357762078"/>
      <w:bookmarkStart w:id="2" w:name="_Toc358131207"/>
      <w:bookmarkStart w:id="3" w:name="_Toc358121925"/>
      <w:bookmarkStart w:id="4" w:name="_Toc358152101"/>
      <w:bookmarkStart w:id="5" w:name="_Toc372714656"/>
      <w:r>
        <w:rPr>
          <w:rFonts w:hint="eastAsia"/>
          <w:bCs w:val="0"/>
        </w:rPr>
        <w:t>概述</w:t>
      </w:r>
      <w:bookmarkEnd w:id="0"/>
      <w:bookmarkEnd w:id="1"/>
      <w:bookmarkEnd w:id="2"/>
      <w:bookmarkEnd w:id="3"/>
      <w:bookmarkEnd w:id="4"/>
      <w:bookmarkEnd w:id="5"/>
    </w:p>
    <w:p w14:paraId="12C46C79" w14:textId="77777777" w:rsidR="008E3A42" w:rsidRDefault="00817682">
      <w:pPr>
        <w:pStyle w:val="2"/>
        <w:numPr>
          <w:ilvl w:val="1"/>
          <w:numId w:val="17"/>
        </w:numPr>
        <w:spacing w:line="415" w:lineRule="auto"/>
        <w:rPr>
          <w:bCs w:val="0"/>
          <w:sz w:val="24"/>
          <w:szCs w:val="24"/>
        </w:rPr>
      </w:pPr>
      <w:bookmarkStart w:id="6" w:name="_Toc372714657"/>
      <w:bookmarkStart w:id="7" w:name="_Toc299637931"/>
      <w:bookmarkStart w:id="8" w:name="_Toc358153814"/>
      <w:bookmarkStart w:id="9" w:name="_Toc358131208"/>
      <w:bookmarkStart w:id="10" w:name="_Toc357762079"/>
      <w:bookmarkStart w:id="11" w:name="_Toc358152102"/>
      <w:bookmarkStart w:id="12" w:name="_Toc358121926"/>
      <w:r>
        <w:rPr>
          <w:rFonts w:hint="eastAsia"/>
          <w:bCs w:val="0"/>
          <w:sz w:val="24"/>
          <w:szCs w:val="24"/>
        </w:rPr>
        <w:t>背景</w:t>
      </w:r>
      <w:bookmarkEnd w:id="6"/>
    </w:p>
    <w:p w14:paraId="14821C13" w14:textId="77777777" w:rsidR="008E3A42" w:rsidRDefault="00817682">
      <w:pPr>
        <w:pStyle w:val="14"/>
        <w:spacing w:line="360" w:lineRule="auto"/>
        <w:ind w:left="425" w:firstLine="480"/>
        <w:rPr>
          <w:rFonts w:ascii="宋体" w:hAnsi="宋体"/>
          <w:iCs/>
          <w:sz w:val="24"/>
        </w:rPr>
      </w:pPr>
      <w:r>
        <w:rPr>
          <w:rFonts w:ascii="宋体" w:hAnsi="宋体" w:hint="eastAsia"/>
          <w:iCs/>
          <w:sz w:val="24"/>
        </w:rPr>
        <w:t>2015年9月，国务院印发了《促进大数据发展行动纲要》，明确提出要加快推进大数据发展和应用。国家电网公司积极响应号召，制订了相关行动计划，并在《国家电网公司“十三五”信息化规划》中提出要通过基于大数据技术的智能分析决策应用的建设实现公司运营在线监测（控），实现数据资产集中管理、数据资源充分共享、数据价值深度挖掘，推进业务流程效率提升与管理水平提升。</w:t>
      </w:r>
    </w:p>
    <w:p w14:paraId="5E7BCEA1" w14:textId="77777777" w:rsidR="008E3A42" w:rsidRDefault="00817682">
      <w:pPr>
        <w:pStyle w:val="14"/>
        <w:spacing w:line="360" w:lineRule="auto"/>
        <w:ind w:left="425" w:firstLine="480"/>
        <w:rPr>
          <w:rFonts w:ascii="宋体" w:hAnsi="宋体"/>
          <w:iCs/>
          <w:sz w:val="24"/>
        </w:rPr>
      </w:pPr>
      <w:r>
        <w:rPr>
          <w:rFonts w:ascii="宋体" w:hAnsi="宋体" w:hint="eastAsia"/>
          <w:iCs/>
          <w:sz w:val="24"/>
        </w:rPr>
        <w:t>目前公司营销领域已积累了海量的业务数据，尤其是业扩、计量、电费、客服等业务，数据量大，种类繁多。因此，通过大数据分析技术挖掘海量数据背后潜藏的巨大价值，并运用于公司营销管控和辅助决策，为培育产业发展新生态，促进企业精益化管理水平提升和营销智能决策水平提升势在必行。在数据环境条件上，这些数据已被集中到省（市）营销基础数据平台与总部营销基础数据平台中，为本项目的开展奠定了良好的数据基础。</w:t>
      </w:r>
    </w:p>
    <w:p w14:paraId="4EB2EC80" w14:textId="77777777" w:rsidR="008E3A42" w:rsidRDefault="00817682">
      <w:pPr>
        <w:pStyle w:val="2"/>
        <w:numPr>
          <w:ilvl w:val="1"/>
          <w:numId w:val="17"/>
        </w:numPr>
        <w:spacing w:line="415" w:lineRule="auto"/>
        <w:rPr>
          <w:bCs w:val="0"/>
          <w:sz w:val="24"/>
          <w:szCs w:val="24"/>
        </w:rPr>
      </w:pPr>
      <w:bookmarkStart w:id="13" w:name="_Toc372714658"/>
      <w:r>
        <w:rPr>
          <w:rFonts w:hint="eastAsia"/>
          <w:bCs w:val="0"/>
          <w:sz w:val="24"/>
          <w:szCs w:val="24"/>
        </w:rPr>
        <w:t>总体目标</w:t>
      </w:r>
      <w:bookmarkEnd w:id="13"/>
    </w:p>
    <w:p w14:paraId="4127C790" w14:textId="77777777" w:rsidR="008E3A42" w:rsidRDefault="00817682">
      <w:pPr>
        <w:pStyle w:val="14"/>
        <w:spacing w:line="360" w:lineRule="auto"/>
        <w:ind w:left="425" w:firstLine="480"/>
        <w:rPr>
          <w:rFonts w:ascii="宋体" w:hAnsi="宋体"/>
          <w:iCs/>
          <w:sz w:val="24"/>
        </w:rPr>
      </w:pPr>
      <w:r>
        <w:rPr>
          <w:rFonts w:ascii="宋体" w:hAnsi="宋体" w:hint="eastAsia"/>
          <w:iCs/>
          <w:sz w:val="24"/>
        </w:rPr>
        <w:t>本项目将基于大数据平台 ，开展营销自动化管控和辅助决策研究和试点应用，建设“自动化营销管控与辅助决策”系统，为公司公司营销经营活动、供电服务，以及管理水平的提升提供数据支撑，促进公司营销管理向更精益、更智能的方向发展。</w:t>
      </w:r>
    </w:p>
    <w:p w14:paraId="2E1FA9B8" w14:textId="77777777" w:rsidR="008E3A42" w:rsidRDefault="00817682">
      <w:pPr>
        <w:pStyle w:val="14"/>
        <w:spacing w:line="360" w:lineRule="auto"/>
        <w:ind w:left="425" w:firstLineChars="0" w:firstLine="0"/>
        <w:rPr>
          <w:rFonts w:ascii="宋体" w:hAnsi="宋体"/>
          <w:iCs/>
          <w:sz w:val="24"/>
        </w:rPr>
      </w:pPr>
      <w:r>
        <w:rPr>
          <w:rFonts w:ascii="宋体" w:hAnsi="宋体" w:hint="eastAsia"/>
          <w:iCs/>
          <w:sz w:val="24"/>
        </w:rPr>
        <w:t>具体目标如下：</w:t>
      </w:r>
    </w:p>
    <w:p w14:paraId="0FBEB97C" w14:textId="77777777" w:rsidR="008E3A42" w:rsidRDefault="00817682">
      <w:pPr>
        <w:pStyle w:val="14"/>
        <w:spacing w:line="360" w:lineRule="auto"/>
        <w:ind w:left="425" w:firstLine="480"/>
        <w:rPr>
          <w:rFonts w:ascii="宋体" w:hAnsi="宋体"/>
          <w:iCs/>
          <w:sz w:val="24"/>
        </w:rPr>
      </w:pPr>
      <w:r>
        <w:rPr>
          <w:rFonts w:ascii="宋体" w:hAnsi="宋体" w:hint="eastAsia"/>
          <w:iCs/>
          <w:sz w:val="24"/>
        </w:rPr>
        <w:t>1.通过电量、电价、电费预测模型，实现对未来一年内电力消费变化趋势、盈亏最佳平衡点的预测，辅助企业进行经营策略制定。</w:t>
      </w:r>
    </w:p>
    <w:p w14:paraId="22DE8205" w14:textId="77777777" w:rsidR="008E3A42" w:rsidRDefault="00817682">
      <w:pPr>
        <w:pStyle w:val="14"/>
        <w:spacing w:line="360" w:lineRule="auto"/>
        <w:ind w:left="425" w:firstLine="480"/>
        <w:rPr>
          <w:rFonts w:ascii="宋体" w:hAnsi="宋体"/>
          <w:iCs/>
          <w:sz w:val="24"/>
        </w:rPr>
      </w:pPr>
      <w:r>
        <w:rPr>
          <w:rFonts w:ascii="宋体" w:hAnsi="宋体" w:hint="eastAsia"/>
          <w:iCs/>
          <w:sz w:val="24"/>
        </w:rPr>
        <w:t>2.通过季节与用电量关系、重大活动（节假日）与用电量关系的分析，实现用电高峰预警、灾害天气用电预警、节假日用电预警，辅助企业合理安排电力供应。</w:t>
      </w:r>
    </w:p>
    <w:p w14:paraId="4D2EC797" w14:textId="77777777" w:rsidR="008E3A42" w:rsidRDefault="00817682">
      <w:pPr>
        <w:pStyle w:val="14"/>
        <w:spacing w:line="360" w:lineRule="auto"/>
        <w:ind w:left="425" w:firstLine="480"/>
        <w:rPr>
          <w:rFonts w:ascii="宋体" w:hAnsi="宋体"/>
          <w:iCs/>
          <w:sz w:val="24"/>
        </w:rPr>
      </w:pPr>
      <w:r>
        <w:rPr>
          <w:rFonts w:ascii="宋体" w:hAnsi="宋体" w:hint="eastAsia"/>
          <w:iCs/>
          <w:sz w:val="24"/>
        </w:rPr>
        <w:t>3.通过客户欠费概率的计算模型，实现对具有欠费风险的客户的识别及客户欠费概率的预测，辅助企业提前制定风险应对预案，以降低经济损失。</w:t>
      </w:r>
    </w:p>
    <w:p w14:paraId="16ABDA87" w14:textId="77777777" w:rsidR="008E3A42" w:rsidRDefault="00817682">
      <w:pPr>
        <w:pStyle w:val="14"/>
        <w:spacing w:line="360" w:lineRule="auto"/>
        <w:ind w:left="425" w:firstLine="480"/>
        <w:rPr>
          <w:rFonts w:ascii="宋体" w:hAnsi="宋体"/>
          <w:iCs/>
          <w:sz w:val="24"/>
        </w:rPr>
      </w:pPr>
      <w:r>
        <w:rPr>
          <w:rFonts w:ascii="宋体" w:hAnsi="宋体" w:hint="eastAsia"/>
          <w:iCs/>
          <w:sz w:val="24"/>
        </w:rPr>
        <w:t>4.通过对客户历史用电检查结果进行统计分析，构建客户用电风险概率的计算模型，实现对用电客户安全事故概率的预测，辅助企业制定针对性安全策略。</w:t>
      </w:r>
    </w:p>
    <w:p w14:paraId="59EB2B62" w14:textId="77777777" w:rsidR="008E3A42" w:rsidRDefault="008E3A42">
      <w:pPr>
        <w:ind w:left="420" w:firstLine="420"/>
        <w:rPr>
          <w:rFonts w:ascii="宋体" w:hAnsi="宋体"/>
          <w:iCs/>
          <w:kern w:val="0"/>
          <w:sz w:val="24"/>
        </w:rPr>
      </w:pPr>
    </w:p>
    <w:p w14:paraId="2DEC2D3D" w14:textId="77777777" w:rsidR="008E3A42" w:rsidRDefault="00817682">
      <w:pPr>
        <w:pStyle w:val="2"/>
        <w:numPr>
          <w:ilvl w:val="1"/>
          <w:numId w:val="17"/>
        </w:numPr>
        <w:spacing w:line="415" w:lineRule="auto"/>
        <w:rPr>
          <w:bCs w:val="0"/>
          <w:sz w:val="24"/>
          <w:szCs w:val="24"/>
        </w:rPr>
      </w:pPr>
      <w:bookmarkStart w:id="14" w:name="_Toc372714659"/>
      <w:r>
        <w:rPr>
          <w:rFonts w:hint="eastAsia"/>
          <w:bCs w:val="0"/>
          <w:sz w:val="24"/>
          <w:szCs w:val="24"/>
        </w:rPr>
        <w:t>编制说明</w:t>
      </w:r>
      <w:bookmarkEnd w:id="14"/>
    </w:p>
    <w:p w14:paraId="58904072" w14:textId="77777777" w:rsidR="008E3A42" w:rsidRDefault="008E3A42">
      <w:pPr>
        <w:pStyle w:val="14"/>
        <w:keepNext/>
        <w:keepLines/>
        <w:numPr>
          <w:ilvl w:val="0"/>
          <w:numId w:val="18"/>
        </w:numPr>
        <w:tabs>
          <w:tab w:val="left" w:pos="720"/>
        </w:tabs>
        <w:spacing w:before="260" w:after="260" w:line="415" w:lineRule="auto"/>
        <w:ind w:firstLineChars="0"/>
        <w:outlineLvl w:val="2"/>
        <w:rPr>
          <w:rFonts w:ascii="黑体" w:eastAsia="黑体" w:hAnsi="黑体"/>
          <w:b/>
          <w:vanish/>
          <w:kern w:val="2"/>
          <w:sz w:val="24"/>
        </w:rPr>
      </w:pPr>
      <w:bookmarkStart w:id="15" w:name="_Toc372714660"/>
      <w:bookmarkEnd w:id="15"/>
    </w:p>
    <w:p w14:paraId="3105339A" w14:textId="77777777" w:rsidR="008E3A42" w:rsidRDefault="008E3A42">
      <w:pPr>
        <w:pStyle w:val="14"/>
        <w:keepNext/>
        <w:keepLines/>
        <w:numPr>
          <w:ilvl w:val="1"/>
          <w:numId w:val="18"/>
        </w:numPr>
        <w:tabs>
          <w:tab w:val="left" w:pos="720"/>
        </w:tabs>
        <w:spacing w:before="260" w:after="260" w:line="415" w:lineRule="auto"/>
        <w:ind w:firstLineChars="0"/>
        <w:outlineLvl w:val="2"/>
        <w:rPr>
          <w:rFonts w:ascii="黑体" w:eastAsia="黑体" w:hAnsi="黑体"/>
          <w:b/>
          <w:vanish/>
          <w:kern w:val="2"/>
          <w:sz w:val="24"/>
        </w:rPr>
      </w:pPr>
      <w:bookmarkStart w:id="16" w:name="_Toc372714661"/>
      <w:bookmarkEnd w:id="16"/>
    </w:p>
    <w:p w14:paraId="2F995AC9" w14:textId="77777777" w:rsidR="008E3A42" w:rsidRDefault="008E3A42">
      <w:pPr>
        <w:pStyle w:val="14"/>
        <w:keepNext/>
        <w:keepLines/>
        <w:numPr>
          <w:ilvl w:val="1"/>
          <w:numId w:val="18"/>
        </w:numPr>
        <w:tabs>
          <w:tab w:val="left" w:pos="720"/>
        </w:tabs>
        <w:spacing w:before="260" w:after="260" w:line="415" w:lineRule="auto"/>
        <w:ind w:firstLineChars="0"/>
        <w:outlineLvl w:val="2"/>
        <w:rPr>
          <w:rFonts w:ascii="黑体" w:eastAsia="黑体" w:hAnsi="黑体"/>
          <w:b/>
          <w:vanish/>
          <w:kern w:val="2"/>
          <w:sz w:val="24"/>
        </w:rPr>
      </w:pPr>
      <w:bookmarkStart w:id="17" w:name="_Toc372714662"/>
      <w:bookmarkEnd w:id="17"/>
    </w:p>
    <w:p w14:paraId="293CA192" w14:textId="77777777" w:rsidR="008E3A42" w:rsidRDefault="008E3A42">
      <w:pPr>
        <w:pStyle w:val="14"/>
        <w:keepNext/>
        <w:keepLines/>
        <w:numPr>
          <w:ilvl w:val="1"/>
          <w:numId w:val="18"/>
        </w:numPr>
        <w:tabs>
          <w:tab w:val="left" w:pos="720"/>
        </w:tabs>
        <w:spacing w:before="260" w:after="260" w:line="415" w:lineRule="auto"/>
        <w:ind w:firstLineChars="0"/>
        <w:outlineLvl w:val="2"/>
        <w:rPr>
          <w:rFonts w:ascii="黑体" w:eastAsia="黑体" w:hAnsi="黑体"/>
          <w:b/>
          <w:vanish/>
          <w:kern w:val="2"/>
          <w:sz w:val="24"/>
        </w:rPr>
      </w:pPr>
      <w:bookmarkStart w:id="18" w:name="_Toc372714663"/>
      <w:bookmarkEnd w:id="18"/>
    </w:p>
    <w:p w14:paraId="160F1BA2" w14:textId="77777777" w:rsidR="008E3A42" w:rsidRDefault="00817682">
      <w:pPr>
        <w:pStyle w:val="3"/>
        <w:numPr>
          <w:ilvl w:val="2"/>
          <w:numId w:val="18"/>
        </w:numPr>
        <w:spacing w:line="415" w:lineRule="auto"/>
        <w:rPr>
          <w:bCs w:val="0"/>
          <w:sz w:val="24"/>
          <w:szCs w:val="24"/>
        </w:rPr>
      </w:pPr>
      <w:bookmarkStart w:id="19" w:name="_Toc372714664"/>
      <w:r>
        <w:rPr>
          <w:rFonts w:hint="eastAsia"/>
          <w:bCs w:val="0"/>
          <w:sz w:val="24"/>
          <w:szCs w:val="24"/>
        </w:rPr>
        <w:t>编写目的</w:t>
      </w:r>
      <w:bookmarkEnd w:id="7"/>
      <w:bookmarkEnd w:id="8"/>
      <w:bookmarkEnd w:id="9"/>
      <w:bookmarkEnd w:id="10"/>
      <w:bookmarkEnd w:id="11"/>
      <w:bookmarkEnd w:id="12"/>
      <w:bookmarkEnd w:id="19"/>
    </w:p>
    <w:p w14:paraId="5CA3D52A" w14:textId="77777777" w:rsidR="008E3A42" w:rsidRDefault="00817682">
      <w:pPr>
        <w:pStyle w:val="14"/>
        <w:ind w:firstLineChars="0"/>
        <w:jc w:val="left"/>
        <w:rPr>
          <w:rFonts w:ascii="宋体" w:hAnsi="宋体"/>
          <w:sz w:val="24"/>
        </w:rPr>
      </w:pPr>
      <w:bookmarkStart w:id="20" w:name="_Toc286147948"/>
      <w:r>
        <w:rPr>
          <w:rFonts w:ascii="宋体" w:hAnsi="宋体" w:hint="eastAsia"/>
          <w:sz w:val="24"/>
        </w:rPr>
        <w:t>本业务需求规格说明文档的编写目的，是为用户及软件开发方双方充分理解业务需求而编写的。它阐述了系统的使用范围及背景，明确了所要达到的目标以及达到目标所需的条件，从而使双方对软件的业务相关规定有一个共同的理解，使之成为整个开发工作的基础，为该系统的需求定义、分析、设计、开发与测试的提供指导。</w:t>
      </w:r>
    </w:p>
    <w:p w14:paraId="143598C2" w14:textId="77777777" w:rsidR="008E3A42" w:rsidRDefault="00817682">
      <w:pPr>
        <w:pStyle w:val="3"/>
        <w:numPr>
          <w:ilvl w:val="2"/>
          <w:numId w:val="18"/>
        </w:numPr>
        <w:spacing w:line="415" w:lineRule="auto"/>
        <w:rPr>
          <w:bCs w:val="0"/>
          <w:sz w:val="24"/>
          <w:szCs w:val="24"/>
        </w:rPr>
      </w:pPr>
      <w:bookmarkStart w:id="21" w:name="_Toc358131209"/>
      <w:bookmarkStart w:id="22" w:name="_Toc358153815"/>
      <w:bookmarkStart w:id="23" w:name="_Toc358121927"/>
      <w:bookmarkStart w:id="24" w:name="_Toc358152103"/>
      <w:bookmarkStart w:id="25" w:name="_Toc372714665"/>
      <w:bookmarkStart w:id="26" w:name="_Toc357762080"/>
      <w:bookmarkEnd w:id="20"/>
      <w:r>
        <w:rPr>
          <w:rFonts w:hint="eastAsia"/>
          <w:bCs w:val="0"/>
          <w:sz w:val="24"/>
          <w:szCs w:val="24"/>
        </w:rPr>
        <w:t>术语与定义</w:t>
      </w:r>
      <w:bookmarkEnd w:id="21"/>
      <w:bookmarkEnd w:id="22"/>
      <w:bookmarkEnd w:id="23"/>
      <w:bookmarkEnd w:id="24"/>
      <w:bookmarkEnd w:id="25"/>
      <w:bookmarkEnd w:id="26"/>
    </w:p>
    <w:p w14:paraId="6731FE8D" w14:textId="77777777" w:rsidR="008E3A42" w:rsidRDefault="00817682">
      <w:pPr>
        <w:pStyle w:val="aff7"/>
        <w:keepNext/>
        <w:jc w:val="center"/>
        <w:rPr>
          <w:rFonts w:ascii="宋体" w:eastAsia="宋体" w:hAnsi="宋体"/>
          <w:sz w:val="18"/>
        </w:rPr>
      </w:pPr>
      <w:bookmarkStart w:id="27" w:name="_Toc358155086"/>
      <w:bookmarkStart w:id="28" w:name="_Toc372714645"/>
      <w:r>
        <w:rPr>
          <w:rFonts w:ascii="宋体" w:eastAsia="宋体" w:hAnsi="宋体" w:hint="eastAsia"/>
          <w:sz w:val="18"/>
        </w:rPr>
        <w:t>表</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名词解释</w:t>
      </w:r>
      <w:bookmarkEnd w:id="27"/>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7"/>
        <w:gridCol w:w="1478"/>
        <w:gridCol w:w="6662"/>
      </w:tblGrid>
      <w:tr w:rsidR="008E3A42" w14:paraId="4AD889DA" w14:textId="77777777">
        <w:tc>
          <w:tcPr>
            <w:tcW w:w="757" w:type="dxa"/>
            <w:tcBorders>
              <w:top w:val="single" w:sz="4" w:space="0" w:color="auto"/>
              <w:left w:val="single" w:sz="4" w:space="0" w:color="auto"/>
              <w:bottom w:val="single" w:sz="4" w:space="0" w:color="auto"/>
              <w:right w:val="single" w:sz="4" w:space="0" w:color="auto"/>
            </w:tcBorders>
            <w:shd w:val="clear" w:color="auto" w:fill="C0C0C0"/>
          </w:tcPr>
          <w:p w14:paraId="03FF4A48" w14:textId="77777777" w:rsidR="008E3A42" w:rsidRDefault="00817682">
            <w:pPr>
              <w:adjustRightInd w:val="0"/>
              <w:jc w:val="center"/>
              <w:rPr>
                <w:rFonts w:ascii="宋体" w:hAnsi="宋体"/>
                <w:b/>
              </w:rPr>
            </w:pPr>
            <w:r>
              <w:rPr>
                <w:rFonts w:ascii="宋体" w:hAnsi="宋体" w:hint="eastAsia"/>
                <w:b/>
              </w:rPr>
              <w:t>序号</w:t>
            </w:r>
          </w:p>
        </w:tc>
        <w:tc>
          <w:tcPr>
            <w:tcW w:w="1478" w:type="dxa"/>
            <w:tcBorders>
              <w:top w:val="single" w:sz="4" w:space="0" w:color="auto"/>
              <w:left w:val="single" w:sz="4" w:space="0" w:color="auto"/>
              <w:bottom w:val="single" w:sz="4" w:space="0" w:color="auto"/>
              <w:right w:val="single" w:sz="4" w:space="0" w:color="auto"/>
            </w:tcBorders>
            <w:shd w:val="clear" w:color="auto" w:fill="C0C0C0"/>
            <w:vAlign w:val="center"/>
          </w:tcPr>
          <w:p w14:paraId="73D16493" w14:textId="77777777" w:rsidR="008E3A42" w:rsidRDefault="00817682">
            <w:pPr>
              <w:adjustRightInd w:val="0"/>
              <w:jc w:val="center"/>
              <w:rPr>
                <w:rFonts w:ascii="宋体" w:hAnsi="宋体"/>
                <w:b/>
              </w:rPr>
            </w:pPr>
            <w:r>
              <w:rPr>
                <w:rFonts w:ascii="宋体" w:hAnsi="宋体" w:hint="eastAsia"/>
                <w:b/>
              </w:rPr>
              <w:t>名词</w:t>
            </w:r>
          </w:p>
        </w:tc>
        <w:tc>
          <w:tcPr>
            <w:tcW w:w="6662" w:type="dxa"/>
            <w:tcBorders>
              <w:top w:val="single" w:sz="4" w:space="0" w:color="auto"/>
              <w:left w:val="single" w:sz="4" w:space="0" w:color="auto"/>
              <w:bottom w:val="single" w:sz="4" w:space="0" w:color="auto"/>
              <w:right w:val="single" w:sz="4" w:space="0" w:color="auto"/>
            </w:tcBorders>
            <w:shd w:val="clear" w:color="auto" w:fill="C0C0C0"/>
            <w:vAlign w:val="center"/>
          </w:tcPr>
          <w:p w14:paraId="430C52FD" w14:textId="77777777" w:rsidR="008E3A42" w:rsidRDefault="00817682">
            <w:pPr>
              <w:adjustRightInd w:val="0"/>
              <w:jc w:val="center"/>
              <w:rPr>
                <w:rFonts w:ascii="宋体" w:hAnsi="宋体"/>
                <w:b/>
              </w:rPr>
            </w:pPr>
            <w:r>
              <w:rPr>
                <w:rFonts w:ascii="宋体" w:hAnsi="宋体" w:hint="eastAsia"/>
                <w:b/>
              </w:rPr>
              <w:t>相关解释</w:t>
            </w:r>
          </w:p>
        </w:tc>
      </w:tr>
      <w:tr w:rsidR="008E3A42" w14:paraId="1B7F6922" w14:textId="77777777">
        <w:tc>
          <w:tcPr>
            <w:tcW w:w="757" w:type="dxa"/>
            <w:tcBorders>
              <w:top w:val="single" w:sz="4" w:space="0" w:color="auto"/>
              <w:left w:val="single" w:sz="4" w:space="0" w:color="auto"/>
              <w:bottom w:val="single" w:sz="4" w:space="0" w:color="auto"/>
              <w:right w:val="single" w:sz="4" w:space="0" w:color="auto"/>
            </w:tcBorders>
            <w:vAlign w:val="center"/>
          </w:tcPr>
          <w:p w14:paraId="702D5725" w14:textId="77777777" w:rsidR="008E3A42" w:rsidRDefault="00817682">
            <w:pPr>
              <w:rPr>
                <w:rFonts w:ascii="宋体" w:hAnsi="宋体"/>
                <w:i/>
                <w:color w:val="4F81BD"/>
                <w:sz w:val="18"/>
              </w:rPr>
            </w:pPr>
            <w:r>
              <w:rPr>
                <w:rFonts w:asciiTheme="minorEastAsia" w:eastAsiaTheme="minorEastAsia" w:hAnsiTheme="minorEastAsia" w:hint="eastAsia"/>
                <w:kern w:val="21"/>
                <w:position w:val="12"/>
                <w:sz w:val="18"/>
                <w:szCs w:val="20"/>
              </w:rPr>
              <w:t>1</w:t>
            </w:r>
          </w:p>
        </w:tc>
        <w:tc>
          <w:tcPr>
            <w:tcW w:w="1478" w:type="dxa"/>
            <w:tcBorders>
              <w:top w:val="single" w:sz="4" w:space="0" w:color="auto"/>
              <w:left w:val="single" w:sz="4" w:space="0" w:color="auto"/>
              <w:bottom w:val="single" w:sz="4" w:space="0" w:color="auto"/>
              <w:right w:val="single" w:sz="4" w:space="0" w:color="auto"/>
            </w:tcBorders>
            <w:vAlign w:val="center"/>
          </w:tcPr>
          <w:p w14:paraId="16751650"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GDP</w:t>
            </w:r>
          </w:p>
        </w:tc>
        <w:tc>
          <w:tcPr>
            <w:tcW w:w="6662" w:type="dxa"/>
            <w:tcBorders>
              <w:top w:val="single" w:sz="4" w:space="0" w:color="auto"/>
              <w:left w:val="single" w:sz="4" w:space="0" w:color="auto"/>
              <w:bottom w:val="single" w:sz="4" w:space="0" w:color="auto"/>
              <w:right w:val="single" w:sz="4" w:space="0" w:color="auto"/>
            </w:tcBorders>
            <w:vAlign w:val="center"/>
          </w:tcPr>
          <w:p w14:paraId="24E5B5E2" w14:textId="77777777" w:rsidR="008E3A42" w:rsidRDefault="00852214">
            <w:pPr>
              <w:rPr>
                <w:rFonts w:asciiTheme="minorEastAsia" w:eastAsiaTheme="minorEastAsia" w:hAnsiTheme="minorEastAsia"/>
                <w:kern w:val="21"/>
                <w:position w:val="12"/>
                <w:sz w:val="18"/>
                <w:szCs w:val="20"/>
              </w:rPr>
            </w:pPr>
            <w:hyperlink r:id="rId11" w:tgtFrame="_blank" w:history="1">
              <w:r w:rsidR="00817682">
                <w:rPr>
                  <w:rFonts w:asciiTheme="minorEastAsia" w:eastAsiaTheme="minorEastAsia" w:hAnsiTheme="minorEastAsia"/>
                  <w:kern w:val="21"/>
                  <w:position w:val="12"/>
                  <w:sz w:val="18"/>
                  <w:szCs w:val="20"/>
                </w:rPr>
                <w:t>国内生产总值</w:t>
              </w:r>
            </w:hyperlink>
            <w:r w:rsidR="00817682">
              <w:rPr>
                <w:rFonts w:asciiTheme="minorEastAsia" w:eastAsiaTheme="minorEastAsia" w:hAnsiTheme="minorEastAsia"/>
                <w:kern w:val="21"/>
                <w:position w:val="12"/>
                <w:sz w:val="18"/>
                <w:szCs w:val="20"/>
              </w:rPr>
              <w:t>（</w:t>
            </w:r>
            <w:hyperlink r:id="rId12" w:tgtFrame="_blank" w:history="1">
              <w:r w:rsidR="00817682">
                <w:rPr>
                  <w:rFonts w:asciiTheme="minorEastAsia" w:eastAsiaTheme="minorEastAsia" w:hAnsiTheme="minorEastAsia"/>
                  <w:kern w:val="21"/>
                  <w:position w:val="12"/>
                  <w:sz w:val="18"/>
                  <w:szCs w:val="20"/>
                </w:rPr>
                <w:t>GDP</w:t>
              </w:r>
            </w:hyperlink>
            <w:r w:rsidR="00817682">
              <w:rPr>
                <w:rFonts w:asciiTheme="minorEastAsia" w:eastAsiaTheme="minorEastAsia" w:hAnsiTheme="minorEastAsia"/>
                <w:kern w:val="21"/>
                <w:position w:val="12"/>
                <w:sz w:val="18"/>
                <w:szCs w:val="20"/>
              </w:rPr>
              <w:t>=</w:t>
            </w:r>
            <w:hyperlink r:id="rId13" w:tgtFrame="_blank" w:history="1">
              <w:r w:rsidR="00817682">
                <w:rPr>
                  <w:rFonts w:asciiTheme="minorEastAsia" w:eastAsiaTheme="minorEastAsia" w:hAnsiTheme="minorEastAsia"/>
                  <w:kern w:val="21"/>
                  <w:position w:val="12"/>
                  <w:sz w:val="18"/>
                  <w:szCs w:val="20"/>
                </w:rPr>
                <w:t>Gross Domestic Product</w:t>
              </w:r>
            </w:hyperlink>
            <w:r w:rsidR="00817682">
              <w:rPr>
                <w:rFonts w:asciiTheme="minorEastAsia" w:eastAsiaTheme="minorEastAsia" w:hAnsiTheme="minorEastAsia"/>
                <w:kern w:val="21"/>
                <w:position w:val="12"/>
                <w:sz w:val="18"/>
                <w:szCs w:val="20"/>
              </w:rPr>
              <w:t>）是指一个</w:t>
            </w:r>
            <w:hyperlink r:id="rId14" w:tgtFrame="_blank" w:history="1">
              <w:r w:rsidR="00817682">
                <w:rPr>
                  <w:rFonts w:asciiTheme="minorEastAsia" w:eastAsiaTheme="minorEastAsia" w:hAnsiTheme="minorEastAsia"/>
                  <w:kern w:val="21"/>
                  <w:position w:val="12"/>
                  <w:sz w:val="18"/>
                  <w:szCs w:val="20"/>
                </w:rPr>
                <w:t>国家</w:t>
              </w:r>
            </w:hyperlink>
            <w:r w:rsidR="00817682">
              <w:rPr>
                <w:rFonts w:asciiTheme="minorEastAsia" w:eastAsiaTheme="minorEastAsia" w:hAnsiTheme="minorEastAsia"/>
                <w:kern w:val="21"/>
                <w:position w:val="12"/>
                <w:sz w:val="18"/>
                <w:szCs w:val="20"/>
              </w:rPr>
              <w:t>（</w:t>
            </w:r>
            <w:hyperlink r:id="rId15" w:tgtFrame="_blank" w:history="1">
              <w:r w:rsidR="00817682">
                <w:rPr>
                  <w:rFonts w:asciiTheme="minorEastAsia" w:eastAsiaTheme="minorEastAsia" w:hAnsiTheme="minorEastAsia"/>
                  <w:kern w:val="21"/>
                  <w:position w:val="12"/>
                  <w:sz w:val="18"/>
                  <w:szCs w:val="20"/>
                </w:rPr>
                <w:t>国界</w:t>
              </w:r>
            </w:hyperlink>
            <w:r w:rsidR="00817682">
              <w:rPr>
                <w:rFonts w:asciiTheme="minorEastAsia" w:eastAsiaTheme="minorEastAsia" w:hAnsiTheme="minorEastAsia"/>
                <w:kern w:val="21"/>
                <w:position w:val="12"/>
                <w:sz w:val="18"/>
                <w:szCs w:val="20"/>
              </w:rPr>
              <w:t>范围内）所有常驻单位在一定时期内生产的所有最终产品和劳务的市场价值。</w:t>
            </w:r>
            <w:hyperlink r:id="rId16" w:tgtFrame="_blank" w:history="1">
              <w:r w:rsidR="00817682">
                <w:rPr>
                  <w:rFonts w:asciiTheme="minorEastAsia" w:eastAsiaTheme="minorEastAsia" w:hAnsiTheme="minorEastAsia"/>
                  <w:kern w:val="21"/>
                  <w:position w:val="12"/>
                  <w:sz w:val="18"/>
                  <w:szCs w:val="20"/>
                </w:rPr>
                <w:t>GDP</w:t>
              </w:r>
            </w:hyperlink>
            <w:r w:rsidR="00817682">
              <w:rPr>
                <w:rFonts w:asciiTheme="minorEastAsia" w:eastAsiaTheme="minorEastAsia" w:hAnsiTheme="minorEastAsia"/>
                <w:kern w:val="21"/>
                <w:position w:val="12"/>
                <w:sz w:val="18"/>
                <w:szCs w:val="20"/>
              </w:rPr>
              <w:t>是国民经济核算的核心</w:t>
            </w:r>
            <w:hyperlink r:id="rId17" w:tgtFrame="_blank" w:history="1">
              <w:r w:rsidR="00817682">
                <w:rPr>
                  <w:rFonts w:asciiTheme="minorEastAsia" w:eastAsiaTheme="minorEastAsia" w:hAnsiTheme="minorEastAsia"/>
                  <w:kern w:val="21"/>
                  <w:position w:val="12"/>
                  <w:sz w:val="18"/>
                  <w:szCs w:val="20"/>
                </w:rPr>
                <w:t>指标</w:t>
              </w:r>
            </w:hyperlink>
            <w:r w:rsidR="00817682">
              <w:rPr>
                <w:rFonts w:asciiTheme="minorEastAsia" w:eastAsiaTheme="minorEastAsia" w:hAnsiTheme="minorEastAsia"/>
                <w:kern w:val="21"/>
                <w:position w:val="12"/>
                <w:sz w:val="18"/>
                <w:szCs w:val="20"/>
              </w:rPr>
              <w:t>，也是</w:t>
            </w:r>
            <w:hyperlink r:id="rId18" w:tgtFrame="_blank" w:history="1">
              <w:r w:rsidR="00817682">
                <w:rPr>
                  <w:rFonts w:asciiTheme="minorEastAsia" w:eastAsiaTheme="minorEastAsia" w:hAnsiTheme="minorEastAsia"/>
                  <w:kern w:val="21"/>
                  <w:position w:val="12"/>
                  <w:sz w:val="18"/>
                  <w:szCs w:val="20"/>
                </w:rPr>
                <w:t>衡量</w:t>
              </w:r>
            </w:hyperlink>
            <w:r w:rsidR="00817682">
              <w:rPr>
                <w:rFonts w:asciiTheme="minorEastAsia" w:eastAsiaTheme="minorEastAsia" w:hAnsiTheme="minorEastAsia"/>
                <w:kern w:val="21"/>
                <w:position w:val="12"/>
                <w:sz w:val="18"/>
                <w:szCs w:val="20"/>
              </w:rPr>
              <w:t>一个</w:t>
            </w:r>
            <w:hyperlink r:id="rId19" w:tgtFrame="_blank" w:history="1">
              <w:r w:rsidR="00817682">
                <w:rPr>
                  <w:rFonts w:asciiTheme="minorEastAsia" w:eastAsiaTheme="minorEastAsia" w:hAnsiTheme="minorEastAsia"/>
                  <w:kern w:val="21"/>
                  <w:position w:val="12"/>
                  <w:sz w:val="18"/>
                  <w:szCs w:val="20"/>
                </w:rPr>
                <w:t>国家</w:t>
              </w:r>
            </w:hyperlink>
            <w:r w:rsidR="00817682">
              <w:rPr>
                <w:rFonts w:asciiTheme="minorEastAsia" w:eastAsiaTheme="minorEastAsia" w:hAnsiTheme="minorEastAsia"/>
                <w:kern w:val="21"/>
                <w:position w:val="12"/>
                <w:sz w:val="18"/>
                <w:szCs w:val="20"/>
              </w:rPr>
              <w:t>或</w:t>
            </w:r>
            <w:hyperlink r:id="rId20" w:tgtFrame="_blank" w:history="1">
              <w:r w:rsidR="00817682">
                <w:rPr>
                  <w:rFonts w:asciiTheme="minorEastAsia" w:eastAsiaTheme="minorEastAsia" w:hAnsiTheme="minorEastAsia"/>
                  <w:kern w:val="21"/>
                  <w:position w:val="12"/>
                  <w:sz w:val="18"/>
                  <w:szCs w:val="20"/>
                </w:rPr>
                <w:t>地区</w:t>
              </w:r>
            </w:hyperlink>
            <w:r w:rsidR="00817682">
              <w:rPr>
                <w:rFonts w:asciiTheme="minorEastAsia" w:eastAsiaTheme="minorEastAsia" w:hAnsiTheme="minorEastAsia"/>
                <w:kern w:val="21"/>
                <w:position w:val="12"/>
                <w:sz w:val="18"/>
                <w:szCs w:val="20"/>
              </w:rPr>
              <w:t>总体经济状况重要</w:t>
            </w:r>
            <w:hyperlink r:id="rId21" w:tgtFrame="_blank" w:history="1">
              <w:r w:rsidR="00817682">
                <w:rPr>
                  <w:rFonts w:asciiTheme="minorEastAsia" w:eastAsiaTheme="minorEastAsia" w:hAnsiTheme="minorEastAsia"/>
                  <w:kern w:val="21"/>
                  <w:position w:val="12"/>
                  <w:sz w:val="18"/>
                  <w:szCs w:val="20"/>
                </w:rPr>
                <w:t>指标</w:t>
              </w:r>
            </w:hyperlink>
            <w:r w:rsidR="00817682">
              <w:rPr>
                <w:rFonts w:asciiTheme="minorEastAsia" w:eastAsiaTheme="minorEastAsia" w:hAnsiTheme="minorEastAsia"/>
                <w:kern w:val="21"/>
                <w:position w:val="12"/>
                <w:sz w:val="18"/>
                <w:szCs w:val="20"/>
              </w:rPr>
              <w:t>。</w:t>
            </w:r>
          </w:p>
        </w:tc>
      </w:tr>
      <w:tr w:rsidR="008E3A42" w14:paraId="151D9699" w14:textId="77777777">
        <w:trPr>
          <w:trHeight w:val="90"/>
        </w:trPr>
        <w:tc>
          <w:tcPr>
            <w:tcW w:w="757" w:type="dxa"/>
            <w:tcBorders>
              <w:top w:val="single" w:sz="4" w:space="0" w:color="auto"/>
              <w:left w:val="single" w:sz="4" w:space="0" w:color="auto"/>
              <w:bottom w:val="single" w:sz="4" w:space="0" w:color="auto"/>
              <w:right w:val="single" w:sz="4" w:space="0" w:color="auto"/>
            </w:tcBorders>
            <w:vAlign w:val="center"/>
          </w:tcPr>
          <w:p w14:paraId="01F10284"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2</w:t>
            </w:r>
          </w:p>
        </w:tc>
        <w:tc>
          <w:tcPr>
            <w:tcW w:w="1478" w:type="dxa"/>
            <w:tcBorders>
              <w:top w:val="single" w:sz="4" w:space="0" w:color="auto"/>
              <w:left w:val="single" w:sz="4" w:space="0" w:color="auto"/>
              <w:bottom w:val="single" w:sz="4" w:space="0" w:color="auto"/>
              <w:right w:val="single" w:sz="4" w:space="0" w:color="auto"/>
            </w:tcBorders>
            <w:vAlign w:val="center"/>
          </w:tcPr>
          <w:p w14:paraId="15FA282B"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电力弹性系数</w:t>
            </w:r>
          </w:p>
        </w:tc>
        <w:tc>
          <w:tcPr>
            <w:tcW w:w="6662" w:type="dxa"/>
            <w:tcBorders>
              <w:top w:val="single" w:sz="4" w:space="0" w:color="auto"/>
              <w:left w:val="single" w:sz="4" w:space="0" w:color="auto"/>
              <w:bottom w:val="single" w:sz="4" w:space="0" w:color="auto"/>
              <w:right w:val="single" w:sz="4" w:space="0" w:color="auto"/>
            </w:tcBorders>
            <w:vAlign w:val="center"/>
          </w:tcPr>
          <w:p w14:paraId="38E3C587"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电力弹性系数(Electricity elasticity coefficient)，分为电力生产弹性系数(elasticity coefficient of electricity production)和电力消费弹性系数elasticity coefficient of electricity consumption)。电力消费弹性系数是指一段时间内电力消费</w:t>
            </w:r>
            <w:hyperlink r:id="rId22" w:tgtFrame="_blank" w:history="1">
              <w:r>
                <w:rPr>
                  <w:rFonts w:asciiTheme="minorEastAsia" w:eastAsiaTheme="minorEastAsia" w:hAnsiTheme="minorEastAsia"/>
                  <w:kern w:val="21"/>
                  <w:position w:val="12"/>
                  <w:sz w:val="18"/>
                  <w:szCs w:val="20"/>
                </w:rPr>
                <w:t>增长速度</w:t>
              </w:r>
            </w:hyperlink>
            <w:r>
              <w:rPr>
                <w:rFonts w:asciiTheme="minorEastAsia" w:eastAsiaTheme="minorEastAsia" w:hAnsiTheme="minorEastAsia"/>
                <w:kern w:val="21"/>
                <w:position w:val="12"/>
                <w:sz w:val="18"/>
                <w:szCs w:val="20"/>
              </w:rPr>
              <w:t>与国民生产总值增长速度的比值，用以评价电力与经济发展之间的总体关系。可用于从宏观角度调控电力与</w:t>
            </w:r>
            <w:hyperlink r:id="rId23" w:tgtFrame="_blank" w:history="1">
              <w:r>
                <w:rPr>
                  <w:rFonts w:asciiTheme="minorEastAsia" w:eastAsiaTheme="minorEastAsia" w:hAnsiTheme="minorEastAsia"/>
                  <w:kern w:val="21"/>
                  <w:position w:val="12"/>
                  <w:sz w:val="18"/>
                  <w:szCs w:val="20"/>
                </w:rPr>
                <w:t>国民经济</w:t>
              </w:r>
            </w:hyperlink>
            <w:r>
              <w:rPr>
                <w:rFonts w:asciiTheme="minorEastAsia" w:eastAsiaTheme="minorEastAsia" w:hAnsiTheme="minorEastAsia"/>
                <w:kern w:val="21"/>
                <w:position w:val="12"/>
                <w:sz w:val="18"/>
                <w:szCs w:val="20"/>
              </w:rPr>
              <w:t>发展之间的关系。电力生产弹性系数是指电力生产量年平均增长速度与国民经济年平均增长速度之比。</w:t>
            </w:r>
          </w:p>
        </w:tc>
      </w:tr>
      <w:tr w:rsidR="008E3A42" w14:paraId="605B0AEE" w14:textId="77777777">
        <w:tc>
          <w:tcPr>
            <w:tcW w:w="757" w:type="dxa"/>
            <w:tcBorders>
              <w:top w:val="single" w:sz="4" w:space="0" w:color="auto"/>
              <w:left w:val="single" w:sz="4" w:space="0" w:color="auto"/>
              <w:bottom w:val="single" w:sz="4" w:space="0" w:color="auto"/>
              <w:right w:val="single" w:sz="4" w:space="0" w:color="auto"/>
            </w:tcBorders>
            <w:vAlign w:val="center"/>
          </w:tcPr>
          <w:p w14:paraId="2B273B28"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3</w:t>
            </w:r>
          </w:p>
        </w:tc>
        <w:tc>
          <w:tcPr>
            <w:tcW w:w="1478" w:type="dxa"/>
            <w:tcBorders>
              <w:top w:val="single" w:sz="4" w:space="0" w:color="auto"/>
              <w:left w:val="single" w:sz="4" w:space="0" w:color="auto"/>
              <w:bottom w:val="single" w:sz="4" w:space="0" w:color="auto"/>
              <w:right w:val="single" w:sz="4" w:space="0" w:color="auto"/>
            </w:tcBorders>
            <w:vAlign w:val="center"/>
          </w:tcPr>
          <w:p w14:paraId="1B1543A0"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工业增加值</w:t>
            </w:r>
          </w:p>
        </w:tc>
        <w:tc>
          <w:tcPr>
            <w:tcW w:w="6662" w:type="dxa"/>
            <w:tcBorders>
              <w:top w:val="single" w:sz="4" w:space="0" w:color="auto"/>
              <w:left w:val="single" w:sz="4" w:space="0" w:color="auto"/>
              <w:bottom w:val="single" w:sz="4" w:space="0" w:color="auto"/>
              <w:right w:val="single" w:sz="4" w:space="0" w:color="auto"/>
            </w:tcBorders>
            <w:vAlign w:val="center"/>
          </w:tcPr>
          <w:p w14:paraId="19D01FA7"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工业增加值是工业企业全部生产活动的总成果扣除了在生产过程中消耗或转移的</w:t>
            </w:r>
            <w:hyperlink r:id="rId24" w:tgtFrame="_blank" w:history="1">
              <w:r>
                <w:rPr>
                  <w:rFonts w:asciiTheme="minorEastAsia" w:eastAsiaTheme="minorEastAsia" w:hAnsiTheme="minorEastAsia"/>
                  <w:kern w:val="21"/>
                  <w:position w:val="12"/>
                  <w:sz w:val="18"/>
                  <w:szCs w:val="20"/>
                </w:rPr>
                <w:t>物质产品</w:t>
              </w:r>
            </w:hyperlink>
            <w:r>
              <w:rPr>
                <w:rFonts w:asciiTheme="minorEastAsia" w:eastAsiaTheme="minorEastAsia" w:hAnsiTheme="minorEastAsia"/>
                <w:kern w:val="21"/>
                <w:position w:val="12"/>
                <w:sz w:val="18"/>
                <w:szCs w:val="20"/>
              </w:rPr>
              <w:t>和劳务价值后的余额;是工业企业生产过程中新增加的价值。</w:t>
            </w:r>
          </w:p>
        </w:tc>
      </w:tr>
      <w:tr w:rsidR="008E3A42" w14:paraId="5931A8CD" w14:textId="77777777">
        <w:trPr>
          <w:trHeight w:val="90"/>
        </w:trPr>
        <w:tc>
          <w:tcPr>
            <w:tcW w:w="757" w:type="dxa"/>
            <w:tcBorders>
              <w:top w:val="single" w:sz="4" w:space="0" w:color="auto"/>
              <w:left w:val="single" w:sz="4" w:space="0" w:color="auto"/>
              <w:bottom w:val="single" w:sz="4" w:space="0" w:color="auto"/>
              <w:right w:val="single" w:sz="4" w:space="0" w:color="auto"/>
            </w:tcBorders>
            <w:vAlign w:val="center"/>
          </w:tcPr>
          <w:p w14:paraId="1FBF2E52"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4</w:t>
            </w:r>
          </w:p>
        </w:tc>
        <w:tc>
          <w:tcPr>
            <w:tcW w:w="1478" w:type="dxa"/>
            <w:tcBorders>
              <w:top w:val="single" w:sz="4" w:space="0" w:color="auto"/>
              <w:left w:val="single" w:sz="4" w:space="0" w:color="auto"/>
              <w:bottom w:val="single" w:sz="4" w:space="0" w:color="auto"/>
              <w:right w:val="single" w:sz="4" w:space="0" w:color="auto"/>
            </w:tcBorders>
            <w:vAlign w:val="center"/>
          </w:tcPr>
          <w:p w14:paraId="0460BBD0"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社会消费品零售总额</w:t>
            </w:r>
          </w:p>
        </w:tc>
        <w:tc>
          <w:tcPr>
            <w:tcW w:w="6662" w:type="dxa"/>
            <w:tcBorders>
              <w:top w:val="single" w:sz="4" w:space="0" w:color="auto"/>
              <w:left w:val="single" w:sz="4" w:space="0" w:color="auto"/>
              <w:bottom w:val="single" w:sz="4" w:space="0" w:color="auto"/>
              <w:right w:val="single" w:sz="4" w:space="0" w:color="auto"/>
            </w:tcBorders>
            <w:vAlign w:val="center"/>
          </w:tcPr>
          <w:p w14:paraId="0E11BAA3"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社会消费品零售总额(Total Retail Sales of Consumer Goods)</w:t>
            </w:r>
            <w:r>
              <w:rPr>
                <w:rFonts w:asciiTheme="minorEastAsia" w:eastAsiaTheme="minorEastAsia" w:hAnsiTheme="minorEastAsia" w:hint="eastAsia"/>
                <w:kern w:val="21"/>
                <w:position w:val="12"/>
                <w:sz w:val="18"/>
                <w:szCs w:val="20"/>
              </w:rPr>
              <w:t>，</w:t>
            </w:r>
            <w:hyperlink r:id="rId25" w:tgtFrame="http://baike.so.com/doc/_blank" w:history="1">
              <w:r>
                <w:rPr>
                  <w:rFonts w:asciiTheme="minorEastAsia" w:eastAsiaTheme="minorEastAsia" w:hAnsiTheme="minorEastAsia"/>
                  <w:kern w:val="21"/>
                  <w:position w:val="12"/>
                  <w:sz w:val="18"/>
                  <w:szCs w:val="20"/>
                </w:rPr>
                <w:t>批发</w:t>
              </w:r>
            </w:hyperlink>
            <w:r>
              <w:rPr>
                <w:rFonts w:asciiTheme="minorEastAsia" w:eastAsiaTheme="minorEastAsia" w:hAnsiTheme="minorEastAsia"/>
                <w:kern w:val="21"/>
                <w:position w:val="12"/>
                <w:sz w:val="18"/>
                <w:szCs w:val="20"/>
              </w:rPr>
              <w:t>和</w:t>
            </w:r>
            <w:hyperlink r:id="rId26" w:tgtFrame="http://baike.so.com/doc/_blank" w:history="1">
              <w:r>
                <w:rPr>
                  <w:rFonts w:asciiTheme="minorEastAsia" w:eastAsiaTheme="minorEastAsia" w:hAnsiTheme="minorEastAsia"/>
                  <w:kern w:val="21"/>
                  <w:position w:val="12"/>
                  <w:sz w:val="18"/>
                  <w:szCs w:val="20"/>
                </w:rPr>
                <w:t>零售业</w:t>
              </w:r>
            </w:hyperlink>
            <w:r>
              <w:rPr>
                <w:rFonts w:asciiTheme="minorEastAsia" w:eastAsiaTheme="minorEastAsia" w:hAnsiTheme="minorEastAsia"/>
                <w:kern w:val="21"/>
                <w:position w:val="12"/>
                <w:sz w:val="18"/>
                <w:szCs w:val="20"/>
              </w:rPr>
              <w:t>、</w:t>
            </w:r>
            <w:hyperlink r:id="rId27" w:tgtFrame="http://baike.so.com/doc/_blank" w:history="1">
              <w:r>
                <w:rPr>
                  <w:rFonts w:asciiTheme="minorEastAsia" w:eastAsiaTheme="minorEastAsia" w:hAnsiTheme="minorEastAsia"/>
                  <w:kern w:val="21"/>
                  <w:position w:val="12"/>
                  <w:sz w:val="18"/>
                  <w:szCs w:val="20"/>
                </w:rPr>
                <w:t>住宿</w:t>
              </w:r>
            </w:hyperlink>
            <w:r>
              <w:rPr>
                <w:rFonts w:asciiTheme="minorEastAsia" w:eastAsiaTheme="minorEastAsia" w:hAnsiTheme="minorEastAsia"/>
                <w:kern w:val="21"/>
                <w:position w:val="12"/>
                <w:sz w:val="18"/>
                <w:szCs w:val="20"/>
              </w:rPr>
              <w:t>和</w:t>
            </w:r>
            <w:hyperlink r:id="rId28" w:tgtFrame="http://baike.so.com/doc/_blank" w:history="1">
              <w:r>
                <w:rPr>
                  <w:rFonts w:asciiTheme="minorEastAsia" w:eastAsiaTheme="minorEastAsia" w:hAnsiTheme="minorEastAsia"/>
                  <w:kern w:val="21"/>
                  <w:position w:val="12"/>
                  <w:sz w:val="18"/>
                  <w:szCs w:val="20"/>
                </w:rPr>
                <w:t>餐饮业</w:t>
              </w:r>
            </w:hyperlink>
            <w:r>
              <w:rPr>
                <w:rFonts w:asciiTheme="minorEastAsia" w:eastAsiaTheme="minorEastAsia" w:hAnsiTheme="minorEastAsia"/>
                <w:kern w:val="21"/>
                <w:position w:val="12"/>
                <w:sz w:val="18"/>
                <w:szCs w:val="20"/>
              </w:rPr>
              <w:t>以及其他行业直接售给城乡居民和社会集团的消费品零售额。</w:t>
            </w:r>
          </w:p>
        </w:tc>
      </w:tr>
      <w:tr w:rsidR="008E3A42" w14:paraId="4C7D5B7E" w14:textId="77777777">
        <w:tc>
          <w:tcPr>
            <w:tcW w:w="757" w:type="dxa"/>
            <w:tcBorders>
              <w:top w:val="single" w:sz="4" w:space="0" w:color="auto"/>
              <w:left w:val="single" w:sz="4" w:space="0" w:color="auto"/>
              <w:bottom w:val="single" w:sz="4" w:space="0" w:color="auto"/>
              <w:right w:val="single" w:sz="4" w:space="0" w:color="auto"/>
            </w:tcBorders>
            <w:vAlign w:val="center"/>
          </w:tcPr>
          <w:p w14:paraId="6125930B"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5</w:t>
            </w:r>
          </w:p>
        </w:tc>
        <w:tc>
          <w:tcPr>
            <w:tcW w:w="1478" w:type="dxa"/>
            <w:tcBorders>
              <w:top w:val="single" w:sz="4" w:space="0" w:color="auto"/>
              <w:left w:val="single" w:sz="4" w:space="0" w:color="auto"/>
              <w:bottom w:val="single" w:sz="4" w:space="0" w:color="auto"/>
              <w:right w:val="single" w:sz="4" w:space="0" w:color="auto"/>
            </w:tcBorders>
            <w:vAlign w:val="center"/>
          </w:tcPr>
          <w:p w14:paraId="7986ED47"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分类算法</w:t>
            </w:r>
          </w:p>
        </w:tc>
        <w:tc>
          <w:tcPr>
            <w:tcW w:w="6662" w:type="dxa"/>
            <w:tcBorders>
              <w:top w:val="single" w:sz="4" w:space="0" w:color="auto"/>
              <w:left w:val="single" w:sz="4" w:space="0" w:color="auto"/>
              <w:bottom w:val="single" w:sz="4" w:space="0" w:color="auto"/>
              <w:right w:val="single" w:sz="4" w:space="0" w:color="auto"/>
            </w:tcBorders>
            <w:vAlign w:val="center"/>
          </w:tcPr>
          <w:p w14:paraId="4849A64B"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分类(Categorization or Classification)就是按照某种标准给对象贴标签(label)，再根据标签来区分归类。 分类是事先定义好类别 ，类别数不变 。</w:t>
            </w:r>
          </w:p>
        </w:tc>
      </w:tr>
      <w:tr w:rsidR="008E3A42" w14:paraId="73B40ED0" w14:textId="77777777">
        <w:tc>
          <w:tcPr>
            <w:tcW w:w="757" w:type="dxa"/>
            <w:tcBorders>
              <w:top w:val="single" w:sz="4" w:space="0" w:color="auto"/>
              <w:left w:val="single" w:sz="4" w:space="0" w:color="auto"/>
              <w:bottom w:val="single" w:sz="4" w:space="0" w:color="auto"/>
              <w:right w:val="single" w:sz="4" w:space="0" w:color="auto"/>
            </w:tcBorders>
            <w:vAlign w:val="center"/>
          </w:tcPr>
          <w:p w14:paraId="002BDF39"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6</w:t>
            </w:r>
          </w:p>
        </w:tc>
        <w:tc>
          <w:tcPr>
            <w:tcW w:w="1478" w:type="dxa"/>
            <w:tcBorders>
              <w:top w:val="single" w:sz="4" w:space="0" w:color="auto"/>
              <w:left w:val="single" w:sz="4" w:space="0" w:color="auto"/>
              <w:bottom w:val="single" w:sz="4" w:space="0" w:color="auto"/>
              <w:right w:val="single" w:sz="4" w:space="0" w:color="auto"/>
            </w:tcBorders>
            <w:vAlign w:val="center"/>
          </w:tcPr>
          <w:p w14:paraId="2E1F3725"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聚类算法</w:t>
            </w:r>
          </w:p>
        </w:tc>
        <w:tc>
          <w:tcPr>
            <w:tcW w:w="6662" w:type="dxa"/>
            <w:tcBorders>
              <w:top w:val="single" w:sz="4" w:space="0" w:color="auto"/>
              <w:left w:val="single" w:sz="4" w:space="0" w:color="auto"/>
              <w:bottom w:val="single" w:sz="4" w:space="0" w:color="auto"/>
              <w:right w:val="single" w:sz="4" w:space="0" w:color="auto"/>
            </w:tcBorders>
            <w:vAlign w:val="center"/>
          </w:tcPr>
          <w:p w14:paraId="7E934B13"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聚类分析又称群分析，它是研究（样品或指标）分类问题的一种统计分析方法，同时也是数据挖掘的一个重要算法。</w:t>
            </w:r>
          </w:p>
        </w:tc>
      </w:tr>
      <w:tr w:rsidR="008E3A42" w14:paraId="60994214" w14:textId="77777777">
        <w:trPr>
          <w:trHeight w:val="339"/>
        </w:trPr>
        <w:tc>
          <w:tcPr>
            <w:tcW w:w="757" w:type="dxa"/>
            <w:tcBorders>
              <w:top w:val="single" w:sz="4" w:space="0" w:color="auto"/>
              <w:left w:val="single" w:sz="4" w:space="0" w:color="auto"/>
              <w:bottom w:val="single" w:sz="4" w:space="0" w:color="auto"/>
              <w:right w:val="single" w:sz="4" w:space="0" w:color="auto"/>
            </w:tcBorders>
            <w:vAlign w:val="center"/>
          </w:tcPr>
          <w:p w14:paraId="5DA92597"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7</w:t>
            </w:r>
          </w:p>
        </w:tc>
        <w:tc>
          <w:tcPr>
            <w:tcW w:w="1478" w:type="dxa"/>
            <w:tcBorders>
              <w:top w:val="single" w:sz="4" w:space="0" w:color="auto"/>
              <w:left w:val="single" w:sz="4" w:space="0" w:color="auto"/>
              <w:bottom w:val="single" w:sz="4" w:space="0" w:color="auto"/>
              <w:right w:val="single" w:sz="4" w:space="0" w:color="auto"/>
            </w:tcBorders>
            <w:vAlign w:val="center"/>
          </w:tcPr>
          <w:p w14:paraId="3D13FE94"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时间序列算法</w:t>
            </w:r>
          </w:p>
        </w:tc>
        <w:tc>
          <w:tcPr>
            <w:tcW w:w="6662" w:type="dxa"/>
            <w:tcBorders>
              <w:top w:val="single" w:sz="4" w:space="0" w:color="auto"/>
              <w:left w:val="single" w:sz="4" w:space="0" w:color="auto"/>
              <w:bottom w:val="single" w:sz="4" w:space="0" w:color="auto"/>
              <w:right w:val="single" w:sz="4" w:space="0" w:color="auto"/>
            </w:tcBorders>
            <w:vAlign w:val="center"/>
          </w:tcPr>
          <w:p w14:paraId="431A3CBF" w14:textId="77777777" w:rsidR="008E3A42" w:rsidRDefault="00852214">
            <w:pPr>
              <w:rPr>
                <w:rFonts w:asciiTheme="minorEastAsia" w:eastAsiaTheme="minorEastAsia" w:hAnsiTheme="minorEastAsia"/>
                <w:kern w:val="21"/>
                <w:position w:val="12"/>
                <w:sz w:val="18"/>
                <w:szCs w:val="20"/>
              </w:rPr>
            </w:pPr>
            <w:hyperlink r:id="rId29" w:tgtFrame="http://baike.baidu.com/item/_blank" w:history="1">
              <w:r w:rsidR="00817682">
                <w:rPr>
                  <w:rFonts w:asciiTheme="minorEastAsia" w:eastAsiaTheme="minorEastAsia" w:hAnsiTheme="minorEastAsia"/>
                  <w:kern w:val="21"/>
                  <w:position w:val="12"/>
                  <w:sz w:val="18"/>
                  <w:szCs w:val="20"/>
                </w:rPr>
                <w:t>时间序列</w:t>
              </w:r>
            </w:hyperlink>
            <w:r w:rsidR="00817682">
              <w:rPr>
                <w:rFonts w:asciiTheme="minorEastAsia" w:eastAsiaTheme="minorEastAsia" w:hAnsiTheme="minorEastAsia"/>
                <w:kern w:val="21"/>
                <w:position w:val="12"/>
                <w:sz w:val="18"/>
                <w:szCs w:val="20"/>
              </w:rPr>
              <w:t>（或称</w:t>
            </w:r>
            <w:hyperlink r:id="rId30" w:tgtFrame="http://baike.baidu.com/item/_blank" w:history="1">
              <w:r w:rsidR="00817682">
                <w:rPr>
                  <w:rFonts w:asciiTheme="minorEastAsia" w:eastAsiaTheme="minorEastAsia" w:hAnsiTheme="minorEastAsia"/>
                  <w:kern w:val="21"/>
                  <w:position w:val="12"/>
                  <w:sz w:val="18"/>
                  <w:szCs w:val="20"/>
                </w:rPr>
                <w:t>动态数列</w:t>
              </w:r>
            </w:hyperlink>
            <w:r w:rsidR="00817682">
              <w:rPr>
                <w:rFonts w:asciiTheme="minorEastAsia" w:eastAsiaTheme="minorEastAsia" w:hAnsiTheme="minorEastAsia"/>
                <w:kern w:val="21"/>
                <w:position w:val="12"/>
                <w:sz w:val="18"/>
                <w:szCs w:val="20"/>
              </w:rPr>
              <w:t>）是指将同一统计指标的数值按其发生的时间先后顺序排列而成的数列。时间序列分析的主要目的是根据已有的历史数据对未来进行预测。</w:t>
            </w:r>
          </w:p>
        </w:tc>
      </w:tr>
      <w:tr w:rsidR="008E3A42" w14:paraId="462FB36C" w14:textId="77777777">
        <w:trPr>
          <w:trHeight w:val="339"/>
        </w:trPr>
        <w:tc>
          <w:tcPr>
            <w:tcW w:w="757" w:type="dxa"/>
            <w:tcBorders>
              <w:top w:val="single" w:sz="4" w:space="0" w:color="auto"/>
              <w:left w:val="single" w:sz="4" w:space="0" w:color="auto"/>
              <w:bottom w:val="single" w:sz="4" w:space="0" w:color="auto"/>
              <w:right w:val="single" w:sz="4" w:space="0" w:color="auto"/>
            </w:tcBorders>
            <w:vAlign w:val="center"/>
          </w:tcPr>
          <w:p w14:paraId="7288D92C"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8</w:t>
            </w:r>
          </w:p>
        </w:tc>
        <w:tc>
          <w:tcPr>
            <w:tcW w:w="1478" w:type="dxa"/>
            <w:tcBorders>
              <w:top w:val="single" w:sz="4" w:space="0" w:color="auto"/>
              <w:left w:val="single" w:sz="4" w:space="0" w:color="auto"/>
              <w:bottom w:val="single" w:sz="4" w:space="0" w:color="auto"/>
              <w:right w:val="single" w:sz="4" w:space="0" w:color="auto"/>
            </w:tcBorders>
            <w:vAlign w:val="center"/>
          </w:tcPr>
          <w:p w14:paraId="07005A02"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回归算法</w:t>
            </w:r>
          </w:p>
        </w:tc>
        <w:tc>
          <w:tcPr>
            <w:tcW w:w="6662" w:type="dxa"/>
            <w:tcBorders>
              <w:top w:val="single" w:sz="4" w:space="0" w:color="auto"/>
              <w:left w:val="single" w:sz="4" w:space="0" w:color="auto"/>
              <w:bottom w:val="single" w:sz="4" w:space="0" w:color="auto"/>
              <w:right w:val="single" w:sz="4" w:space="0" w:color="auto"/>
            </w:tcBorders>
            <w:vAlign w:val="center"/>
          </w:tcPr>
          <w:p w14:paraId="3389BD4B"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回归分析（regression analysis)是确定两种或两种以上变量间相互依赖的定量关系的一种统计分析方法。运用十分广泛，回归分析按照涉及的变量的多少，分为一元回归和多元回归分析；在线性回归中，按照因变量的多少，可分为</w:t>
            </w:r>
            <w:hyperlink r:id="rId31" w:tgtFrame="http://baike.baidu.com/item/_blank" w:history="1">
              <w:r>
                <w:rPr>
                  <w:rFonts w:asciiTheme="minorEastAsia" w:eastAsiaTheme="minorEastAsia" w:hAnsiTheme="minorEastAsia"/>
                  <w:kern w:val="21"/>
                  <w:position w:val="12"/>
                  <w:sz w:val="18"/>
                  <w:szCs w:val="20"/>
                </w:rPr>
                <w:t>简单回归</w:t>
              </w:r>
            </w:hyperlink>
            <w:r>
              <w:rPr>
                <w:rFonts w:asciiTheme="minorEastAsia" w:eastAsiaTheme="minorEastAsia" w:hAnsiTheme="minorEastAsia"/>
                <w:kern w:val="21"/>
                <w:position w:val="12"/>
                <w:sz w:val="18"/>
                <w:szCs w:val="20"/>
              </w:rPr>
              <w:t>分析和多重回归分析；按照</w:t>
            </w:r>
            <w:hyperlink r:id="rId32" w:tgtFrame="http://baike.baidu.com/item/_blank" w:history="1">
              <w:r>
                <w:rPr>
                  <w:rFonts w:asciiTheme="minorEastAsia" w:eastAsiaTheme="minorEastAsia" w:hAnsiTheme="minorEastAsia"/>
                  <w:kern w:val="21"/>
                  <w:position w:val="12"/>
                  <w:sz w:val="18"/>
                  <w:szCs w:val="20"/>
                </w:rPr>
                <w:t>自变量</w:t>
              </w:r>
            </w:hyperlink>
            <w:r>
              <w:rPr>
                <w:rFonts w:asciiTheme="minorEastAsia" w:eastAsiaTheme="minorEastAsia" w:hAnsiTheme="minorEastAsia"/>
                <w:kern w:val="21"/>
                <w:position w:val="12"/>
                <w:sz w:val="18"/>
                <w:szCs w:val="20"/>
              </w:rPr>
              <w:t>和</w:t>
            </w:r>
            <w:hyperlink r:id="rId33" w:tgtFrame="http://baike.baidu.com/item/_blank" w:history="1">
              <w:r>
                <w:rPr>
                  <w:rFonts w:asciiTheme="minorEastAsia" w:eastAsiaTheme="minorEastAsia" w:hAnsiTheme="minorEastAsia"/>
                  <w:kern w:val="21"/>
                  <w:position w:val="12"/>
                  <w:sz w:val="18"/>
                  <w:szCs w:val="20"/>
                </w:rPr>
                <w:t>因变量</w:t>
              </w:r>
            </w:hyperlink>
            <w:r>
              <w:rPr>
                <w:rFonts w:asciiTheme="minorEastAsia" w:eastAsiaTheme="minorEastAsia" w:hAnsiTheme="minorEastAsia"/>
                <w:kern w:val="21"/>
                <w:position w:val="12"/>
                <w:sz w:val="18"/>
                <w:szCs w:val="20"/>
              </w:rPr>
              <w:t>之间的关系类型，可分为</w:t>
            </w:r>
            <w:hyperlink r:id="rId34" w:tgtFrame="http://baike.baidu.com/item/_blank" w:history="1">
              <w:r>
                <w:rPr>
                  <w:rFonts w:asciiTheme="minorEastAsia" w:eastAsiaTheme="minorEastAsia" w:hAnsiTheme="minorEastAsia"/>
                  <w:kern w:val="21"/>
                  <w:position w:val="12"/>
                  <w:sz w:val="18"/>
                  <w:szCs w:val="20"/>
                </w:rPr>
                <w:t>线性回归</w:t>
              </w:r>
            </w:hyperlink>
            <w:r>
              <w:rPr>
                <w:rFonts w:asciiTheme="minorEastAsia" w:eastAsiaTheme="minorEastAsia" w:hAnsiTheme="minorEastAsia"/>
                <w:kern w:val="21"/>
                <w:position w:val="12"/>
                <w:sz w:val="18"/>
                <w:szCs w:val="20"/>
              </w:rPr>
              <w:t>分析和</w:t>
            </w:r>
            <w:hyperlink r:id="rId35" w:tgtFrame="http://baike.baidu.com/item/_blank" w:history="1">
              <w:r>
                <w:rPr>
                  <w:rFonts w:asciiTheme="minorEastAsia" w:eastAsiaTheme="minorEastAsia" w:hAnsiTheme="minorEastAsia"/>
                  <w:kern w:val="21"/>
                  <w:position w:val="12"/>
                  <w:sz w:val="18"/>
                  <w:szCs w:val="20"/>
                </w:rPr>
                <w:t>非线性回归</w:t>
              </w:r>
            </w:hyperlink>
            <w:r>
              <w:rPr>
                <w:rFonts w:asciiTheme="minorEastAsia" w:eastAsiaTheme="minorEastAsia" w:hAnsiTheme="minorEastAsia"/>
                <w:kern w:val="21"/>
                <w:position w:val="12"/>
                <w:sz w:val="18"/>
                <w:szCs w:val="20"/>
              </w:rPr>
              <w:t>分析。</w:t>
            </w:r>
          </w:p>
        </w:tc>
      </w:tr>
    </w:tbl>
    <w:p w14:paraId="2F031385" w14:textId="77777777" w:rsidR="008E3A42" w:rsidRDefault="008E3A42"/>
    <w:p w14:paraId="2410B4A1" w14:textId="77777777" w:rsidR="008E3A42" w:rsidRDefault="00817682">
      <w:pPr>
        <w:pStyle w:val="3"/>
        <w:numPr>
          <w:ilvl w:val="2"/>
          <w:numId w:val="18"/>
        </w:numPr>
        <w:spacing w:line="415" w:lineRule="auto"/>
        <w:rPr>
          <w:bCs w:val="0"/>
          <w:sz w:val="24"/>
          <w:szCs w:val="24"/>
        </w:rPr>
      </w:pPr>
      <w:bookmarkStart w:id="29" w:name="_Toc358152104"/>
      <w:bookmarkStart w:id="30" w:name="_Toc372714666"/>
      <w:bookmarkStart w:id="31" w:name="_Toc358131210"/>
      <w:bookmarkStart w:id="32" w:name="_Toc358153816"/>
      <w:bookmarkStart w:id="33" w:name="_Toc358121928"/>
      <w:bookmarkStart w:id="34" w:name="_Toc357762081"/>
      <w:r>
        <w:rPr>
          <w:rFonts w:hint="eastAsia"/>
          <w:bCs w:val="0"/>
          <w:sz w:val="24"/>
          <w:szCs w:val="24"/>
        </w:rPr>
        <w:t>参考资料</w:t>
      </w:r>
      <w:bookmarkEnd w:id="29"/>
      <w:bookmarkEnd w:id="30"/>
      <w:bookmarkEnd w:id="31"/>
      <w:bookmarkEnd w:id="32"/>
      <w:bookmarkEnd w:id="33"/>
      <w:bookmarkEnd w:id="34"/>
    </w:p>
    <w:p w14:paraId="2FEE39C3" w14:textId="77777777" w:rsidR="008E3A42" w:rsidRDefault="00817682">
      <w:pPr>
        <w:ind w:firstLineChars="249" w:firstLine="598"/>
        <w:rPr>
          <w:rFonts w:ascii="宋体" w:hAnsi="宋体"/>
          <w:kern w:val="0"/>
          <w:sz w:val="24"/>
        </w:rPr>
      </w:pPr>
      <w:bookmarkStart w:id="35" w:name="_Toc372714667"/>
      <w:bookmarkStart w:id="36" w:name="_Toc358153817"/>
      <w:bookmarkStart w:id="37" w:name="_Toc358121929"/>
      <w:bookmarkStart w:id="38" w:name="_Toc358152105"/>
      <w:bookmarkStart w:id="39" w:name="_Toc357762082"/>
      <w:bookmarkStart w:id="40" w:name="_Toc358131211"/>
      <w:r>
        <w:rPr>
          <w:rFonts w:ascii="宋体" w:hAnsi="宋体" w:hint="eastAsia"/>
          <w:kern w:val="0"/>
          <w:sz w:val="24"/>
        </w:rPr>
        <w:t xml:space="preserve">1.《关于印发国家电网公司“三集五大”体系建设实施方案的通知》（国家电网体改[2012]  </w:t>
      </w:r>
      <w:r>
        <w:rPr>
          <w:rFonts w:ascii="宋体" w:hAnsi="宋体" w:hint="eastAsia"/>
          <w:kern w:val="0"/>
          <w:sz w:val="24"/>
        </w:rPr>
        <w:tab/>
        <w:t>45号文）</w:t>
      </w:r>
    </w:p>
    <w:p w14:paraId="612ACD4C" w14:textId="77777777" w:rsidR="008E3A42" w:rsidRDefault="00817682">
      <w:pPr>
        <w:ind w:firstLineChars="249" w:firstLine="598"/>
        <w:rPr>
          <w:rFonts w:ascii="宋体" w:hAnsi="宋体"/>
          <w:kern w:val="0"/>
          <w:sz w:val="24"/>
        </w:rPr>
      </w:pPr>
      <w:r>
        <w:rPr>
          <w:rFonts w:ascii="宋体" w:hAnsi="宋体" w:hint="eastAsia"/>
          <w:kern w:val="0"/>
          <w:sz w:val="24"/>
        </w:rPr>
        <w:t>2.《关于加快推进公司数据共享和业务融合工作的通知》(国家电网信通〔2012〕1229</w:t>
      </w:r>
      <w:r>
        <w:rPr>
          <w:rFonts w:ascii="宋体" w:hAnsi="宋体" w:hint="eastAsia"/>
          <w:kern w:val="0"/>
          <w:sz w:val="24"/>
        </w:rPr>
        <w:tab/>
        <w:t>号)</w:t>
      </w:r>
    </w:p>
    <w:p w14:paraId="4212C62F" w14:textId="77777777" w:rsidR="008E3A42" w:rsidRDefault="00817682">
      <w:pPr>
        <w:ind w:firstLineChars="249" w:firstLine="598"/>
        <w:rPr>
          <w:rFonts w:ascii="宋体" w:hAnsi="宋体"/>
          <w:kern w:val="0"/>
          <w:sz w:val="24"/>
        </w:rPr>
      </w:pPr>
      <w:r>
        <w:rPr>
          <w:rFonts w:ascii="宋体" w:hAnsi="宋体" w:hint="eastAsia"/>
          <w:kern w:val="0"/>
          <w:sz w:val="24"/>
        </w:rPr>
        <w:t>3.《国家电网公司关于加快推进公司数据共享和业务融合2013年工作的通知》（国家</w:t>
      </w:r>
      <w:r>
        <w:rPr>
          <w:rFonts w:ascii="宋体" w:hAnsi="宋体" w:hint="eastAsia"/>
          <w:kern w:val="0"/>
          <w:sz w:val="24"/>
        </w:rPr>
        <w:tab/>
        <w:t>电网信通〔2013〕 823 号）</w:t>
      </w:r>
    </w:p>
    <w:p w14:paraId="6549D04A" w14:textId="77777777" w:rsidR="008E3A42" w:rsidRDefault="00817682">
      <w:pPr>
        <w:ind w:firstLineChars="249" w:firstLine="598"/>
        <w:rPr>
          <w:rFonts w:ascii="宋体" w:hAnsi="宋体"/>
          <w:kern w:val="0"/>
          <w:sz w:val="24"/>
        </w:rPr>
      </w:pPr>
      <w:r>
        <w:rPr>
          <w:rFonts w:ascii="宋体" w:hAnsi="宋体" w:hint="eastAsia"/>
          <w:kern w:val="0"/>
          <w:sz w:val="24"/>
        </w:rPr>
        <w:t>4.《国家电网公司关于全面使用应用系统统一开发平台的通知》（国家电网信通〔2013〕</w:t>
      </w:r>
      <w:r>
        <w:rPr>
          <w:rFonts w:ascii="宋体" w:hAnsi="宋体" w:hint="eastAsia"/>
          <w:kern w:val="0"/>
          <w:sz w:val="24"/>
        </w:rPr>
        <w:tab/>
        <w:t>79号）</w:t>
      </w:r>
    </w:p>
    <w:p w14:paraId="5BC89134" w14:textId="77777777" w:rsidR="008E3A42" w:rsidRDefault="00817682">
      <w:pPr>
        <w:ind w:firstLineChars="249" w:firstLine="598"/>
        <w:rPr>
          <w:rFonts w:ascii="宋体" w:hAnsi="宋体"/>
          <w:kern w:val="0"/>
          <w:sz w:val="24"/>
        </w:rPr>
      </w:pPr>
      <w:r>
        <w:rPr>
          <w:rFonts w:ascii="宋体" w:hAnsi="宋体" w:hint="eastAsia"/>
          <w:kern w:val="0"/>
          <w:sz w:val="24"/>
        </w:rPr>
        <w:t>5.《国家电网公司“十三五”营销管理规划》2015年</w:t>
      </w:r>
    </w:p>
    <w:p w14:paraId="38776E6E" w14:textId="77777777" w:rsidR="008E3A42" w:rsidRDefault="00817682">
      <w:pPr>
        <w:ind w:firstLineChars="249" w:firstLine="598"/>
        <w:rPr>
          <w:rFonts w:ascii="宋体" w:hAnsi="宋体"/>
          <w:kern w:val="0"/>
          <w:sz w:val="24"/>
        </w:rPr>
      </w:pPr>
      <w:r>
        <w:rPr>
          <w:rFonts w:ascii="宋体" w:hAnsi="宋体" w:hint="eastAsia"/>
          <w:kern w:val="0"/>
          <w:sz w:val="24"/>
        </w:rPr>
        <w:t>6.《国家电网公司“十三五”信息化规划专题研究报告-业务应用专题报告》2015年</w:t>
      </w:r>
    </w:p>
    <w:p w14:paraId="58D43313" w14:textId="77777777" w:rsidR="008E3A42" w:rsidRDefault="00817682">
      <w:pPr>
        <w:ind w:firstLineChars="249" w:firstLine="598"/>
        <w:rPr>
          <w:rFonts w:ascii="宋体" w:hAnsi="宋体"/>
          <w:kern w:val="0"/>
          <w:sz w:val="24"/>
        </w:rPr>
      </w:pPr>
      <w:r>
        <w:rPr>
          <w:rFonts w:ascii="宋体" w:hAnsi="宋体" w:hint="eastAsia"/>
          <w:kern w:val="0"/>
          <w:sz w:val="24"/>
        </w:rPr>
        <w:t>7.《国家电网公司2016年信息化建设实施意见-征求意见稿》2015年</w:t>
      </w:r>
    </w:p>
    <w:p w14:paraId="5FB833D2" w14:textId="77777777" w:rsidR="008E3A42" w:rsidRDefault="00817682">
      <w:pPr>
        <w:ind w:firstLineChars="249" w:firstLine="598"/>
        <w:rPr>
          <w:rFonts w:ascii="宋体" w:hAnsi="宋体"/>
          <w:kern w:val="0"/>
          <w:sz w:val="24"/>
        </w:rPr>
      </w:pPr>
      <w:r>
        <w:rPr>
          <w:rFonts w:ascii="宋体" w:hAnsi="宋体" w:hint="eastAsia"/>
          <w:kern w:val="0"/>
          <w:sz w:val="24"/>
        </w:rPr>
        <w:t>8.《营销业务应用标准化设计》（国家电网公司版本号 V1.83）</w:t>
      </w:r>
    </w:p>
    <w:p w14:paraId="38A8E9EA" w14:textId="77777777" w:rsidR="008E3A42" w:rsidRDefault="00817682">
      <w:pPr>
        <w:ind w:firstLineChars="249" w:firstLine="598"/>
        <w:rPr>
          <w:rFonts w:ascii="宋体" w:hAnsi="宋体"/>
          <w:kern w:val="0"/>
          <w:sz w:val="24"/>
        </w:rPr>
      </w:pPr>
      <w:r>
        <w:rPr>
          <w:rFonts w:ascii="宋体" w:hAnsi="宋体" w:hint="eastAsia"/>
          <w:kern w:val="0"/>
          <w:sz w:val="24"/>
        </w:rPr>
        <w:t>9.《国家电网公司短期电力市场分析与预测管理办法（试行）》 （国家电网营销〔2007〕</w:t>
      </w:r>
      <w:r>
        <w:rPr>
          <w:rFonts w:ascii="宋体" w:hAnsi="宋体" w:hint="eastAsia"/>
          <w:kern w:val="0"/>
          <w:sz w:val="24"/>
        </w:rPr>
        <w:tab/>
        <w:t>390 号）</w:t>
      </w:r>
    </w:p>
    <w:p w14:paraId="43227BB1" w14:textId="77777777" w:rsidR="008E3A42" w:rsidRDefault="008E3A42">
      <w:pPr>
        <w:ind w:left="425"/>
        <w:rPr>
          <w:rFonts w:asciiTheme="minorEastAsia" w:eastAsiaTheme="minorEastAsia" w:hAnsiTheme="minorEastAsia"/>
          <w:kern w:val="0"/>
          <w:szCs w:val="21"/>
        </w:rPr>
      </w:pPr>
    </w:p>
    <w:p w14:paraId="1CF00C4C" w14:textId="77777777" w:rsidR="008E3A42" w:rsidRDefault="00817682">
      <w:pPr>
        <w:pStyle w:val="1"/>
        <w:numPr>
          <w:ilvl w:val="0"/>
          <w:numId w:val="17"/>
        </w:numPr>
        <w:tabs>
          <w:tab w:val="left" w:pos="432"/>
        </w:tabs>
        <w:rPr>
          <w:bCs w:val="0"/>
        </w:rPr>
      </w:pPr>
      <w:r>
        <w:rPr>
          <w:rFonts w:hint="eastAsia"/>
          <w:bCs w:val="0"/>
        </w:rPr>
        <w:t>主要依据</w:t>
      </w:r>
      <w:bookmarkEnd w:id="35"/>
      <w:bookmarkEnd w:id="36"/>
      <w:bookmarkEnd w:id="37"/>
      <w:bookmarkEnd w:id="38"/>
      <w:bookmarkEnd w:id="39"/>
      <w:bookmarkEnd w:id="40"/>
    </w:p>
    <w:p w14:paraId="40146EAA" w14:textId="77777777" w:rsidR="008E3A42" w:rsidRDefault="00817682">
      <w:pPr>
        <w:ind w:firstLineChars="249" w:firstLine="598"/>
        <w:rPr>
          <w:rFonts w:ascii="宋体" w:hAnsi="宋体"/>
          <w:kern w:val="0"/>
          <w:sz w:val="24"/>
        </w:rPr>
      </w:pPr>
      <w:r>
        <w:rPr>
          <w:rFonts w:ascii="宋体" w:hAnsi="宋体" w:hint="eastAsia"/>
          <w:kern w:val="0"/>
          <w:sz w:val="24"/>
        </w:rPr>
        <w:t>1.2015年9月，国务院印发了《促进大数据发展行动纲要》，部署了推动产业创新发</w:t>
      </w:r>
      <w:r>
        <w:rPr>
          <w:rFonts w:ascii="宋体" w:hAnsi="宋体" w:hint="eastAsia"/>
          <w:kern w:val="0"/>
          <w:sz w:val="24"/>
        </w:rPr>
        <w:tab/>
        <w:t>展，培养新兴业态，助力经济转型的任务。</w:t>
      </w:r>
    </w:p>
    <w:p w14:paraId="6AE64C4B" w14:textId="77777777" w:rsidR="008E3A42" w:rsidRDefault="00817682">
      <w:pPr>
        <w:ind w:firstLineChars="249" w:firstLine="598"/>
        <w:rPr>
          <w:rFonts w:ascii="宋体" w:hAnsi="宋体"/>
          <w:kern w:val="0"/>
          <w:sz w:val="24"/>
        </w:rPr>
      </w:pPr>
      <w:r>
        <w:rPr>
          <w:rFonts w:ascii="宋体" w:hAnsi="宋体" w:hint="eastAsia"/>
          <w:kern w:val="0"/>
          <w:sz w:val="24"/>
        </w:rPr>
        <w:t>2.公司2015年营销工作会议上，公司副总经理、党组成员杨庆做了题为《坚持“你用电 我用心”推进营销工作再上新台阶》的报告。报告提出：构建风险预控、常态管理、应急处置三位一体的电费回收模式。</w:t>
      </w:r>
    </w:p>
    <w:p w14:paraId="2009BF9A" w14:textId="77777777" w:rsidR="008E3A42" w:rsidRDefault="00817682">
      <w:pPr>
        <w:ind w:firstLineChars="249" w:firstLine="598"/>
        <w:rPr>
          <w:rFonts w:ascii="宋体" w:hAnsi="宋体"/>
          <w:kern w:val="0"/>
          <w:sz w:val="24"/>
        </w:rPr>
      </w:pPr>
      <w:r>
        <w:rPr>
          <w:rFonts w:ascii="宋体" w:hAnsi="宋体" w:hint="eastAsia"/>
          <w:kern w:val="0"/>
          <w:sz w:val="24"/>
        </w:rPr>
        <w:t>3.《国家电网公司营销部“十三五“发展规划》（报审稿）中提出“十三五”期间公司营销领域的终端任务之一是构建营销大数据管理及数据服务应用。</w:t>
      </w:r>
    </w:p>
    <w:p w14:paraId="31082F38" w14:textId="77777777" w:rsidR="008E3A42" w:rsidRDefault="00817682">
      <w:pPr>
        <w:ind w:firstLineChars="249" w:firstLine="598"/>
        <w:rPr>
          <w:rFonts w:ascii="宋体" w:hAnsi="宋体"/>
          <w:kern w:val="0"/>
          <w:sz w:val="24"/>
        </w:rPr>
      </w:pPr>
      <w:r>
        <w:rPr>
          <w:rFonts w:ascii="宋体" w:hAnsi="宋体" w:hint="eastAsia"/>
          <w:kern w:val="0"/>
          <w:sz w:val="24"/>
        </w:rPr>
        <w:t>4.《国家电网公司信息通信新技术推动智能电网创新发展行动计划》要求，要利用云计算、大数据等新技术，研究海量数据的新分析方法，提升电力负荷和用电量预测能力，为电网规划和运行提供决策支撑。</w:t>
      </w:r>
    </w:p>
    <w:p w14:paraId="22083AA2" w14:textId="77777777" w:rsidR="008E3A42" w:rsidRDefault="00817682">
      <w:pPr>
        <w:pStyle w:val="1"/>
        <w:numPr>
          <w:ilvl w:val="0"/>
          <w:numId w:val="17"/>
        </w:numPr>
        <w:tabs>
          <w:tab w:val="left" w:pos="432"/>
        </w:tabs>
        <w:rPr>
          <w:bCs w:val="0"/>
        </w:rPr>
      </w:pPr>
      <w:bookmarkStart w:id="41" w:name="_Toc372714668"/>
      <w:bookmarkStart w:id="42" w:name="_Toc357762086"/>
      <w:bookmarkStart w:id="43" w:name="_Toc358121933"/>
      <w:bookmarkStart w:id="44" w:name="_Toc358153821"/>
      <w:bookmarkStart w:id="45" w:name="_Toc358152109"/>
      <w:bookmarkStart w:id="46" w:name="_Toc358131215"/>
      <w:r>
        <w:rPr>
          <w:rFonts w:hint="eastAsia"/>
          <w:bCs w:val="0"/>
        </w:rPr>
        <w:t>现状分析</w:t>
      </w:r>
      <w:bookmarkEnd w:id="41"/>
    </w:p>
    <w:p w14:paraId="30BE10AD" w14:textId="77777777" w:rsidR="008E3A42" w:rsidRDefault="00817682">
      <w:pPr>
        <w:pStyle w:val="2"/>
        <w:numPr>
          <w:ilvl w:val="1"/>
          <w:numId w:val="17"/>
        </w:numPr>
        <w:spacing w:line="415" w:lineRule="auto"/>
        <w:rPr>
          <w:bCs w:val="0"/>
          <w:sz w:val="24"/>
          <w:szCs w:val="24"/>
        </w:rPr>
      </w:pPr>
      <w:r>
        <w:rPr>
          <w:rFonts w:hint="eastAsia"/>
          <w:bCs w:val="0"/>
          <w:sz w:val="24"/>
          <w:szCs w:val="24"/>
        </w:rPr>
        <w:t>业务现状分析</w:t>
      </w:r>
    </w:p>
    <w:p w14:paraId="06927CB1" w14:textId="77777777" w:rsidR="008E3A42" w:rsidRDefault="00817682">
      <w:pPr>
        <w:pStyle w:val="16"/>
        <w:spacing w:line="360" w:lineRule="auto"/>
        <w:ind w:firstLineChars="0"/>
        <w:rPr>
          <w:rFonts w:ascii="宋体" w:hAnsi="宋体"/>
          <w:iCs/>
          <w:sz w:val="24"/>
        </w:rPr>
      </w:pPr>
      <w:r>
        <w:rPr>
          <w:rFonts w:ascii="宋体" w:hAnsi="宋体" w:hint="eastAsia"/>
          <w:iCs/>
          <w:sz w:val="24"/>
        </w:rPr>
        <w:t>本业务域包含用电量分析及高峰预警，量价费预测及管控、安全用电分项与客户引导、欠费风险分析及预测、业扩保证分析与管控、用电行为分析六个方面的业务。</w:t>
      </w:r>
    </w:p>
    <w:p w14:paraId="3CC63C7C" w14:textId="77777777" w:rsidR="008E3A42" w:rsidRDefault="00817682">
      <w:pPr>
        <w:pStyle w:val="16"/>
        <w:spacing w:line="360" w:lineRule="auto"/>
        <w:ind w:firstLineChars="0"/>
        <w:rPr>
          <w:rFonts w:ascii="宋体" w:hAnsi="宋体"/>
          <w:iCs/>
          <w:sz w:val="24"/>
        </w:rPr>
      </w:pPr>
      <w:r>
        <w:rPr>
          <w:rFonts w:ascii="宋体" w:hAnsi="宋体" w:hint="eastAsia"/>
          <w:sz w:val="24"/>
        </w:rPr>
        <w:t>当前，公司在用电分析方面</w:t>
      </w:r>
      <w:r>
        <w:rPr>
          <w:rFonts w:ascii="宋体" w:hAnsi="宋体" w:hint="eastAsia"/>
          <w:iCs/>
          <w:sz w:val="24"/>
        </w:rPr>
        <w:t>，主要采用数据与经验相结合的定性分析方式，分析季节、重大活动（节日）对营销关键业务的影响程度，从而支撑售电量和售电均价的预测，缺少有效的管控手段和对用电高峰的预警机制。</w:t>
      </w:r>
    </w:p>
    <w:p w14:paraId="1C0B4501" w14:textId="77777777" w:rsidR="008E3A42" w:rsidRDefault="00817682">
      <w:pPr>
        <w:pStyle w:val="110"/>
        <w:spacing w:line="360" w:lineRule="auto"/>
        <w:ind w:firstLineChars="0"/>
        <w:rPr>
          <w:rFonts w:ascii="宋体" w:hAnsi="宋体"/>
          <w:iCs/>
          <w:sz w:val="24"/>
        </w:rPr>
      </w:pPr>
      <w:r>
        <w:rPr>
          <w:rFonts w:ascii="宋体" w:hAnsi="宋体" w:hint="eastAsia"/>
          <w:iCs/>
          <w:sz w:val="24"/>
        </w:rPr>
        <w:t>在欠费</w:t>
      </w:r>
      <w:r>
        <w:rPr>
          <w:rFonts w:ascii="宋体" w:hAnsi="宋体"/>
          <w:iCs/>
          <w:sz w:val="24"/>
        </w:rPr>
        <w:t>风险管理方面，</w:t>
      </w:r>
      <w:r>
        <w:rPr>
          <w:rFonts w:ascii="宋体" w:hAnsi="宋体" w:hint="eastAsia"/>
          <w:iCs/>
          <w:sz w:val="24"/>
        </w:rPr>
        <w:t>建立</w:t>
      </w:r>
      <w:r>
        <w:rPr>
          <w:rFonts w:ascii="宋体" w:hAnsi="宋体"/>
          <w:iCs/>
          <w:sz w:val="24"/>
        </w:rPr>
        <w:t>了</w:t>
      </w:r>
      <w:r>
        <w:rPr>
          <w:rFonts w:ascii="宋体" w:hAnsi="宋体" w:hint="eastAsia"/>
          <w:iCs/>
          <w:sz w:val="24"/>
        </w:rPr>
        <w:t>欠费</w:t>
      </w:r>
      <w:r>
        <w:rPr>
          <w:rFonts w:ascii="宋体" w:hAnsi="宋体"/>
          <w:iCs/>
          <w:sz w:val="24"/>
        </w:rPr>
        <w:t>风险等级</w:t>
      </w:r>
      <w:r>
        <w:rPr>
          <w:rFonts w:ascii="宋体" w:hAnsi="宋体" w:hint="eastAsia"/>
          <w:iCs/>
          <w:sz w:val="24"/>
        </w:rPr>
        <w:t>体系，</w:t>
      </w:r>
      <w:r>
        <w:rPr>
          <w:rFonts w:ascii="宋体" w:hAnsi="宋体"/>
          <w:iCs/>
          <w:sz w:val="24"/>
        </w:rPr>
        <w:t>开展了</w:t>
      </w:r>
      <w:r>
        <w:rPr>
          <w:rFonts w:ascii="宋体" w:hAnsi="宋体" w:hint="eastAsia"/>
          <w:iCs/>
          <w:sz w:val="24"/>
        </w:rPr>
        <w:t>欠费风险的分析和欠费风险的实时管控，但主要采取先发生，后处理的工作方式，用电客户发生欠费行为或安全事故后再采取行动进行处理，缺乏监测</w:t>
      </w:r>
      <w:r>
        <w:rPr>
          <w:rFonts w:ascii="宋体" w:hAnsi="宋体"/>
          <w:iCs/>
          <w:sz w:val="24"/>
        </w:rPr>
        <w:t>和</w:t>
      </w:r>
      <w:r>
        <w:rPr>
          <w:rFonts w:ascii="宋体" w:hAnsi="宋体" w:hint="eastAsia"/>
          <w:iCs/>
          <w:sz w:val="24"/>
        </w:rPr>
        <w:t>预防机制。</w:t>
      </w:r>
    </w:p>
    <w:p w14:paraId="7762F6AD" w14:textId="77777777" w:rsidR="008E3A42" w:rsidRDefault="00817682">
      <w:pPr>
        <w:pStyle w:val="110"/>
        <w:spacing w:line="360" w:lineRule="auto"/>
        <w:ind w:firstLineChars="0"/>
      </w:pPr>
      <w:r>
        <w:rPr>
          <w:rFonts w:ascii="宋体" w:hAnsi="宋体" w:hint="eastAsia"/>
          <w:iCs/>
          <w:sz w:val="24"/>
        </w:rPr>
        <w:t>在</w:t>
      </w:r>
      <w:r>
        <w:rPr>
          <w:rFonts w:ascii="宋体" w:hAnsi="宋体"/>
          <w:iCs/>
          <w:sz w:val="24"/>
        </w:rPr>
        <w:t>业扩辅助报装方面，</w:t>
      </w:r>
      <w:r>
        <w:rPr>
          <w:rFonts w:ascii="宋体" w:hAnsi="宋体" w:hint="eastAsia"/>
          <w:iCs/>
          <w:sz w:val="24"/>
        </w:rPr>
        <w:t>尚未建立用户分群机制，不能按照</w:t>
      </w:r>
      <w:r>
        <w:rPr>
          <w:rFonts w:ascii="宋体" w:hAnsi="宋体"/>
          <w:iCs/>
          <w:sz w:val="24"/>
        </w:rPr>
        <w:t>用户特征</w:t>
      </w:r>
      <w:r>
        <w:rPr>
          <w:rFonts w:ascii="宋体" w:hAnsi="宋体" w:hint="eastAsia"/>
          <w:iCs/>
          <w:sz w:val="24"/>
        </w:rPr>
        <w:t>对用户进行分组管理，不能按照不同用户群体的特征分析该用户群体的用电习惯，无法向</w:t>
      </w:r>
      <w:r>
        <w:rPr>
          <w:rFonts w:ascii="宋体" w:hAnsi="宋体"/>
          <w:iCs/>
          <w:sz w:val="24"/>
        </w:rPr>
        <w:t>用户</w:t>
      </w:r>
      <w:r>
        <w:rPr>
          <w:rFonts w:ascii="宋体" w:hAnsi="宋体" w:hint="eastAsia"/>
          <w:iCs/>
          <w:sz w:val="24"/>
        </w:rPr>
        <w:t>宣传峰谷电价政策、引导用户‘削峰填谷’进行合理用电。</w:t>
      </w:r>
    </w:p>
    <w:p w14:paraId="2A9E3758" w14:textId="77777777" w:rsidR="008E3A42" w:rsidRDefault="008E3A42">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47" w:name="_Toc372714670"/>
      <w:bookmarkEnd w:id="47"/>
    </w:p>
    <w:p w14:paraId="12BE0569" w14:textId="77777777" w:rsidR="008E3A42" w:rsidRDefault="008E3A42">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48" w:name="_Toc372714671"/>
      <w:bookmarkEnd w:id="48"/>
    </w:p>
    <w:p w14:paraId="1EE249D7" w14:textId="77777777" w:rsidR="008E3A42" w:rsidRDefault="008E3A42">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49" w:name="_Toc372714672"/>
      <w:bookmarkEnd w:id="49"/>
    </w:p>
    <w:p w14:paraId="6A377586" w14:textId="77777777" w:rsidR="008E3A42" w:rsidRDefault="00817682">
      <w:pPr>
        <w:pStyle w:val="2"/>
        <w:numPr>
          <w:ilvl w:val="1"/>
          <w:numId w:val="17"/>
        </w:numPr>
        <w:spacing w:line="415" w:lineRule="auto"/>
        <w:rPr>
          <w:bCs w:val="0"/>
          <w:sz w:val="24"/>
          <w:szCs w:val="24"/>
        </w:rPr>
      </w:pPr>
      <w:bookmarkStart w:id="50" w:name="_Toc372714673"/>
      <w:r>
        <w:rPr>
          <w:rFonts w:hint="eastAsia"/>
          <w:bCs w:val="0"/>
          <w:sz w:val="24"/>
          <w:szCs w:val="24"/>
        </w:rPr>
        <w:t>信息系统现状分析</w:t>
      </w:r>
      <w:bookmarkEnd w:id="50"/>
    </w:p>
    <w:p w14:paraId="6CA48D43" w14:textId="77777777" w:rsidR="008E3A42" w:rsidRDefault="00817682">
      <w:pPr>
        <w:pStyle w:val="affff4"/>
        <w:ind w:firstLineChars="0"/>
        <w:rPr>
          <w:rFonts w:hAnsi="宋体"/>
          <w:kern w:val="0"/>
          <w:sz w:val="24"/>
          <w:szCs w:val="24"/>
        </w:rPr>
      </w:pPr>
      <w:r>
        <w:rPr>
          <w:rFonts w:hAnsi="宋体" w:hint="eastAsia"/>
          <w:kern w:val="0"/>
          <w:sz w:val="24"/>
          <w:szCs w:val="24"/>
        </w:rPr>
        <w:t>本应用属于新建项目。</w:t>
      </w:r>
    </w:p>
    <w:p w14:paraId="7FCC3FA4" w14:textId="77777777" w:rsidR="008E3A42" w:rsidRDefault="00817682">
      <w:pPr>
        <w:pStyle w:val="1"/>
        <w:numPr>
          <w:ilvl w:val="0"/>
          <w:numId w:val="17"/>
        </w:numPr>
        <w:tabs>
          <w:tab w:val="left" w:pos="432"/>
        </w:tabs>
        <w:rPr>
          <w:bCs w:val="0"/>
        </w:rPr>
      </w:pPr>
      <w:bookmarkStart w:id="51" w:name="_Toc372714674"/>
      <w:r>
        <w:rPr>
          <w:rFonts w:hint="eastAsia"/>
          <w:bCs w:val="0"/>
        </w:rPr>
        <w:t>业务描述</w:t>
      </w:r>
      <w:bookmarkEnd w:id="42"/>
      <w:bookmarkEnd w:id="43"/>
      <w:bookmarkEnd w:id="44"/>
      <w:bookmarkEnd w:id="45"/>
      <w:bookmarkEnd w:id="46"/>
      <w:bookmarkEnd w:id="51"/>
    </w:p>
    <w:p w14:paraId="59B283F7" w14:textId="77777777" w:rsidR="008E3A42" w:rsidRDefault="00817682">
      <w:pPr>
        <w:pStyle w:val="2"/>
        <w:numPr>
          <w:ilvl w:val="1"/>
          <w:numId w:val="17"/>
        </w:numPr>
        <w:spacing w:line="415" w:lineRule="auto"/>
        <w:rPr>
          <w:bCs w:val="0"/>
          <w:sz w:val="24"/>
          <w:szCs w:val="24"/>
        </w:rPr>
      </w:pPr>
      <w:bookmarkStart w:id="52" w:name="_Toc372714675"/>
      <w:bookmarkStart w:id="53" w:name="_Toc358153822"/>
      <w:bookmarkStart w:id="54" w:name="_Toc358131216"/>
      <w:bookmarkStart w:id="55" w:name="_Toc358121934"/>
      <w:bookmarkStart w:id="56" w:name="_Toc357762087"/>
      <w:bookmarkStart w:id="57" w:name="_Toc358152110"/>
      <w:r>
        <w:rPr>
          <w:rFonts w:hint="eastAsia"/>
          <w:bCs w:val="0"/>
          <w:sz w:val="24"/>
          <w:szCs w:val="24"/>
        </w:rPr>
        <w:t>业务目标</w:t>
      </w:r>
      <w:bookmarkEnd w:id="52"/>
      <w:bookmarkEnd w:id="53"/>
      <w:bookmarkEnd w:id="54"/>
      <w:bookmarkEnd w:id="55"/>
      <w:bookmarkEnd w:id="56"/>
      <w:bookmarkEnd w:id="57"/>
    </w:p>
    <w:p w14:paraId="307D91A5" w14:textId="77777777" w:rsidR="008E3A42" w:rsidRDefault="00817682">
      <w:pPr>
        <w:pStyle w:val="110"/>
        <w:spacing w:line="360" w:lineRule="auto"/>
        <w:ind w:firstLineChars="0"/>
        <w:rPr>
          <w:rFonts w:ascii="宋体" w:hAnsi="宋体"/>
          <w:iCs/>
          <w:sz w:val="24"/>
        </w:rPr>
      </w:pPr>
      <w:bookmarkStart w:id="58" w:name="_Toc372714676"/>
      <w:bookmarkStart w:id="59" w:name="_Toc358121935"/>
      <w:bookmarkStart w:id="60" w:name="_Toc358131217"/>
      <w:bookmarkStart w:id="61" w:name="_Toc358153823"/>
      <w:bookmarkStart w:id="62" w:name="_Toc357762088"/>
      <w:bookmarkStart w:id="63" w:name="_Toc358152111"/>
      <w:r>
        <w:rPr>
          <w:rFonts w:ascii="宋体" w:hAnsi="宋体" w:hint="eastAsia"/>
          <w:iCs/>
          <w:sz w:val="24"/>
        </w:rPr>
        <w:t>1.支撑用电量分析及用电高峰预警业务：通过季节与用电量关系、重大活动（节假日）与用电量关系的分析，得到季节</w:t>
      </w:r>
      <w:r>
        <w:rPr>
          <w:rFonts w:ascii="宋体" w:hAnsi="宋体"/>
          <w:iCs/>
          <w:sz w:val="24"/>
        </w:rPr>
        <w:t>、重大活动</w:t>
      </w:r>
      <w:r>
        <w:rPr>
          <w:rFonts w:ascii="宋体" w:hAnsi="宋体" w:hint="eastAsia"/>
          <w:iCs/>
          <w:sz w:val="24"/>
        </w:rPr>
        <w:t>、</w:t>
      </w:r>
      <w:r>
        <w:rPr>
          <w:rFonts w:ascii="宋体" w:hAnsi="宋体"/>
          <w:iCs/>
          <w:sz w:val="24"/>
        </w:rPr>
        <w:t>灾害天气等</w:t>
      </w:r>
      <w:r>
        <w:rPr>
          <w:rFonts w:ascii="宋体" w:hAnsi="宋体" w:hint="eastAsia"/>
          <w:iCs/>
          <w:sz w:val="24"/>
        </w:rPr>
        <w:t>因素</w:t>
      </w:r>
      <w:r>
        <w:rPr>
          <w:rFonts w:ascii="宋体" w:hAnsi="宋体"/>
          <w:iCs/>
          <w:sz w:val="24"/>
        </w:rPr>
        <w:t>对用电量的</w:t>
      </w:r>
      <w:r>
        <w:rPr>
          <w:rFonts w:ascii="宋体" w:hAnsi="宋体" w:hint="eastAsia"/>
          <w:iCs/>
          <w:sz w:val="24"/>
        </w:rPr>
        <w:t>影响</w:t>
      </w:r>
      <w:r>
        <w:rPr>
          <w:rFonts w:ascii="宋体" w:hAnsi="宋体"/>
          <w:iCs/>
          <w:sz w:val="24"/>
        </w:rPr>
        <w:t>程度</w:t>
      </w:r>
      <w:r>
        <w:rPr>
          <w:rFonts w:ascii="宋体" w:hAnsi="宋体" w:hint="eastAsia"/>
          <w:iCs/>
          <w:sz w:val="24"/>
        </w:rPr>
        <w:t>,预测用电趋势，支撑用电高峰预警、灾害天气预警、节假日用电预警。</w:t>
      </w:r>
    </w:p>
    <w:p w14:paraId="5C492488" w14:textId="77777777" w:rsidR="008E3A42" w:rsidRDefault="00817682">
      <w:pPr>
        <w:pStyle w:val="110"/>
        <w:spacing w:line="360" w:lineRule="auto"/>
        <w:ind w:firstLineChars="0"/>
        <w:rPr>
          <w:rFonts w:ascii="宋体" w:hAnsi="宋体"/>
          <w:iCs/>
          <w:sz w:val="24"/>
        </w:rPr>
      </w:pPr>
      <w:r>
        <w:rPr>
          <w:rFonts w:ascii="宋体" w:hAnsi="宋体" w:hint="eastAsia"/>
          <w:iCs/>
          <w:sz w:val="24"/>
        </w:rPr>
        <w:t>2.支撑售电量、售电价、售电收入预测及管控业务：利用用户用电量预测结果，支撑对未来一定时间内售电量、价、费的预测，并通过系统实时采集售电量、价、费数据，以支持企业经营策略制定。</w:t>
      </w:r>
    </w:p>
    <w:p w14:paraId="7D0B5B15" w14:textId="77777777" w:rsidR="008E3A42" w:rsidRDefault="00817682">
      <w:pPr>
        <w:pStyle w:val="110"/>
        <w:spacing w:line="360" w:lineRule="auto"/>
        <w:ind w:firstLineChars="0"/>
        <w:rPr>
          <w:rFonts w:ascii="宋体" w:hAnsi="宋体"/>
          <w:iCs/>
          <w:sz w:val="24"/>
        </w:rPr>
      </w:pPr>
      <w:r>
        <w:rPr>
          <w:rFonts w:ascii="宋体" w:hAnsi="宋体" w:hint="eastAsia"/>
          <w:iCs/>
          <w:sz w:val="24"/>
        </w:rPr>
        <w:t>3.支撑欠费概率预测与管控：建立欠费概率预测机制，通过对客户欠费行为的分析，支撑对重点客户的欠费风险预测，并通过系统定期采集客户欠费信息，实现对客户欠费情况的监控。</w:t>
      </w:r>
    </w:p>
    <w:p w14:paraId="37B22120" w14:textId="77777777" w:rsidR="008E3A42" w:rsidRDefault="00817682">
      <w:pPr>
        <w:pStyle w:val="110"/>
        <w:spacing w:line="360" w:lineRule="auto"/>
        <w:ind w:firstLineChars="0"/>
        <w:rPr>
          <w:rFonts w:ascii="宋体" w:hAnsi="宋体"/>
          <w:iCs/>
          <w:sz w:val="24"/>
        </w:rPr>
      </w:pPr>
      <w:r>
        <w:rPr>
          <w:rFonts w:ascii="宋体" w:hAnsi="宋体" w:hint="eastAsia"/>
          <w:iCs/>
          <w:sz w:val="24"/>
        </w:rPr>
        <w:t>4.支撑用电安全预测与客户行为引导：建立客户用电风险概率预测机制，通过对客户历史用电检查情况的分析，实现对客户安全事故概率的预测，并及时发出预警信息，引导客户安全用电。</w:t>
      </w:r>
    </w:p>
    <w:p w14:paraId="47ADA310" w14:textId="77777777" w:rsidR="008E3A42" w:rsidRDefault="00817682">
      <w:pPr>
        <w:pStyle w:val="110"/>
        <w:spacing w:line="360" w:lineRule="auto"/>
        <w:ind w:firstLineChars="0"/>
        <w:rPr>
          <w:rFonts w:ascii="宋体" w:hAnsi="宋体"/>
          <w:iCs/>
          <w:sz w:val="24"/>
        </w:rPr>
      </w:pPr>
      <w:r>
        <w:rPr>
          <w:rFonts w:ascii="宋体" w:hAnsi="宋体" w:hint="eastAsia"/>
          <w:iCs/>
          <w:sz w:val="24"/>
        </w:rPr>
        <w:t>5.支撑季节条件对业扩报装的影响分析与业扩过程管控：通过夏季用电情况、冬季用电情况与业扩报装工作的数据对比分析，归纳季节对业扩工作的影响，并通过系统采集业扩工作过程数据，监控业扩工作质量。</w:t>
      </w:r>
    </w:p>
    <w:p w14:paraId="6B557FDE" w14:textId="77777777" w:rsidR="008E3A42" w:rsidRDefault="00817682">
      <w:pPr>
        <w:pStyle w:val="2"/>
        <w:numPr>
          <w:ilvl w:val="1"/>
          <w:numId w:val="17"/>
        </w:numPr>
        <w:spacing w:line="415" w:lineRule="auto"/>
        <w:rPr>
          <w:bCs w:val="0"/>
          <w:sz w:val="24"/>
          <w:szCs w:val="24"/>
        </w:rPr>
      </w:pPr>
      <w:r>
        <w:rPr>
          <w:rFonts w:hint="eastAsia"/>
          <w:bCs w:val="0"/>
          <w:sz w:val="24"/>
          <w:szCs w:val="24"/>
        </w:rPr>
        <w:t>管理模式</w:t>
      </w:r>
      <w:bookmarkEnd w:id="58"/>
    </w:p>
    <w:p w14:paraId="4A17466F" w14:textId="77777777" w:rsidR="008E3A42" w:rsidRDefault="00817682">
      <w:pPr>
        <w:pStyle w:val="2"/>
        <w:numPr>
          <w:ilvl w:val="1"/>
          <w:numId w:val="17"/>
        </w:numPr>
        <w:spacing w:line="415" w:lineRule="auto"/>
        <w:rPr>
          <w:bCs w:val="0"/>
          <w:sz w:val="24"/>
          <w:szCs w:val="24"/>
        </w:rPr>
      </w:pPr>
      <w:bookmarkStart w:id="64" w:name="_Toc372714677"/>
      <w:r>
        <w:rPr>
          <w:rFonts w:hint="eastAsia"/>
          <w:bCs w:val="0"/>
          <w:sz w:val="24"/>
          <w:szCs w:val="24"/>
        </w:rPr>
        <w:t>组织单元</w:t>
      </w:r>
      <w:bookmarkEnd w:id="59"/>
      <w:bookmarkEnd w:id="60"/>
      <w:bookmarkEnd w:id="61"/>
      <w:bookmarkEnd w:id="62"/>
      <w:bookmarkEnd w:id="63"/>
      <w:bookmarkEnd w:id="64"/>
    </w:p>
    <w:bookmarkStart w:id="65" w:name="_Toc358155089"/>
    <w:bookmarkStart w:id="66" w:name="_Toc372714647"/>
    <w:p w14:paraId="79F5E19E" w14:textId="77777777" w:rsidR="008E3A42" w:rsidRDefault="00817682">
      <w:pPr>
        <w:pStyle w:val="aff7"/>
        <w:keepNext/>
        <w:jc w:val="center"/>
      </w:pPr>
      <w:r>
        <w:rPr>
          <w:rFonts w:hint="eastAsia"/>
        </w:rPr>
        <w:object w:dxaOrig="8293" w:dyaOrig="2750" w14:anchorId="03FEF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7.25pt" o:ole="">
            <v:imagedata r:id="rId36" o:title=""/>
            <o:lock v:ext="edit" aspectratio="f"/>
          </v:shape>
          <o:OLEObject Type="Embed" ProgID="Visio.Drawing.11" ShapeID="_x0000_i1025" DrawAspect="Content" ObjectID="_1650646837" r:id="rId37"/>
        </w:object>
      </w:r>
    </w:p>
    <w:p w14:paraId="68DD6DAC" w14:textId="77777777" w:rsidR="008E3A42" w:rsidRDefault="00817682">
      <w:pPr>
        <w:pStyle w:val="aff7"/>
        <w:keepNext/>
        <w:jc w:val="center"/>
        <w:rPr>
          <w:rFonts w:ascii="宋体" w:eastAsia="宋体" w:hAnsi="宋体"/>
          <w:sz w:val="18"/>
        </w:rPr>
      </w:pPr>
      <w:r>
        <w:rPr>
          <w:rFonts w:ascii="宋体" w:eastAsia="宋体" w:hAnsi="宋体" w:hint="eastAsia"/>
          <w:sz w:val="18"/>
        </w:rPr>
        <w:t>图2  营销部组织结构图</w:t>
      </w:r>
    </w:p>
    <w:p w14:paraId="11C54251" w14:textId="77777777" w:rsidR="008E3A42" w:rsidRDefault="00817682">
      <w:pPr>
        <w:pStyle w:val="aff7"/>
        <w:keepNext/>
        <w:jc w:val="center"/>
        <w:rPr>
          <w:rFonts w:ascii="宋体" w:eastAsia="宋体" w:hAnsi="宋体"/>
          <w:sz w:val="18"/>
        </w:rPr>
      </w:pPr>
      <w:bookmarkStart w:id="67" w:name="_Toc450930658"/>
      <w:bookmarkStart w:id="68" w:name="_Toc450210496"/>
      <w:bookmarkStart w:id="69" w:name="_Toc451888295"/>
      <w:bookmarkStart w:id="70" w:name="_Toc446064391"/>
      <w:bookmarkStart w:id="71" w:name="_Toc446333083"/>
      <w:bookmarkStart w:id="72" w:name="_Toc451887419"/>
      <w:bookmarkStart w:id="73" w:name="_Toc450210497"/>
      <w:bookmarkStart w:id="74" w:name="_Toc451888296"/>
      <w:bookmarkStart w:id="75" w:name="_Toc451887420"/>
      <w:bookmarkStart w:id="76" w:name="_Toc450930659"/>
      <w:bookmarkEnd w:id="65"/>
      <w:bookmarkEnd w:id="66"/>
      <w:r>
        <w:rPr>
          <w:rFonts w:ascii="宋体" w:eastAsia="宋体" w:hAnsi="宋体" w:hint="eastAsia"/>
          <w:sz w:val="18"/>
        </w:rPr>
        <w:t xml:space="preserve">表 </w:t>
      </w:r>
      <w:r>
        <w:rPr>
          <w:rFonts w:ascii="宋体" w:eastAsia="宋体" w:hAnsi="宋体" w:hint="eastAsia"/>
          <w:sz w:val="18"/>
        </w:rPr>
        <w:fldChar w:fldCharType="begin"/>
      </w:r>
      <w:r>
        <w:rPr>
          <w:rFonts w:ascii="宋体" w:eastAsia="宋体" w:hAnsi="宋体" w:hint="eastAsia"/>
          <w:sz w:val="18"/>
        </w:rPr>
        <w:instrText>STYLEREF 1 \s</w:instrText>
      </w:r>
      <w:r>
        <w:rPr>
          <w:rFonts w:ascii="宋体" w:eastAsia="宋体" w:hAnsi="宋体" w:hint="eastAsia"/>
          <w:sz w:val="18"/>
        </w:rPr>
        <w:fldChar w:fldCharType="separate"/>
      </w:r>
      <w:r>
        <w:rPr>
          <w:rFonts w:ascii="宋体" w:eastAsia="宋体" w:hAnsi="宋体" w:hint="eastAsia"/>
          <w:sz w:val="18"/>
        </w:rPr>
        <w:t>4</w:t>
      </w:r>
      <w:r>
        <w:rPr>
          <w:rFonts w:ascii="宋体" w:eastAsia="宋体" w:hAnsi="宋体" w:hint="eastAsia"/>
          <w:sz w:val="18"/>
        </w:rPr>
        <w:fldChar w:fldCharType="end"/>
      </w:r>
      <w:r>
        <w:rPr>
          <w:rFonts w:ascii="宋体" w:eastAsia="宋体" w:hAnsi="宋体" w:hint="eastAsia"/>
          <w:sz w:val="18"/>
        </w:rPr>
        <w:noBreakHyphen/>
      </w:r>
      <w:r>
        <w:rPr>
          <w:rFonts w:ascii="宋体" w:eastAsia="宋体" w:hAnsi="宋体" w:hint="eastAsia"/>
          <w:sz w:val="18"/>
        </w:rPr>
        <w:fldChar w:fldCharType="begin"/>
      </w:r>
      <w:r>
        <w:rPr>
          <w:rFonts w:ascii="宋体" w:eastAsia="宋体" w:hAnsi="宋体" w:hint="eastAsia"/>
          <w:sz w:val="18"/>
        </w:rPr>
        <w:instrText>SEQ 表 \* ARABIC \s 1</w:instrText>
      </w:r>
      <w:r>
        <w:rPr>
          <w:rFonts w:ascii="宋体" w:eastAsia="宋体" w:hAnsi="宋体" w:hint="eastAsia"/>
          <w:sz w:val="18"/>
        </w:rPr>
        <w:fldChar w:fldCharType="separate"/>
      </w:r>
      <w:r>
        <w:rPr>
          <w:rFonts w:ascii="宋体" w:eastAsia="宋体" w:hAnsi="宋体" w:hint="eastAsia"/>
          <w:sz w:val="18"/>
        </w:rPr>
        <w:t>1</w:t>
      </w:r>
      <w:r>
        <w:rPr>
          <w:rFonts w:ascii="宋体" w:eastAsia="宋体" w:hAnsi="宋体" w:hint="eastAsia"/>
          <w:sz w:val="18"/>
        </w:rPr>
        <w:fldChar w:fldCharType="end"/>
      </w:r>
      <w:r>
        <w:rPr>
          <w:rFonts w:ascii="宋体" w:eastAsia="宋体" w:hAnsi="宋体" w:hint="eastAsia"/>
          <w:sz w:val="18"/>
        </w:rPr>
        <w:t xml:space="preserve"> 组织单元定义</w:t>
      </w:r>
      <w:bookmarkEnd w:id="67"/>
      <w:bookmarkEnd w:id="68"/>
      <w:bookmarkEnd w:id="69"/>
      <w:bookmarkEnd w:id="70"/>
      <w:bookmarkEnd w:id="71"/>
      <w:bookmarkEnd w:id="72"/>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9"/>
        <w:gridCol w:w="1946"/>
        <w:gridCol w:w="2919"/>
        <w:gridCol w:w="3080"/>
      </w:tblGrid>
      <w:tr w:rsidR="008E3A42" w14:paraId="206457B2" w14:textId="77777777">
        <w:tc>
          <w:tcPr>
            <w:tcW w:w="1909" w:type="dxa"/>
            <w:shd w:val="clear" w:color="auto" w:fill="BFBFBF"/>
          </w:tcPr>
          <w:p w14:paraId="578DE74E" w14:textId="77777777" w:rsidR="008E3A42" w:rsidRDefault="00817682">
            <w:pPr>
              <w:pStyle w:val="14"/>
              <w:ind w:firstLineChars="0" w:firstLine="0"/>
              <w:jc w:val="center"/>
              <w:rPr>
                <w:sz w:val="18"/>
              </w:rPr>
            </w:pPr>
            <w:r>
              <w:rPr>
                <w:rFonts w:hint="eastAsia"/>
                <w:sz w:val="18"/>
              </w:rPr>
              <w:t>用户层级</w:t>
            </w:r>
          </w:p>
        </w:tc>
        <w:tc>
          <w:tcPr>
            <w:tcW w:w="1946" w:type="dxa"/>
            <w:shd w:val="clear" w:color="auto" w:fill="BFBFBF"/>
          </w:tcPr>
          <w:p w14:paraId="79EF78EB" w14:textId="77777777" w:rsidR="008E3A42" w:rsidRDefault="00817682">
            <w:pPr>
              <w:pStyle w:val="14"/>
              <w:ind w:firstLineChars="0" w:firstLine="0"/>
              <w:jc w:val="center"/>
              <w:rPr>
                <w:sz w:val="18"/>
              </w:rPr>
            </w:pPr>
            <w:r>
              <w:rPr>
                <w:rFonts w:hint="eastAsia"/>
                <w:sz w:val="18"/>
              </w:rPr>
              <w:t>组织单元名称</w:t>
            </w:r>
          </w:p>
        </w:tc>
        <w:tc>
          <w:tcPr>
            <w:tcW w:w="2919" w:type="dxa"/>
            <w:shd w:val="clear" w:color="auto" w:fill="BFBFBF"/>
          </w:tcPr>
          <w:p w14:paraId="72FECA8D" w14:textId="77777777" w:rsidR="008E3A42" w:rsidRDefault="00817682">
            <w:pPr>
              <w:pStyle w:val="14"/>
              <w:ind w:firstLineChars="0" w:firstLine="0"/>
              <w:jc w:val="center"/>
              <w:rPr>
                <w:sz w:val="18"/>
              </w:rPr>
            </w:pPr>
            <w:r>
              <w:rPr>
                <w:rFonts w:hint="eastAsia"/>
                <w:sz w:val="18"/>
              </w:rPr>
              <w:t>职责描述</w:t>
            </w:r>
          </w:p>
        </w:tc>
        <w:tc>
          <w:tcPr>
            <w:tcW w:w="3080" w:type="dxa"/>
            <w:shd w:val="clear" w:color="auto" w:fill="BFBFBF"/>
          </w:tcPr>
          <w:p w14:paraId="33AD74BD" w14:textId="77777777" w:rsidR="008E3A42" w:rsidRDefault="00817682">
            <w:pPr>
              <w:pStyle w:val="14"/>
              <w:ind w:firstLineChars="0" w:firstLine="0"/>
              <w:jc w:val="center"/>
              <w:rPr>
                <w:sz w:val="18"/>
              </w:rPr>
            </w:pPr>
            <w:r>
              <w:rPr>
                <w:rFonts w:hint="eastAsia"/>
                <w:sz w:val="18"/>
              </w:rPr>
              <w:t>所属父组织单元</w:t>
            </w:r>
          </w:p>
        </w:tc>
      </w:tr>
      <w:tr w:rsidR="008E3A42" w14:paraId="62B19299" w14:textId="77777777">
        <w:tc>
          <w:tcPr>
            <w:tcW w:w="1909" w:type="dxa"/>
          </w:tcPr>
          <w:p w14:paraId="448503C2" w14:textId="77777777" w:rsidR="008E3A42" w:rsidRDefault="00817682">
            <w:pPr>
              <w:pStyle w:val="14"/>
              <w:ind w:firstLineChars="0" w:firstLine="0"/>
              <w:jc w:val="left"/>
              <w:rPr>
                <w:color w:val="000000"/>
                <w:sz w:val="18"/>
                <w:szCs w:val="18"/>
              </w:rPr>
            </w:pPr>
            <w:r>
              <w:rPr>
                <w:rFonts w:hint="eastAsia"/>
                <w:color w:val="000000"/>
                <w:sz w:val="18"/>
                <w:szCs w:val="18"/>
              </w:rPr>
              <w:t>国网总部</w:t>
            </w:r>
          </w:p>
        </w:tc>
        <w:tc>
          <w:tcPr>
            <w:tcW w:w="1946" w:type="dxa"/>
          </w:tcPr>
          <w:p w14:paraId="3DEDF6E1" w14:textId="77777777" w:rsidR="008E3A42" w:rsidRDefault="00817682">
            <w:pPr>
              <w:pStyle w:val="14"/>
              <w:ind w:firstLineChars="0" w:firstLine="0"/>
              <w:jc w:val="left"/>
              <w:rPr>
                <w:color w:val="000000"/>
                <w:sz w:val="18"/>
                <w:szCs w:val="18"/>
              </w:rPr>
            </w:pPr>
            <w:r>
              <w:rPr>
                <w:rFonts w:hint="eastAsia"/>
                <w:color w:val="000000"/>
                <w:sz w:val="18"/>
                <w:szCs w:val="18"/>
              </w:rPr>
              <w:t>营销部</w:t>
            </w:r>
          </w:p>
        </w:tc>
        <w:tc>
          <w:tcPr>
            <w:tcW w:w="2919" w:type="dxa"/>
          </w:tcPr>
          <w:p w14:paraId="6D24E190" w14:textId="77777777" w:rsidR="008E3A42" w:rsidRDefault="00817682">
            <w:pPr>
              <w:pStyle w:val="14"/>
              <w:ind w:firstLineChars="0" w:firstLine="0"/>
              <w:jc w:val="left"/>
              <w:rPr>
                <w:color w:val="000000"/>
                <w:sz w:val="18"/>
                <w:szCs w:val="18"/>
              </w:rPr>
            </w:pPr>
            <w:r>
              <w:rPr>
                <w:rFonts w:hint="eastAsia"/>
                <w:color w:val="000000"/>
                <w:sz w:val="18"/>
                <w:szCs w:val="18"/>
              </w:rPr>
              <w:t>国家电网公司营销部是业扩、抄表核算、收费、计量、用电检查、电力稽查、有序用电、客户服务、市场管理、能效管理、线损管理、客户关系管理等营销</w:t>
            </w:r>
            <w:r>
              <w:rPr>
                <w:color w:val="000000"/>
                <w:sz w:val="18"/>
                <w:szCs w:val="18"/>
              </w:rPr>
              <w:t>业务职能归口部门，负责对</w:t>
            </w:r>
            <w:r>
              <w:rPr>
                <w:rFonts w:hint="eastAsia"/>
                <w:color w:val="000000"/>
                <w:sz w:val="18"/>
                <w:szCs w:val="18"/>
              </w:rPr>
              <w:t>国网</w:t>
            </w:r>
            <w:r>
              <w:rPr>
                <w:color w:val="000000"/>
                <w:sz w:val="18"/>
                <w:szCs w:val="18"/>
              </w:rPr>
              <w:t>辖区内</w:t>
            </w:r>
            <w:r>
              <w:rPr>
                <w:rFonts w:hint="eastAsia"/>
                <w:color w:val="000000"/>
                <w:sz w:val="18"/>
                <w:szCs w:val="18"/>
              </w:rPr>
              <w:t>营销业务建设</w:t>
            </w:r>
            <w:r>
              <w:rPr>
                <w:color w:val="000000"/>
                <w:sz w:val="18"/>
                <w:szCs w:val="18"/>
              </w:rPr>
              <w:t>进行统筹管理，</w:t>
            </w:r>
            <w:r>
              <w:rPr>
                <w:rFonts w:hint="eastAsia"/>
                <w:color w:val="000000"/>
                <w:sz w:val="18"/>
                <w:szCs w:val="18"/>
              </w:rPr>
              <w:t>制定</w:t>
            </w:r>
            <w:r>
              <w:rPr>
                <w:color w:val="000000"/>
                <w:sz w:val="18"/>
                <w:szCs w:val="18"/>
              </w:rPr>
              <w:t>各项管理要求，</w:t>
            </w:r>
            <w:r>
              <w:rPr>
                <w:rFonts w:hint="eastAsia"/>
                <w:color w:val="000000"/>
                <w:sz w:val="18"/>
                <w:szCs w:val="18"/>
              </w:rPr>
              <w:t>并对营销业务的发展做出规划</w:t>
            </w:r>
            <w:r>
              <w:rPr>
                <w:color w:val="000000"/>
                <w:sz w:val="18"/>
                <w:szCs w:val="18"/>
              </w:rPr>
              <w:t>。</w:t>
            </w:r>
          </w:p>
        </w:tc>
        <w:tc>
          <w:tcPr>
            <w:tcW w:w="3080" w:type="dxa"/>
          </w:tcPr>
          <w:p w14:paraId="3AEE4A9F" w14:textId="77777777" w:rsidR="008E3A42" w:rsidRDefault="008E3A42">
            <w:pPr>
              <w:pStyle w:val="14"/>
              <w:ind w:firstLineChars="0" w:firstLine="0"/>
              <w:jc w:val="left"/>
              <w:rPr>
                <w:color w:val="000000"/>
                <w:sz w:val="18"/>
                <w:szCs w:val="18"/>
              </w:rPr>
            </w:pPr>
          </w:p>
        </w:tc>
      </w:tr>
      <w:tr w:rsidR="008E3A42" w14:paraId="25D972D6" w14:textId="77777777">
        <w:tc>
          <w:tcPr>
            <w:tcW w:w="1909" w:type="dxa"/>
          </w:tcPr>
          <w:p w14:paraId="5151D372" w14:textId="77777777" w:rsidR="008E3A42" w:rsidRDefault="00817682">
            <w:pPr>
              <w:pStyle w:val="14"/>
              <w:ind w:firstLineChars="0" w:firstLine="0"/>
              <w:jc w:val="left"/>
              <w:rPr>
                <w:color w:val="000000"/>
                <w:sz w:val="18"/>
                <w:szCs w:val="18"/>
              </w:rPr>
            </w:pPr>
            <w:r>
              <w:rPr>
                <w:rFonts w:hint="eastAsia"/>
                <w:color w:val="000000"/>
                <w:sz w:val="18"/>
                <w:szCs w:val="18"/>
              </w:rPr>
              <w:t>省（市）公司</w:t>
            </w:r>
          </w:p>
        </w:tc>
        <w:tc>
          <w:tcPr>
            <w:tcW w:w="1946" w:type="dxa"/>
          </w:tcPr>
          <w:p w14:paraId="4B298A6A" w14:textId="77777777" w:rsidR="008E3A42" w:rsidRDefault="00817682">
            <w:pPr>
              <w:pStyle w:val="14"/>
              <w:ind w:firstLineChars="0" w:firstLine="0"/>
              <w:jc w:val="left"/>
              <w:rPr>
                <w:color w:val="000000"/>
                <w:sz w:val="18"/>
                <w:szCs w:val="18"/>
              </w:rPr>
            </w:pPr>
            <w:r>
              <w:rPr>
                <w:rFonts w:hint="eastAsia"/>
                <w:color w:val="000000"/>
                <w:sz w:val="18"/>
                <w:szCs w:val="18"/>
              </w:rPr>
              <w:t>营销部</w:t>
            </w:r>
          </w:p>
        </w:tc>
        <w:tc>
          <w:tcPr>
            <w:tcW w:w="2919" w:type="dxa"/>
          </w:tcPr>
          <w:p w14:paraId="13AFE1B9" w14:textId="77777777" w:rsidR="008E3A42" w:rsidRDefault="00817682">
            <w:pPr>
              <w:pStyle w:val="14"/>
              <w:ind w:firstLineChars="0" w:firstLine="0"/>
              <w:jc w:val="left"/>
              <w:rPr>
                <w:color w:val="000000"/>
                <w:sz w:val="18"/>
                <w:szCs w:val="18"/>
              </w:rPr>
            </w:pPr>
            <w:r>
              <w:rPr>
                <w:rFonts w:hint="eastAsia"/>
                <w:color w:val="000000"/>
                <w:sz w:val="18"/>
                <w:szCs w:val="18"/>
              </w:rPr>
              <w:t>各省（市）公司营销部是业扩、抄表核算、收费、计量、用电检查、电力稽查、有序用电、客户服务、市场管理、能效管理、线损管理、客户关系管理等营销</w:t>
            </w:r>
            <w:r>
              <w:rPr>
                <w:color w:val="000000"/>
                <w:sz w:val="18"/>
                <w:szCs w:val="18"/>
              </w:rPr>
              <w:t>业务职能归口部门，负责对本省辖区内</w:t>
            </w:r>
            <w:r>
              <w:rPr>
                <w:rFonts w:hint="eastAsia"/>
                <w:color w:val="000000"/>
                <w:sz w:val="18"/>
                <w:szCs w:val="18"/>
              </w:rPr>
              <w:t>营销业务建设</w:t>
            </w:r>
            <w:r>
              <w:rPr>
                <w:color w:val="000000"/>
                <w:sz w:val="18"/>
                <w:szCs w:val="18"/>
              </w:rPr>
              <w:t>进行统筹管理，落实总部各项管理要求，并对</w:t>
            </w:r>
            <w:r>
              <w:rPr>
                <w:rFonts w:hint="eastAsia"/>
                <w:color w:val="000000"/>
                <w:sz w:val="18"/>
                <w:szCs w:val="18"/>
              </w:rPr>
              <w:t>营销业务</w:t>
            </w:r>
            <w:r>
              <w:rPr>
                <w:color w:val="000000"/>
                <w:sz w:val="18"/>
                <w:szCs w:val="18"/>
              </w:rPr>
              <w:t>建设过程中的问题进行协调</w:t>
            </w:r>
            <w:r>
              <w:rPr>
                <w:rFonts w:hint="eastAsia"/>
                <w:color w:val="000000"/>
                <w:sz w:val="18"/>
                <w:szCs w:val="18"/>
              </w:rPr>
              <w:t>和</w:t>
            </w:r>
            <w:r>
              <w:rPr>
                <w:color w:val="000000"/>
                <w:sz w:val="18"/>
                <w:szCs w:val="18"/>
              </w:rPr>
              <w:t>上报，</w:t>
            </w:r>
            <w:r>
              <w:rPr>
                <w:rFonts w:hint="eastAsia"/>
                <w:color w:val="000000"/>
                <w:sz w:val="18"/>
                <w:szCs w:val="18"/>
              </w:rPr>
              <w:t>并对本省（市）营销业务的发展做出规划</w:t>
            </w:r>
            <w:r>
              <w:rPr>
                <w:color w:val="000000"/>
                <w:sz w:val="18"/>
                <w:szCs w:val="18"/>
              </w:rPr>
              <w:t>。</w:t>
            </w:r>
          </w:p>
        </w:tc>
        <w:tc>
          <w:tcPr>
            <w:tcW w:w="3080" w:type="dxa"/>
          </w:tcPr>
          <w:p w14:paraId="5D73282F" w14:textId="77777777" w:rsidR="008E3A42" w:rsidRDefault="00817682">
            <w:pPr>
              <w:pStyle w:val="14"/>
              <w:ind w:firstLineChars="0" w:firstLine="0"/>
              <w:jc w:val="left"/>
              <w:rPr>
                <w:color w:val="000000"/>
                <w:sz w:val="18"/>
                <w:szCs w:val="18"/>
              </w:rPr>
            </w:pPr>
            <w:r>
              <w:rPr>
                <w:rFonts w:hint="eastAsia"/>
                <w:color w:val="000000"/>
                <w:sz w:val="18"/>
                <w:szCs w:val="18"/>
              </w:rPr>
              <w:t>国网营销部</w:t>
            </w:r>
          </w:p>
        </w:tc>
      </w:tr>
      <w:tr w:rsidR="008E3A42" w14:paraId="5C3F271E" w14:textId="77777777">
        <w:tc>
          <w:tcPr>
            <w:tcW w:w="1909" w:type="dxa"/>
          </w:tcPr>
          <w:p w14:paraId="22173477" w14:textId="77777777" w:rsidR="008E3A42" w:rsidRDefault="00817682">
            <w:pPr>
              <w:pStyle w:val="14"/>
              <w:ind w:firstLineChars="0" w:firstLine="0"/>
              <w:jc w:val="left"/>
              <w:rPr>
                <w:color w:val="000000"/>
                <w:sz w:val="18"/>
                <w:szCs w:val="18"/>
              </w:rPr>
            </w:pPr>
            <w:r>
              <w:rPr>
                <w:rFonts w:hint="eastAsia"/>
                <w:color w:val="000000"/>
                <w:sz w:val="18"/>
                <w:szCs w:val="18"/>
              </w:rPr>
              <w:t>地市公司</w:t>
            </w:r>
          </w:p>
        </w:tc>
        <w:tc>
          <w:tcPr>
            <w:tcW w:w="1946" w:type="dxa"/>
          </w:tcPr>
          <w:p w14:paraId="6F447FF6" w14:textId="77777777" w:rsidR="008E3A42" w:rsidRDefault="00817682">
            <w:pPr>
              <w:pStyle w:val="14"/>
              <w:ind w:firstLineChars="0" w:firstLine="0"/>
              <w:jc w:val="left"/>
              <w:rPr>
                <w:color w:val="000000"/>
                <w:sz w:val="18"/>
                <w:szCs w:val="18"/>
              </w:rPr>
            </w:pPr>
            <w:r>
              <w:rPr>
                <w:rFonts w:hint="eastAsia"/>
                <w:color w:val="000000"/>
                <w:sz w:val="18"/>
                <w:szCs w:val="18"/>
              </w:rPr>
              <w:t>营销部</w:t>
            </w:r>
          </w:p>
        </w:tc>
        <w:tc>
          <w:tcPr>
            <w:tcW w:w="2919" w:type="dxa"/>
          </w:tcPr>
          <w:p w14:paraId="31EDEC31" w14:textId="77777777" w:rsidR="008E3A42" w:rsidRDefault="00817682">
            <w:pPr>
              <w:pStyle w:val="14"/>
              <w:ind w:firstLineChars="0" w:firstLine="0"/>
              <w:jc w:val="left"/>
              <w:rPr>
                <w:color w:val="000000"/>
                <w:sz w:val="18"/>
                <w:szCs w:val="18"/>
              </w:rPr>
            </w:pPr>
            <w:r>
              <w:rPr>
                <w:rFonts w:hint="eastAsia"/>
                <w:color w:val="000000"/>
                <w:sz w:val="18"/>
                <w:szCs w:val="18"/>
              </w:rPr>
              <w:t>根据</w:t>
            </w:r>
            <w:r>
              <w:rPr>
                <w:color w:val="000000"/>
                <w:sz w:val="18"/>
                <w:szCs w:val="18"/>
              </w:rPr>
              <w:t>国网公司、各省</w:t>
            </w:r>
            <w:r>
              <w:rPr>
                <w:rFonts w:hint="eastAsia"/>
                <w:color w:val="000000"/>
                <w:sz w:val="18"/>
                <w:szCs w:val="18"/>
              </w:rPr>
              <w:t>（</w:t>
            </w:r>
            <w:r>
              <w:rPr>
                <w:color w:val="000000"/>
                <w:sz w:val="18"/>
                <w:szCs w:val="18"/>
              </w:rPr>
              <w:t>市</w:t>
            </w:r>
            <w:r>
              <w:rPr>
                <w:rFonts w:hint="eastAsia"/>
                <w:color w:val="000000"/>
                <w:sz w:val="18"/>
                <w:szCs w:val="18"/>
              </w:rPr>
              <w:t>）</w:t>
            </w:r>
            <w:r>
              <w:rPr>
                <w:color w:val="000000"/>
                <w:sz w:val="18"/>
                <w:szCs w:val="18"/>
              </w:rPr>
              <w:t>公司</w:t>
            </w:r>
            <w:r>
              <w:rPr>
                <w:rFonts w:hint="eastAsia"/>
                <w:color w:val="000000"/>
                <w:sz w:val="18"/>
                <w:szCs w:val="18"/>
              </w:rPr>
              <w:t>制订</w:t>
            </w:r>
            <w:r>
              <w:rPr>
                <w:color w:val="000000"/>
                <w:sz w:val="18"/>
                <w:szCs w:val="18"/>
              </w:rPr>
              <w:t>的</w:t>
            </w:r>
            <w:r>
              <w:rPr>
                <w:rFonts w:hint="eastAsia"/>
                <w:color w:val="000000"/>
                <w:sz w:val="18"/>
                <w:szCs w:val="18"/>
              </w:rPr>
              <w:t>营销</w:t>
            </w:r>
            <w:r>
              <w:rPr>
                <w:color w:val="000000"/>
                <w:sz w:val="18"/>
                <w:szCs w:val="18"/>
              </w:rPr>
              <w:t>业务管理</w:t>
            </w:r>
            <w:r>
              <w:rPr>
                <w:rFonts w:hint="eastAsia"/>
                <w:color w:val="000000"/>
                <w:sz w:val="18"/>
                <w:szCs w:val="18"/>
              </w:rPr>
              <w:t>标准</w:t>
            </w:r>
            <w:r>
              <w:rPr>
                <w:color w:val="000000"/>
                <w:sz w:val="18"/>
                <w:szCs w:val="18"/>
              </w:rPr>
              <w:t>、规范</w:t>
            </w:r>
            <w:r>
              <w:rPr>
                <w:rFonts w:hint="eastAsia"/>
                <w:color w:val="000000"/>
                <w:sz w:val="18"/>
                <w:szCs w:val="18"/>
              </w:rPr>
              <w:t>，</w:t>
            </w:r>
            <w:r>
              <w:rPr>
                <w:color w:val="000000"/>
                <w:sz w:val="18"/>
                <w:szCs w:val="18"/>
              </w:rPr>
              <w:t>对辖区内</w:t>
            </w:r>
            <w:r>
              <w:rPr>
                <w:rFonts w:hint="eastAsia"/>
                <w:color w:val="000000"/>
                <w:sz w:val="18"/>
                <w:szCs w:val="18"/>
              </w:rPr>
              <w:t>营销业务建设进行</w:t>
            </w:r>
            <w:r>
              <w:rPr>
                <w:color w:val="000000"/>
                <w:sz w:val="18"/>
                <w:szCs w:val="18"/>
              </w:rPr>
              <w:t>统筹管理，</w:t>
            </w:r>
            <w:r>
              <w:rPr>
                <w:sz w:val="18"/>
                <w:szCs w:val="18"/>
              </w:rPr>
              <w:t>组织</w:t>
            </w:r>
            <w:r>
              <w:rPr>
                <w:rFonts w:hint="eastAsia"/>
                <w:sz w:val="18"/>
                <w:szCs w:val="18"/>
              </w:rPr>
              <w:t>营销业务建设工作的推进</w:t>
            </w:r>
            <w:r>
              <w:rPr>
                <w:sz w:val="18"/>
                <w:szCs w:val="18"/>
              </w:rPr>
              <w:t>。</w:t>
            </w:r>
            <w:r>
              <w:rPr>
                <w:rFonts w:hint="eastAsia"/>
                <w:sz w:val="18"/>
                <w:szCs w:val="18"/>
              </w:rPr>
              <w:t>协调解决</w:t>
            </w:r>
            <w:r>
              <w:rPr>
                <w:sz w:val="18"/>
                <w:szCs w:val="18"/>
              </w:rPr>
              <w:t>建设过程中各类问题</w:t>
            </w:r>
            <w:r>
              <w:rPr>
                <w:rFonts w:hint="eastAsia"/>
                <w:sz w:val="18"/>
                <w:szCs w:val="18"/>
              </w:rPr>
              <w:t>。</w:t>
            </w:r>
          </w:p>
        </w:tc>
        <w:tc>
          <w:tcPr>
            <w:tcW w:w="3080" w:type="dxa"/>
          </w:tcPr>
          <w:p w14:paraId="0F8AD5F7" w14:textId="77777777" w:rsidR="008E3A42" w:rsidRDefault="00817682">
            <w:pPr>
              <w:pStyle w:val="14"/>
              <w:ind w:firstLineChars="0" w:firstLine="0"/>
              <w:jc w:val="left"/>
              <w:rPr>
                <w:color w:val="000000"/>
                <w:sz w:val="18"/>
                <w:szCs w:val="18"/>
              </w:rPr>
            </w:pPr>
            <w:r>
              <w:rPr>
                <w:rFonts w:hint="eastAsia"/>
                <w:color w:val="000000"/>
                <w:sz w:val="18"/>
                <w:szCs w:val="18"/>
              </w:rPr>
              <w:t>省公司营销部</w:t>
            </w:r>
          </w:p>
        </w:tc>
      </w:tr>
      <w:tr w:rsidR="008E3A42" w14:paraId="4A104C9A" w14:textId="77777777">
        <w:tc>
          <w:tcPr>
            <w:tcW w:w="1909" w:type="dxa"/>
          </w:tcPr>
          <w:p w14:paraId="7DCC8130" w14:textId="77777777" w:rsidR="008E3A42" w:rsidRDefault="00817682">
            <w:pPr>
              <w:pStyle w:val="14"/>
              <w:ind w:firstLineChars="0" w:firstLine="0"/>
              <w:jc w:val="left"/>
              <w:rPr>
                <w:color w:val="000000"/>
                <w:sz w:val="18"/>
                <w:szCs w:val="18"/>
              </w:rPr>
            </w:pPr>
            <w:r>
              <w:rPr>
                <w:rFonts w:hint="eastAsia"/>
                <w:color w:val="000000"/>
                <w:sz w:val="18"/>
                <w:szCs w:val="18"/>
              </w:rPr>
              <w:t>县公司</w:t>
            </w:r>
          </w:p>
        </w:tc>
        <w:tc>
          <w:tcPr>
            <w:tcW w:w="1946" w:type="dxa"/>
          </w:tcPr>
          <w:p w14:paraId="2984FFBB" w14:textId="77777777" w:rsidR="008E3A42" w:rsidRDefault="00817682">
            <w:pPr>
              <w:pStyle w:val="14"/>
              <w:ind w:firstLineChars="0" w:firstLine="0"/>
              <w:jc w:val="left"/>
              <w:rPr>
                <w:color w:val="000000"/>
                <w:sz w:val="18"/>
                <w:szCs w:val="18"/>
              </w:rPr>
            </w:pPr>
            <w:r>
              <w:rPr>
                <w:rFonts w:hint="eastAsia"/>
                <w:color w:val="000000"/>
                <w:sz w:val="18"/>
                <w:szCs w:val="18"/>
              </w:rPr>
              <w:t>营销部</w:t>
            </w:r>
          </w:p>
        </w:tc>
        <w:tc>
          <w:tcPr>
            <w:tcW w:w="2919" w:type="dxa"/>
          </w:tcPr>
          <w:p w14:paraId="6E5374FC" w14:textId="77777777" w:rsidR="008E3A42" w:rsidRDefault="00817682">
            <w:pPr>
              <w:pStyle w:val="14"/>
              <w:ind w:firstLineChars="0" w:firstLine="0"/>
              <w:jc w:val="left"/>
              <w:rPr>
                <w:color w:val="000000"/>
                <w:sz w:val="18"/>
                <w:szCs w:val="18"/>
              </w:rPr>
            </w:pPr>
            <w:r>
              <w:rPr>
                <w:rFonts w:hint="eastAsia"/>
                <w:color w:val="000000"/>
                <w:sz w:val="18"/>
                <w:szCs w:val="18"/>
              </w:rPr>
              <w:t>根据</w:t>
            </w:r>
            <w:r>
              <w:rPr>
                <w:color w:val="000000"/>
                <w:sz w:val="18"/>
                <w:szCs w:val="18"/>
              </w:rPr>
              <w:t>国网公司、各省</w:t>
            </w:r>
            <w:r>
              <w:rPr>
                <w:rFonts w:hint="eastAsia"/>
                <w:color w:val="000000"/>
                <w:sz w:val="18"/>
                <w:szCs w:val="18"/>
              </w:rPr>
              <w:t>（</w:t>
            </w:r>
            <w:r>
              <w:rPr>
                <w:color w:val="000000"/>
                <w:sz w:val="18"/>
                <w:szCs w:val="18"/>
              </w:rPr>
              <w:t>市</w:t>
            </w:r>
            <w:r>
              <w:rPr>
                <w:rFonts w:hint="eastAsia"/>
                <w:color w:val="000000"/>
                <w:sz w:val="18"/>
                <w:szCs w:val="18"/>
              </w:rPr>
              <w:t>）</w:t>
            </w:r>
            <w:r>
              <w:rPr>
                <w:color w:val="000000"/>
                <w:sz w:val="18"/>
                <w:szCs w:val="18"/>
              </w:rPr>
              <w:t>公司</w:t>
            </w:r>
            <w:r>
              <w:rPr>
                <w:rFonts w:hint="eastAsia"/>
                <w:color w:val="000000"/>
                <w:sz w:val="18"/>
                <w:szCs w:val="18"/>
              </w:rPr>
              <w:t>制订</w:t>
            </w:r>
            <w:r>
              <w:rPr>
                <w:color w:val="000000"/>
                <w:sz w:val="18"/>
                <w:szCs w:val="18"/>
              </w:rPr>
              <w:t>的</w:t>
            </w:r>
            <w:r>
              <w:rPr>
                <w:rFonts w:hint="eastAsia"/>
                <w:color w:val="000000"/>
                <w:sz w:val="18"/>
                <w:szCs w:val="18"/>
              </w:rPr>
              <w:t>营销</w:t>
            </w:r>
            <w:r>
              <w:rPr>
                <w:color w:val="000000"/>
                <w:sz w:val="18"/>
                <w:szCs w:val="18"/>
              </w:rPr>
              <w:t>业务管理</w:t>
            </w:r>
            <w:r>
              <w:rPr>
                <w:rFonts w:hint="eastAsia"/>
                <w:color w:val="000000"/>
                <w:sz w:val="18"/>
                <w:szCs w:val="18"/>
              </w:rPr>
              <w:t>标准</w:t>
            </w:r>
            <w:r>
              <w:rPr>
                <w:color w:val="000000"/>
                <w:sz w:val="18"/>
                <w:szCs w:val="18"/>
              </w:rPr>
              <w:t>、规范</w:t>
            </w:r>
            <w:r>
              <w:rPr>
                <w:rFonts w:hint="eastAsia"/>
                <w:color w:val="000000"/>
                <w:sz w:val="18"/>
                <w:szCs w:val="18"/>
              </w:rPr>
              <w:t>，</w:t>
            </w:r>
            <w:r>
              <w:rPr>
                <w:color w:val="000000"/>
                <w:sz w:val="18"/>
                <w:szCs w:val="18"/>
              </w:rPr>
              <w:t>对辖区内</w:t>
            </w:r>
            <w:r>
              <w:rPr>
                <w:rFonts w:hint="eastAsia"/>
                <w:color w:val="000000"/>
                <w:sz w:val="18"/>
                <w:szCs w:val="18"/>
              </w:rPr>
              <w:t>营销业务建设进行</w:t>
            </w:r>
            <w:r>
              <w:rPr>
                <w:color w:val="000000"/>
                <w:sz w:val="18"/>
                <w:szCs w:val="18"/>
              </w:rPr>
              <w:t>统筹管理，</w:t>
            </w:r>
            <w:r>
              <w:rPr>
                <w:sz w:val="18"/>
                <w:szCs w:val="18"/>
              </w:rPr>
              <w:t>组织</w:t>
            </w:r>
            <w:r>
              <w:rPr>
                <w:rFonts w:hint="eastAsia"/>
                <w:sz w:val="18"/>
                <w:szCs w:val="18"/>
              </w:rPr>
              <w:t>营销业务建设工作的推进</w:t>
            </w:r>
            <w:r>
              <w:rPr>
                <w:sz w:val="18"/>
                <w:szCs w:val="18"/>
              </w:rPr>
              <w:t>。</w:t>
            </w:r>
            <w:r>
              <w:rPr>
                <w:rFonts w:hint="eastAsia"/>
                <w:sz w:val="18"/>
                <w:szCs w:val="18"/>
              </w:rPr>
              <w:t>协调解决</w:t>
            </w:r>
            <w:r>
              <w:rPr>
                <w:sz w:val="18"/>
                <w:szCs w:val="18"/>
              </w:rPr>
              <w:t>建设过程中各类问题</w:t>
            </w:r>
            <w:r>
              <w:rPr>
                <w:rFonts w:hint="eastAsia"/>
                <w:sz w:val="18"/>
                <w:szCs w:val="18"/>
              </w:rPr>
              <w:t>。</w:t>
            </w:r>
          </w:p>
        </w:tc>
        <w:tc>
          <w:tcPr>
            <w:tcW w:w="3080" w:type="dxa"/>
          </w:tcPr>
          <w:p w14:paraId="12BBCF67" w14:textId="77777777" w:rsidR="008E3A42" w:rsidRDefault="00817682">
            <w:pPr>
              <w:pStyle w:val="14"/>
              <w:ind w:firstLineChars="0" w:firstLine="0"/>
              <w:jc w:val="left"/>
              <w:rPr>
                <w:color w:val="000000"/>
                <w:sz w:val="18"/>
                <w:szCs w:val="18"/>
              </w:rPr>
            </w:pPr>
            <w:r>
              <w:rPr>
                <w:rFonts w:hint="eastAsia"/>
                <w:color w:val="000000"/>
                <w:sz w:val="18"/>
                <w:szCs w:val="18"/>
              </w:rPr>
              <w:t>地市公司营销部</w:t>
            </w:r>
          </w:p>
        </w:tc>
      </w:tr>
    </w:tbl>
    <w:p w14:paraId="6E5793E6" w14:textId="77777777" w:rsidR="008E3A42" w:rsidRDefault="00817682">
      <w:pPr>
        <w:pStyle w:val="aff7"/>
        <w:keepNext/>
        <w:jc w:val="center"/>
        <w:rPr>
          <w:rFonts w:ascii="宋体" w:eastAsia="宋体" w:hAnsi="宋体"/>
          <w:sz w:val="18"/>
        </w:rPr>
      </w:pPr>
      <w:r>
        <w:rPr>
          <w:rFonts w:ascii="宋体" w:eastAsia="宋体" w:hAnsi="宋体" w:hint="eastAsia"/>
          <w:sz w:val="18"/>
        </w:rPr>
        <w:t xml:space="preserve">表 </w:t>
      </w:r>
      <w:r>
        <w:rPr>
          <w:rFonts w:ascii="宋体" w:eastAsia="宋体" w:hAnsi="宋体" w:hint="eastAsia"/>
          <w:sz w:val="18"/>
        </w:rPr>
        <w:fldChar w:fldCharType="begin"/>
      </w:r>
      <w:r>
        <w:rPr>
          <w:rFonts w:ascii="宋体" w:eastAsia="宋体" w:hAnsi="宋体" w:hint="eastAsia"/>
          <w:sz w:val="18"/>
        </w:rPr>
        <w:instrText>STYLEREF 1 \s</w:instrText>
      </w:r>
      <w:r>
        <w:rPr>
          <w:rFonts w:ascii="宋体" w:eastAsia="宋体" w:hAnsi="宋体" w:hint="eastAsia"/>
          <w:sz w:val="18"/>
        </w:rPr>
        <w:fldChar w:fldCharType="separate"/>
      </w:r>
      <w:r>
        <w:rPr>
          <w:rFonts w:ascii="宋体" w:eastAsia="宋体" w:hAnsi="宋体" w:hint="eastAsia"/>
          <w:sz w:val="18"/>
        </w:rPr>
        <w:t>4</w:t>
      </w:r>
      <w:r>
        <w:rPr>
          <w:rFonts w:ascii="宋体" w:eastAsia="宋体" w:hAnsi="宋体" w:hint="eastAsia"/>
          <w:sz w:val="18"/>
        </w:rPr>
        <w:fldChar w:fldCharType="end"/>
      </w:r>
      <w:r>
        <w:rPr>
          <w:rFonts w:ascii="宋体" w:eastAsia="宋体" w:hAnsi="宋体" w:hint="eastAsia"/>
          <w:sz w:val="18"/>
        </w:rPr>
        <w:noBreakHyphen/>
      </w:r>
      <w:r>
        <w:rPr>
          <w:rFonts w:ascii="宋体" w:eastAsia="宋体" w:hAnsi="宋体" w:hint="eastAsia"/>
          <w:sz w:val="18"/>
        </w:rPr>
        <w:fldChar w:fldCharType="begin"/>
      </w:r>
      <w:r>
        <w:rPr>
          <w:rFonts w:ascii="宋体" w:eastAsia="宋体" w:hAnsi="宋体" w:hint="eastAsia"/>
          <w:sz w:val="18"/>
        </w:rPr>
        <w:instrText>SEQ 表 \* ARABIC \s 1</w:instrText>
      </w:r>
      <w:r>
        <w:rPr>
          <w:rFonts w:ascii="宋体" w:eastAsia="宋体" w:hAnsi="宋体" w:hint="eastAsia"/>
          <w:sz w:val="18"/>
        </w:rPr>
        <w:fldChar w:fldCharType="separate"/>
      </w:r>
      <w:r>
        <w:rPr>
          <w:rFonts w:ascii="宋体" w:eastAsia="宋体" w:hAnsi="宋体" w:hint="eastAsia"/>
          <w:sz w:val="18"/>
        </w:rPr>
        <w:t>2</w:t>
      </w:r>
      <w:r>
        <w:rPr>
          <w:rFonts w:ascii="宋体" w:eastAsia="宋体" w:hAnsi="宋体" w:hint="eastAsia"/>
          <w:sz w:val="18"/>
        </w:rPr>
        <w:fldChar w:fldCharType="end"/>
      </w:r>
      <w:r>
        <w:rPr>
          <w:rFonts w:ascii="宋体" w:eastAsia="宋体" w:hAnsi="宋体" w:hint="eastAsia"/>
          <w:sz w:val="18"/>
        </w:rPr>
        <w:t xml:space="preserve"> 岗位</w:t>
      </w:r>
      <w:bookmarkEnd w:id="73"/>
      <w:bookmarkEnd w:id="74"/>
      <w:bookmarkEnd w:id="75"/>
      <w:bookmarkEnd w:id="76"/>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622"/>
        <w:gridCol w:w="1622"/>
        <w:gridCol w:w="5512"/>
      </w:tblGrid>
      <w:tr w:rsidR="008E3A42" w14:paraId="2E6DB8A9" w14:textId="77777777">
        <w:tc>
          <w:tcPr>
            <w:tcW w:w="1098" w:type="dxa"/>
            <w:shd w:val="clear" w:color="auto" w:fill="C0C0C0"/>
          </w:tcPr>
          <w:p w14:paraId="30D1C43C" w14:textId="77777777" w:rsidR="008E3A42" w:rsidRDefault="00817682">
            <w:pPr>
              <w:pStyle w:val="-"/>
            </w:pPr>
            <w:r>
              <w:rPr>
                <w:rFonts w:hint="eastAsia"/>
              </w:rPr>
              <w:t>编号</w:t>
            </w:r>
          </w:p>
        </w:tc>
        <w:tc>
          <w:tcPr>
            <w:tcW w:w="1622" w:type="dxa"/>
            <w:shd w:val="clear" w:color="auto" w:fill="C0C0C0"/>
          </w:tcPr>
          <w:p w14:paraId="7A61F800" w14:textId="77777777" w:rsidR="008E3A42" w:rsidRDefault="00817682">
            <w:pPr>
              <w:pStyle w:val="-"/>
            </w:pPr>
            <w:r>
              <w:rPr>
                <w:rFonts w:hint="eastAsia"/>
              </w:rPr>
              <w:t>岗位</w:t>
            </w:r>
          </w:p>
        </w:tc>
        <w:tc>
          <w:tcPr>
            <w:tcW w:w="1622" w:type="dxa"/>
            <w:shd w:val="clear" w:color="auto" w:fill="C0C0C0"/>
          </w:tcPr>
          <w:p w14:paraId="1B741FC6" w14:textId="77777777" w:rsidR="008E3A42" w:rsidRDefault="00817682">
            <w:pPr>
              <w:pStyle w:val="-"/>
            </w:pPr>
            <w:r>
              <w:rPr>
                <w:rFonts w:hint="eastAsia"/>
              </w:rPr>
              <w:t>所属组织单元</w:t>
            </w:r>
          </w:p>
        </w:tc>
        <w:tc>
          <w:tcPr>
            <w:tcW w:w="5512" w:type="dxa"/>
            <w:shd w:val="clear" w:color="auto" w:fill="C0C0C0"/>
          </w:tcPr>
          <w:p w14:paraId="50F3A780" w14:textId="77777777" w:rsidR="008E3A42" w:rsidRDefault="00817682">
            <w:pPr>
              <w:pStyle w:val="-"/>
            </w:pPr>
            <w:r>
              <w:rPr>
                <w:rFonts w:hint="eastAsia"/>
              </w:rPr>
              <w:t>职责</w:t>
            </w:r>
          </w:p>
        </w:tc>
      </w:tr>
      <w:tr w:rsidR="008E3A42" w14:paraId="793486B4" w14:textId="77777777">
        <w:tc>
          <w:tcPr>
            <w:tcW w:w="1098" w:type="dxa"/>
            <w:vAlign w:val="center"/>
          </w:tcPr>
          <w:p w14:paraId="4251F918" w14:textId="77777777" w:rsidR="008E3A42" w:rsidRDefault="00817682">
            <w:pPr>
              <w:pStyle w:val="affffffff5"/>
              <w:rPr>
                <w:kern w:val="0"/>
                <w:position w:val="0"/>
                <w:sz w:val="18"/>
                <w:szCs w:val="24"/>
              </w:rPr>
            </w:pPr>
            <w:r>
              <w:rPr>
                <w:rFonts w:hint="eastAsia"/>
                <w:kern w:val="0"/>
                <w:position w:val="0"/>
                <w:sz w:val="18"/>
                <w:szCs w:val="24"/>
              </w:rPr>
              <w:t>0101</w:t>
            </w:r>
          </w:p>
        </w:tc>
        <w:tc>
          <w:tcPr>
            <w:tcW w:w="1622" w:type="dxa"/>
            <w:vAlign w:val="center"/>
          </w:tcPr>
          <w:p w14:paraId="5DCDF56B" w14:textId="77777777" w:rsidR="008E3A42" w:rsidRDefault="00817682">
            <w:pPr>
              <w:pStyle w:val="affffffff5"/>
              <w:rPr>
                <w:kern w:val="0"/>
                <w:position w:val="0"/>
                <w:sz w:val="18"/>
                <w:szCs w:val="24"/>
              </w:rPr>
            </w:pPr>
            <w:r>
              <w:rPr>
                <w:rFonts w:hint="eastAsia"/>
                <w:kern w:val="0"/>
                <w:position w:val="0"/>
                <w:sz w:val="18"/>
                <w:szCs w:val="24"/>
              </w:rPr>
              <w:t>营业管理岗</w:t>
            </w:r>
          </w:p>
        </w:tc>
        <w:tc>
          <w:tcPr>
            <w:tcW w:w="1622" w:type="dxa"/>
            <w:vAlign w:val="center"/>
          </w:tcPr>
          <w:p w14:paraId="414CF2B2" w14:textId="77777777" w:rsidR="008E3A42" w:rsidRDefault="00817682">
            <w:pPr>
              <w:pStyle w:val="affffffff5"/>
              <w:rPr>
                <w:kern w:val="0"/>
                <w:position w:val="0"/>
                <w:sz w:val="18"/>
                <w:szCs w:val="24"/>
              </w:rPr>
            </w:pPr>
            <w:r>
              <w:rPr>
                <w:rFonts w:hint="eastAsia"/>
                <w:kern w:val="0"/>
                <w:position w:val="0"/>
                <w:sz w:val="18"/>
                <w:szCs w:val="24"/>
              </w:rPr>
              <w:t>省、市、县、所</w:t>
            </w:r>
          </w:p>
        </w:tc>
        <w:tc>
          <w:tcPr>
            <w:tcW w:w="5512" w:type="dxa"/>
          </w:tcPr>
          <w:p w14:paraId="400774ED" w14:textId="77777777" w:rsidR="008E3A42" w:rsidRDefault="00817682">
            <w:pPr>
              <w:pStyle w:val="affffffff5"/>
              <w:rPr>
                <w:kern w:val="0"/>
                <w:position w:val="0"/>
                <w:sz w:val="18"/>
                <w:szCs w:val="24"/>
              </w:rPr>
            </w:pPr>
            <w:r>
              <w:rPr>
                <w:rFonts w:hint="eastAsia"/>
                <w:kern w:val="0"/>
                <w:position w:val="0"/>
                <w:sz w:val="18"/>
                <w:szCs w:val="24"/>
              </w:rPr>
              <w:t>营业政策执行；业扩报装管理；客户服务、供电营业窗口管理。</w:t>
            </w:r>
          </w:p>
          <w:p w14:paraId="791D6EE7" w14:textId="77777777" w:rsidR="008E3A42" w:rsidRDefault="00817682">
            <w:pPr>
              <w:pStyle w:val="affffffff5"/>
              <w:rPr>
                <w:kern w:val="0"/>
                <w:position w:val="0"/>
                <w:sz w:val="18"/>
                <w:szCs w:val="24"/>
              </w:rPr>
            </w:pPr>
            <w:r>
              <w:rPr>
                <w:rFonts w:hint="eastAsia"/>
                <w:kern w:val="0"/>
                <w:position w:val="0"/>
                <w:sz w:val="18"/>
                <w:szCs w:val="24"/>
              </w:rPr>
              <w:t>用电咨询、查询；业扩受理、客户档案信息收集与整理；故障报修、投诉举报、服务回访。</w:t>
            </w:r>
          </w:p>
        </w:tc>
      </w:tr>
      <w:tr w:rsidR="008E3A42" w14:paraId="0DF3CB8D" w14:textId="77777777">
        <w:tc>
          <w:tcPr>
            <w:tcW w:w="1098" w:type="dxa"/>
            <w:vAlign w:val="center"/>
          </w:tcPr>
          <w:p w14:paraId="6F20B215" w14:textId="77777777" w:rsidR="008E3A42" w:rsidRDefault="00817682">
            <w:pPr>
              <w:pStyle w:val="affffffff5"/>
              <w:rPr>
                <w:kern w:val="0"/>
                <w:position w:val="0"/>
                <w:sz w:val="18"/>
                <w:szCs w:val="24"/>
              </w:rPr>
            </w:pPr>
            <w:r>
              <w:rPr>
                <w:rFonts w:hint="eastAsia"/>
                <w:kern w:val="0"/>
                <w:position w:val="0"/>
                <w:sz w:val="18"/>
                <w:szCs w:val="24"/>
              </w:rPr>
              <w:t>0201</w:t>
            </w:r>
          </w:p>
        </w:tc>
        <w:tc>
          <w:tcPr>
            <w:tcW w:w="1622" w:type="dxa"/>
            <w:vAlign w:val="center"/>
          </w:tcPr>
          <w:p w14:paraId="545CB1DC" w14:textId="77777777" w:rsidR="008E3A42" w:rsidRDefault="00817682">
            <w:pPr>
              <w:pStyle w:val="affffffff5"/>
              <w:rPr>
                <w:kern w:val="0"/>
                <w:position w:val="0"/>
                <w:sz w:val="18"/>
                <w:szCs w:val="24"/>
              </w:rPr>
            </w:pPr>
            <w:r>
              <w:rPr>
                <w:rFonts w:hint="eastAsia"/>
                <w:kern w:val="0"/>
                <w:position w:val="0"/>
                <w:sz w:val="18"/>
                <w:szCs w:val="24"/>
              </w:rPr>
              <w:t>合同管理岗</w:t>
            </w:r>
          </w:p>
        </w:tc>
        <w:tc>
          <w:tcPr>
            <w:tcW w:w="1622" w:type="dxa"/>
            <w:vAlign w:val="center"/>
          </w:tcPr>
          <w:p w14:paraId="032023DC" w14:textId="77777777" w:rsidR="008E3A42" w:rsidRDefault="00817682">
            <w:pPr>
              <w:pStyle w:val="affffffff5"/>
              <w:rPr>
                <w:kern w:val="0"/>
                <w:position w:val="0"/>
                <w:sz w:val="18"/>
                <w:szCs w:val="24"/>
              </w:rPr>
            </w:pPr>
            <w:r>
              <w:rPr>
                <w:rFonts w:hint="eastAsia"/>
                <w:kern w:val="0"/>
                <w:position w:val="0"/>
                <w:sz w:val="18"/>
                <w:szCs w:val="24"/>
              </w:rPr>
              <w:t>省、市、县、所</w:t>
            </w:r>
          </w:p>
        </w:tc>
        <w:tc>
          <w:tcPr>
            <w:tcW w:w="5512" w:type="dxa"/>
          </w:tcPr>
          <w:p w14:paraId="030C67B9" w14:textId="77777777" w:rsidR="008E3A42" w:rsidRDefault="00817682">
            <w:pPr>
              <w:pStyle w:val="affffffff5"/>
              <w:rPr>
                <w:kern w:val="0"/>
                <w:position w:val="0"/>
                <w:sz w:val="18"/>
                <w:szCs w:val="24"/>
              </w:rPr>
            </w:pPr>
            <w:r>
              <w:rPr>
                <w:rFonts w:hint="eastAsia"/>
                <w:kern w:val="0"/>
                <w:position w:val="0"/>
                <w:sz w:val="18"/>
                <w:szCs w:val="24"/>
              </w:rPr>
              <w:t>负责组织合同新签、续签与终止，客户档案信息收集与整理等工作。</w:t>
            </w:r>
          </w:p>
        </w:tc>
      </w:tr>
      <w:tr w:rsidR="008E3A42" w14:paraId="20D63289" w14:textId="77777777">
        <w:tc>
          <w:tcPr>
            <w:tcW w:w="1098" w:type="dxa"/>
            <w:vAlign w:val="center"/>
          </w:tcPr>
          <w:p w14:paraId="5CD49232" w14:textId="77777777" w:rsidR="008E3A42" w:rsidRDefault="00817682">
            <w:pPr>
              <w:pStyle w:val="affffffff5"/>
              <w:rPr>
                <w:kern w:val="0"/>
                <w:position w:val="0"/>
                <w:sz w:val="18"/>
                <w:szCs w:val="24"/>
              </w:rPr>
            </w:pPr>
            <w:r>
              <w:rPr>
                <w:rFonts w:hint="eastAsia"/>
                <w:kern w:val="0"/>
                <w:position w:val="0"/>
                <w:sz w:val="18"/>
                <w:szCs w:val="24"/>
              </w:rPr>
              <w:t>0301</w:t>
            </w:r>
          </w:p>
        </w:tc>
        <w:tc>
          <w:tcPr>
            <w:tcW w:w="1622" w:type="dxa"/>
            <w:vAlign w:val="center"/>
          </w:tcPr>
          <w:p w14:paraId="61F9604C" w14:textId="77777777" w:rsidR="008E3A42" w:rsidRDefault="00817682">
            <w:pPr>
              <w:pStyle w:val="affffffff5"/>
              <w:rPr>
                <w:kern w:val="0"/>
                <w:position w:val="0"/>
                <w:sz w:val="18"/>
                <w:szCs w:val="24"/>
              </w:rPr>
            </w:pPr>
            <w:r>
              <w:rPr>
                <w:rFonts w:hint="eastAsia"/>
                <w:kern w:val="0"/>
                <w:position w:val="0"/>
                <w:sz w:val="18"/>
                <w:szCs w:val="24"/>
              </w:rPr>
              <w:t>抄表催费岗</w:t>
            </w:r>
          </w:p>
        </w:tc>
        <w:tc>
          <w:tcPr>
            <w:tcW w:w="1622" w:type="dxa"/>
            <w:vAlign w:val="center"/>
          </w:tcPr>
          <w:p w14:paraId="36F02CF6" w14:textId="77777777" w:rsidR="008E3A42" w:rsidRDefault="00817682">
            <w:pPr>
              <w:pStyle w:val="affffffff5"/>
              <w:rPr>
                <w:kern w:val="0"/>
                <w:position w:val="0"/>
                <w:sz w:val="18"/>
                <w:szCs w:val="24"/>
              </w:rPr>
            </w:pPr>
            <w:r>
              <w:rPr>
                <w:rFonts w:hint="eastAsia"/>
                <w:kern w:val="0"/>
                <w:position w:val="0"/>
                <w:sz w:val="18"/>
                <w:szCs w:val="24"/>
              </w:rPr>
              <w:t>市、县、所</w:t>
            </w:r>
          </w:p>
        </w:tc>
        <w:tc>
          <w:tcPr>
            <w:tcW w:w="5512" w:type="dxa"/>
          </w:tcPr>
          <w:p w14:paraId="36F99BAE" w14:textId="77777777" w:rsidR="008E3A42" w:rsidRDefault="00817682">
            <w:pPr>
              <w:pStyle w:val="affffffff5"/>
              <w:rPr>
                <w:kern w:val="0"/>
                <w:position w:val="0"/>
                <w:sz w:val="18"/>
                <w:szCs w:val="24"/>
              </w:rPr>
            </w:pPr>
            <w:r>
              <w:rPr>
                <w:rFonts w:hint="eastAsia"/>
                <w:kern w:val="0"/>
                <w:position w:val="0"/>
                <w:sz w:val="18"/>
                <w:szCs w:val="24"/>
              </w:rPr>
              <w:t>抄表催费工作；客户欠费停（复）电组织与实施；抄表过程中各种异常情况的上报和处理、预存（分次）抵押电费协议管理。</w:t>
            </w:r>
          </w:p>
        </w:tc>
      </w:tr>
      <w:tr w:rsidR="008E3A42" w14:paraId="70FF21E5" w14:textId="77777777">
        <w:tc>
          <w:tcPr>
            <w:tcW w:w="1098" w:type="dxa"/>
            <w:vAlign w:val="center"/>
          </w:tcPr>
          <w:p w14:paraId="545D80D1" w14:textId="77777777" w:rsidR="008E3A42" w:rsidRDefault="00817682">
            <w:pPr>
              <w:pStyle w:val="affffffff5"/>
              <w:rPr>
                <w:kern w:val="0"/>
                <w:position w:val="0"/>
                <w:sz w:val="18"/>
                <w:szCs w:val="24"/>
              </w:rPr>
            </w:pPr>
            <w:r>
              <w:rPr>
                <w:rFonts w:hint="eastAsia"/>
                <w:kern w:val="0"/>
                <w:position w:val="0"/>
                <w:sz w:val="18"/>
                <w:szCs w:val="24"/>
              </w:rPr>
              <w:t>0401</w:t>
            </w:r>
          </w:p>
        </w:tc>
        <w:tc>
          <w:tcPr>
            <w:tcW w:w="1622" w:type="dxa"/>
            <w:vAlign w:val="center"/>
          </w:tcPr>
          <w:p w14:paraId="2223C3F8" w14:textId="77777777" w:rsidR="008E3A42" w:rsidRDefault="00817682">
            <w:pPr>
              <w:pStyle w:val="affffffff5"/>
              <w:rPr>
                <w:kern w:val="0"/>
                <w:position w:val="0"/>
                <w:sz w:val="18"/>
                <w:szCs w:val="24"/>
              </w:rPr>
            </w:pPr>
            <w:r>
              <w:rPr>
                <w:rFonts w:hint="eastAsia"/>
                <w:kern w:val="0"/>
                <w:position w:val="0"/>
                <w:sz w:val="18"/>
                <w:szCs w:val="24"/>
              </w:rPr>
              <w:t>核算管理岗</w:t>
            </w:r>
          </w:p>
        </w:tc>
        <w:tc>
          <w:tcPr>
            <w:tcW w:w="1622" w:type="dxa"/>
            <w:vAlign w:val="center"/>
          </w:tcPr>
          <w:p w14:paraId="5121C61A" w14:textId="77777777" w:rsidR="008E3A42" w:rsidRDefault="00817682">
            <w:pPr>
              <w:pStyle w:val="affffffff5"/>
              <w:rPr>
                <w:kern w:val="0"/>
                <w:position w:val="0"/>
                <w:sz w:val="18"/>
                <w:szCs w:val="24"/>
              </w:rPr>
            </w:pPr>
            <w:r>
              <w:rPr>
                <w:rFonts w:hint="eastAsia"/>
                <w:kern w:val="0"/>
                <w:position w:val="0"/>
                <w:sz w:val="18"/>
                <w:szCs w:val="24"/>
              </w:rPr>
              <w:t>市、县、所</w:t>
            </w:r>
          </w:p>
        </w:tc>
        <w:tc>
          <w:tcPr>
            <w:tcW w:w="5512" w:type="dxa"/>
          </w:tcPr>
          <w:p w14:paraId="17B9B874" w14:textId="77777777" w:rsidR="008E3A42" w:rsidRDefault="00817682">
            <w:pPr>
              <w:pStyle w:val="affffffff5"/>
              <w:rPr>
                <w:kern w:val="0"/>
                <w:position w:val="0"/>
                <w:sz w:val="18"/>
                <w:szCs w:val="24"/>
              </w:rPr>
            </w:pPr>
            <w:r>
              <w:rPr>
                <w:rFonts w:hint="eastAsia"/>
                <w:kern w:val="0"/>
                <w:position w:val="0"/>
                <w:sz w:val="18"/>
                <w:szCs w:val="24"/>
              </w:rPr>
              <w:t>贯彻落实上级下发的核算工作要求；落实电价政策，协调处理电价政策执行中出现的问题；配合开展电价检查等工作；电费差错的统计、分析；协调解决核算中出现的异常情况。</w:t>
            </w:r>
          </w:p>
          <w:p w14:paraId="4AE5E7EC" w14:textId="77777777" w:rsidR="008E3A42" w:rsidRDefault="00817682">
            <w:pPr>
              <w:pStyle w:val="affffffff5"/>
              <w:rPr>
                <w:kern w:val="0"/>
                <w:position w:val="0"/>
                <w:sz w:val="18"/>
                <w:szCs w:val="24"/>
              </w:rPr>
            </w:pPr>
            <w:r>
              <w:rPr>
                <w:rFonts w:hint="eastAsia"/>
                <w:kern w:val="0"/>
                <w:position w:val="0"/>
                <w:sz w:val="18"/>
                <w:szCs w:val="24"/>
              </w:rPr>
              <w:t>负责电费核算、发行，电量、电费退补审核等工作；负责抄表器、帐卡管理工作；负责新装、变更用电、换表、拆表等业务的工作票传递和更改帐卡工作。</w:t>
            </w:r>
          </w:p>
        </w:tc>
      </w:tr>
      <w:tr w:rsidR="008E3A42" w14:paraId="2190E124" w14:textId="77777777">
        <w:tc>
          <w:tcPr>
            <w:tcW w:w="1098" w:type="dxa"/>
            <w:vAlign w:val="center"/>
          </w:tcPr>
          <w:p w14:paraId="06C4543E" w14:textId="77777777" w:rsidR="008E3A42" w:rsidRDefault="00817682">
            <w:pPr>
              <w:pStyle w:val="affffffff5"/>
              <w:rPr>
                <w:kern w:val="0"/>
                <w:position w:val="0"/>
                <w:sz w:val="18"/>
                <w:szCs w:val="24"/>
              </w:rPr>
            </w:pPr>
            <w:r>
              <w:rPr>
                <w:rFonts w:hint="eastAsia"/>
                <w:kern w:val="0"/>
                <w:position w:val="0"/>
                <w:sz w:val="18"/>
                <w:szCs w:val="24"/>
              </w:rPr>
              <w:t>0501</w:t>
            </w:r>
          </w:p>
        </w:tc>
        <w:tc>
          <w:tcPr>
            <w:tcW w:w="1622" w:type="dxa"/>
            <w:vAlign w:val="center"/>
          </w:tcPr>
          <w:p w14:paraId="34E0805A" w14:textId="77777777" w:rsidR="008E3A42" w:rsidRDefault="00817682">
            <w:pPr>
              <w:pStyle w:val="affffffff5"/>
              <w:rPr>
                <w:kern w:val="0"/>
                <w:position w:val="0"/>
                <w:sz w:val="18"/>
                <w:szCs w:val="24"/>
              </w:rPr>
            </w:pPr>
            <w:r>
              <w:rPr>
                <w:rFonts w:hint="eastAsia"/>
                <w:kern w:val="0"/>
                <w:position w:val="0"/>
                <w:sz w:val="18"/>
                <w:szCs w:val="24"/>
              </w:rPr>
              <w:t>电费收缴岗</w:t>
            </w:r>
          </w:p>
        </w:tc>
        <w:tc>
          <w:tcPr>
            <w:tcW w:w="1622" w:type="dxa"/>
            <w:vAlign w:val="center"/>
          </w:tcPr>
          <w:p w14:paraId="23A8CE85" w14:textId="77777777" w:rsidR="008E3A42" w:rsidRDefault="00817682">
            <w:pPr>
              <w:pStyle w:val="affffffff5"/>
              <w:rPr>
                <w:kern w:val="0"/>
                <w:position w:val="0"/>
                <w:sz w:val="18"/>
                <w:szCs w:val="24"/>
              </w:rPr>
            </w:pPr>
            <w:r>
              <w:rPr>
                <w:rFonts w:hint="eastAsia"/>
                <w:kern w:val="0"/>
                <w:position w:val="0"/>
                <w:sz w:val="18"/>
                <w:szCs w:val="24"/>
              </w:rPr>
              <w:t>市、县、所</w:t>
            </w:r>
          </w:p>
        </w:tc>
        <w:tc>
          <w:tcPr>
            <w:tcW w:w="5512" w:type="dxa"/>
          </w:tcPr>
          <w:p w14:paraId="1E078548" w14:textId="77777777" w:rsidR="008E3A42" w:rsidRDefault="00817682">
            <w:pPr>
              <w:pStyle w:val="affffffff5"/>
              <w:rPr>
                <w:kern w:val="0"/>
                <w:position w:val="0"/>
                <w:sz w:val="18"/>
                <w:szCs w:val="24"/>
              </w:rPr>
            </w:pPr>
            <w:r>
              <w:rPr>
                <w:rFonts w:hint="eastAsia"/>
                <w:kern w:val="0"/>
                <w:position w:val="0"/>
                <w:sz w:val="18"/>
                <w:szCs w:val="24"/>
              </w:rPr>
              <w:t>负责收取业务费用和电费、开具增值税发票。</w:t>
            </w:r>
          </w:p>
        </w:tc>
      </w:tr>
      <w:tr w:rsidR="008E3A42" w14:paraId="4E0A3C37" w14:textId="77777777">
        <w:tc>
          <w:tcPr>
            <w:tcW w:w="1098" w:type="dxa"/>
            <w:vAlign w:val="center"/>
          </w:tcPr>
          <w:p w14:paraId="4E19EE94" w14:textId="77777777" w:rsidR="008E3A42" w:rsidRDefault="00817682">
            <w:pPr>
              <w:pStyle w:val="affffffff5"/>
              <w:rPr>
                <w:kern w:val="0"/>
                <w:position w:val="0"/>
                <w:sz w:val="18"/>
                <w:szCs w:val="24"/>
              </w:rPr>
            </w:pPr>
            <w:r>
              <w:rPr>
                <w:rFonts w:hint="eastAsia"/>
                <w:kern w:val="0"/>
                <w:position w:val="0"/>
                <w:sz w:val="18"/>
                <w:szCs w:val="24"/>
              </w:rPr>
              <w:t>0502</w:t>
            </w:r>
          </w:p>
        </w:tc>
        <w:tc>
          <w:tcPr>
            <w:tcW w:w="1622" w:type="dxa"/>
            <w:vAlign w:val="center"/>
          </w:tcPr>
          <w:p w14:paraId="53E28F10" w14:textId="77777777" w:rsidR="008E3A42" w:rsidRDefault="00817682">
            <w:pPr>
              <w:pStyle w:val="affffffff5"/>
              <w:rPr>
                <w:kern w:val="0"/>
                <w:position w:val="0"/>
                <w:sz w:val="18"/>
                <w:szCs w:val="24"/>
              </w:rPr>
            </w:pPr>
            <w:r>
              <w:rPr>
                <w:rFonts w:hint="eastAsia"/>
                <w:kern w:val="0"/>
                <w:position w:val="0"/>
                <w:sz w:val="18"/>
                <w:szCs w:val="24"/>
              </w:rPr>
              <w:t>电费账务岗</w:t>
            </w:r>
          </w:p>
        </w:tc>
        <w:tc>
          <w:tcPr>
            <w:tcW w:w="1622" w:type="dxa"/>
            <w:vAlign w:val="center"/>
          </w:tcPr>
          <w:p w14:paraId="359736D9" w14:textId="77777777" w:rsidR="008E3A42" w:rsidRDefault="00817682">
            <w:pPr>
              <w:pStyle w:val="affffffff5"/>
              <w:rPr>
                <w:kern w:val="0"/>
                <w:position w:val="0"/>
                <w:sz w:val="18"/>
                <w:szCs w:val="24"/>
              </w:rPr>
            </w:pPr>
            <w:r>
              <w:rPr>
                <w:rFonts w:hint="eastAsia"/>
                <w:kern w:val="0"/>
                <w:position w:val="0"/>
                <w:sz w:val="18"/>
                <w:szCs w:val="24"/>
              </w:rPr>
              <w:t>省、市、县</w:t>
            </w:r>
          </w:p>
        </w:tc>
        <w:tc>
          <w:tcPr>
            <w:tcW w:w="5512" w:type="dxa"/>
          </w:tcPr>
          <w:p w14:paraId="051FFB1A" w14:textId="77777777" w:rsidR="008E3A42" w:rsidRDefault="00817682">
            <w:pPr>
              <w:pStyle w:val="affffffff5"/>
              <w:rPr>
                <w:kern w:val="0"/>
                <w:position w:val="0"/>
                <w:sz w:val="18"/>
                <w:szCs w:val="24"/>
              </w:rPr>
            </w:pPr>
            <w:r>
              <w:rPr>
                <w:rFonts w:hint="eastAsia"/>
                <w:kern w:val="0"/>
                <w:position w:val="0"/>
                <w:sz w:val="18"/>
                <w:szCs w:val="24"/>
              </w:rPr>
              <w:t>负责账务业务的专业管理，配合营销和财务部门做好电费账务管理，落实营销和财务部门下发的电费账务工作要求；检查账务工作质量；负责与银行间的电费对账管理，协调解决银行托收、电子化交费中出现的异常情况；电费呆坏账的核销登记和申请；电费充值卡的领用和下发。</w:t>
            </w:r>
          </w:p>
          <w:p w14:paraId="36F0C6DF" w14:textId="77777777" w:rsidR="008E3A42" w:rsidRDefault="00817682">
            <w:pPr>
              <w:pStyle w:val="affffffff5"/>
              <w:rPr>
                <w:kern w:val="0"/>
                <w:position w:val="0"/>
                <w:sz w:val="18"/>
                <w:szCs w:val="24"/>
              </w:rPr>
            </w:pPr>
            <w:r>
              <w:rPr>
                <w:rFonts w:hint="eastAsia"/>
                <w:kern w:val="0"/>
                <w:position w:val="0"/>
                <w:sz w:val="18"/>
                <w:szCs w:val="24"/>
              </w:rPr>
              <w:t>负责所辖用电客户电费资金解款，存款和记账、销账、对账工作；负责编制各类电费资金日报、月报统计表；负责银行退票业务处理；负责按时上缴电费。配合财务部进行电费票据管理、财务凭证管理、账龄及呆坏账管理工作。</w:t>
            </w:r>
          </w:p>
        </w:tc>
      </w:tr>
      <w:tr w:rsidR="008E3A42" w14:paraId="274F6A12" w14:textId="77777777">
        <w:tc>
          <w:tcPr>
            <w:tcW w:w="1098" w:type="dxa"/>
            <w:vAlign w:val="center"/>
          </w:tcPr>
          <w:p w14:paraId="79B4F6B3" w14:textId="77777777" w:rsidR="008E3A42" w:rsidRDefault="00817682">
            <w:pPr>
              <w:pStyle w:val="affffffff5"/>
              <w:rPr>
                <w:kern w:val="0"/>
                <w:position w:val="0"/>
                <w:sz w:val="18"/>
                <w:szCs w:val="24"/>
              </w:rPr>
            </w:pPr>
            <w:r>
              <w:rPr>
                <w:rFonts w:hint="eastAsia"/>
                <w:kern w:val="0"/>
                <w:position w:val="0"/>
                <w:sz w:val="18"/>
                <w:szCs w:val="24"/>
              </w:rPr>
              <w:t>0601</w:t>
            </w:r>
          </w:p>
        </w:tc>
        <w:tc>
          <w:tcPr>
            <w:tcW w:w="1622" w:type="dxa"/>
            <w:vAlign w:val="center"/>
          </w:tcPr>
          <w:p w14:paraId="2E69205F" w14:textId="77777777" w:rsidR="008E3A42" w:rsidRDefault="00817682">
            <w:pPr>
              <w:pStyle w:val="affffffff5"/>
              <w:rPr>
                <w:kern w:val="0"/>
                <w:position w:val="0"/>
                <w:sz w:val="18"/>
                <w:szCs w:val="24"/>
              </w:rPr>
            </w:pPr>
            <w:r>
              <w:rPr>
                <w:rFonts w:hint="eastAsia"/>
                <w:kern w:val="0"/>
                <w:position w:val="0"/>
                <w:sz w:val="18"/>
                <w:szCs w:val="24"/>
              </w:rPr>
              <w:t>用电检查岗</w:t>
            </w:r>
          </w:p>
        </w:tc>
        <w:tc>
          <w:tcPr>
            <w:tcW w:w="1622" w:type="dxa"/>
            <w:vAlign w:val="center"/>
          </w:tcPr>
          <w:p w14:paraId="120BB35B" w14:textId="77777777" w:rsidR="008E3A42" w:rsidRDefault="00817682">
            <w:pPr>
              <w:pStyle w:val="affffffff5"/>
              <w:rPr>
                <w:kern w:val="0"/>
                <w:position w:val="0"/>
                <w:sz w:val="18"/>
                <w:szCs w:val="24"/>
              </w:rPr>
            </w:pPr>
            <w:r>
              <w:rPr>
                <w:rFonts w:hint="eastAsia"/>
                <w:kern w:val="0"/>
                <w:position w:val="0"/>
                <w:sz w:val="18"/>
                <w:szCs w:val="24"/>
              </w:rPr>
              <w:t>市、县、所</w:t>
            </w:r>
          </w:p>
        </w:tc>
        <w:tc>
          <w:tcPr>
            <w:tcW w:w="5512" w:type="dxa"/>
          </w:tcPr>
          <w:p w14:paraId="65EC718A" w14:textId="77777777" w:rsidR="008E3A42" w:rsidRDefault="00817682">
            <w:pPr>
              <w:pStyle w:val="affffffff5"/>
              <w:rPr>
                <w:kern w:val="0"/>
                <w:position w:val="0"/>
                <w:sz w:val="18"/>
                <w:szCs w:val="24"/>
              </w:rPr>
            </w:pPr>
            <w:r>
              <w:rPr>
                <w:rFonts w:hint="eastAsia"/>
                <w:kern w:val="0"/>
                <w:position w:val="0"/>
                <w:sz w:val="18"/>
                <w:szCs w:val="24"/>
              </w:rPr>
              <w:t>负责对市县客户服务中心用电检查工作进行业务指导和监督检查，主要包括：客户用电安全管理、高危及重要客户管理、电力保障、重大用电事故调查、反窃电管理等工作。</w:t>
            </w:r>
          </w:p>
          <w:p w14:paraId="3ACC9FE9" w14:textId="77777777" w:rsidR="008E3A42" w:rsidRDefault="00817682">
            <w:pPr>
              <w:pStyle w:val="affffffff5"/>
              <w:rPr>
                <w:kern w:val="0"/>
                <w:position w:val="0"/>
                <w:sz w:val="18"/>
                <w:szCs w:val="24"/>
              </w:rPr>
            </w:pPr>
            <w:r>
              <w:rPr>
                <w:rFonts w:hint="eastAsia"/>
                <w:kern w:val="0"/>
                <w:position w:val="0"/>
                <w:sz w:val="18"/>
                <w:szCs w:val="24"/>
              </w:rPr>
              <w:t>协助处理高压客户服务投诉、稽查工单等工作；参与重要客户管理工作；参与用户重大电器设备及人身触电伤亡事故的调查分析，督促用户按照“三不放过”的要求，制订并落实防范措施等。</w:t>
            </w:r>
          </w:p>
          <w:p w14:paraId="571F933F" w14:textId="77777777" w:rsidR="008E3A42" w:rsidRDefault="00817682">
            <w:pPr>
              <w:pStyle w:val="affffffff5"/>
              <w:rPr>
                <w:kern w:val="0"/>
                <w:position w:val="0"/>
                <w:sz w:val="18"/>
                <w:szCs w:val="24"/>
              </w:rPr>
            </w:pPr>
            <w:r>
              <w:rPr>
                <w:rFonts w:hint="eastAsia"/>
                <w:kern w:val="0"/>
                <w:position w:val="0"/>
                <w:sz w:val="18"/>
                <w:szCs w:val="24"/>
              </w:rPr>
              <w:t>协助反窃电、窃电及违约用电处理审批工作，协助处理有关低压客户服务投诉、稽查工单等工作。</w:t>
            </w:r>
          </w:p>
          <w:p w14:paraId="7160BD69" w14:textId="77777777" w:rsidR="008E3A42" w:rsidRDefault="00817682">
            <w:pPr>
              <w:pStyle w:val="affffffff5"/>
              <w:rPr>
                <w:kern w:val="0"/>
                <w:position w:val="0"/>
                <w:sz w:val="18"/>
                <w:szCs w:val="24"/>
              </w:rPr>
            </w:pPr>
            <w:r>
              <w:rPr>
                <w:rFonts w:hint="eastAsia"/>
                <w:kern w:val="0"/>
                <w:position w:val="0"/>
                <w:sz w:val="18"/>
                <w:szCs w:val="24"/>
              </w:rPr>
              <w:t>负责重要（高危）客户的安全检查工作，指导、协助其编制客户端的电力保障预案及应急预案；负责重要客户（含临时性重要客户）在重要用电时期的客户端电力保障工作。</w:t>
            </w:r>
          </w:p>
        </w:tc>
      </w:tr>
      <w:tr w:rsidR="008E3A42" w14:paraId="7311247A" w14:textId="77777777">
        <w:tc>
          <w:tcPr>
            <w:tcW w:w="1098" w:type="dxa"/>
            <w:vAlign w:val="center"/>
          </w:tcPr>
          <w:p w14:paraId="2CA4F102" w14:textId="77777777" w:rsidR="008E3A42" w:rsidRDefault="00817682">
            <w:pPr>
              <w:pStyle w:val="affffffff5"/>
              <w:rPr>
                <w:kern w:val="0"/>
                <w:position w:val="0"/>
                <w:sz w:val="18"/>
                <w:szCs w:val="24"/>
              </w:rPr>
            </w:pPr>
            <w:r>
              <w:rPr>
                <w:rFonts w:hint="eastAsia"/>
                <w:kern w:val="0"/>
                <w:position w:val="0"/>
                <w:sz w:val="18"/>
                <w:szCs w:val="24"/>
              </w:rPr>
              <w:t>0701</w:t>
            </w:r>
          </w:p>
        </w:tc>
        <w:tc>
          <w:tcPr>
            <w:tcW w:w="1622" w:type="dxa"/>
            <w:vAlign w:val="center"/>
          </w:tcPr>
          <w:p w14:paraId="4EBEA39B" w14:textId="77777777" w:rsidR="008E3A42" w:rsidRDefault="00817682">
            <w:pPr>
              <w:pStyle w:val="affffffff5"/>
              <w:rPr>
                <w:kern w:val="0"/>
                <w:position w:val="0"/>
                <w:sz w:val="18"/>
                <w:szCs w:val="24"/>
              </w:rPr>
            </w:pPr>
            <w:r>
              <w:rPr>
                <w:rFonts w:hint="eastAsia"/>
                <w:kern w:val="0"/>
                <w:position w:val="0"/>
                <w:sz w:val="18"/>
                <w:szCs w:val="24"/>
              </w:rPr>
              <w:t>客户服务岗</w:t>
            </w:r>
          </w:p>
        </w:tc>
        <w:tc>
          <w:tcPr>
            <w:tcW w:w="1622" w:type="dxa"/>
            <w:vAlign w:val="center"/>
          </w:tcPr>
          <w:p w14:paraId="02974EE6" w14:textId="77777777" w:rsidR="008E3A42" w:rsidRDefault="00817682">
            <w:pPr>
              <w:pStyle w:val="affffffff5"/>
              <w:rPr>
                <w:kern w:val="0"/>
                <w:position w:val="0"/>
                <w:sz w:val="18"/>
                <w:szCs w:val="24"/>
              </w:rPr>
            </w:pPr>
            <w:r>
              <w:rPr>
                <w:rFonts w:hint="eastAsia"/>
                <w:kern w:val="0"/>
                <w:position w:val="0"/>
                <w:sz w:val="18"/>
                <w:szCs w:val="24"/>
              </w:rPr>
              <w:t>市、县</w:t>
            </w:r>
          </w:p>
        </w:tc>
        <w:tc>
          <w:tcPr>
            <w:tcW w:w="5512" w:type="dxa"/>
          </w:tcPr>
          <w:p w14:paraId="01BA7C04" w14:textId="77777777" w:rsidR="008E3A42" w:rsidRDefault="00817682">
            <w:pPr>
              <w:pStyle w:val="affffffff5"/>
              <w:rPr>
                <w:kern w:val="0"/>
                <w:position w:val="0"/>
                <w:sz w:val="18"/>
                <w:szCs w:val="24"/>
              </w:rPr>
            </w:pPr>
            <w:r>
              <w:rPr>
                <w:rFonts w:hint="eastAsia"/>
                <w:kern w:val="0"/>
                <w:position w:val="0"/>
                <w:sz w:val="18"/>
                <w:szCs w:val="24"/>
              </w:rPr>
              <w:t>负责管理城区、县公司</w:t>
            </w:r>
            <w:r>
              <w:rPr>
                <w:rFonts w:hint="eastAsia"/>
                <w:kern w:val="0"/>
                <w:position w:val="0"/>
                <w:sz w:val="18"/>
                <w:szCs w:val="24"/>
              </w:rPr>
              <w:t>10kV</w:t>
            </w:r>
            <w:r>
              <w:rPr>
                <w:rFonts w:hint="eastAsia"/>
                <w:kern w:val="0"/>
                <w:position w:val="0"/>
                <w:sz w:val="18"/>
                <w:szCs w:val="24"/>
              </w:rPr>
              <w:t>及以上客户的新装、增容业务，提供业务受理、现场勘查、方案编制、审检、供用电合同签订等全过程服务；配合开展优质服务活动、第三方调查及服务品质评价、大客户差异化服务及服务创新等工作。</w:t>
            </w:r>
          </w:p>
          <w:p w14:paraId="6A344A3E" w14:textId="77777777" w:rsidR="008E3A42" w:rsidRDefault="00817682">
            <w:pPr>
              <w:pStyle w:val="affffffff5"/>
              <w:rPr>
                <w:kern w:val="0"/>
                <w:position w:val="0"/>
                <w:sz w:val="18"/>
                <w:szCs w:val="24"/>
              </w:rPr>
            </w:pPr>
            <w:r>
              <w:rPr>
                <w:rFonts w:hint="eastAsia"/>
                <w:kern w:val="0"/>
                <w:position w:val="0"/>
                <w:sz w:val="18"/>
                <w:szCs w:val="24"/>
              </w:rPr>
              <w:t>负责智能充换电和智能小区管理工作；负责新技术应用、项目实施职责。</w:t>
            </w:r>
          </w:p>
        </w:tc>
      </w:tr>
      <w:tr w:rsidR="008E3A42" w14:paraId="14B39319" w14:textId="77777777">
        <w:tc>
          <w:tcPr>
            <w:tcW w:w="1098" w:type="dxa"/>
            <w:vAlign w:val="center"/>
          </w:tcPr>
          <w:p w14:paraId="73B14D76" w14:textId="77777777" w:rsidR="008E3A42" w:rsidRDefault="00817682">
            <w:pPr>
              <w:pStyle w:val="affffffff5"/>
              <w:rPr>
                <w:kern w:val="0"/>
                <w:position w:val="0"/>
                <w:sz w:val="18"/>
                <w:szCs w:val="24"/>
              </w:rPr>
            </w:pPr>
            <w:r>
              <w:rPr>
                <w:rFonts w:hint="eastAsia"/>
                <w:kern w:val="0"/>
                <w:position w:val="0"/>
                <w:sz w:val="18"/>
                <w:szCs w:val="24"/>
              </w:rPr>
              <w:t>0702</w:t>
            </w:r>
          </w:p>
        </w:tc>
        <w:tc>
          <w:tcPr>
            <w:tcW w:w="1622" w:type="dxa"/>
            <w:vAlign w:val="center"/>
          </w:tcPr>
          <w:p w14:paraId="73F58C7E" w14:textId="77777777" w:rsidR="008E3A42" w:rsidRDefault="00817682">
            <w:pPr>
              <w:pStyle w:val="affffffff5"/>
              <w:rPr>
                <w:kern w:val="0"/>
                <w:position w:val="0"/>
                <w:sz w:val="18"/>
                <w:szCs w:val="24"/>
              </w:rPr>
            </w:pPr>
            <w:r>
              <w:rPr>
                <w:rFonts w:hint="eastAsia"/>
                <w:kern w:val="0"/>
                <w:position w:val="0"/>
                <w:sz w:val="18"/>
                <w:szCs w:val="24"/>
              </w:rPr>
              <w:t>客户服务经理</w:t>
            </w:r>
          </w:p>
        </w:tc>
        <w:tc>
          <w:tcPr>
            <w:tcW w:w="1622" w:type="dxa"/>
            <w:vAlign w:val="center"/>
          </w:tcPr>
          <w:p w14:paraId="2E1BBBE1" w14:textId="77777777" w:rsidR="008E3A42" w:rsidRDefault="00817682">
            <w:pPr>
              <w:pStyle w:val="affffffff5"/>
              <w:rPr>
                <w:kern w:val="0"/>
                <w:position w:val="0"/>
                <w:sz w:val="18"/>
                <w:szCs w:val="24"/>
              </w:rPr>
            </w:pPr>
            <w:r>
              <w:rPr>
                <w:rFonts w:hint="eastAsia"/>
                <w:kern w:val="0"/>
                <w:position w:val="0"/>
                <w:sz w:val="18"/>
                <w:szCs w:val="24"/>
              </w:rPr>
              <w:t>省、市</w:t>
            </w:r>
          </w:p>
        </w:tc>
        <w:tc>
          <w:tcPr>
            <w:tcW w:w="5512" w:type="dxa"/>
          </w:tcPr>
          <w:p w14:paraId="7903752F" w14:textId="77777777" w:rsidR="008E3A42" w:rsidRDefault="00817682">
            <w:pPr>
              <w:pStyle w:val="affffffff5"/>
              <w:rPr>
                <w:kern w:val="0"/>
                <w:position w:val="0"/>
                <w:sz w:val="18"/>
                <w:szCs w:val="24"/>
              </w:rPr>
            </w:pPr>
            <w:r>
              <w:rPr>
                <w:rFonts w:hint="eastAsia"/>
                <w:kern w:val="0"/>
                <w:position w:val="0"/>
                <w:sz w:val="18"/>
                <w:szCs w:val="24"/>
              </w:rPr>
              <w:t>负责</w:t>
            </w:r>
            <w:r>
              <w:rPr>
                <w:rFonts w:hint="eastAsia"/>
                <w:kern w:val="0"/>
                <w:position w:val="0"/>
                <w:sz w:val="18"/>
                <w:szCs w:val="24"/>
              </w:rPr>
              <w:t>95598</w:t>
            </w:r>
            <w:r>
              <w:rPr>
                <w:rFonts w:hint="eastAsia"/>
                <w:kern w:val="0"/>
                <w:position w:val="0"/>
                <w:sz w:val="18"/>
                <w:szCs w:val="24"/>
              </w:rPr>
              <w:t>服务工作质量的监督、检查与评价；负责开展客户满意度调查，提出供电服务改进建议；负责</w:t>
            </w:r>
            <w:r>
              <w:rPr>
                <w:rFonts w:hint="eastAsia"/>
                <w:kern w:val="0"/>
                <w:position w:val="0"/>
                <w:sz w:val="18"/>
                <w:szCs w:val="24"/>
              </w:rPr>
              <w:t>95598</w:t>
            </w:r>
            <w:r>
              <w:rPr>
                <w:rFonts w:hint="eastAsia"/>
                <w:kern w:val="0"/>
                <w:position w:val="0"/>
                <w:sz w:val="18"/>
                <w:szCs w:val="24"/>
              </w:rPr>
              <w:t>非抢修类工单的转派、督办、回复审核；负责知识库更新维护管理、</w:t>
            </w:r>
            <w:r>
              <w:rPr>
                <w:rFonts w:hint="eastAsia"/>
                <w:kern w:val="0"/>
                <w:position w:val="0"/>
                <w:sz w:val="18"/>
                <w:szCs w:val="24"/>
              </w:rPr>
              <w:t>95598</w:t>
            </w:r>
            <w:r>
              <w:rPr>
                <w:rFonts w:hint="eastAsia"/>
                <w:kern w:val="0"/>
                <w:position w:val="0"/>
                <w:sz w:val="18"/>
                <w:szCs w:val="24"/>
              </w:rPr>
              <w:t>互动服务网站运营维护、主流媒体网站相关信息监测、营业厅视频监控。</w:t>
            </w:r>
          </w:p>
        </w:tc>
      </w:tr>
      <w:tr w:rsidR="008E3A42" w14:paraId="0B766DF6" w14:textId="77777777">
        <w:tc>
          <w:tcPr>
            <w:tcW w:w="1098" w:type="dxa"/>
            <w:vAlign w:val="center"/>
          </w:tcPr>
          <w:p w14:paraId="481EE5D9" w14:textId="77777777" w:rsidR="008E3A42" w:rsidRDefault="00817682">
            <w:pPr>
              <w:pStyle w:val="affffffff5"/>
              <w:rPr>
                <w:kern w:val="0"/>
                <w:position w:val="0"/>
                <w:sz w:val="18"/>
                <w:szCs w:val="24"/>
              </w:rPr>
            </w:pPr>
            <w:r>
              <w:rPr>
                <w:rFonts w:hint="eastAsia"/>
                <w:kern w:val="0"/>
                <w:position w:val="0"/>
                <w:sz w:val="18"/>
                <w:szCs w:val="24"/>
              </w:rPr>
              <w:t>0703</w:t>
            </w:r>
          </w:p>
        </w:tc>
        <w:tc>
          <w:tcPr>
            <w:tcW w:w="1622" w:type="dxa"/>
            <w:vAlign w:val="center"/>
          </w:tcPr>
          <w:p w14:paraId="64647F69" w14:textId="77777777" w:rsidR="008E3A42" w:rsidRDefault="00817682">
            <w:pPr>
              <w:pStyle w:val="affffffff5"/>
              <w:rPr>
                <w:kern w:val="0"/>
                <w:position w:val="0"/>
                <w:sz w:val="18"/>
                <w:szCs w:val="24"/>
              </w:rPr>
            </w:pPr>
            <w:r>
              <w:rPr>
                <w:rFonts w:hint="eastAsia"/>
                <w:kern w:val="0"/>
                <w:position w:val="0"/>
                <w:sz w:val="18"/>
                <w:szCs w:val="24"/>
              </w:rPr>
              <w:t>服务品质管理</w:t>
            </w:r>
          </w:p>
        </w:tc>
        <w:tc>
          <w:tcPr>
            <w:tcW w:w="1622" w:type="dxa"/>
            <w:vAlign w:val="center"/>
          </w:tcPr>
          <w:p w14:paraId="7E78C737" w14:textId="77777777" w:rsidR="008E3A42" w:rsidRDefault="00817682">
            <w:pPr>
              <w:pStyle w:val="affffffff5"/>
              <w:rPr>
                <w:kern w:val="0"/>
                <w:position w:val="0"/>
                <w:sz w:val="18"/>
                <w:szCs w:val="24"/>
              </w:rPr>
            </w:pPr>
            <w:r>
              <w:rPr>
                <w:rFonts w:hint="eastAsia"/>
                <w:kern w:val="0"/>
                <w:position w:val="0"/>
                <w:sz w:val="18"/>
                <w:szCs w:val="24"/>
              </w:rPr>
              <w:t>省、市</w:t>
            </w:r>
          </w:p>
        </w:tc>
        <w:tc>
          <w:tcPr>
            <w:tcW w:w="5512" w:type="dxa"/>
          </w:tcPr>
          <w:p w14:paraId="7A7F94A5" w14:textId="77777777" w:rsidR="008E3A42" w:rsidRDefault="00817682">
            <w:pPr>
              <w:pStyle w:val="affffffff5"/>
              <w:rPr>
                <w:kern w:val="0"/>
                <w:position w:val="0"/>
                <w:sz w:val="18"/>
                <w:szCs w:val="24"/>
              </w:rPr>
            </w:pPr>
            <w:r>
              <w:rPr>
                <w:rFonts w:hint="eastAsia"/>
                <w:kern w:val="0"/>
                <w:position w:val="0"/>
                <w:sz w:val="18"/>
                <w:szCs w:val="24"/>
              </w:rPr>
              <w:t>负责</w:t>
            </w:r>
            <w:r>
              <w:rPr>
                <w:rFonts w:hint="eastAsia"/>
                <w:kern w:val="0"/>
                <w:position w:val="0"/>
                <w:sz w:val="18"/>
                <w:szCs w:val="24"/>
              </w:rPr>
              <w:t>95598</w:t>
            </w:r>
            <w:r>
              <w:rPr>
                <w:rFonts w:hint="eastAsia"/>
                <w:kern w:val="0"/>
                <w:position w:val="0"/>
                <w:sz w:val="18"/>
                <w:szCs w:val="24"/>
              </w:rPr>
              <w:t>服务工作质量的监督、检查与评价，负责开展客户满意度调查，提出供电服务改进建议。</w:t>
            </w:r>
          </w:p>
        </w:tc>
      </w:tr>
      <w:tr w:rsidR="008E3A42" w14:paraId="05008B68" w14:textId="77777777">
        <w:tc>
          <w:tcPr>
            <w:tcW w:w="1098" w:type="dxa"/>
            <w:vAlign w:val="center"/>
          </w:tcPr>
          <w:p w14:paraId="59653F1F" w14:textId="77777777" w:rsidR="008E3A42" w:rsidRDefault="00817682">
            <w:pPr>
              <w:pStyle w:val="affffffff5"/>
              <w:rPr>
                <w:kern w:val="0"/>
                <w:position w:val="0"/>
                <w:sz w:val="18"/>
                <w:szCs w:val="24"/>
              </w:rPr>
            </w:pPr>
            <w:r>
              <w:rPr>
                <w:rFonts w:hint="eastAsia"/>
                <w:kern w:val="0"/>
                <w:position w:val="0"/>
                <w:sz w:val="18"/>
                <w:szCs w:val="24"/>
              </w:rPr>
              <w:t>0801</w:t>
            </w:r>
          </w:p>
        </w:tc>
        <w:tc>
          <w:tcPr>
            <w:tcW w:w="1622" w:type="dxa"/>
            <w:vAlign w:val="center"/>
          </w:tcPr>
          <w:p w14:paraId="1C33706A" w14:textId="77777777" w:rsidR="008E3A42" w:rsidRDefault="00817682">
            <w:pPr>
              <w:pStyle w:val="affffffff5"/>
              <w:rPr>
                <w:kern w:val="0"/>
                <w:position w:val="0"/>
                <w:sz w:val="18"/>
                <w:szCs w:val="24"/>
              </w:rPr>
            </w:pPr>
            <w:r>
              <w:rPr>
                <w:rFonts w:hint="eastAsia"/>
                <w:kern w:val="0"/>
                <w:position w:val="0"/>
                <w:sz w:val="18"/>
                <w:szCs w:val="24"/>
              </w:rPr>
              <w:t>资产管理岗</w:t>
            </w:r>
          </w:p>
        </w:tc>
        <w:tc>
          <w:tcPr>
            <w:tcW w:w="1622" w:type="dxa"/>
            <w:vAlign w:val="center"/>
          </w:tcPr>
          <w:p w14:paraId="7C6C586A" w14:textId="77777777" w:rsidR="008E3A42" w:rsidRDefault="00817682">
            <w:pPr>
              <w:pStyle w:val="affffffff5"/>
              <w:rPr>
                <w:kern w:val="0"/>
                <w:position w:val="0"/>
                <w:sz w:val="18"/>
                <w:szCs w:val="24"/>
              </w:rPr>
            </w:pPr>
            <w:r>
              <w:rPr>
                <w:rFonts w:hint="eastAsia"/>
                <w:kern w:val="0"/>
                <w:position w:val="0"/>
                <w:sz w:val="18"/>
                <w:szCs w:val="24"/>
              </w:rPr>
              <w:t>省、市、县</w:t>
            </w:r>
          </w:p>
        </w:tc>
        <w:tc>
          <w:tcPr>
            <w:tcW w:w="5512" w:type="dxa"/>
          </w:tcPr>
          <w:p w14:paraId="6388C667" w14:textId="77777777" w:rsidR="008E3A42" w:rsidRDefault="00817682">
            <w:pPr>
              <w:pStyle w:val="affffffff5"/>
              <w:rPr>
                <w:kern w:val="0"/>
                <w:position w:val="0"/>
                <w:sz w:val="18"/>
                <w:szCs w:val="24"/>
              </w:rPr>
            </w:pPr>
            <w:r>
              <w:rPr>
                <w:rFonts w:hint="eastAsia"/>
                <w:kern w:val="0"/>
                <w:position w:val="0"/>
                <w:sz w:val="18"/>
                <w:szCs w:val="24"/>
              </w:rPr>
              <w:t>负责计量器具（电能表、互感器、计量柜箱等）和物资需求采购申请、分类入库、库房管理、配送组织、调拨、报废、封存和清查等工作；负责计量技术资料管理。</w:t>
            </w:r>
          </w:p>
          <w:p w14:paraId="11304CD7" w14:textId="77777777" w:rsidR="008E3A42" w:rsidRDefault="00817682">
            <w:pPr>
              <w:pStyle w:val="affffffff5"/>
              <w:rPr>
                <w:kern w:val="0"/>
                <w:position w:val="0"/>
                <w:sz w:val="18"/>
                <w:szCs w:val="24"/>
              </w:rPr>
            </w:pPr>
            <w:r>
              <w:rPr>
                <w:rFonts w:hint="eastAsia"/>
                <w:kern w:val="0"/>
                <w:position w:val="0"/>
                <w:sz w:val="18"/>
                <w:szCs w:val="24"/>
              </w:rPr>
              <w:t>负责电能表、互感器、计量箱等计量设备及采集设备的领用、回收、报废，负责计量库房管理，接收上级计量中心配送的计量设备或向下级库房配送计量设备</w:t>
            </w:r>
          </w:p>
        </w:tc>
      </w:tr>
      <w:tr w:rsidR="008E3A42" w14:paraId="67CBABF4" w14:textId="77777777">
        <w:tc>
          <w:tcPr>
            <w:tcW w:w="1098" w:type="dxa"/>
            <w:vAlign w:val="center"/>
          </w:tcPr>
          <w:p w14:paraId="00F0CA36" w14:textId="77777777" w:rsidR="008E3A42" w:rsidRDefault="00817682">
            <w:pPr>
              <w:pStyle w:val="affffffff5"/>
              <w:rPr>
                <w:kern w:val="0"/>
                <w:position w:val="0"/>
                <w:sz w:val="18"/>
                <w:szCs w:val="24"/>
              </w:rPr>
            </w:pPr>
            <w:r>
              <w:rPr>
                <w:rFonts w:hint="eastAsia"/>
                <w:kern w:val="0"/>
                <w:position w:val="0"/>
                <w:sz w:val="18"/>
                <w:szCs w:val="24"/>
              </w:rPr>
              <w:t>0802</w:t>
            </w:r>
          </w:p>
        </w:tc>
        <w:tc>
          <w:tcPr>
            <w:tcW w:w="1622" w:type="dxa"/>
            <w:vAlign w:val="center"/>
          </w:tcPr>
          <w:p w14:paraId="308A1A4A" w14:textId="77777777" w:rsidR="008E3A42" w:rsidRDefault="00817682">
            <w:pPr>
              <w:pStyle w:val="affffffff5"/>
              <w:rPr>
                <w:kern w:val="0"/>
                <w:position w:val="0"/>
                <w:sz w:val="18"/>
                <w:szCs w:val="24"/>
              </w:rPr>
            </w:pPr>
            <w:r>
              <w:rPr>
                <w:rFonts w:hint="eastAsia"/>
                <w:kern w:val="0"/>
                <w:position w:val="0"/>
                <w:sz w:val="18"/>
                <w:szCs w:val="24"/>
              </w:rPr>
              <w:t>检定检测岗</w:t>
            </w:r>
          </w:p>
        </w:tc>
        <w:tc>
          <w:tcPr>
            <w:tcW w:w="1622" w:type="dxa"/>
            <w:vAlign w:val="center"/>
          </w:tcPr>
          <w:p w14:paraId="3D1F43DA" w14:textId="77777777" w:rsidR="008E3A42" w:rsidRDefault="00817682">
            <w:pPr>
              <w:pStyle w:val="affffffff5"/>
              <w:rPr>
                <w:kern w:val="0"/>
                <w:position w:val="0"/>
                <w:sz w:val="18"/>
                <w:szCs w:val="24"/>
              </w:rPr>
            </w:pPr>
            <w:r>
              <w:rPr>
                <w:rFonts w:hint="eastAsia"/>
                <w:kern w:val="0"/>
                <w:position w:val="0"/>
                <w:sz w:val="18"/>
                <w:szCs w:val="24"/>
              </w:rPr>
              <w:t>省、市、县</w:t>
            </w:r>
          </w:p>
        </w:tc>
        <w:tc>
          <w:tcPr>
            <w:tcW w:w="5512" w:type="dxa"/>
          </w:tcPr>
          <w:p w14:paraId="737AE5A9" w14:textId="77777777" w:rsidR="008E3A42" w:rsidRDefault="00817682">
            <w:pPr>
              <w:pStyle w:val="affffffff5"/>
              <w:rPr>
                <w:kern w:val="0"/>
                <w:position w:val="0"/>
                <w:sz w:val="18"/>
                <w:szCs w:val="24"/>
              </w:rPr>
            </w:pPr>
            <w:r>
              <w:rPr>
                <w:rFonts w:hint="eastAsia"/>
                <w:kern w:val="0"/>
                <w:position w:val="0"/>
                <w:sz w:val="18"/>
                <w:szCs w:val="24"/>
              </w:rPr>
              <w:t>负责电能计量和电测热工计量器具的验收、检定、检测、比对，负责检测质量体系的维护和标准表设备、实验室环境的日常管理。</w:t>
            </w:r>
          </w:p>
          <w:p w14:paraId="4CC97649" w14:textId="77777777" w:rsidR="008E3A42" w:rsidRDefault="00817682">
            <w:pPr>
              <w:pStyle w:val="affffffff5"/>
              <w:rPr>
                <w:kern w:val="0"/>
                <w:position w:val="0"/>
                <w:sz w:val="18"/>
                <w:szCs w:val="24"/>
              </w:rPr>
            </w:pPr>
            <w:r>
              <w:rPr>
                <w:rFonts w:hint="eastAsia"/>
                <w:kern w:val="0"/>
                <w:position w:val="0"/>
                <w:sz w:val="18"/>
                <w:szCs w:val="24"/>
              </w:rPr>
              <w:t>运行计量装置抽检、故障分析处理等管理；负责检测设备的运维管理。</w:t>
            </w:r>
          </w:p>
        </w:tc>
      </w:tr>
      <w:tr w:rsidR="008E3A42" w14:paraId="233140A5" w14:textId="77777777">
        <w:tc>
          <w:tcPr>
            <w:tcW w:w="1098" w:type="dxa"/>
            <w:vAlign w:val="center"/>
          </w:tcPr>
          <w:p w14:paraId="0B909CE4" w14:textId="77777777" w:rsidR="008E3A42" w:rsidRDefault="00817682">
            <w:pPr>
              <w:pStyle w:val="affffffff5"/>
              <w:rPr>
                <w:kern w:val="0"/>
                <w:position w:val="0"/>
                <w:sz w:val="18"/>
                <w:szCs w:val="24"/>
              </w:rPr>
            </w:pPr>
            <w:r>
              <w:rPr>
                <w:rFonts w:hint="eastAsia"/>
                <w:kern w:val="0"/>
                <w:position w:val="0"/>
                <w:sz w:val="18"/>
                <w:szCs w:val="24"/>
              </w:rPr>
              <w:t>0803</w:t>
            </w:r>
          </w:p>
        </w:tc>
        <w:tc>
          <w:tcPr>
            <w:tcW w:w="1622" w:type="dxa"/>
            <w:vAlign w:val="center"/>
          </w:tcPr>
          <w:p w14:paraId="45DF83DC" w14:textId="77777777" w:rsidR="008E3A42" w:rsidRDefault="00817682">
            <w:pPr>
              <w:pStyle w:val="affffffff5"/>
              <w:rPr>
                <w:kern w:val="0"/>
                <w:position w:val="0"/>
                <w:sz w:val="18"/>
                <w:szCs w:val="24"/>
              </w:rPr>
            </w:pPr>
            <w:r>
              <w:rPr>
                <w:rFonts w:hint="eastAsia"/>
                <w:kern w:val="0"/>
                <w:position w:val="0"/>
                <w:sz w:val="18"/>
                <w:szCs w:val="24"/>
              </w:rPr>
              <w:t>物资采购岗</w:t>
            </w:r>
          </w:p>
        </w:tc>
        <w:tc>
          <w:tcPr>
            <w:tcW w:w="1622" w:type="dxa"/>
          </w:tcPr>
          <w:p w14:paraId="2AD26F22" w14:textId="77777777" w:rsidR="008E3A42" w:rsidRDefault="00817682">
            <w:pPr>
              <w:pStyle w:val="affffffff5"/>
              <w:rPr>
                <w:kern w:val="0"/>
                <w:position w:val="0"/>
                <w:sz w:val="18"/>
                <w:szCs w:val="24"/>
              </w:rPr>
            </w:pPr>
            <w:r>
              <w:rPr>
                <w:rFonts w:hint="eastAsia"/>
                <w:kern w:val="0"/>
                <w:position w:val="0"/>
                <w:sz w:val="18"/>
                <w:szCs w:val="24"/>
              </w:rPr>
              <w:t>省、市、县</w:t>
            </w:r>
          </w:p>
        </w:tc>
        <w:tc>
          <w:tcPr>
            <w:tcW w:w="5512" w:type="dxa"/>
          </w:tcPr>
          <w:p w14:paraId="65FE2784" w14:textId="77777777" w:rsidR="008E3A42" w:rsidRDefault="00817682">
            <w:pPr>
              <w:pStyle w:val="affffffff5"/>
              <w:rPr>
                <w:kern w:val="0"/>
                <w:position w:val="0"/>
                <w:sz w:val="18"/>
                <w:szCs w:val="24"/>
              </w:rPr>
            </w:pPr>
            <w:r>
              <w:rPr>
                <w:rFonts w:hint="eastAsia"/>
                <w:kern w:val="0"/>
                <w:position w:val="0"/>
                <w:sz w:val="18"/>
                <w:szCs w:val="24"/>
              </w:rPr>
              <w:t>负责物资的采购工作。包括根据计划核对库存及时采购物资，根据市场情部，做好购价、比价、议价的工作。办理物资入库手续。与物资供货商保持良好关系，熟悉物资供应渠道，按照合同法签订合同。完成领导交待的其它任务。</w:t>
            </w:r>
          </w:p>
          <w:p w14:paraId="623EEDAF" w14:textId="77777777" w:rsidR="008E3A42" w:rsidRDefault="00817682">
            <w:pPr>
              <w:pStyle w:val="affffffff5"/>
              <w:rPr>
                <w:kern w:val="0"/>
                <w:position w:val="0"/>
                <w:sz w:val="18"/>
                <w:szCs w:val="24"/>
              </w:rPr>
            </w:pPr>
            <w:r>
              <w:rPr>
                <w:rFonts w:hint="eastAsia"/>
                <w:kern w:val="0"/>
                <w:position w:val="0"/>
                <w:sz w:val="18"/>
                <w:szCs w:val="24"/>
              </w:rPr>
              <w:t>也可由资产管理岗负责此职能。</w:t>
            </w:r>
          </w:p>
        </w:tc>
      </w:tr>
      <w:tr w:rsidR="008E3A42" w14:paraId="04667BF5" w14:textId="77777777">
        <w:tc>
          <w:tcPr>
            <w:tcW w:w="1098" w:type="dxa"/>
            <w:vAlign w:val="center"/>
          </w:tcPr>
          <w:p w14:paraId="3389CD43" w14:textId="77777777" w:rsidR="008E3A42" w:rsidRDefault="00817682">
            <w:pPr>
              <w:pStyle w:val="affffffff5"/>
              <w:rPr>
                <w:kern w:val="0"/>
                <w:position w:val="0"/>
                <w:sz w:val="18"/>
                <w:szCs w:val="24"/>
              </w:rPr>
            </w:pPr>
            <w:r>
              <w:rPr>
                <w:rFonts w:hint="eastAsia"/>
                <w:kern w:val="0"/>
                <w:position w:val="0"/>
                <w:sz w:val="18"/>
                <w:szCs w:val="24"/>
              </w:rPr>
              <w:t>0804</w:t>
            </w:r>
          </w:p>
        </w:tc>
        <w:tc>
          <w:tcPr>
            <w:tcW w:w="1622" w:type="dxa"/>
            <w:vAlign w:val="center"/>
          </w:tcPr>
          <w:p w14:paraId="48945C94" w14:textId="77777777" w:rsidR="008E3A42" w:rsidRDefault="00817682">
            <w:pPr>
              <w:pStyle w:val="affffffff5"/>
              <w:rPr>
                <w:kern w:val="0"/>
                <w:position w:val="0"/>
                <w:sz w:val="18"/>
                <w:szCs w:val="24"/>
              </w:rPr>
            </w:pPr>
            <w:r>
              <w:rPr>
                <w:rFonts w:hint="eastAsia"/>
                <w:kern w:val="0"/>
                <w:position w:val="0"/>
                <w:sz w:val="18"/>
                <w:szCs w:val="24"/>
              </w:rPr>
              <w:t>计量管理岗</w:t>
            </w:r>
          </w:p>
        </w:tc>
        <w:tc>
          <w:tcPr>
            <w:tcW w:w="1622" w:type="dxa"/>
            <w:vAlign w:val="center"/>
          </w:tcPr>
          <w:p w14:paraId="7EB0806A" w14:textId="77777777" w:rsidR="008E3A42" w:rsidRDefault="00817682">
            <w:pPr>
              <w:pStyle w:val="affffffff5"/>
              <w:rPr>
                <w:kern w:val="0"/>
                <w:position w:val="0"/>
                <w:sz w:val="18"/>
                <w:szCs w:val="24"/>
              </w:rPr>
            </w:pPr>
            <w:r>
              <w:rPr>
                <w:rFonts w:hint="eastAsia"/>
                <w:kern w:val="0"/>
                <w:position w:val="0"/>
                <w:sz w:val="18"/>
                <w:szCs w:val="24"/>
              </w:rPr>
              <w:t>省、市、县</w:t>
            </w:r>
          </w:p>
        </w:tc>
        <w:tc>
          <w:tcPr>
            <w:tcW w:w="5512" w:type="dxa"/>
          </w:tcPr>
          <w:p w14:paraId="543B5CDD" w14:textId="77777777" w:rsidR="008E3A42" w:rsidRDefault="00817682">
            <w:pPr>
              <w:pStyle w:val="affffffff5"/>
              <w:rPr>
                <w:kern w:val="0"/>
                <w:position w:val="0"/>
                <w:sz w:val="18"/>
                <w:szCs w:val="24"/>
              </w:rPr>
            </w:pPr>
            <w:r>
              <w:rPr>
                <w:rFonts w:hint="eastAsia"/>
                <w:kern w:val="0"/>
                <w:position w:val="0"/>
                <w:sz w:val="18"/>
                <w:szCs w:val="24"/>
              </w:rPr>
              <w:t>负责对电能计量装置检测、安装、调试、故障处理等工作进行业务指导和监督检查；参与电力建设工程、客户电能计量方案的确定，以及电能计量装置设计审查；负责计量工程组织、协调和业务指导、监督检查；负责县公司和乡镇供电所计量业务监督与指导；负责计量体系建设工作。</w:t>
            </w:r>
          </w:p>
        </w:tc>
      </w:tr>
      <w:tr w:rsidR="008E3A42" w14:paraId="3E7542E1" w14:textId="77777777">
        <w:tc>
          <w:tcPr>
            <w:tcW w:w="1098" w:type="dxa"/>
            <w:vAlign w:val="center"/>
          </w:tcPr>
          <w:p w14:paraId="6AAE082B" w14:textId="77777777" w:rsidR="008E3A42" w:rsidRDefault="00817682">
            <w:pPr>
              <w:pStyle w:val="affffffff5"/>
              <w:rPr>
                <w:kern w:val="0"/>
                <w:position w:val="0"/>
                <w:sz w:val="18"/>
                <w:szCs w:val="24"/>
              </w:rPr>
            </w:pPr>
            <w:r>
              <w:rPr>
                <w:rFonts w:hint="eastAsia"/>
                <w:kern w:val="0"/>
                <w:position w:val="0"/>
                <w:sz w:val="18"/>
                <w:szCs w:val="24"/>
              </w:rPr>
              <w:t>0901</w:t>
            </w:r>
          </w:p>
        </w:tc>
        <w:tc>
          <w:tcPr>
            <w:tcW w:w="1622" w:type="dxa"/>
            <w:vAlign w:val="center"/>
          </w:tcPr>
          <w:p w14:paraId="317C533B" w14:textId="77777777" w:rsidR="008E3A42" w:rsidRDefault="00817682">
            <w:pPr>
              <w:pStyle w:val="affffffff5"/>
              <w:rPr>
                <w:kern w:val="0"/>
                <w:position w:val="0"/>
                <w:sz w:val="18"/>
                <w:szCs w:val="24"/>
              </w:rPr>
            </w:pPr>
            <w:r>
              <w:rPr>
                <w:rFonts w:hint="eastAsia"/>
                <w:kern w:val="0"/>
                <w:position w:val="0"/>
                <w:sz w:val="18"/>
                <w:szCs w:val="24"/>
              </w:rPr>
              <w:t>装表接电岗</w:t>
            </w:r>
          </w:p>
        </w:tc>
        <w:tc>
          <w:tcPr>
            <w:tcW w:w="1622" w:type="dxa"/>
            <w:vAlign w:val="center"/>
          </w:tcPr>
          <w:p w14:paraId="0991D0B5" w14:textId="77777777" w:rsidR="008E3A42" w:rsidRDefault="00817682">
            <w:pPr>
              <w:pStyle w:val="affffffff5"/>
              <w:rPr>
                <w:kern w:val="0"/>
                <w:position w:val="0"/>
                <w:sz w:val="18"/>
                <w:szCs w:val="24"/>
              </w:rPr>
            </w:pPr>
            <w:r>
              <w:rPr>
                <w:rFonts w:hint="eastAsia"/>
                <w:kern w:val="0"/>
                <w:position w:val="0"/>
                <w:sz w:val="18"/>
                <w:szCs w:val="24"/>
              </w:rPr>
              <w:t>市、县、所</w:t>
            </w:r>
          </w:p>
        </w:tc>
        <w:tc>
          <w:tcPr>
            <w:tcW w:w="5512" w:type="dxa"/>
          </w:tcPr>
          <w:p w14:paraId="3A00742A" w14:textId="77777777" w:rsidR="008E3A42" w:rsidRDefault="00817682">
            <w:pPr>
              <w:pStyle w:val="affffffff5"/>
              <w:rPr>
                <w:kern w:val="0"/>
                <w:position w:val="0"/>
                <w:sz w:val="18"/>
                <w:szCs w:val="24"/>
              </w:rPr>
            </w:pPr>
            <w:r>
              <w:rPr>
                <w:rFonts w:hint="eastAsia"/>
                <w:kern w:val="0"/>
                <w:position w:val="0"/>
                <w:sz w:val="18"/>
                <w:szCs w:val="24"/>
              </w:rPr>
              <w:t>辖区职责范围内的客户、辖区内地市</w:t>
            </w:r>
            <w:r>
              <w:rPr>
                <w:rFonts w:hint="eastAsia"/>
                <w:kern w:val="0"/>
                <w:position w:val="0"/>
                <w:sz w:val="18"/>
                <w:szCs w:val="24"/>
              </w:rPr>
              <w:t>(</w:t>
            </w:r>
            <w:r>
              <w:rPr>
                <w:rFonts w:hint="eastAsia"/>
                <w:kern w:val="0"/>
                <w:position w:val="0"/>
                <w:sz w:val="18"/>
                <w:szCs w:val="24"/>
              </w:rPr>
              <w:t>县、所</w:t>
            </w:r>
            <w:r>
              <w:rPr>
                <w:rFonts w:hint="eastAsia"/>
                <w:kern w:val="0"/>
                <w:position w:val="0"/>
                <w:sz w:val="18"/>
                <w:szCs w:val="24"/>
              </w:rPr>
              <w:t>)</w:t>
            </w:r>
            <w:r>
              <w:rPr>
                <w:rFonts w:hint="eastAsia"/>
                <w:kern w:val="0"/>
                <w:position w:val="0"/>
                <w:sz w:val="18"/>
                <w:szCs w:val="24"/>
              </w:rPr>
              <w:t>职责范围内的关口（含非统调电厂、趸售供电、地（市）供电关口）电能计量装置的查勘、新装、故障处理、表计轮换、抽检等工作。负责城区范围内因计量装置的原因使客户供电中断的供电恢复处理。负责职责范围内的现场检验工作。</w:t>
            </w:r>
          </w:p>
        </w:tc>
      </w:tr>
      <w:tr w:rsidR="008E3A42" w14:paraId="60754BEA" w14:textId="77777777">
        <w:tc>
          <w:tcPr>
            <w:tcW w:w="1098" w:type="dxa"/>
            <w:vAlign w:val="center"/>
          </w:tcPr>
          <w:p w14:paraId="3393807D" w14:textId="77777777" w:rsidR="008E3A42" w:rsidRDefault="00817682">
            <w:pPr>
              <w:pStyle w:val="affffffff5"/>
              <w:rPr>
                <w:kern w:val="0"/>
                <w:position w:val="0"/>
                <w:sz w:val="18"/>
                <w:szCs w:val="24"/>
              </w:rPr>
            </w:pPr>
            <w:r>
              <w:rPr>
                <w:rFonts w:hint="eastAsia"/>
                <w:kern w:val="0"/>
                <w:position w:val="0"/>
                <w:sz w:val="18"/>
                <w:szCs w:val="24"/>
              </w:rPr>
              <w:t>0902</w:t>
            </w:r>
          </w:p>
        </w:tc>
        <w:tc>
          <w:tcPr>
            <w:tcW w:w="1622" w:type="dxa"/>
            <w:vAlign w:val="center"/>
          </w:tcPr>
          <w:p w14:paraId="3CB51194" w14:textId="77777777" w:rsidR="008E3A42" w:rsidRDefault="00817682">
            <w:pPr>
              <w:pStyle w:val="affffffff5"/>
              <w:rPr>
                <w:kern w:val="0"/>
                <w:position w:val="0"/>
                <w:sz w:val="18"/>
                <w:szCs w:val="24"/>
              </w:rPr>
            </w:pPr>
            <w:r>
              <w:rPr>
                <w:rFonts w:hint="eastAsia"/>
                <w:kern w:val="0"/>
                <w:position w:val="0"/>
                <w:sz w:val="18"/>
                <w:szCs w:val="24"/>
              </w:rPr>
              <w:t>计量点管理岗</w:t>
            </w:r>
          </w:p>
        </w:tc>
        <w:tc>
          <w:tcPr>
            <w:tcW w:w="1622" w:type="dxa"/>
          </w:tcPr>
          <w:p w14:paraId="09703043" w14:textId="77777777" w:rsidR="008E3A42" w:rsidRDefault="00817682">
            <w:pPr>
              <w:pStyle w:val="affffffff5"/>
              <w:rPr>
                <w:kern w:val="0"/>
                <w:position w:val="0"/>
                <w:sz w:val="18"/>
                <w:szCs w:val="24"/>
              </w:rPr>
            </w:pPr>
            <w:r>
              <w:rPr>
                <w:rFonts w:hint="eastAsia"/>
                <w:kern w:val="0"/>
                <w:position w:val="0"/>
                <w:sz w:val="18"/>
                <w:szCs w:val="24"/>
              </w:rPr>
              <w:t>省、市、县、所</w:t>
            </w:r>
          </w:p>
        </w:tc>
        <w:tc>
          <w:tcPr>
            <w:tcW w:w="5512" w:type="dxa"/>
          </w:tcPr>
          <w:p w14:paraId="2FF8377C" w14:textId="77777777" w:rsidR="008E3A42" w:rsidRDefault="00817682">
            <w:pPr>
              <w:pStyle w:val="affffffff5"/>
              <w:rPr>
                <w:kern w:val="0"/>
                <w:position w:val="0"/>
                <w:sz w:val="18"/>
                <w:szCs w:val="24"/>
              </w:rPr>
            </w:pPr>
            <w:r>
              <w:rPr>
                <w:rFonts w:hint="eastAsia"/>
                <w:kern w:val="0"/>
                <w:position w:val="0"/>
                <w:sz w:val="18"/>
                <w:szCs w:val="24"/>
              </w:rPr>
              <w:t>目前多由计量管理岗兼此职能。</w:t>
            </w:r>
          </w:p>
        </w:tc>
      </w:tr>
      <w:tr w:rsidR="008E3A42" w14:paraId="13D591A2" w14:textId="77777777">
        <w:tc>
          <w:tcPr>
            <w:tcW w:w="1098" w:type="dxa"/>
            <w:vAlign w:val="center"/>
          </w:tcPr>
          <w:p w14:paraId="0EEE2EDF" w14:textId="77777777" w:rsidR="008E3A42" w:rsidRDefault="00817682">
            <w:pPr>
              <w:pStyle w:val="affffffff5"/>
              <w:rPr>
                <w:kern w:val="0"/>
                <w:position w:val="0"/>
                <w:sz w:val="18"/>
                <w:szCs w:val="24"/>
              </w:rPr>
            </w:pPr>
            <w:r>
              <w:rPr>
                <w:rFonts w:hint="eastAsia"/>
                <w:kern w:val="0"/>
                <w:position w:val="0"/>
                <w:sz w:val="18"/>
                <w:szCs w:val="24"/>
              </w:rPr>
              <w:t>1001</w:t>
            </w:r>
          </w:p>
        </w:tc>
        <w:tc>
          <w:tcPr>
            <w:tcW w:w="1622" w:type="dxa"/>
            <w:vAlign w:val="center"/>
          </w:tcPr>
          <w:p w14:paraId="6288D2D6" w14:textId="77777777" w:rsidR="008E3A42" w:rsidRDefault="00817682">
            <w:pPr>
              <w:pStyle w:val="affffffff5"/>
              <w:rPr>
                <w:kern w:val="0"/>
                <w:position w:val="0"/>
                <w:sz w:val="18"/>
                <w:szCs w:val="24"/>
              </w:rPr>
            </w:pPr>
            <w:r>
              <w:rPr>
                <w:rFonts w:hint="eastAsia"/>
                <w:kern w:val="0"/>
                <w:position w:val="0"/>
                <w:sz w:val="18"/>
                <w:szCs w:val="24"/>
              </w:rPr>
              <w:t>计量体系管理岗</w:t>
            </w:r>
          </w:p>
        </w:tc>
        <w:tc>
          <w:tcPr>
            <w:tcW w:w="1622" w:type="dxa"/>
            <w:vAlign w:val="center"/>
          </w:tcPr>
          <w:p w14:paraId="360D53EE" w14:textId="77777777" w:rsidR="008E3A42" w:rsidRDefault="00817682">
            <w:pPr>
              <w:pStyle w:val="affffffff5"/>
              <w:rPr>
                <w:kern w:val="0"/>
                <w:position w:val="0"/>
                <w:sz w:val="18"/>
                <w:szCs w:val="24"/>
              </w:rPr>
            </w:pPr>
            <w:r>
              <w:rPr>
                <w:rFonts w:hint="eastAsia"/>
                <w:kern w:val="0"/>
                <w:position w:val="0"/>
                <w:sz w:val="18"/>
                <w:szCs w:val="24"/>
              </w:rPr>
              <w:t>省、市</w:t>
            </w:r>
          </w:p>
        </w:tc>
        <w:tc>
          <w:tcPr>
            <w:tcW w:w="5512" w:type="dxa"/>
          </w:tcPr>
          <w:p w14:paraId="3859926D" w14:textId="77777777" w:rsidR="008E3A42" w:rsidRDefault="00817682">
            <w:pPr>
              <w:pStyle w:val="affffffff5"/>
              <w:rPr>
                <w:kern w:val="0"/>
                <w:position w:val="0"/>
                <w:sz w:val="18"/>
                <w:szCs w:val="24"/>
              </w:rPr>
            </w:pPr>
            <w:r>
              <w:rPr>
                <w:rFonts w:hint="eastAsia"/>
                <w:kern w:val="0"/>
                <w:position w:val="0"/>
                <w:sz w:val="18"/>
                <w:szCs w:val="24"/>
              </w:rPr>
              <w:t>负责计量体系、计量标准管理；负责计量印证管理；负责对运行、故障计量装置进行统计分析。</w:t>
            </w:r>
          </w:p>
          <w:p w14:paraId="5F532594" w14:textId="77777777" w:rsidR="008E3A42" w:rsidRDefault="00817682">
            <w:pPr>
              <w:pStyle w:val="affffffff5"/>
              <w:rPr>
                <w:kern w:val="0"/>
                <w:position w:val="0"/>
                <w:sz w:val="18"/>
                <w:szCs w:val="24"/>
              </w:rPr>
            </w:pPr>
            <w:r>
              <w:rPr>
                <w:rFonts w:hint="eastAsia"/>
                <w:kern w:val="0"/>
                <w:position w:val="0"/>
                <w:sz w:val="18"/>
                <w:szCs w:val="24"/>
              </w:rPr>
              <w:t>目前多由计量管理岗兼此职能。</w:t>
            </w:r>
          </w:p>
        </w:tc>
      </w:tr>
      <w:tr w:rsidR="008E3A42" w14:paraId="4BC6338C" w14:textId="77777777">
        <w:trPr>
          <w:trHeight w:val="755"/>
        </w:trPr>
        <w:tc>
          <w:tcPr>
            <w:tcW w:w="1098" w:type="dxa"/>
            <w:vAlign w:val="center"/>
          </w:tcPr>
          <w:p w14:paraId="0340B8CA" w14:textId="77777777" w:rsidR="008E3A42" w:rsidRDefault="00817682">
            <w:pPr>
              <w:pStyle w:val="affffffff5"/>
              <w:rPr>
                <w:kern w:val="0"/>
                <w:position w:val="0"/>
                <w:sz w:val="18"/>
                <w:szCs w:val="24"/>
              </w:rPr>
            </w:pPr>
            <w:r>
              <w:rPr>
                <w:rFonts w:hint="eastAsia"/>
                <w:kern w:val="0"/>
                <w:position w:val="0"/>
                <w:sz w:val="18"/>
                <w:szCs w:val="24"/>
              </w:rPr>
              <w:t>1101</w:t>
            </w:r>
          </w:p>
        </w:tc>
        <w:tc>
          <w:tcPr>
            <w:tcW w:w="1622" w:type="dxa"/>
            <w:vAlign w:val="center"/>
          </w:tcPr>
          <w:p w14:paraId="64FDD50D" w14:textId="77777777" w:rsidR="008E3A42" w:rsidRDefault="00817682">
            <w:pPr>
              <w:pStyle w:val="affffffff5"/>
              <w:rPr>
                <w:kern w:val="0"/>
                <w:position w:val="0"/>
                <w:sz w:val="18"/>
                <w:szCs w:val="24"/>
              </w:rPr>
            </w:pPr>
            <w:r>
              <w:rPr>
                <w:rFonts w:hint="eastAsia"/>
                <w:kern w:val="0"/>
                <w:position w:val="0"/>
                <w:sz w:val="18"/>
                <w:szCs w:val="24"/>
              </w:rPr>
              <w:t>采集运维岗</w:t>
            </w:r>
          </w:p>
        </w:tc>
        <w:tc>
          <w:tcPr>
            <w:tcW w:w="1622" w:type="dxa"/>
            <w:vAlign w:val="center"/>
          </w:tcPr>
          <w:p w14:paraId="78E3525A" w14:textId="77777777" w:rsidR="008E3A42" w:rsidRDefault="00817682">
            <w:pPr>
              <w:pStyle w:val="affffffff5"/>
              <w:rPr>
                <w:kern w:val="0"/>
                <w:position w:val="0"/>
                <w:sz w:val="18"/>
                <w:szCs w:val="24"/>
              </w:rPr>
            </w:pPr>
            <w:r>
              <w:rPr>
                <w:rFonts w:hint="eastAsia"/>
                <w:kern w:val="0"/>
                <w:position w:val="0"/>
                <w:sz w:val="18"/>
                <w:szCs w:val="24"/>
              </w:rPr>
              <w:t>省、市、县、所</w:t>
            </w:r>
          </w:p>
        </w:tc>
        <w:tc>
          <w:tcPr>
            <w:tcW w:w="5512" w:type="dxa"/>
          </w:tcPr>
          <w:p w14:paraId="43DB367D" w14:textId="77777777" w:rsidR="008E3A42" w:rsidRDefault="00817682">
            <w:pPr>
              <w:pStyle w:val="affffffff5"/>
              <w:rPr>
                <w:kern w:val="0"/>
                <w:position w:val="0"/>
                <w:sz w:val="18"/>
                <w:szCs w:val="24"/>
              </w:rPr>
            </w:pPr>
            <w:r>
              <w:rPr>
                <w:rFonts w:hint="eastAsia"/>
                <w:kern w:val="0"/>
                <w:position w:val="0"/>
                <w:sz w:val="18"/>
                <w:szCs w:val="24"/>
              </w:rPr>
              <w:t>用电信息采集装置的投运前管理、装、拆、调试、运行维护、轮换及故障处理。</w:t>
            </w:r>
          </w:p>
        </w:tc>
      </w:tr>
      <w:tr w:rsidR="008E3A42" w14:paraId="2867E9FC" w14:textId="77777777">
        <w:tc>
          <w:tcPr>
            <w:tcW w:w="1098" w:type="dxa"/>
            <w:vAlign w:val="center"/>
          </w:tcPr>
          <w:p w14:paraId="0DB46F68" w14:textId="77777777" w:rsidR="008E3A42" w:rsidRDefault="00817682">
            <w:pPr>
              <w:pStyle w:val="affffffff5"/>
              <w:rPr>
                <w:kern w:val="0"/>
                <w:position w:val="0"/>
                <w:sz w:val="18"/>
                <w:szCs w:val="24"/>
              </w:rPr>
            </w:pPr>
            <w:r>
              <w:rPr>
                <w:rFonts w:hint="eastAsia"/>
                <w:kern w:val="0"/>
                <w:position w:val="0"/>
                <w:sz w:val="18"/>
                <w:szCs w:val="24"/>
              </w:rPr>
              <w:t>1201</w:t>
            </w:r>
          </w:p>
        </w:tc>
        <w:tc>
          <w:tcPr>
            <w:tcW w:w="1622" w:type="dxa"/>
            <w:vAlign w:val="center"/>
          </w:tcPr>
          <w:p w14:paraId="5E22B1AF" w14:textId="77777777" w:rsidR="008E3A42" w:rsidRDefault="00817682">
            <w:pPr>
              <w:pStyle w:val="affffffff5"/>
              <w:rPr>
                <w:kern w:val="0"/>
                <w:position w:val="0"/>
                <w:sz w:val="18"/>
                <w:szCs w:val="24"/>
              </w:rPr>
            </w:pPr>
            <w:r>
              <w:rPr>
                <w:rFonts w:hint="eastAsia"/>
                <w:kern w:val="0"/>
                <w:position w:val="0"/>
                <w:sz w:val="18"/>
                <w:szCs w:val="24"/>
              </w:rPr>
              <w:t>市场分析预测岗</w:t>
            </w:r>
          </w:p>
        </w:tc>
        <w:tc>
          <w:tcPr>
            <w:tcW w:w="1622" w:type="dxa"/>
            <w:vAlign w:val="center"/>
          </w:tcPr>
          <w:p w14:paraId="74077CA9" w14:textId="77777777" w:rsidR="008E3A42" w:rsidRDefault="00817682">
            <w:pPr>
              <w:pStyle w:val="affffffff5"/>
              <w:rPr>
                <w:kern w:val="0"/>
                <w:position w:val="0"/>
                <w:sz w:val="18"/>
                <w:szCs w:val="24"/>
              </w:rPr>
            </w:pPr>
            <w:r>
              <w:rPr>
                <w:rFonts w:hint="eastAsia"/>
                <w:kern w:val="0"/>
                <w:position w:val="0"/>
                <w:sz w:val="18"/>
                <w:szCs w:val="24"/>
              </w:rPr>
              <w:t>省、市</w:t>
            </w:r>
          </w:p>
        </w:tc>
        <w:tc>
          <w:tcPr>
            <w:tcW w:w="5512" w:type="dxa"/>
          </w:tcPr>
          <w:p w14:paraId="5E46436C" w14:textId="77777777" w:rsidR="008E3A42" w:rsidRDefault="00817682">
            <w:pPr>
              <w:pStyle w:val="affffffff5"/>
              <w:rPr>
                <w:kern w:val="0"/>
                <w:position w:val="0"/>
                <w:sz w:val="18"/>
                <w:szCs w:val="24"/>
              </w:rPr>
            </w:pPr>
            <w:r>
              <w:rPr>
                <w:rFonts w:hint="eastAsia"/>
                <w:kern w:val="0"/>
                <w:position w:val="0"/>
                <w:sz w:val="18"/>
                <w:szCs w:val="24"/>
              </w:rPr>
              <w:t>负责电力供需平衡状况调查与分析，月度上网电量计划的预测、编制、上报，负责市场占有率分析等。</w:t>
            </w:r>
          </w:p>
          <w:p w14:paraId="489572F5" w14:textId="77777777" w:rsidR="008E3A42" w:rsidRDefault="00817682">
            <w:pPr>
              <w:pStyle w:val="affffffff5"/>
              <w:rPr>
                <w:kern w:val="0"/>
                <w:position w:val="0"/>
                <w:sz w:val="18"/>
                <w:szCs w:val="24"/>
              </w:rPr>
            </w:pPr>
            <w:r>
              <w:rPr>
                <w:rFonts w:hint="eastAsia"/>
                <w:kern w:val="0"/>
                <w:position w:val="0"/>
                <w:sz w:val="18"/>
                <w:szCs w:val="24"/>
              </w:rPr>
              <w:t>负责供电营业区及自备电厂管理、电力需求侧管理示范项目推广与市场开拓、市场调研分析、有序用电方案编制与执行检查。</w:t>
            </w:r>
          </w:p>
        </w:tc>
      </w:tr>
      <w:tr w:rsidR="008E3A42" w14:paraId="56C50106" w14:textId="77777777">
        <w:tc>
          <w:tcPr>
            <w:tcW w:w="1098" w:type="dxa"/>
            <w:vAlign w:val="center"/>
          </w:tcPr>
          <w:p w14:paraId="35883F3D" w14:textId="77777777" w:rsidR="008E3A42" w:rsidRDefault="00817682">
            <w:pPr>
              <w:pStyle w:val="affffffff5"/>
              <w:rPr>
                <w:kern w:val="0"/>
                <w:position w:val="0"/>
                <w:sz w:val="18"/>
                <w:szCs w:val="24"/>
              </w:rPr>
            </w:pPr>
            <w:r>
              <w:rPr>
                <w:rFonts w:hint="eastAsia"/>
                <w:kern w:val="0"/>
                <w:position w:val="0"/>
                <w:sz w:val="18"/>
                <w:szCs w:val="24"/>
              </w:rPr>
              <w:t>1202</w:t>
            </w:r>
          </w:p>
        </w:tc>
        <w:tc>
          <w:tcPr>
            <w:tcW w:w="1622" w:type="dxa"/>
            <w:vAlign w:val="center"/>
          </w:tcPr>
          <w:p w14:paraId="46EEE711" w14:textId="77777777" w:rsidR="008E3A42" w:rsidRDefault="00817682">
            <w:pPr>
              <w:pStyle w:val="affffffff5"/>
              <w:rPr>
                <w:kern w:val="0"/>
                <w:position w:val="0"/>
                <w:sz w:val="18"/>
                <w:szCs w:val="24"/>
              </w:rPr>
            </w:pPr>
            <w:r>
              <w:rPr>
                <w:rFonts w:hint="eastAsia"/>
                <w:kern w:val="0"/>
                <w:position w:val="0"/>
                <w:sz w:val="18"/>
                <w:szCs w:val="24"/>
              </w:rPr>
              <w:t>市场拓展岗</w:t>
            </w:r>
          </w:p>
        </w:tc>
        <w:tc>
          <w:tcPr>
            <w:tcW w:w="1622" w:type="dxa"/>
            <w:vAlign w:val="center"/>
          </w:tcPr>
          <w:p w14:paraId="56236432" w14:textId="77777777" w:rsidR="008E3A42" w:rsidRDefault="00817682">
            <w:pPr>
              <w:pStyle w:val="affffffff5"/>
              <w:rPr>
                <w:kern w:val="0"/>
                <w:position w:val="0"/>
                <w:sz w:val="18"/>
                <w:szCs w:val="24"/>
              </w:rPr>
            </w:pPr>
            <w:r>
              <w:rPr>
                <w:rFonts w:hint="eastAsia"/>
                <w:kern w:val="0"/>
                <w:position w:val="0"/>
                <w:sz w:val="18"/>
                <w:szCs w:val="24"/>
              </w:rPr>
              <w:t>省、市、县</w:t>
            </w:r>
          </w:p>
        </w:tc>
        <w:tc>
          <w:tcPr>
            <w:tcW w:w="5512" w:type="dxa"/>
          </w:tcPr>
          <w:p w14:paraId="26C7B705" w14:textId="77777777" w:rsidR="008E3A42" w:rsidRDefault="00817682">
            <w:pPr>
              <w:pStyle w:val="affffffff5"/>
              <w:rPr>
                <w:kern w:val="0"/>
                <w:position w:val="0"/>
                <w:sz w:val="18"/>
                <w:szCs w:val="24"/>
              </w:rPr>
            </w:pPr>
            <w:r>
              <w:rPr>
                <w:rFonts w:hint="eastAsia"/>
                <w:kern w:val="0"/>
                <w:position w:val="0"/>
                <w:sz w:val="18"/>
                <w:szCs w:val="24"/>
              </w:rPr>
              <w:t>负责市场拓展管理，包括自备电厂管理、市场调查、客户侧分布式电源接入、能效服务活动小组建设、有序用电基础信息维护、有序用电方案编制和执行督查、市场开拓（电能替代）、市场调研分析。</w:t>
            </w:r>
          </w:p>
        </w:tc>
      </w:tr>
      <w:tr w:rsidR="008E3A42" w14:paraId="69E5E42F" w14:textId="77777777">
        <w:trPr>
          <w:trHeight w:val="90"/>
        </w:trPr>
        <w:tc>
          <w:tcPr>
            <w:tcW w:w="1098" w:type="dxa"/>
            <w:vAlign w:val="center"/>
          </w:tcPr>
          <w:p w14:paraId="5EC52496" w14:textId="77777777" w:rsidR="008E3A42" w:rsidRDefault="00817682">
            <w:pPr>
              <w:pStyle w:val="affffffff5"/>
              <w:rPr>
                <w:kern w:val="0"/>
                <w:position w:val="0"/>
                <w:sz w:val="18"/>
                <w:szCs w:val="24"/>
              </w:rPr>
            </w:pPr>
            <w:r>
              <w:rPr>
                <w:rFonts w:hint="eastAsia"/>
                <w:kern w:val="0"/>
                <w:position w:val="0"/>
                <w:sz w:val="18"/>
                <w:szCs w:val="24"/>
              </w:rPr>
              <w:t>1301</w:t>
            </w:r>
          </w:p>
        </w:tc>
        <w:tc>
          <w:tcPr>
            <w:tcW w:w="1622" w:type="dxa"/>
            <w:vAlign w:val="center"/>
          </w:tcPr>
          <w:p w14:paraId="4C196D6D" w14:textId="77777777" w:rsidR="008E3A42" w:rsidRDefault="00817682">
            <w:pPr>
              <w:pStyle w:val="affffffff5"/>
              <w:rPr>
                <w:kern w:val="0"/>
                <w:position w:val="0"/>
                <w:sz w:val="18"/>
                <w:szCs w:val="24"/>
              </w:rPr>
            </w:pPr>
            <w:r>
              <w:rPr>
                <w:rFonts w:hint="eastAsia"/>
                <w:kern w:val="0"/>
                <w:position w:val="0"/>
                <w:sz w:val="18"/>
                <w:szCs w:val="24"/>
              </w:rPr>
              <w:t>线损管理岗</w:t>
            </w:r>
          </w:p>
        </w:tc>
        <w:tc>
          <w:tcPr>
            <w:tcW w:w="1622" w:type="dxa"/>
            <w:vAlign w:val="center"/>
          </w:tcPr>
          <w:p w14:paraId="0687CDC3" w14:textId="77777777" w:rsidR="008E3A42" w:rsidRDefault="00817682">
            <w:pPr>
              <w:pStyle w:val="affffffff5"/>
              <w:rPr>
                <w:kern w:val="0"/>
                <w:position w:val="0"/>
                <w:sz w:val="18"/>
                <w:szCs w:val="24"/>
              </w:rPr>
            </w:pPr>
            <w:r>
              <w:rPr>
                <w:rFonts w:hint="eastAsia"/>
                <w:kern w:val="0"/>
                <w:position w:val="0"/>
                <w:sz w:val="18"/>
                <w:szCs w:val="24"/>
              </w:rPr>
              <w:t>省、市、县、所</w:t>
            </w:r>
          </w:p>
        </w:tc>
        <w:tc>
          <w:tcPr>
            <w:tcW w:w="5512" w:type="dxa"/>
          </w:tcPr>
          <w:p w14:paraId="22ED592E" w14:textId="77777777" w:rsidR="008E3A42" w:rsidRDefault="00817682">
            <w:pPr>
              <w:pStyle w:val="affffffff5"/>
              <w:rPr>
                <w:kern w:val="0"/>
                <w:position w:val="0"/>
                <w:sz w:val="18"/>
                <w:szCs w:val="24"/>
              </w:rPr>
            </w:pPr>
            <w:r>
              <w:rPr>
                <w:rFonts w:hint="eastAsia"/>
                <w:kern w:val="0"/>
                <w:position w:val="0"/>
                <w:sz w:val="18"/>
                <w:szCs w:val="24"/>
              </w:rPr>
              <w:t>负责配网线损管理和降损工作。</w:t>
            </w:r>
          </w:p>
          <w:p w14:paraId="0682FB0D" w14:textId="77777777" w:rsidR="008E3A42" w:rsidRDefault="00817682">
            <w:pPr>
              <w:pStyle w:val="affffffff5"/>
              <w:rPr>
                <w:kern w:val="0"/>
                <w:position w:val="0"/>
                <w:sz w:val="18"/>
                <w:szCs w:val="24"/>
              </w:rPr>
            </w:pPr>
            <w:r>
              <w:rPr>
                <w:rFonts w:hint="eastAsia"/>
                <w:kern w:val="0"/>
                <w:position w:val="0"/>
                <w:sz w:val="18"/>
                <w:szCs w:val="24"/>
              </w:rPr>
              <w:t>负责制定和考核线损指标；负责建立健全线损基础资料；组织开展降损专项检查；负责线损工作信息的统计、分析、上报工作。</w:t>
            </w:r>
          </w:p>
        </w:tc>
      </w:tr>
      <w:tr w:rsidR="008E3A42" w14:paraId="1B420E83" w14:textId="77777777">
        <w:tc>
          <w:tcPr>
            <w:tcW w:w="1098" w:type="dxa"/>
            <w:vAlign w:val="center"/>
          </w:tcPr>
          <w:p w14:paraId="336FBD56" w14:textId="77777777" w:rsidR="008E3A42" w:rsidRDefault="00817682">
            <w:pPr>
              <w:pStyle w:val="affffffff5"/>
              <w:rPr>
                <w:kern w:val="0"/>
                <w:position w:val="0"/>
                <w:sz w:val="18"/>
                <w:szCs w:val="24"/>
              </w:rPr>
            </w:pPr>
            <w:r>
              <w:rPr>
                <w:rFonts w:hint="eastAsia"/>
                <w:kern w:val="0"/>
                <w:position w:val="0"/>
                <w:sz w:val="18"/>
                <w:szCs w:val="24"/>
              </w:rPr>
              <w:t>1401</w:t>
            </w:r>
          </w:p>
        </w:tc>
        <w:tc>
          <w:tcPr>
            <w:tcW w:w="1622" w:type="dxa"/>
            <w:vAlign w:val="center"/>
          </w:tcPr>
          <w:p w14:paraId="60BF530C" w14:textId="77777777" w:rsidR="008E3A42" w:rsidRDefault="00817682">
            <w:pPr>
              <w:pStyle w:val="affffffff5"/>
              <w:rPr>
                <w:kern w:val="0"/>
                <w:position w:val="0"/>
                <w:sz w:val="18"/>
                <w:szCs w:val="24"/>
              </w:rPr>
            </w:pPr>
            <w:r>
              <w:rPr>
                <w:rFonts w:hint="eastAsia"/>
                <w:kern w:val="0"/>
                <w:position w:val="0"/>
                <w:sz w:val="18"/>
                <w:szCs w:val="24"/>
              </w:rPr>
              <w:t>能效管理岗</w:t>
            </w:r>
          </w:p>
        </w:tc>
        <w:tc>
          <w:tcPr>
            <w:tcW w:w="1622" w:type="dxa"/>
          </w:tcPr>
          <w:p w14:paraId="26E1E627" w14:textId="77777777" w:rsidR="008E3A42" w:rsidRDefault="00817682">
            <w:pPr>
              <w:pStyle w:val="affffffff5"/>
              <w:rPr>
                <w:kern w:val="0"/>
                <w:position w:val="0"/>
                <w:sz w:val="18"/>
                <w:szCs w:val="24"/>
              </w:rPr>
            </w:pPr>
            <w:r>
              <w:rPr>
                <w:rFonts w:hint="eastAsia"/>
                <w:kern w:val="0"/>
                <w:position w:val="0"/>
                <w:sz w:val="18"/>
                <w:szCs w:val="24"/>
              </w:rPr>
              <w:t>省、市</w:t>
            </w:r>
          </w:p>
        </w:tc>
        <w:tc>
          <w:tcPr>
            <w:tcW w:w="5512" w:type="dxa"/>
          </w:tcPr>
          <w:p w14:paraId="43472422" w14:textId="77777777" w:rsidR="008E3A42" w:rsidRDefault="00817682">
            <w:pPr>
              <w:pStyle w:val="affffffff5"/>
              <w:rPr>
                <w:kern w:val="0"/>
                <w:position w:val="0"/>
                <w:sz w:val="18"/>
                <w:szCs w:val="24"/>
              </w:rPr>
            </w:pPr>
            <w:r>
              <w:rPr>
                <w:rFonts w:hint="eastAsia"/>
                <w:kern w:val="0"/>
                <w:position w:val="0"/>
                <w:sz w:val="18"/>
                <w:szCs w:val="24"/>
              </w:rPr>
              <w:t>目前由市场分析预测岗、市场拓展岗、客户经理岗兼此职能。</w:t>
            </w:r>
          </w:p>
        </w:tc>
      </w:tr>
      <w:tr w:rsidR="008E3A42" w14:paraId="1BC1C42E" w14:textId="77777777">
        <w:tc>
          <w:tcPr>
            <w:tcW w:w="1098" w:type="dxa"/>
            <w:vAlign w:val="center"/>
          </w:tcPr>
          <w:p w14:paraId="5033691E" w14:textId="77777777" w:rsidR="008E3A42" w:rsidRDefault="00817682">
            <w:pPr>
              <w:pStyle w:val="affffffff5"/>
              <w:rPr>
                <w:kern w:val="0"/>
                <w:position w:val="0"/>
                <w:sz w:val="18"/>
                <w:szCs w:val="24"/>
              </w:rPr>
            </w:pPr>
            <w:r>
              <w:rPr>
                <w:rFonts w:hint="eastAsia"/>
                <w:kern w:val="0"/>
                <w:position w:val="0"/>
                <w:sz w:val="18"/>
                <w:szCs w:val="24"/>
              </w:rPr>
              <w:t>1501</w:t>
            </w:r>
          </w:p>
        </w:tc>
        <w:tc>
          <w:tcPr>
            <w:tcW w:w="1622" w:type="dxa"/>
            <w:vAlign w:val="center"/>
          </w:tcPr>
          <w:p w14:paraId="5F548035" w14:textId="77777777" w:rsidR="008E3A42" w:rsidRDefault="00817682">
            <w:pPr>
              <w:pStyle w:val="affffffff5"/>
              <w:rPr>
                <w:kern w:val="0"/>
                <w:position w:val="0"/>
                <w:sz w:val="18"/>
                <w:szCs w:val="24"/>
              </w:rPr>
            </w:pPr>
            <w:r>
              <w:rPr>
                <w:rFonts w:hint="eastAsia"/>
                <w:kern w:val="0"/>
                <w:position w:val="0"/>
                <w:sz w:val="18"/>
                <w:szCs w:val="24"/>
              </w:rPr>
              <w:t>有序用电岗</w:t>
            </w:r>
          </w:p>
        </w:tc>
        <w:tc>
          <w:tcPr>
            <w:tcW w:w="1622" w:type="dxa"/>
            <w:vAlign w:val="center"/>
          </w:tcPr>
          <w:p w14:paraId="47C76910" w14:textId="77777777" w:rsidR="008E3A42" w:rsidRDefault="00817682">
            <w:pPr>
              <w:pStyle w:val="affffffff5"/>
              <w:rPr>
                <w:kern w:val="0"/>
                <w:position w:val="0"/>
                <w:sz w:val="18"/>
                <w:szCs w:val="24"/>
              </w:rPr>
            </w:pPr>
            <w:r>
              <w:rPr>
                <w:rFonts w:hint="eastAsia"/>
                <w:kern w:val="0"/>
                <w:position w:val="0"/>
                <w:sz w:val="18"/>
                <w:szCs w:val="24"/>
              </w:rPr>
              <w:t>省、市、县</w:t>
            </w:r>
          </w:p>
        </w:tc>
        <w:tc>
          <w:tcPr>
            <w:tcW w:w="5512" w:type="dxa"/>
          </w:tcPr>
          <w:p w14:paraId="481675A9" w14:textId="77777777" w:rsidR="008E3A42" w:rsidRDefault="00817682">
            <w:pPr>
              <w:pStyle w:val="affffffff5"/>
              <w:rPr>
                <w:kern w:val="0"/>
                <w:position w:val="0"/>
                <w:sz w:val="18"/>
                <w:szCs w:val="24"/>
              </w:rPr>
            </w:pPr>
            <w:r>
              <w:rPr>
                <w:rFonts w:hint="eastAsia"/>
                <w:kern w:val="0"/>
                <w:position w:val="0"/>
                <w:sz w:val="18"/>
                <w:szCs w:val="24"/>
              </w:rPr>
              <w:t>负责有序用电基础信息维护、有序用电方案编制和执行督查</w:t>
            </w:r>
          </w:p>
          <w:p w14:paraId="20ACAEFC" w14:textId="77777777" w:rsidR="008E3A42" w:rsidRDefault="00817682">
            <w:pPr>
              <w:pStyle w:val="affffffff5"/>
              <w:rPr>
                <w:kern w:val="0"/>
                <w:position w:val="0"/>
                <w:sz w:val="18"/>
                <w:szCs w:val="24"/>
              </w:rPr>
            </w:pPr>
            <w:r>
              <w:rPr>
                <w:rFonts w:hint="eastAsia"/>
                <w:kern w:val="0"/>
                <w:position w:val="0"/>
                <w:sz w:val="18"/>
                <w:szCs w:val="24"/>
              </w:rPr>
              <w:t>负责电力负荷管理终端、中继站调试、运行监控、相关终端和通信信道运行维护，故障处理；执行有序用电方案。</w:t>
            </w:r>
          </w:p>
        </w:tc>
      </w:tr>
      <w:tr w:rsidR="008E3A42" w14:paraId="6F5AC7DA" w14:textId="77777777">
        <w:tc>
          <w:tcPr>
            <w:tcW w:w="1098" w:type="dxa"/>
            <w:vAlign w:val="center"/>
          </w:tcPr>
          <w:p w14:paraId="738FC8E3" w14:textId="77777777" w:rsidR="008E3A42" w:rsidRDefault="00817682">
            <w:pPr>
              <w:pStyle w:val="affffffff5"/>
              <w:rPr>
                <w:kern w:val="0"/>
                <w:position w:val="0"/>
                <w:sz w:val="18"/>
                <w:szCs w:val="24"/>
              </w:rPr>
            </w:pPr>
            <w:r>
              <w:rPr>
                <w:rFonts w:hint="eastAsia"/>
                <w:kern w:val="0"/>
                <w:position w:val="0"/>
                <w:sz w:val="18"/>
                <w:szCs w:val="24"/>
              </w:rPr>
              <w:t>1601</w:t>
            </w:r>
          </w:p>
        </w:tc>
        <w:tc>
          <w:tcPr>
            <w:tcW w:w="1622" w:type="dxa"/>
            <w:vAlign w:val="center"/>
          </w:tcPr>
          <w:p w14:paraId="6E1AA4CC" w14:textId="77777777" w:rsidR="008E3A42" w:rsidRDefault="00817682">
            <w:pPr>
              <w:pStyle w:val="affffffff5"/>
              <w:rPr>
                <w:kern w:val="0"/>
                <w:position w:val="0"/>
                <w:sz w:val="18"/>
                <w:szCs w:val="24"/>
              </w:rPr>
            </w:pPr>
            <w:r>
              <w:rPr>
                <w:rFonts w:hint="eastAsia"/>
                <w:kern w:val="0"/>
                <w:position w:val="0"/>
                <w:sz w:val="18"/>
                <w:szCs w:val="24"/>
              </w:rPr>
              <w:t>客户经理</w:t>
            </w:r>
          </w:p>
        </w:tc>
        <w:tc>
          <w:tcPr>
            <w:tcW w:w="1622" w:type="dxa"/>
            <w:vAlign w:val="center"/>
          </w:tcPr>
          <w:p w14:paraId="0F311B86" w14:textId="77777777" w:rsidR="008E3A42" w:rsidRDefault="00817682">
            <w:pPr>
              <w:pStyle w:val="affffffff5"/>
              <w:rPr>
                <w:kern w:val="0"/>
                <w:position w:val="0"/>
                <w:sz w:val="18"/>
                <w:szCs w:val="24"/>
              </w:rPr>
            </w:pPr>
            <w:r>
              <w:rPr>
                <w:rFonts w:hint="eastAsia"/>
                <w:kern w:val="0"/>
                <w:position w:val="0"/>
                <w:sz w:val="18"/>
                <w:szCs w:val="24"/>
              </w:rPr>
              <w:t>省、市、县、所</w:t>
            </w:r>
          </w:p>
        </w:tc>
        <w:tc>
          <w:tcPr>
            <w:tcW w:w="5512" w:type="dxa"/>
          </w:tcPr>
          <w:p w14:paraId="69F9AF6E" w14:textId="77777777" w:rsidR="008E3A42" w:rsidRDefault="00817682">
            <w:pPr>
              <w:pStyle w:val="affffffff5"/>
              <w:rPr>
                <w:kern w:val="0"/>
                <w:position w:val="0"/>
                <w:sz w:val="18"/>
                <w:szCs w:val="24"/>
              </w:rPr>
            </w:pPr>
            <w:r>
              <w:rPr>
                <w:rFonts w:hint="eastAsia"/>
                <w:kern w:val="0"/>
                <w:position w:val="0"/>
                <w:sz w:val="18"/>
                <w:szCs w:val="24"/>
              </w:rPr>
              <w:t>负责大客户业扩报装、组织制定大客户供电方案、接入系统方案，组织大客户供电方案接入系统方案审查、中间检查、竣工验收，负责大客户业扩工程资产无偿移交协议的签订与管理。</w:t>
            </w:r>
          </w:p>
          <w:p w14:paraId="2ACC014E" w14:textId="77777777" w:rsidR="008E3A42" w:rsidRDefault="00817682">
            <w:pPr>
              <w:pStyle w:val="affffffff5"/>
              <w:rPr>
                <w:kern w:val="0"/>
                <w:position w:val="0"/>
                <w:sz w:val="18"/>
                <w:szCs w:val="24"/>
              </w:rPr>
            </w:pPr>
            <w:r>
              <w:rPr>
                <w:rFonts w:hint="eastAsia"/>
                <w:kern w:val="0"/>
                <w:position w:val="0"/>
                <w:sz w:val="18"/>
                <w:szCs w:val="24"/>
              </w:rPr>
              <w:t>负责“一口对外”与客户进行联系沟通，为用户提供工程咨询，进度查询服务，对用户的申请资料审核，组织现场勘察工作，协调内部各环节流转，及时提供给用户供电方案答复单、中间检查和竣工验收结果通知单等工作。</w:t>
            </w:r>
          </w:p>
        </w:tc>
      </w:tr>
      <w:tr w:rsidR="008E3A42" w14:paraId="0CE5C6C7" w14:textId="77777777">
        <w:tc>
          <w:tcPr>
            <w:tcW w:w="1098" w:type="dxa"/>
            <w:vAlign w:val="center"/>
          </w:tcPr>
          <w:p w14:paraId="08B1F115" w14:textId="77777777" w:rsidR="008E3A42" w:rsidRDefault="00817682">
            <w:pPr>
              <w:pStyle w:val="affffffff5"/>
              <w:rPr>
                <w:kern w:val="0"/>
                <w:position w:val="0"/>
                <w:sz w:val="18"/>
                <w:szCs w:val="24"/>
              </w:rPr>
            </w:pPr>
            <w:r>
              <w:rPr>
                <w:rFonts w:hint="eastAsia"/>
                <w:kern w:val="0"/>
                <w:position w:val="0"/>
                <w:sz w:val="18"/>
                <w:szCs w:val="24"/>
              </w:rPr>
              <w:t>1701</w:t>
            </w:r>
          </w:p>
        </w:tc>
        <w:tc>
          <w:tcPr>
            <w:tcW w:w="1622" w:type="dxa"/>
            <w:vAlign w:val="center"/>
          </w:tcPr>
          <w:p w14:paraId="2D7A61E9" w14:textId="77777777" w:rsidR="008E3A42" w:rsidRDefault="00817682">
            <w:pPr>
              <w:pStyle w:val="affffffff5"/>
              <w:rPr>
                <w:kern w:val="0"/>
                <w:position w:val="0"/>
                <w:sz w:val="18"/>
                <w:szCs w:val="24"/>
              </w:rPr>
            </w:pPr>
            <w:r>
              <w:rPr>
                <w:rFonts w:hint="eastAsia"/>
                <w:kern w:val="0"/>
                <w:position w:val="0"/>
                <w:sz w:val="18"/>
                <w:szCs w:val="24"/>
              </w:rPr>
              <w:t>客户联络岗</w:t>
            </w:r>
          </w:p>
        </w:tc>
        <w:tc>
          <w:tcPr>
            <w:tcW w:w="1622" w:type="dxa"/>
            <w:vAlign w:val="center"/>
          </w:tcPr>
          <w:p w14:paraId="4B0AF2B9" w14:textId="77777777" w:rsidR="008E3A42" w:rsidRDefault="00817682">
            <w:pPr>
              <w:pStyle w:val="affffffff5"/>
              <w:rPr>
                <w:kern w:val="0"/>
                <w:position w:val="0"/>
                <w:sz w:val="18"/>
                <w:szCs w:val="24"/>
              </w:rPr>
            </w:pPr>
            <w:r>
              <w:rPr>
                <w:rFonts w:hint="eastAsia"/>
                <w:kern w:val="0"/>
                <w:position w:val="0"/>
                <w:sz w:val="18"/>
                <w:szCs w:val="24"/>
              </w:rPr>
              <w:t>省、市、县、所</w:t>
            </w:r>
          </w:p>
        </w:tc>
        <w:tc>
          <w:tcPr>
            <w:tcW w:w="5512" w:type="dxa"/>
          </w:tcPr>
          <w:p w14:paraId="7E0E7D31" w14:textId="77777777" w:rsidR="008E3A42" w:rsidRDefault="00817682">
            <w:pPr>
              <w:pStyle w:val="affffffff5"/>
              <w:rPr>
                <w:kern w:val="0"/>
                <w:position w:val="0"/>
                <w:sz w:val="18"/>
                <w:szCs w:val="24"/>
              </w:rPr>
            </w:pPr>
            <w:r>
              <w:rPr>
                <w:rFonts w:hint="eastAsia"/>
                <w:kern w:val="0"/>
                <w:position w:val="0"/>
                <w:sz w:val="18"/>
                <w:szCs w:val="24"/>
              </w:rPr>
              <w:t>通过各种服务渠道，接受客户提交的服务请求，为相关业务提供服务请求信息，并对服务渠道进行管理。</w:t>
            </w:r>
          </w:p>
        </w:tc>
      </w:tr>
      <w:tr w:rsidR="008E3A42" w14:paraId="31D67D3D" w14:textId="77777777">
        <w:tc>
          <w:tcPr>
            <w:tcW w:w="1098" w:type="dxa"/>
            <w:vAlign w:val="center"/>
          </w:tcPr>
          <w:p w14:paraId="66076B13" w14:textId="77777777" w:rsidR="008E3A42" w:rsidRDefault="00817682">
            <w:pPr>
              <w:pStyle w:val="affffffff5"/>
              <w:rPr>
                <w:kern w:val="0"/>
                <w:position w:val="0"/>
                <w:sz w:val="18"/>
                <w:szCs w:val="24"/>
              </w:rPr>
            </w:pPr>
            <w:r>
              <w:rPr>
                <w:rFonts w:hint="eastAsia"/>
                <w:kern w:val="0"/>
                <w:position w:val="0"/>
                <w:sz w:val="18"/>
                <w:szCs w:val="24"/>
              </w:rPr>
              <w:t>1801</w:t>
            </w:r>
          </w:p>
        </w:tc>
        <w:tc>
          <w:tcPr>
            <w:tcW w:w="1622" w:type="dxa"/>
            <w:vAlign w:val="center"/>
          </w:tcPr>
          <w:p w14:paraId="45A3AD3D" w14:textId="77777777" w:rsidR="008E3A42" w:rsidRDefault="00817682">
            <w:pPr>
              <w:pStyle w:val="affffffff5"/>
              <w:rPr>
                <w:kern w:val="0"/>
                <w:position w:val="0"/>
                <w:sz w:val="18"/>
                <w:szCs w:val="24"/>
              </w:rPr>
            </w:pPr>
            <w:r>
              <w:rPr>
                <w:rFonts w:hint="eastAsia"/>
                <w:kern w:val="0"/>
                <w:position w:val="0"/>
                <w:sz w:val="18"/>
                <w:szCs w:val="24"/>
              </w:rPr>
              <w:t>稽查管理岗</w:t>
            </w:r>
          </w:p>
        </w:tc>
        <w:tc>
          <w:tcPr>
            <w:tcW w:w="1622" w:type="dxa"/>
            <w:vAlign w:val="center"/>
          </w:tcPr>
          <w:p w14:paraId="3339E83C" w14:textId="77777777" w:rsidR="008E3A42" w:rsidRDefault="00817682">
            <w:pPr>
              <w:pStyle w:val="affffffff5"/>
              <w:rPr>
                <w:kern w:val="0"/>
                <w:position w:val="0"/>
                <w:sz w:val="18"/>
                <w:szCs w:val="24"/>
              </w:rPr>
            </w:pPr>
            <w:r>
              <w:rPr>
                <w:rFonts w:hint="eastAsia"/>
                <w:kern w:val="0"/>
                <w:position w:val="0"/>
                <w:sz w:val="18"/>
                <w:szCs w:val="24"/>
              </w:rPr>
              <w:t>市、县、所</w:t>
            </w:r>
          </w:p>
        </w:tc>
        <w:tc>
          <w:tcPr>
            <w:tcW w:w="5512" w:type="dxa"/>
          </w:tcPr>
          <w:p w14:paraId="4F8F0EED" w14:textId="77777777" w:rsidR="008E3A42" w:rsidRDefault="00817682">
            <w:pPr>
              <w:pStyle w:val="affffffff5"/>
              <w:rPr>
                <w:kern w:val="0"/>
                <w:position w:val="0"/>
                <w:sz w:val="18"/>
                <w:szCs w:val="24"/>
              </w:rPr>
            </w:pPr>
            <w:r>
              <w:rPr>
                <w:rFonts w:hint="eastAsia"/>
                <w:kern w:val="0"/>
                <w:position w:val="0"/>
                <w:sz w:val="18"/>
                <w:szCs w:val="24"/>
              </w:rPr>
              <w:t>负责根据业务质量管理需求开展现场稽查和专项稽查管理工作。</w:t>
            </w:r>
          </w:p>
          <w:p w14:paraId="3E3C7EBA" w14:textId="77777777" w:rsidR="008E3A42" w:rsidRDefault="00817682">
            <w:pPr>
              <w:pStyle w:val="affffffff5"/>
              <w:rPr>
                <w:kern w:val="0"/>
                <w:position w:val="0"/>
                <w:sz w:val="18"/>
                <w:szCs w:val="24"/>
              </w:rPr>
            </w:pPr>
            <w:r>
              <w:rPr>
                <w:rFonts w:hint="eastAsia"/>
                <w:kern w:val="0"/>
                <w:position w:val="0"/>
                <w:sz w:val="18"/>
                <w:szCs w:val="24"/>
              </w:rPr>
              <w:t>营销整体运营状况和业务全过程监控和稽查。</w:t>
            </w:r>
          </w:p>
        </w:tc>
      </w:tr>
      <w:tr w:rsidR="008E3A42" w14:paraId="154C50E0" w14:textId="77777777">
        <w:tc>
          <w:tcPr>
            <w:tcW w:w="1098" w:type="dxa"/>
            <w:vAlign w:val="center"/>
          </w:tcPr>
          <w:p w14:paraId="0C8F5492" w14:textId="77777777" w:rsidR="008E3A42" w:rsidRDefault="00817682">
            <w:pPr>
              <w:pStyle w:val="affffffff5"/>
              <w:rPr>
                <w:kern w:val="0"/>
                <w:position w:val="0"/>
                <w:sz w:val="18"/>
                <w:szCs w:val="24"/>
              </w:rPr>
            </w:pPr>
            <w:r>
              <w:rPr>
                <w:rFonts w:hint="eastAsia"/>
                <w:kern w:val="0"/>
                <w:position w:val="0"/>
                <w:sz w:val="18"/>
                <w:szCs w:val="24"/>
              </w:rPr>
              <w:t>1901</w:t>
            </w:r>
          </w:p>
        </w:tc>
        <w:tc>
          <w:tcPr>
            <w:tcW w:w="1622" w:type="dxa"/>
            <w:vAlign w:val="center"/>
          </w:tcPr>
          <w:p w14:paraId="71AC1C7C" w14:textId="77777777" w:rsidR="008E3A42" w:rsidRDefault="00817682">
            <w:pPr>
              <w:pStyle w:val="affffffff5"/>
              <w:rPr>
                <w:kern w:val="0"/>
                <w:position w:val="0"/>
                <w:sz w:val="18"/>
                <w:szCs w:val="24"/>
              </w:rPr>
            </w:pPr>
            <w:r>
              <w:rPr>
                <w:rFonts w:hint="eastAsia"/>
                <w:kern w:val="0"/>
                <w:position w:val="0"/>
                <w:sz w:val="18"/>
                <w:szCs w:val="24"/>
              </w:rPr>
              <w:t>档案管理岗</w:t>
            </w:r>
          </w:p>
        </w:tc>
        <w:tc>
          <w:tcPr>
            <w:tcW w:w="1622" w:type="dxa"/>
            <w:vAlign w:val="center"/>
          </w:tcPr>
          <w:p w14:paraId="72CDAAC5" w14:textId="77777777" w:rsidR="008E3A42" w:rsidRDefault="00817682">
            <w:pPr>
              <w:pStyle w:val="affffffff5"/>
              <w:rPr>
                <w:kern w:val="0"/>
                <w:position w:val="0"/>
                <w:sz w:val="18"/>
                <w:szCs w:val="24"/>
              </w:rPr>
            </w:pPr>
            <w:r>
              <w:rPr>
                <w:rFonts w:hint="eastAsia"/>
                <w:kern w:val="0"/>
                <w:position w:val="0"/>
                <w:sz w:val="18"/>
                <w:szCs w:val="24"/>
              </w:rPr>
              <w:t>省、市、县、所</w:t>
            </w:r>
          </w:p>
        </w:tc>
        <w:tc>
          <w:tcPr>
            <w:tcW w:w="5512" w:type="dxa"/>
          </w:tcPr>
          <w:p w14:paraId="571D2CCB" w14:textId="77777777" w:rsidR="008E3A42" w:rsidRDefault="00817682">
            <w:pPr>
              <w:pStyle w:val="affffffff5"/>
              <w:rPr>
                <w:kern w:val="0"/>
                <w:position w:val="0"/>
                <w:sz w:val="18"/>
                <w:szCs w:val="24"/>
              </w:rPr>
            </w:pPr>
            <w:r>
              <w:rPr>
                <w:rFonts w:hint="eastAsia"/>
                <w:kern w:val="0"/>
                <w:position w:val="0"/>
                <w:sz w:val="18"/>
                <w:szCs w:val="24"/>
              </w:rPr>
              <w:t>监督和检查客户档案的形成、收集、整理、归档、存放、维护等工作，目前多由合同管理岗兼此职能</w:t>
            </w:r>
          </w:p>
        </w:tc>
      </w:tr>
      <w:tr w:rsidR="008E3A42" w14:paraId="709025C8" w14:textId="77777777">
        <w:tc>
          <w:tcPr>
            <w:tcW w:w="1098" w:type="dxa"/>
            <w:vAlign w:val="center"/>
          </w:tcPr>
          <w:p w14:paraId="2BC74EC8" w14:textId="77777777" w:rsidR="008E3A42" w:rsidRDefault="00817682">
            <w:pPr>
              <w:pStyle w:val="affffffff5"/>
              <w:rPr>
                <w:kern w:val="0"/>
                <w:position w:val="0"/>
                <w:sz w:val="18"/>
                <w:szCs w:val="24"/>
              </w:rPr>
            </w:pPr>
            <w:r>
              <w:rPr>
                <w:rFonts w:hint="eastAsia"/>
                <w:kern w:val="0"/>
                <w:position w:val="0"/>
                <w:sz w:val="18"/>
                <w:szCs w:val="24"/>
              </w:rPr>
              <w:t>0001</w:t>
            </w:r>
          </w:p>
        </w:tc>
        <w:tc>
          <w:tcPr>
            <w:tcW w:w="1622" w:type="dxa"/>
            <w:vAlign w:val="center"/>
          </w:tcPr>
          <w:p w14:paraId="18262B58" w14:textId="77777777" w:rsidR="008E3A42" w:rsidRDefault="00817682">
            <w:pPr>
              <w:pStyle w:val="affffffff5"/>
              <w:rPr>
                <w:kern w:val="0"/>
                <w:position w:val="0"/>
                <w:sz w:val="18"/>
                <w:szCs w:val="24"/>
              </w:rPr>
            </w:pPr>
            <w:r>
              <w:rPr>
                <w:rFonts w:hint="eastAsia"/>
                <w:kern w:val="0"/>
                <w:position w:val="0"/>
                <w:sz w:val="18"/>
                <w:szCs w:val="24"/>
              </w:rPr>
              <w:t>人资管理岗</w:t>
            </w:r>
          </w:p>
        </w:tc>
        <w:tc>
          <w:tcPr>
            <w:tcW w:w="1622" w:type="dxa"/>
          </w:tcPr>
          <w:p w14:paraId="0B599CE6" w14:textId="77777777" w:rsidR="008E3A42" w:rsidRDefault="00817682">
            <w:pPr>
              <w:pStyle w:val="affffffff5"/>
              <w:rPr>
                <w:kern w:val="0"/>
                <w:position w:val="0"/>
                <w:sz w:val="18"/>
                <w:szCs w:val="24"/>
              </w:rPr>
            </w:pPr>
            <w:r>
              <w:rPr>
                <w:rFonts w:hint="eastAsia"/>
                <w:kern w:val="0"/>
                <w:position w:val="0"/>
                <w:sz w:val="18"/>
                <w:szCs w:val="24"/>
              </w:rPr>
              <w:t>省、市、县、所</w:t>
            </w:r>
          </w:p>
        </w:tc>
        <w:tc>
          <w:tcPr>
            <w:tcW w:w="5512" w:type="dxa"/>
          </w:tcPr>
          <w:p w14:paraId="07E4D370" w14:textId="77777777" w:rsidR="008E3A42" w:rsidRDefault="00817682">
            <w:pPr>
              <w:pStyle w:val="affffffff5"/>
              <w:rPr>
                <w:kern w:val="0"/>
                <w:position w:val="0"/>
                <w:sz w:val="18"/>
                <w:szCs w:val="24"/>
              </w:rPr>
            </w:pPr>
            <w:r>
              <w:rPr>
                <w:rFonts w:hint="eastAsia"/>
                <w:kern w:val="0"/>
                <w:position w:val="0"/>
                <w:sz w:val="18"/>
                <w:szCs w:val="24"/>
              </w:rPr>
              <w:t>负责省、市、县、所的人资管理工作</w:t>
            </w:r>
          </w:p>
        </w:tc>
      </w:tr>
      <w:tr w:rsidR="008E3A42" w14:paraId="6672D0D0" w14:textId="77777777">
        <w:tc>
          <w:tcPr>
            <w:tcW w:w="1098" w:type="dxa"/>
            <w:vAlign w:val="center"/>
          </w:tcPr>
          <w:p w14:paraId="65066F67" w14:textId="77777777" w:rsidR="008E3A42" w:rsidRDefault="00817682">
            <w:pPr>
              <w:pStyle w:val="affffffff5"/>
              <w:rPr>
                <w:kern w:val="0"/>
                <w:position w:val="0"/>
                <w:sz w:val="18"/>
                <w:szCs w:val="24"/>
              </w:rPr>
            </w:pPr>
            <w:r>
              <w:rPr>
                <w:rFonts w:hint="eastAsia"/>
                <w:kern w:val="0"/>
                <w:position w:val="0"/>
                <w:sz w:val="18"/>
                <w:szCs w:val="24"/>
              </w:rPr>
              <w:t>0002</w:t>
            </w:r>
          </w:p>
        </w:tc>
        <w:tc>
          <w:tcPr>
            <w:tcW w:w="1622" w:type="dxa"/>
            <w:vAlign w:val="center"/>
          </w:tcPr>
          <w:p w14:paraId="42ECA519" w14:textId="77777777" w:rsidR="008E3A42" w:rsidRDefault="00817682">
            <w:pPr>
              <w:pStyle w:val="affffffff5"/>
              <w:rPr>
                <w:kern w:val="0"/>
                <w:position w:val="0"/>
                <w:sz w:val="18"/>
                <w:szCs w:val="24"/>
              </w:rPr>
            </w:pPr>
            <w:r>
              <w:rPr>
                <w:rFonts w:hint="eastAsia"/>
                <w:kern w:val="0"/>
                <w:position w:val="0"/>
                <w:sz w:val="18"/>
                <w:szCs w:val="24"/>
              </w:rPr>
              <w:t>营销部领导</w:t>
            </w:r>
          </w:p>
        </w:tc>
        <w:tc>
          <w:tcPr>
            <w:tcW w:w="1622" w:type="dxa"/>
          </w:tcPr>
          <w:p w14:paraId="0B869264" w14:textId="77777777" w:rsidR="008E3A42" w:rsidRDefault="00817682">
            <w:pPr>
              <w:pStyle w:val="affffffff5"/>
              <w:rPr>
                <w:kern w:val="0"/>
                <w:position w:val="0"/>
                <w:sz w:val="18"/>
                <w:szCs w:val="24"/>
              </w:rPr>
            </w:pPr>
            <w:r>
              <w:rPr>
                <w:rFonts w:hint="eastAsia"/>
                <w:kern w:val="0"/>
                <w:position w:val="0"/>
                <w:sz w:val="18"/>
                <w:szCs w:val="24"/>
              </w:rPr>
              <w:t>省、市、县</w:t>
            </w:r>
          </w:p>
        </w:tc>
        <w:tc>
          <w:tcPr>
            <w:tcW w:w="5512" w:type="dxa"/>
          </w:tcPr>
          <w:p w14:paraId="44AAC5CB" w14:textId="77777777" w:rsidR="008E3A42" w:rsidRDefault="00817682">
            <w:pPr>
              <w:pStyle w:val="affffffff5"/>
              <w:rPr>
                <w:kern w:val="0"/>
                <w:position w:val="0"/>
                <w:sz w:val="18"/>
                <w:szCs w:val="24"/>
              </w:rPr>
            </w:pPr>
            <w:r>
              <w:rPr>
                <w:rFonts w:hint="eastAsia"/>
                <w:kern w:val="0"/>
                <w:position w:val="0"/>
                <w:sz w:val="18"/>
                <w:szCs w:val="24"/>
              </w:rPr>
              <w:t>负责本级营销部门的营销业务的审核、审批工作。</w:t>
            </w:r>
          </w:p>
        </w:tc>
      </w:tr>
    </w:tbl>
    <w:p w14:paraId="5DC1B41F" w14:textId="77777777" w:rsidR="008E3A42" w:rsidRDefault="008E3A42">
      <w:pPr>
        <w:pStyle w:val="14"/>
        <w:ind w:firstLineChars="0"/>
        <w:jc w:val="left"/>
      </w:pPr>
    </w:p>
    <w:p w14:paraId="6B27ED10" w14:textId="77777777" w:rsidR="008E3A42" w:rsidRDefault="00817682">
      <w:pPr>
        <w:pStyle w:val="2"/>
        <w:numPr>
          <w:ilvl w:val="1"/>
          <w:numId w:val="17"/>
        </w:numPr>
        <w:spacing w:line="415" w:lineRule="auto"/>
        <w:rPr>
          <w:bCs w:val="0"/>
          <w:sz w:val="24"/>
          <w:szCs w:val="24"/>
        </w:rPr>
      </w:pPr>
      <w:bookmarkStart w:id="77" w:name="_Toc358153825"/>
      <w:bookmarkStart w:id="78" w:name="_Toc357762090"/>
      <w:bookmarkStart w:id="79" w:name="_Toc358131219"/>
      <w:bookmarkStart w:id="80" w:name="_Toc372714678"/>
      <w:bookmarkStart w:id="81" w:name="_Toc358121937"/>
      <w:bookmarkStart w:id="82" w:name="_Toc358152113"/>
      <w:r>
        <w:rPr>
          <w:rFonts w:hint="eastAsia"/>
          <w:bCs w:val="0"/>
          <w:sz w:val="24"/>
          <w:szCs w:val="24"/>
        </w:rPr>
        <w:t>业务流程</w:t>
      </w:r>
      <w:bookmarkEnd w:id="77"/>
      <w:bookmarkEnd w:id="78"/>
      <w:bookmarkEnd w:id="79"/>
      <w:bookmarkEnd w:id="80"/>
      <w:bookmarkEnd w:id="81"/>
      <w:bookmarkEnd w:id="82"/>
    </w:p>
    <w:p w14:paraId="75BE7CEA" w14:textId="77777777" w:rsidR="008E3A42" w:rsidRDefault="008E3A42">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1"/>
          <w:szCs w:val="21"/>
        </w:rPr>
      </w:pPr>
      <w:bookmarkStart w:id="83" w:name="_Toc358152114"/>
      <w:bookmarkStart w:id="84" w:name="_Toc358121938"/>
      <w:bookmarkStart w:id="85" w:name="_Toc357762091"/>
      <w:bookmarkStart w:id="86" w:name="_Toc358133307"/>
      <w:bookmarkStart w:id="87" w:name="_Toc358152516"/>
      <w:bookmarkStart w:id="88" w:name="_Toc372714679"/>
      <w:bookmarkStart w:id="89" w:name="_Toc372714684"/>
      <w:bookmarkStart w:id="90" w:name="_Toc358121946"/>
      <w:bookmarkStart w:id="91" w:name="_Toc310597580"/>
      <w:bookmarkStart w:id="92" w:name="_Toc308026656"/>
      <w:bookmarkStart w:id="93" w:name="_Toc357762099"/>
      <w:bookmarkStart w:id="94" w:name="_Toc358152122"/>
      <w:bookmarkEnd w:id="83"/>
      <w:bookmarkEnd w:id="84"/>
      <w:bookmarkEnd w:id="85"/>
      <w:bookmarkEnd w:id="86"/>
      <w:bookmarkEnd w:id="87"/>
      <w:bookmarkEnd w:id="88"/>
    </w:p>
    <w:p w14:paraId="27CB11D3" w14:textId="77777777" w:rsidR="008E3A42" w:rsidRDefault="008E3A42">
      <w:pPr>
        <w:pStyle w:val="14"/>
        <w:keepNext/>
        <w:keepLines/>
        <w:numPr>
          <w:ilvl w:val="0"/>
          <w:numId w:val="19"/>
        </w:numPr>
        <w:tabs>
          <w:tab w:val="left" w:pos="720"/>
        </w:tabs>
        <w:spacing w:before="260" w:after="260" w:line="415" w:lineRule="auto"/>
        <w:ind w:firstLineChars="0"/>
        <w:outlineLvl w:val="2"/>
        <w:rPr>
          <w:rFonts w:ascii="黑体" w:eastAsia="黑体" w:hAnsi="黑体"/>
          <w:b/>
          <w:vanish/>
          <w:kern w:val="2"/>
          <w:sz w:val="21"/>
          <w:szCs w:val="21"/>
        </w:rPr>
      </w:pPr>
    </w:p>
    <w:p w14:paraId="34778606" w14:textId="77777777" w:rsidR="008E3A42" w:rsidRDefault="008E3A42">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p>
    <w:p w14:paraId="685D5AC3" w14:textId="77777777" w:rsidR="008E3A42" w:rsidRDefault="008E3A42">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p>
    <w:p w14:paraId="606FC8B9" w14:textId="77777777" w:rsidR="008E3A42" w:rsidRDefault="008E3A42">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p>
    <w:p w14:paraId="3B7451E6" w14:textId="77777777" w:rsidR="008E3A42" w:rsidRDefault="008E3A42">
      <w:pPr>
        <w:pStyle w:val="14"/>
        <w:keepNext/>
        <w:keepLines/>
        <w:numPr>
          <w:ilvl w:val="1"/>
          <w:numId w:val="19"/>
        </w:numPr>
        <w:tabs>
          <w:tab w:val="left" w:pos="720"/>
        </w:tabs>
        <w:spacing w:before="260" w:after="260" w:line="415" w:lineRule="auto"/>
        <w:ind w:firstLineChars="0"/>
        <w:outlineLvl w:val="2"/>
        <w:rPr>
          <w:rFonts w:ascii="黑体" w:eastAsia="黑体" w:hAnsi="黑体"/>
          <w:b/>
          <w:vanish/>
          <w:kern w:val="2"/>
          <w:sz w:val="21"/>
          <w:szCs w:val="21"/>
        </w:rPr>
      </w:pPr>
    </w:p>
    <w:p w14:paraId="7876C595" w14:textId="77777777" w:rsidR="008E3A42" w:rsidRDefault="00817682">
      <w:pPr>
        <w:pStyle w:val="3"/>
        <w:numPr>
          <w:ilvl w:val="2"/>
          <w:numId w:val="19"/>
        </w:numPr>
        <w:spacing w:line="415" w:lineRule="auto"/>
        <w:rPr>
          <w:bCs w:val="0"/>
        </w:rPr>
      </w:pPr>
      <w:r>
        <w:rPr>
          <w:rFonts w:hint="eastAsia"/>
          <w:bCs w:val="0"/>
        </w:rPr>
        <w:t>流程清单</w:t>
      </w:r>
      <w:bookmarkEnd w:id="89"/>
      <w:bookmarkEnd w:id="90"/>
      <w:bookmarkEnd w:id="91"/>
      <w:bookmarkEnd w:id="92"/>
      <w:bookmarkEnd w:id="93"/>
      <w:bookmarkEnd w:id="94"/>
    </w:p>
    <w:p w14:paraId="7F86EDF2" w14:textId="77777777" w:rsidR="008E3A42" w:rsidRDefault="00817682">
      <w:pPr>
        <w:pStyle w:val="aff7"/>
        <w:keepNext/>
        <w:jc w:val="center"/>
        <w:rPr>
          <w:rFonts w:ascii="宋体" w:eastAsia="宋体" w:hAnsi="宋体"/>
          <w:sz w:val="18"/>
        </w:rPr>
      </w:pPr>
      <w:bookmarkStart w:id="95" w:name="_Toc372714648"/>
      <w:bookmarkStart w:id="96" w:name="_Toc358155091"/>
      <w:r>
        <w:rPr>
          <w:rFonts w:ascii="宋体" w:eastAsia="宋体" w:hAnsi="宋体" w:hint="eastAsia"/>
          <w:sz w:val="18"/>
        </w:rPr>
        <w:t>表</w:t>
      </w:r>
      <w:r>
        <w:rPr>
          <w:rFonts w:ascii="宋体" w:eastAsia="宋体" w:hAnsi="宋体"/>
          <w:sz w:val="18"/>
        </w:rPr>
        <w:fldChar w:fldCharType="begin"/>
      </w:r>
      <w:r>
        <w:rPr>
          <w:rFonts w:ascii="宋体" w:eastAsia="宋体" w:hAnsi="宋体"/>
          <w:sz w:val="18"/>
        </w:rPr>
        <w:instrText xml:space="preserve"> SEQ 表格 \* ARABIC </w:instrText>
      </w:r>
      <w:r>
        <w:rPr>
          <w:rFonts w:ascii="宋体" w:eastAsia="宋体" w:hAnsi="宋体"/>
          <w:sz w:val="18"/>
        </w:rPr>
        <w:fldChar w:fldCharType="separate"/>
      </w:r>
      <w:r>
        <w:rPr>
          <w:rFonts w:ascii="宋体" w:eastAsia="宋体" w:hAnsi="宋体"/>
          <w:sz w:val="18"/>
        </w:rPr>
        <w:t>4</w:t>
      </w:r>
      <w:r>
        <w:rPr>
          <w:rFonts w:ascii="宋体" w:eastAsia="宋体" w:hAnsi="宋体"/>
          <w:sz w:val="18"/>
        </w:rPr>
        <w:fldChar w:fldCharType="end"/>
      </w:r>
      <w:r>
        <w:rPr>
          <w:rFonts w:ascii="宋体" w:eastAsia="宋体" w:hAnsi="宋体" w:hint="eastAsia"/>
          <w:sz w:val="18"/>
        </w:rPr>
        <w:t>-3 流程清单</w:t>
      </w:r>
      <w:bookmarkEnd w:id="95"/>
      <w:bookmarkEnd w:id="9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2949"/>
        <w:gridCol w:w="1701"/>
        <w:gridCol w:w="2552"/>
      </w:tblGrid>
      <w:tr w:rsidR="008E3A42" w14:paraId="773327C4" w14:textId="77777777">
        <w:tc>
          <w:tcPr>
            <w:tcW w:w="1837" w:type="dxa"/>
            <w:tcBorders>
              <w:top w:val="single" w:sz="4" w:space="0" w:color="auto"/>
              <w:left w:val="single" w:sz="4" w:space="0" w:color="auto"/>
              <w:bottom w:val="single" w:sz="4" w:space="0" w:color="auto"/>
              <w:right w:val="single" w:sz="4" w:space="0" w:color="auto"/>
            </w:tcBorders>
            <w:shd w:val="clear" w:color="auto" w:fill="BFBFBF"/>
          </w:tcPr>
          <w:p w14:paraId="766350D3" w14:textId="77777777" w:rsidR="008E3A42" w:rsidRDefault="00817682">
            <w:pPr>
              <w:pStyle w:val="affffffff5"/>
              <w:spacing w:line="240" w:lineRule="auto"/>
              <w:jc w:val="center"/>
              <w:rPr>
                <w:rFonts w:ascii="宋体" w:hAnsi="宋体"/>
                <w:sz w:val="18"/>
              </w:rPr>
            </w:pPr>
            <w:r>
              <w:rPr>
                <w:rFonts w:ascii="宋体" w:hAnsi="宋体" w:hint="eastAsia"/>
                <w:sz w:val="18"/>
              </w:rPr>
              <w:t>流程编号</w:t>
            </w:r>
          </w:p>
        </w:tc>
        <w:tc>
          <w:tcPr>
            <w:tcW w:w="2949" w:type="dxa"/>
            <w:tcBorders>
              <w:top w:val="single" w:sz="4" w:space="0" w:color="auto"/>
              <w:left w:val="single" w:sz="4" w:space="0" w:color="auto"/>
              <w:bottom w:val="single" w:sz="4" w:space="0" w:color="auto"/>
              <w:right w:val="single" w:sz="4" w:space="0" w:color="auto"/>
            </w:tcBorders>
            <w:shd w:val="clear" w:color="auto" w:fill="BFBFBF"/>
          </w:tcPr>
          <w:p w14:paraId="5B20AEDA" w14:textId="77777777" w:rsidR="008E3A42" w:rsidRDefault="00817682">
            <w:pPr>
              <w:pStyle w:val="affffffff5"/>
              <w:spacing w:line="240" w:lineRule="auto"/>
              <w:jc w:val="center"/>
              <w:rPr>
                <w:rFonts w:ascii="宋体" w:hAnsi="宋体"/>
                <w:sz w:val="18"/>
              </w:rPr>
            </w:pPr>
            <w:r>
              <w:rPr>
                <w:rFonts w:ascii="宋体" w:hAnsi="宋体" w:hint="eastAsia"/>
                <w:sz w:val="18"/>
              </w:rPr>
              <w:t>业务流程名称</w:t>
            </w:r>
          </w:p>
        </w:tc>
        <w:tc>
          <w:tcPr>
            <w:tcW w:w="1701" w:type="dxa"/>
            <w:tcBorders>
              <w:top w:val="single" w:sz="4" w:space="0" w:color="auto"/>
              <w:left w:val="single" w:sz="4" w:space="0" w:color="auto"/>
              <w:bottom w:val="single" w:sz="4" w:space="0" w:color="auto"/>
              <w:right w:val="single" w:sz="4" w:space="0" w:color="auto"/>
            </w:tcBorders>
            <w:shd w:val="clear" w:color="auto" w:fill="BFBFBF"/>
          </w:tcPr>
          <w:p w14:paraId="0FE0D94F" w14:textId="77777777" w:rsidR="008E3A42" w:rsidRDefault="00817682">
            <w:pPr>
              <w:pStyle w:val="affffffff5"/>
              <w:spacing w:line="240" w:lineRule="auto"/>
              <w:jc w:val="center"/>
              <w:rPr>
                <w:rFonts w:ascii="宋体" w:hAnsi="宋体"/>
                <w:sz w:val="18"/>
              </w:rPr>
            </w:pPr>
            <w:r>
              <w:rPr>
                <w:rFonts w:ascii="宋体" w:hAnsi="宋体" w:hint="eastAsia"/>
                <w:sz w:val="18"/>
              </w:rPr>
              <w:t>父级流程编号</w:t>
            </w:r>
          </w:p>
        </w:tc>
        <w:tc>
          <w:tcPr>
            <w:tcW w:w="2552" w:type="dxa"/>
            <w:tcBorders>
              <w:top w:val="single" w:sz="4" w:space="0" w:color="auto"/>
              <w:left w:val="single" w:sz="4" w:space="0" w:color="auto"/>
              <w:bottom w:val="single" w:sz="4" w:space="0" w:color="auto"/>
              <w:right w:val="single" w:sz="4" w:space="0" w:color="auto"/>
            </w:tcBorders>
            <w:shd w:val="clear" w:color="auto" w:fill="BFBFBF"/>
          </w:tcPr>
          <w:p w14:paraId="3FFD65B2" w14:textId="77777777" w:rsidR="008E3A42" w:rsidRDefault="00817682">
            <w:pPr>
              <w:pStyle w:val="affffffff5"/>
              <w:spacing w:line="240" w:lineRule="auto"/>
              <w:jc w:val="center"/>
              <w:rPr>
                <w:rFonts w:ascii="宋体" w:hAnsi="宋体"/>
                <w:sz w:val="18"/>
              </w:rPr>
            </w:pPr>
            <w:r>
              <w:rPr>
                <w:rFonts w:ascii="宋体" w:hAnsi="宋体" w:hint="eastAsia"/>
                <w:sz w:val="18"/>
              </w:rPr>
              <w:t>业务职能名称</w:t>
            </w:r>
          </w:p>
        </w:tc>
      </w:tr>
      <w:tr w:rsidR="008E3A42" w14:paraId="6D0BFD4A" w14:textId="77777777">
        <w:tc>
          <w:tcPr>
            <w:tcW w:w="1837" w:type="dxa"/>
            <w:tcBorders>
              <w:top w:val="single" w:sz="4" w:space="0" w:color="auto"/>
              <w:left w:val="single" w:sz="4" w:space="0" w:color="auto"/>
              <w:bottom w:val="single" w:sz="4" w:space="0" w:color="auto"/>
              <w:right w:val="single" w:sz="4" w:space="0" w:color="auto"/>
            </w:tcBorders>
            <w:vAlign w:val="center"/>
          </w:tcPr>
          <w:p w14:paraId="00897CB3" w14:textId="77777777" w:rsidR="008E3A42" w:rsidRDefault="00817682">
            <w:pPr>
              <w:autoSpaceDN w:val="0"/>
              <w:textAlignment w:val="center"/>
              <w:rPr>
                <w:rFonts w:ascii="宋体" w:hAnsi="宋体"/>
                <w:iCs/>
              </w:rPr>
            </w:pPr>
            <w:r>
              <w:rPr>
                <w:rFonts w:ascii="宋体" w:hAnsi="宋体"/>
                <w:iCs/>
              </w:rPr>
              <w:t>BP-01</w:t>
            </w:r>
          </w:p>
        </w:tc>
        <w:tc>
          <w:tcPr>
            <w:tcW w:w="2949" w:type="dxa"/>
            <w:tcBorders>
              <w:top w:val="single" w:sz="4" w:space="0" w:color="auto"/>
              <w:left w:val="single" w:sz="4" w:space="0" w:color="auto"/>
              <w:bottom w:val="single" w:sz="4" w:space="0" w:color="auto"/>
              <w:right w:val="single" w:sz="4" w:space="0" w:color="auto"/>
            </w:tcBorders>
            <w:vAlign w:val="center"/>
          </w:tcPr>
          <w:p w14:paraId="3581811F" w14:textId="77777777" w:rsidR="008E3A42" w:rsidRDefault="00817682">
            <w:pPr>
              <w:autoSpaceDN w:val="0"/>
              <w:jc w:val="left"/>
              <w:textAlignment w:val="center"/>
              <w:rPr>
                <w:rFonts w:ascii="宋体" w:hAnsi="宋体"/>
                <w:iCs/>
              </w:rPr>
            </w:pPr>
            <w:r>
              <w:rPr>
                <w:rFonts w:ascii="宋体" w:hAnsi="宋体" w:hint="eastAsia"/>
                <w:iCs/>
              </w:rPr>
              <w:t>用电预警与督办流程</w:t>
            </w:r>
          </w:p>
        </w:tc>
        <w:tc>
          <w:tcPr>
            <w:tcW w:w="1701" w:type="dxa"/>
            <w:tcBorders>
              <w:top w:val="single" w:sz="4" w:space="0" w:color="auto"/>
              <w:left w:val="single" w:sz="4" w:space="0" w:color="auto"/>
              <w:bottom w:val="single" w:sz="4" w:space="0" w:color="auto"/>
              <w:right w:val="single" w:sz="4" w:space="0" w:color="auto"/>
            </w:tcBorders>
            <w:vAlign w:val="center"/>
          </w:tcPr>
          <w:p w14:paraId="44434E8A" w14:textId="77777777" w:rsidR="008E3A42" w:rsidRDefault="008E3A42">
            <w:pPr>
              <w:autoSpaceDN w:val="0"/>
              <w:jc w:val="left"/>
              <w:textAlignment w:val="center"/>
              <w:rPr>
                <w:rFonts w:ascii="宋体" w:hAnsi="宋体"/>
                <w:iCs/>
              </w:rPr>
            </w:pPr>
          </w:p>
        </w:tc>
        <w:tc>
          <w:tcPr>
            <w:tcW w:w="2552" w:type="dxa"/>
            <w:tcBorders>
              <w:top w:val="single" w:sz="4" w:space="0" w:color="auto"/>
              <w:left w:val="single" w:sz="4" w:space="0" w:color="auto"/>
              <w:bottom w:val="single" w:sz="4" w:space="0" w:color="auto"/>
              <w:right w:val="single" w:sz="4" w:space="0" w:color="auto"/>
            </w:tcBorders>
            <w:vAlign w:val="center"/>
          </w:tcPr>
          <w:p w14:paraId="6528E5FD" w14:textId="77777777" w:rsidR="008E3A42" w:rsidRDefault="00817682">
            <w:pPr>
              <w:autoSpaceDN w:val="0"/>
              <w:jc w:val="left"/>
              <w:textAlignment w:val="center"/>
              <w:rPr>
                <w:rFonts w:ascii="宋体" w:hAnsi="宋体"/>
                <w:iCs/>
              </w:rPr>
            </w:pPr>
            <w:r>
              <w:rPr>
                <w:rFonts w:ascii="宋体" w:hAnsi="宋体" w:hint="eastAsia"/>
                <w:iCs/>
              </w:rPr>
              <w:t>客户欠费风险管理</w:t>
            </w:r>
          </w:p>
        </w:tc>
      </w:tr>
      <w:tr w:rsidR="008E3A42" w14:paraId="73453E4B" w14:textId="77777777">
        <w:trPr>
          <w:trHeight w:val="90"/>
        </w:trPr>
        <w:tc>
          <w:tcPr>
            <w:tcW w:w="1837" w:type="dxa"/>
            <w:tcBorders>
              <w:top w:val="single" w:sz="4" w:space="0" w:color="auto"/>
              <w:left w:val="single" w:sz="4" w:space="0" w:color="auto"/>
              <w:bottom w:val="single" w:sz="4" w:space="0" w:color="auto"/>
              <w:right w:val="single" w:sz="4" w:space="0" w:color="auto"/>
            </w:tcBorders>
            <w:vAlign w:val="center"/>
          </w:tcPr>
          <w:p w14:paraId="0000ECAF" w14:textId="77777777" w:rsidR="008E3A42" w:rsidRDefault="00817682">
            <w:pPr>
              <w:autoSpaceDN w:val="0"/>
              <w:textAlignment w:val="center"/>
              <w:rPr>
                <w:rFonts w:ascii="宋体" w:hAnsi="宋体"/>
                <w:iCs/>
                <w:color w:val="000000" w:themeColor="text1"/>
              </w:rPr>
            </w:pPr>
            <w:r>
              <w:rPr>
                <w:rFonts w:ascii="宋体" w:hAnsi="宋体" w:hint="eastAsia"/>
                <w:iCs/>
                <w:color w:val="000000" w:themeColor="text1"/>
              </w:rPr>
              <w:t>BP-02</w:t>
            </w:r>
          </w:p>
        </w:tc>
        <w:tc>
          <w:tcPr>
            <w:tcW w:w="2949" w:type="dxa"/>
            <w:tcBorders>
              <w:top w:val="single" w:sz="4" w:space="0" w:color="auto"/>
              <w:left w:val="single" w:sz="4" w:space="0" w:color="auto"/>
              <w:bottom w:val="single" w:sz="4" w:space="0" w:color="auto"/>
              <w:right w:val="single" w:sz="4" w:space="0" w:color="auto"/>
            </w:tcBorders>
            <w:vAlign w:val="center"/>
          </w:tcPr>
          <w:p w14:paraId="3E849F29" w14:textId="77777777" w:rsidR="008E3A42" w:rsidRDefault="00817682">
            <w:pPr>
              <w:autoSpaceDN w:val="0"/>
              <w:jc w:val="left"/>
              <w:textAlignment w:val="center"/>
              <w:rPr>
                <w:rFonts w:ascii="宋体" w:hAnsi="宋体"/>
                <w:iCs/>
                <w:color w:val="000000" w:themeColor="text1"/>
              </w:rPr>
            </w:pPr>
            <w:r>
              <w:rPr>
                <w:rFonts w:ascii="宋体" w:hAnsi="宋体" w:hint="eastAsia"/>
                <w:iCs/>
                <w:color w:val="000000" w:themeColor="text1"/>
              </w:rPr>
              <w:t>外部数据管理流程</w:t>
            </w:r>
          </w:p>
        </w:tc>
        <w:tc>
          <w:tcPr>
            <w:tcW w:w="1701" w:type="dxa"/>
            <w:tcBorders>
              <w:top w:val="single" w:sz="4" w:space="0" w:color="auto"/>
              <w:left w:val="single" w:sz="4" w:space="0" w:color="auto"/>
              <w:bottom w:val="single" w:sz="4" w:space="0" w:color="auto"/>
              <w:right w:val="single" w:sz="4" w:space="0" w:color="auto"/>
            </w:tcBorders>
            <w:vAlign w:val="center"/>
          </w:tcPr>
          <w:p w14:paraId="00DABA79" w14:textId="77777777" w:rsidR="008E3A42" w:rsidRDefault="008E3A42">
            <w:pPr>
              <w:autoSpaceDN w:val="0"/>
              <w:jc w:val="left"/>
              <w:textAlignment w:val="center"/>
              <w:rPr>
                <w:rFonts w:ascii="宋体" w:hAnsi="宋体"/>
                <w:iCs/>
                <w:color w:val="000000" w:themeColor="text1"/>
              </w:rPr>
            </w:pPr>
          </w:p>
        </w:tc>
        <w:tc>
          <w:tcPr>
            <w:tcW w:w="2552" w:type="dxa"/>
            <w:tcBorders>
              <w:top w:val="single" w:sz="4" w:space="0" w:color="auto"/>
              <w:left w:val="single" w:sz="4" w:space="0" w:color="auto"/>
              <w:bottom w:val="single" w:sz="4" w:space="0" w:color="auto"/>
              <w:right w:val="single" w:sz="4" w:space="0" w:color="auto"/>
            </w:tcBorders>
            <w:vAlign w:val="center"/>
          </w:tcPr>
          <w:p w14:paraId="6230554C" w14:textId="77777777" w:rsidR="008E3A42" w:rsidRDefault="00817682">
            <w:pPr>
              <w:autoSpaceDN w:val="0"/>
              <w:jc w:val="left"/>
              <w:textAlignment w:val="center"/>
              <w:rPr>
                <w:rFonts w:ascii="宋体" w:hAnsi="宋体"/>
                <w:iCs/>
                <w:color w:val="000000" w:themeColor="text1"/>
              </w:rPr>
            </w:pPr>
            <w:r>
              <w:rPr>
                <w:rFonts w:ascii="宋体" w:hAnsi="宋体" w:hint="eastAsia"/>
                <w:iCs/>
                <w:color w:val="000000" w:themeColor="text1"/>
              </w:rPr>
              <w:t>天气等外部数据管理</w:t>
            </w:r>
          </w:p>
        </w:tc>
      </w:tr>
    </w:tbl>
    <w:p w14:paraId="4273A7F3" w14:textId="77777777" w:rsidR="008E3A42" w:rsidRDefault="00817682">
      <w:pPr>
        <w:pStyle w:val="3"/>
        <w:numPr>
          <w:ilvl w:val="2"/>
          <w:numId w:val="19"/>
        </w:numPr>
        <w:tabs>
          <w:tab w:val="clear" w:pos="720"/>
        </w:tabs>
        <w:spacing w:line="415" w:lineRule="auto"/>
        <w:ind w:left="720" w:hanging="720"/>
        <w:rPr>
          <w:bCs w:val="0"/>
        </w:rPr>
      </w:pPr>
      <w:bookmarkStart w:id="97" w:name="_Toc372714685"/>
      <w:bookmarkStart w:id="98" w:name="_Toc357762100"/>
      <w:bookmarkStart w:id="99" w:name="_Toc310597581"/>
      <w:bookmarkStart w:id="100" w:name="_Ref310519377"/>
      <w:bookmarkStart w:id="101" w:name="_Toc358121947"/>
      <w:bookmarkStart w:id="102" w:name="_Toc358152123"/>
      <w:bookmarkStart w:id="103" w:name="_Toc308026657"/>
      <w:r>
        <w:rPr>
          <w:rFonts w:hint="eastAsia"/>
          <w:bCs w:val="0"/>
        </w:rPr>
        <w:t>业务流程图</w:t>
      </w:r>
      <w:bookmarkEnd w:id="97"/>
      <w:bookmarkEnd w:id="98"/>
      <w:bookmarkEnd w:id="99"/>
      <w:bookmarkEnd w:id="100"/>
      <w:bookmarkEnd w:id="101"/>
      <w:bookmarkEnd w:id="102"/>
    </w:p>
    <w:p w14:paraId="69FEF3E9" w14:textId="77777777" w:rsidR="008E3A42" w:rsidRDefault="00817682">
      <w:pPr>
        <w:pStyle w:val="4"/>
        <w:numPr>
          <w:ilvl w:val="3"/>
          <w:numId w:val="19"/>
        </w:numPr>
        <w:tabs>
          <w:tab w:val="clear" w:pos="2424"/>
        </w:tabs>
        <w:spacing w:before="0" w:after="0" w:line="240" w:lineRule="auto"/>
        <w:ind w:rightChars="100" w:right="210"/>
        <w:rPr>
          <w:bCs w:val="0"/>
          <w:sz w:val="21"/>
        </w:rPr>
      </w:pPr>
      <w:bookmarkStart w:id="104" w:name="_Toc299637939"/>
      <w:bookmarkEnd w:id="103"/>
      <w:r>
        <w:rPr>
          <w:rFonts w:hint="eastAsia"/>
          <w:bCs w:val="0"/>
          <w:sz w:val="21"/>
        </w:rPr>
        <w:t>用电预警与督办流程</w:t>
      </w:r>
    </w:p>
    <w:p w14:paraId="74E01B4A" w14:textId="77777777" w:rsidR="008E3A42" w:rsidRDefault="00817682">
      <w:pPr>
        <w:pStyle w:val="16"/>
        <w:keepNext/>
        <w:ind w:firstLineChars="0"/>
        <w:jc w:val="left"/>
      </w:pPr>
      <w:r>
        <w:rPr>
          <w:rFonts w:ascii="宋体" w:hAnsi="宋体" w:hint="eastAsia"/>
        </w:rPr>
        <w:object w:dxaOrig="8474" w:dyaOrig="8957" w14:anchorId="68416254">
          <v:shape id="_x0000_i1026" type="#_x0000_t75" style="width:423.75pt;height:447.75pt" o:ole="">
            <v:imagedata r:id="rId38" o:title=""/>
          </v:shape>
          <o:OLEObject Type="Embed" ProgID="Visio.Drawing.11" ShapeID="_x0000_i1026" DrawAspect="Content" ObjectID="_1650646838" r:id="rId39"/>
        </w:object>
      </w:r>
    </w:p>
    <w:p w14:paraId="5483EA6E" w14:textId="77777777" w:rsidR="008E3A42" w:rsidRDefault="00817682">
      <w:pPr>
        <w:pStyle w:val="aff7"/>
        <w:keepNext/>
        <w:jc w:val="center"/>
        <w:rPr>
          <w:rFonts w:ascii="宋体" w:eastAsia="宋体" w:hAnsi="宋体"/>
          <w:sz w:val="18"/>
        </w:rPr>
      </w:pPr>
      <w:r>
        <w:rPr>
          <w:rFonts w:ascii="宋体" w:eastAsia="宋体" w:hAnsi="宋体" w:hint="eastAsia"/>
          <w:sz w:val="18"/>
        </w:rPr>
        <w:t>图3  用电预警与督办流程</w:t>
      </w:r>
    </w:p>
    <w:p w14:paraId="63C5643C" w14:textId="77777777" w:rsidR="008E3A42" w:rsidRDefault="00817682">
      <w:r>
        <w:rPr>
          <w:rFonts w:hint="eastAsia"/>
        </w:rPr>
        <w:t>流程的活动说明请见</w:t>
      </w:r>
      <w:r>
        <w:rPr>
          <w:rFonts w:hint="eastAsia"/>
        </w:rPr>
        <w:t>4.4.3.1</w:t>
      </w:r>
      <w:r>
        <w:rPr>
          <w:rFonts w:hint="eastAsia"/>
        </w:rPr>
        <w:t>跨网省调动管理流程活动清单。</w:t>
      </w:r>
    </w:p>
    <w:p w14:paraId="26A34FAE" w14:textId="77777777" w:rsidR="008E3A42" w:rsidRDefault="00817682">
      <w:pPr>
        <w:rPr>
          <w:highlight w:val="yellow"/>
        </w:rPr>
      </w:pPr>
      <w:r>
        <w:rPr>
          <w:rFonts w:hint="eastAsia"/>
          <w:highlight w:val="yellow"/>
        </w:rPr>
        <w:t>（组织机构在市公司做预警，县公司做）市</w:t>
      </w:r>
      <w:r>
        <w:rPr>
          <w:rFonts w:hint="eastAsia"/>
          <w:highlight w:val="yellow"/>
        </w:rPr>
        <w:t>/</w:t>
      </w:r>
      <w:r>
        <w:rPr>
          <w:rFonts w:hint="eastAsia"/>
          <w:highlight w:val="yellow"/>
        </w:rPr>
        <w:t>县客服中心发给</w:t>
      </w:r>
    </w:p>
    <w:p w14:paraId="62347FAE" w14:textId="77777777" w:rsidR="008E3A42" w:rsidRDefault="00817682">
      <w:pPr>
        <w:pStyle w:val="4"/>
        <w:numPr>
          <w:ilvl w:val="3"/>
          <w:numId w:val="19"/>
        </w:numPr>
        <w:tabs>
          <w:tab w:val="clear" w:pos="2424"/>
        </w:tabs>
        <w:spacing w:before="0" w:after="0" w:line="240" w:lineRule="auto"/>
        <w:ind w:leftChars="100" w:left="1074" w:rightChars="100" w:right="210" w:hanging="864"/>
        <w:rPr>
          <w:bCs w:val="0"/>
          <w:sz w:val="21"/>
        </w:rPr>
      </w:pPr>
      <w:r>
        <w:rPr>
          <w:rFonts w:hint="eastAsia"/>
          <w:bCs w:val="0"/>
          <w:sz w:val="21"/>
        </w:rPr>
        <w:t>外部数据管理流程</w:t>
      </w:r>
    </w:p>
    <w:p w14:paraId="13131C44" w14:textId="77777777" w:rsidR="008E3A42" w:rsidRDefault="00817682">
      <w:r>
        <w:rPr>
          <w:rFonts w:ascii="宋体" w:hAnsi="宋体" w:hint="eastAsia"/>
        </w:rPr>
        <w:object w:dxaOrig="8474" w:dyaOrig="8957" w14:anchorId="2F662914">
          <v:shape id="_x0000_i1027" type="#_x0000_t75" style="width:423.75pt;height:447.75pt" o:ole="">
            <v:imagedata r:id="rId40" o:title=""/>
          </v:shape>
          <o:OLEObject Type="Embed" ProgID="Visio.Drawing.11" ShapeID="_x0000_i1027" DrawAspect="Content" ObjectID="_1650646839" r:id="rId41"/>
        </w:object>
      </w:r>
    </w:p>
    <w:p w14:paraId="5F301F50" w14:textId="77777777" w:rsidR="008E3A42" w:rsidRDefault="00817682">
      <w:pPr>
        <w:pStyle w:val="aff7"/>
        <w:keepNext/>
        <w:jc w:val="center"/>
        <w:rPr>
          <w:rFonts w:ascii="宋体" w:eastAsia="宋体" w:hAnsi="宋体"/>
          <w:sz w:val="18"/>
        </w:rPr>
      </w:pPr>
      <w:bookmarkStart w:id="105" w:name="_Toc372714642"/>
      <w:bookmarkStart w:id="106" w:name="_Toc372714643"/>
      <w:r>
        <w:rPr>
          <w:rFonts w:ascii="宋体" w:eastAsia="宋体" w:hAnsi="宋体" w:hint="eastAsia"/>
          <w:sz w:val="18"/>
        </w:rPr>
        <w:t>图4  外部数据管理流程</w:t>
      </w:r>
      <w:bookmarkEnd w:id="105"/>
    </w:p>
    <w:p w14:paraId="542E2C42" w14:textId="77777777" w:rsidR="008E3A42" w:rsidRDefault="00817682">
      <w:pPr>
        <w:pStyle w:val="affffffff5"/>
        <w:rPr>
          <w:kern w:val="0"/>
          <w:position w:val="0"/>
          <w:sz w:val="18"/>
          <w:szCs w:val="24"/>
        </w:rPr>
      </w:pPr>
      <w:r>
        <w:rPr>
          <w:rFonts w:hint="eastAsia"/>
          <w:kern w:val="0"/>
          <w:position w:val="0"/>
          <w:sz w:val="18"/>
          <w:szCs w:val="24"/>
        </w:rPr>
        <w:t>流程的活动说明请见</w:t>
      </w:r>
      <w:r>
        <w:rPr>
          <w:rFonts w:hint="eastAsia"/>
          <w:kern w:val="0"/>
          <w:position w:val="0"/>
          <w:sz w:val="18"/>
          <w:szCs w:val="24"/>
        </w:rPr>
        <w:t>4.4.3.2</w:t>
      </w:r>
      <w:r>
        <w:rPr>
          <w:rFonts w:hint="eastAsia"/>
          <w:kern w:val="0"/>
          <w:position w:val="0"/>
          <w:sz w:val="18"/>
          <w:szCs w:val="24"/>
        </w:rPr>
        <w:t>外部数据管理流程活动清单。</w:t>
      </w:r>
    </w:p>
    <w:p w14:paraId="0A64C4E9" w14:textId="77777777" w:rsidR="008E3A42" w:rsidRDefault="00817682">
      <w:pPr>
        <w:pStyle w:val="3"/>
        <w:numPr>
          <w:ilvl w:val="2"/>
          <w:numId w:val="19"/>
        </w:numPr>
        <w:tabs>
          <w:tab w:val="clear" w:pos="720"/>
        </w:tabs>
        <w:spacing w:line="415" w:lineRule="auto"/>
        <w:ind w:left="720" w:hanging="720"/>
        <w:rPr>
          <w:bCs w:val="0"/>
        </w:rPr>
      </w:pPr>
      <w:bookmarkStart w:id="107" w:name="_Toc357762101"/>
      <w:bookmarkStart w:id="108" w:name="_Toc372714686"/>
      <w:bookmarkStart w:id="109" w:name="_Toc358152124"/>
      <w:bookmarkStart w:id="110" w:name="_Toc358121948"/>
      <w:bookmarkEnd w:id="106"/>
      <w:r>
        <w:rPr>
          <w:rFonts w:hint="eastAsia"/>
          <w:bCs w:val="0"/>
        </w:rPr>
        <w:t>业务流程分项说明</w:t>
      </w:r>
      <w:bookmarkEnd w:id="107"/>
      <w:bookmarkEnd w:id="108"/>
      <w:bookmarkEnd w:id="109"/>
      <w:bookmarkEnd w:id="110"/>
    </w:p>
    <w:p w14:paraId="56E2C575" w14:textId="77777777" w:rsidR="008E3A42" w:rsidRDefault="00817682">
      <w:pPr>
        <w:pStyle w:val="4"/>
        <w:numPr>
          <w:ilvl w:val="3"/>
          <w:numId w:val="19"/>
        </w:numPr>
        <w:tabs>
          <w:tab w:val="clear" w:pos="2424"/>
        </w:tabs>
        <w:spacing w:before="0" w:after="0" w:line="240" w:lineRule="auto"/>
        <w:ind w:leftChars="100" w:left="1074" w:rightChars="100" w:right="210" w:hanging="864"/>
        <w:rPr>
          <w:bCs w:val="0"/>
          <w:sz w:val="21"/>
        </w:rPr>
      </w:pPr>
      <w:r>
        <w:rPr>
          <w:rFonts w:hint="eastAsia"/>
          <w:bCs w:val="0"/>
          <w:sz w:val="21"/>
        </w:rPr>
        <w:t>用电预警及督办流程活动清单</w:t>
      </w:r>
    </w:p>
    <w:p w14:paraId="54BDF6CA" w14:textId="77777777" w:rsidR="008E3A42" w:rsidRDefault="00817682">
      <w:pPr>
        <w:pStyle w:val="aff7"/>
        <w:keepNext/>
        <w:jc w:val="center"/>
        <w:rPr>
          <w:rFonts w:ascii="宋体" w:eastAsia="宋体" w:hAnsi="宋体"/>
          <w:sz w:val="18"/>
        </w:rPr>
      </w:pPr>
      <w:bookmarkStart w:id="111" w:name="_Toc372714649"/>
      <w:bookmarkStart w:id="112" w:name="_Toc358155092"/>
      <w:r>
        <w:rPr>
          <w:rFonts w:ascii="宋体" w:eastAsia="宋体" w:hAnsi="宋体" w:hint="eastAsia"/>
          <w:sz w:val="18"/>
        </w:rPr>
        <w:t>表4-4 活动清单</w:t>
      </w:r>
      <w:bookmarkEnd w:id="111"/>
      <w:bookmarkEnd w:id="11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6918"/>
      </w:tblGrid>
      <w:tr w:rsidR="008E3A42" w14:paraId="2D3E25A6" w14:textId="77777777">
        <w:tc>
          <w:tcPr>
            <w:tcW w:w="1837" w:type="dxa"/>
            <w:tcBorders>
              <w:top w:val="single" w:sz="4" w:space="0" w:color="auto"/>
              <w:left w:val="single" w:sz="4" w:space="0" w:color="auto"/>
              <w:bottom w:val="single" w:sz="4" w:space="0" w:color="auto"/>
              <w:right w:val="single" w:sz="4" w:space="0" w:color="auto"/>
            </w:tcBorders>
            <w:shd w:val="clear" w:color="auto" w:fill="BFBFBF"/>
          </w:tcPr>
          <w:p w14:paraId="16B182B2" w14:textId="77777777" w:rsidR="008E3A42" w:rsidRDefault="00817682">
            <w:pPr>
              <w:pStyle w:val="affffffff5"/>
              <w:rPr>
                <w:kern w:val="0"/>
                <w:position w:val="0"/>
                <w:sz w:val="18"/>
                <w:szCs w:val="24"/>
              </w:rPr>
            </w:pPr>
            <w:r>
              <w:rPr>
                <w:rFonts w:hint="eastAsia"/>
                <w:kern w:val="0"/>
                <w:position w:val="0"/>
                <w:sz w:val="18"/>
                <w:szCs w:val="24"/>
              </w:rPr>
              <w:t>活动编号</w:t>
            </w:r>
          </w:p>
        </w:tc>
        <w:tc>
          <w:tcPr>
            <w:tcW w:w="6918" w:type="dxa"/>
            <w:tcBorders>
              <w:top w:val="single" w:sz="4" w:space="0" w:color="auto"/>
              <w:left w:val="single" w:sz="4" w:space="0" w:color="auto"/>
              <w:bottom w:val="single" w:sz="4" w:space="0" w:color="auto"/>
              <w:right w:val="single" w:sz="4" w:space="0" w:color="auto"/>
            </w:tcBorders>
            <w:shd w:val="clear" w:color="auto" w:fill="BFBFBF"/>
          </w:tcPr>
          <w:p w14:paraId="32EF9BF0" w14:textId="77777777" w:rsidR="008E3A42" w:rsidRDefault="00817682">
            <w:pPr>
              <w:pStyle w:val="affffffff5"/>
              <w:rPr>
                <w:kern w:val="0"/>
                <w:position w:val="0"/>
                <w:sz w:val="18"/>
                <w:szCs w:val="24"/>
              </w:rPr>
            </w:pPr>
            <w:r>
              <w:rPr>
                <w:rFonts w:hint="eastAsia"/>
                <w:kern w:val="0"/>
                <w:position w:val="0"/>
                <w:sz w:val="18"/>
                <w:szCs w:val="24"/>
              </w:rPr>
              <w:t>业务活动名称</w:t>
            </w:r>
          </w:p>
        </w:tc>
      </w:tr>
      <w:tr w:rsidR="008E3A42" w14:paraId="7289D2F1" w14:textId="77777777">
        <w:tc>
          <w:tcPr>
            <w:tcW w:w="1837" w:type="dxa"/>
            <w:tcBorders>
              <w:top w:val="single" w:sz="4" w:space="0" w:color="auto"/>
              <w:left w:val="single" w:sz="4" w:space="0" w:color="auto"/>
              <w:bottom w:val="single" w:sz="4" w:space="0" w:color="auto"/>
              <w:right w:val="single" w:sz="4" w:space="0" w:color="auto"/>
            </w:tcBorders>
            <w:vAlign w:val="center"/>
          </w:tcPr>
          <w:p w14:paraId="44371484" w14:textId="77777777" w:rsidR="008E3A42" w:rsidRDefault="00817682">
            <w:pPr>
              <w:pStyle w:val="affffffff5"/>
              <w:rPr>
                <w:kern w:val="0"/>
                <w:position w:val="0"/>
                <w:sz w:val="18"/>
                <w:szCs w:val="24"/>
              </w:rPr>
            </w:pPr>
            <w:r>
              <w:rPr>
                <w:rFonts w:hint="eastAsia"/>
                <w:kern w:val="0"/>
                <w:position w:val="0"/>
                <w:sz w:val="18"/>
                <w:szCs w:val="24"/>
              </w:rPr>
              <w:t>BP-01-01</w:t>
            </w:r>
          </w:p>
        </w:tc>
        <w:tc>
          <w:tcPr>
            <w:tcW w:w="6918" w:type="dxa"/>
            <w:tcBorders>
              <w:top w:val="single" w:sz="4" w:space="0" w:color="auto"/>
              <w:left w:val="single" w:sz="4" w:space="0" w:color="auto"/>
              <w:bottom w:val="single" w:sz="4" w:space="0" w:color="auto"/>
              <w:right w:val="single" w:sz="4" w:space="0" w:color="auto"/>
            </w:tcBorders>
            <w:vAlign w:val="center"/>
          </w:tcPr>
          <w:p w14:paraId="101AE32C" w14:textId="77777777" w:rsidR="008E3A42" w:rsidRDefault="00817682">
            <w:pPr>
              <w:pStyle w:val="affffffff5"/>
              <w:rPr>
                <w:kern w:val="0"/>
                <w:position w:val="0"/>
                <w:sz w:val="18"/>
                <w:szCs w:val="24"/>
              </w:rPr>
            </w:pPr>
            <w:r>
              <w:rPr>
                <w:rFonts w:hint="eastAsia"/>
                <w:kern w:val="0"/>
                <w:position w:val="0"/>
                <w:sz w:val="18"/>
                <w:szCs w:val="24"/>
              </w:rPr>
              <w:t>特定时段用电负荷预测</w:t>
            </w:r>
          </w:p>
        </w:tc>
      </w:tr>
      <w:tr w:rsidR="008E3A42" w14:paraId="57A6E441" w14:textId="77777777">
        <w:tc>
          <w:tcPr>
            <w:tcW w:w="1837" w:type="dxa"/>
            <w:tcBorders>
              <w:top w:val="single" w:sz="4" w:space="0" w:color="auto"/>
              <w:left w:val="single" w:sz="4" w:space="0" w:color="auto"/>
              <w:bottom w:val="single" w:sz="4" w:space="0" w:color="auto"/>
              <w:right w:val="single" w:sz="4" w:space="0" w:color="auto"/>
            </w:tcBorders>
            <w:vAlign w:val="center"/>
          </w:tcPr>
          <w:p w14:paraId="2C6E5E17" w14:textId="77777777" w:rsidR="008E3A42" w:rsidRDefault="00817682">
            <w:pPr>
              <w:pStyle w:val="affffffff5"/>
              <w:rPr>
                <w:kern w:val="0"/>
                <w:position w:val="0"/>
                <w:sz w:val="18"/>
                <w:szCs w:val="24"/>
              </w:rPr>
            </w:pPr>
            <w:r>
              <w:rPr>
                <w:rFonts w:hint="eastAsia"/>
                <w:kern w:val="0"/>
                <w:position w:val="0"/>
                <w:sz w:val="18"/>
                <w:szCs w:val="24"/>
              </w:rPr>
              <w:t>BP-01-02</w:t>
            </w:r>
          </w:p>
        </w:tc>
        <w:tc>
          <w:tcPr>
            <w:tcW w:w="6918" w:type="dxa"/>
            <w:tcBorders>
              <w:top w:val="single" w:sz="4" w:space="0" w:color="auto"/>
              <w:left w:val="single" w:sz="4" w:space="0" w:color="auto"/>
              <w:bottom w:val="single" w:sz="4" w:space="0" w:color="auto"/>
              <w:right w:val="single" w:sz="4" w:space="0" w:color="auto"/>
            </w:tcBorders>
            <w:vAlign w:val="center"/>
          </w:tcPr>
          <w:p w14:paraId="211C599F" w14:textId="77777777" w:rsidR="008E3A42" w:rsidRDefault="00817682">
            <w:pPr>
              <w:pStyle w:val="affffffff5"/>
              <w:rPr>
                <w:kern w:val="0"/>
                <w:position w:val="0"/>
                <w:sz w:val="18"/>
                <w:szCs w:val="24"/>
              </w:rPr>
            </w:pPr>
            <w:r>
              <w:rPr>
                <w:rFonts w:hint="eastAsia"/>
                <w:kern w:val="0"/>
                <w:position w:val="0"/>
                <w:sz w:val="18"/>
                <w:szCs w:val="24"/>
              </w:rPr>
              <w:t>发送预警信息</w:t>
            </w:r>
          </w:p>
        </w:tc>
      </w:tr>
      <w:tr w:rsidR="008E3A42" w14:paraId="2BABB67D" w14:textId="77777777">
        <w:tc>
          <w:tcPr>
            <w:tcW w:w="1837" w:type="dxa"/>
            <w:tcBorders>
              <w:top w:val="single" w:sz="4" w:space="0" w:color="auto"/>
              <w:left w:val="single" w:sz="4" w:space="0" w:color="auto"/>
              <w:bottom w:val="single" w:sz="4" w:space="0" w:color="auto"/>
              <w:right w:val="single" w:sz="4" w:space="0" w:color="auto"/>
            </w:tcBorders>
            <w:vAlign w:val="center"/>
          </w:tcPr>
          <w:p w14:paraId="388F73FF" w14:textId="77777777" w:rsidR="008E3A42" w:rsidRDefault="00817682">
            <w:pPr>
              <w:pStyle w:val="affffffff5"/>
              <w:rPr>
                <w:kern w:val="0"/>
                <w:position w:val="0"/>
                <w:sz w:val="18"/>
                <w:szCs w:val="24"/>
              </w:rPr>
            </w:pPr>
            <w:r>
              <w:rPr>
                <w:rFonts w:hint="eastAsia"/>
                <w:kern w:val="0"/>
                <w:position w:val="0"/>
                <w:sz w:val="18"/>
                <w:szCs w:val="24"/>
              </w:rPr>
              <w:t>BP-01-03</w:t>
            </w:r>
          </w:p>
        </w:tc>
        <w:tc>
          <w:tcPr>
            <w:tcW w:w="6918" w:type="dxa"/>
            <w:tcBorders>
              <w:top w:val="single" w:sz="4" w:space="0" w:color="auto"/>
              <w:left w:val="single" w:sz="4" w:space="0" w:color="auto"/>
              <w:bottom w:val="single" w:sz="4" w:space="0" w:color="auto"/>
              <w:right w:val="single" w:sz="4" w:space="0" w:color="auto"/>
            </w:tcBorders>
            <w:vAlign w:val="center"/>
          </w:tcPr>
          <w:p w14:paraId="7261C411" w14:textId="77777777" w:rsidR="008E3A42" w:rsidRDefault="00817682">
            <w:pPr>
              <w:pStyle w:val="affffffff5"/>
              <w:rPr>
                <w:kern w:val="0"/>
                <w:position w:val="0"/>
                <w:sz w:val="18"/>
                <w:szCs w:val="24"/>
              </w:rPr>
            </w:pPr>
            <w:r>
              <w:rPr>
                <w:rFonts w:hint="eastAsia"/>
                <w:kern w:val="0"/>
                <w:position w:val="0"/>
                <w:sz w:val="18"/>
                <w:szCs w:val="24"/>
              </w:rPr>
              <w:t>接收预警信息</w:t>
            </w:r>
          </w:p>
        </w:tc>
      </w:tr>
      <w:tr w:rsidR="008E3A42" w14:paraId="35B3D4C5" w14:textId="77777777">
        <w:tc>
          <w:tcPr>
            <w:tcW w:w="1837" w:type="dxa"/>
            <w:tcBorders>
              <w:top w:val="single" w:sz="4" w:space="0" w:color="auto"/>
              <w:left w:val="single" w:sz="4" w:space="0" w:color="auto"/>
              <w:bottom w:val="single" w:sz="4" w:space="0" w:color="auto"/>
              <w:right w:val="single" w:sz="4" w:space="0" w:color="auto"/>
            </w:tcBorders>
            <w:vAlign w:val="center"/>
          </w:tcPr>
          <w:p w14:paraId="7584AC0E" w14:textId="77777777" w:rsidR="008E3A42" w:rsidRDefault="00817682">
            <w:pPr>
              <w:pStyle w:val="affffffff5"/>
              <w:rPr>
                <w:kern w:val="0"/>
                <w:position w:val="0"/>
                <w:sz w:val="18"/>
                <w:szCs w:val="24"/>
              </w:rPr>
            </w:pPr>
            <w:r>
              <w:rPr>
                <w:rFonts w:hint="eastAsia"/>
                <w:kern w:val="0"/>
                <w:position w:val="0"/>
                <w:sz w:val="18"/>
                <w:szCs w:val="24"/>
              </w:rPr>
              <w:t>BP-01-04</w:t>
            </w:r>
          </w:p>
        </w:tc>
        <w:tc>
          <w:tcPr>
            <w:tcW w:w="6918" w:type="dxa"/>
            <w:tcBorders>
              <w:top w:val="single" w:sz="4" w:space="0" w:color="auto"/>
              <w:left w:val="single" w:sz="4" w:space="0" w:color="auto"/>
              <w:bottom w:val="single" w:sz="4" w:space="0" w:color="auto"/>
              <w:right w:val="single" w:sz="4" w:space="0" w:color="auto"/>
            </w:tcBorders>
            <w:vAlign w:val="center"/>
          </w:tcPr>
          <w:p w14:paraId="7DC97C55" w14:textId="77777777" w:rsidR="008E3A42" w:rsidRDefault="00817682">
            <w:pPr>
              <w:pStyle w:val="affffffff5"/>
              <w:rPr>
                <w:kern w:val="0"/>
                <w:position w:val="0"/>
                <w:sz w:val="18"/>
                <w:szCs w:val="24"/>
              </w:rPr>
            </w:pPr>
            <w:r>
              <w:rPr>
                <w:rFonts w:hint="eastAsia"/>
                <w:kern w:val="0"/>
                <w:position w:val="0"/>
                <w:sz w:val="18"/>
                <w:szCs w:val="24"/>
              </w:rPr>
              <w:t>采取应对措施</w:t>
            </w:r>
          </w:p>
        </w:tc>
      </w:tr>
      <w:tr w:rsidR="008E3A42" w14:paraId="00DEDA89" w14:textId="77777777">
        <w:tc>
          <w:tcPr>
            <w:tcW w:w="1837" w:type="dxa"/>
            <w:tcBorders>
              <w:top w:val="single" w:sz="4" w:space="0" w:color="auto"/>
              <w:left w:val="single" w:sz="4" w:space="0" w:color="auto"/>
              <w:bottom w:val="single" w:sz="4" w:space="0" w:color="auto"/>
              <w:right w:val="single" w:sz="4" w:space="0" w:color="auto"/>
            </w:tcBorders>
            <w:vAlign w:val="center"/>
          </w:tcPr>
          <w:p w14:paraId="4EF66833" w14:textId="77777777" w:rsidR="008E3A42" w:rsidRDefault="00817682">
            <w:pPr>
              <w:pStyle w:val="affffffff5"/>
              <w:rPr>
                <w:kern w:val="0"/>
                <w:position w:val="0"/>
                <w:sz w:val="18"/>
                <w:szCs w:val="24"/>
              </w:rPr>
            </w:pPr>
            <w:r>
              <w:rPr>
                <w:rFonts w:hint="eastAsia"/>
                <w:kern w:val="0"/>
                <w:position w:val="0"/>
                <w:sz w:val="18"/>
                <w:szCs w:val="24"/>
              </w:rPr>
              <w:t>BP-01-05</w:t>
            </w:r>
          </w:p>
        </w:tc>
        <w:tc>
          <w:tcPr>
            <w:tcW w:w="6918" w:type="dxa"/>
            <w:tcBorders>
              <w:top w:val="single" w:sz="4" w:space="0" w:color="auto"/>
              <w:left w:val="single" w:sz="4" w:space="0" w:color="auto"/>
              <w:bottom w:val="single" w:sz="4" w:space="0" w:color="auto"/>
              <w:right w:val="single" w:sz="4" w:space="0" w:color="auto"/>
            </w:tcBorders>
            <w:vAlign w:val="center"/>
          </w:tcPr>
          <w:p w14:paraId="5E08562D" w14:textId="77777777" w:rsidR="008E3A42" w:rsidRDefault="00817682">
            <w:pPr>
              <w:pStyle w:val="affffffff5"/>
              <w:rPr>
                <w:kern w:val="0"/>
                <w:position w:val="0"/>
                <w:sz w:val="18"/>
                <w:szCs w:val="24"/>
              </w:rPr>
            </w:pPr>
            <w:r>
              <w:rPr>
                <w:rFonts w:hint="eastAsia"/>
                <w:kern w:val="0"/>
                <w:position w:val="0"/>
                <w:sz w:val="18"/>
                <w:szCs w:val="24"/>
              </w:rPr>
              <w:t>反馈应对措施与处理结果</w:t>
            </w:r>
          </w:p>
        </w:tc>
      </w:tr>
      <w:tr w:rsidR="008E3A42" w14:paraId="7AB721CB" w14:textId="77777777">
        <w:tc>
          <w:tcPr>
            <w:tcW w:w="1837" w:type="dxa"/>
            <w:tcBorders>
              <w:top w:val="single" w:sz="4" w:space="0" w:color="auto"/>
              <w:left w:val="single" w:sz="4" w:space="0" w:color="auto"/>
              <w:bottom w:val="single" w:sz="4" w:space="0" w:color="auto"/>
              <w:right w:val="single" w:sz="4" w:space="0" w:color="auto"/>
            </w:tcBorders>
            <w:vAlign w:val="center"/>
          </w:tcPr>
          <w:p w14:paraId="0072799D" w14:textId="77777777" w:rsidR="008E3A42" w:rsidRDefault="00817682">
            <w:pPr>
              <w:pStyle w:val="affffffff5"/>
              <w:rPr>
                <w:kern w:val="0"/>
                <w:position w:val="0"/>
                <w:sz w:val="18"/>
                <w:szCs w:val="24"/>
              </w:rPr>
            </w:pPr>
            <w:r>
              <w:rPr>
                <w:rFonts w:hint="eastAsia"/>
                <w:kern w:val="0"/>
                <w:position w:val="0"/>
                <w:sz w:val="18"/>
                <w:szCs w:val="24"/>
              </w:rPr>
              <w:t>BP-01-06</w:t>
            </w:r>
          </w:p>
        </w:tc>
        <w:tc>
          <w:tcPr>
            <w:tcW w:w="6918" w:type="dxa"/>
            <w:tcBorders>
              <w:top w:val="single" w:sz="4" w:space="0" w:color="auto"/>
              <w:left w:val="single" w:sz="4" w:space="0" w:color="auto"/>
              <w:bottom w:val="single" w:sz="4" w:space="0" w:color="auto"/>
              <w:right w:val="single" w:sz="4" w:space="0" w:color="auto"/>
            </w:tcBorders>
            <w:vAlign w:val="center"/>
          </w:tcPr>
          <w:p w14:paraId="42B02639" w14:textId="77777777" w:rsidR="008E3A42" w:rsidRDefault="00817682">
            <w:pPr>
              <w:pStyle w:val="affffffff5"/>
              <w:rPr>
                <w:kern w:val="0"/>
                <w:position w:val="0"/>
                <w:sz w:val="18"/>
                <w:szCs w:val="24"/>
              </w:rPr>
            </w:pPr>
            <w:r>
              <w:rPr>
                <w:rFonts w:hint="eastAsia"/>
                <w:kern w:val="0"/>
                <w:position w:val="0"/>
                <w:sz w:val="18"/>
                <w:szCs w:val="24"/>
              </w:rPr>
              <w:t>督办人员审查</w:t>
            </w:r>
          </w:p>
        </w:tc>
      </w:tr>
      <w:tr w:rsidR="008E3A42" w14:paraId="6C3A8B44" w14:textId="77777777">
        <w:tc>
          <w:tcPr>
            <w:tcW w:w="1837" w:type="dxa"/>
            <w:tcBorders>
              <w:top w:val="single" w:sz="4" w:space="0" w:color="auto"/>
              <w:left w:val="single" w:sz="4" w:space="0" w:color="auto"/>
              <w:bottom w:val="single" w:sz="4" w:space="0" w:color="auto"/>
              <w:right w:val="single" w:sz="4" w:space="0" w:color="auto"/>
            </w:tcBorders>
            <w:vAlign w:val="center"/>
          </w:tcPr>
          <w:p w14:paraId="5E986C78" w14:textId="77777777" w:rsidR="008E3A42" w:rsidRDefault="00817682">
            <w:pPr>
              <w:pStyle w:val="affffffff5"/>
              <w:rPr>
                <w:kern w:val="0"/>
                <w:position w:val="0"/>
                <w:sz w:val="18"/>
                <w:szCs w:val="24"/>
              </w:rPr>
            </w:pPr>
            <w:r>
              <w:rPr>
                <w:rFonts w:hint="eastAsia"/>
                <w:kern w:val="0"/>
                <w:position w:val="0"/>
                <w:sz w:val="18"/>
                <w:szCs w:val="24"/>
              </w:rPr>
              <w:t>BP-01-07</w:t>
            </w:r>
          </w:p>
        </w:tc>
        <w:tc>
          <w:tcPr>
            <w:tcW w:w="6918" w:type="dxa"/>
            <w:tcBorders>
              <w:top w:val="single" w:sz="4" w:space="0" w:color="auto"/>
              <w:left w:val="single" w:sz="4" w:space="0" w:color="auto"/>
              <w:bottom w:val="single" w:sz="4" w:space="0" w:color="auto"/>
              <w:right w:val="single" w:sz="4" w:space="0" w:color="auto"/>
            </w:tcBorders>
            <w:vAlign w:val="center"/>
          </w:tcPr>
          <w:p w14:paraId="18861E06" w14:textId="77777777" w:rsidR="008E3A42" w:rsidRDefault="00817682">
            <w:pPr>
              <w:pStyle w:val="affffffff5"/>
              <w:rPr>
                <w:kern w:val="0"/>
                <w:position w:val="0"/>
                <w:sz w:val="18"/>
                <w:szCs w:val="24"/>
              </w:rPr>
            </w:pPr>
            <w:r>
              <w:rPr>
                <w:rFonts w:hint="eastAsia"/>
                <w:kern w:val="0"/>
                <w:position w:val="0"/>
                <w:sz w:val="18"/>
                <w:szCs w:val="24"/>
              </w:rPr>
              <w:t>上报国网总部备案</w:t>
            </w:r>
          </w:p>
        </w:tc>
      </w:tr>
      <w:tr w:rsidR="008E3A42" w14:paraId="3DBC692E" w14:textId="77777777">
        <w:tc>
          <w:tcPr>
            <w:tcW w:w="1837" w:type="dxa"/>
            <w:tcBorders>
              <w:top w:val="single" w:sz="4" w:space="0" w:color="auto"/>
              <w:left w:val="single" w:sz="4" w:space="0" w:color="auto"/>
              <w:bottom w:val="single" w:sz="4" w:space="0" w:color="auto"/>
              <w:right w:val="single" w:sz="4" w:space="0" w:color="auto"/>
            </w:tcBorders>
            <w:vAlign w:val="center"/>
          </w:tcPr>
          <w:p w14:paraId="1CFDADA9" w14:textId="77777777" w:rsidR="008E3A42" w:rsidRDefault="00817682">
            <w:pPr>
              <w:pStyle w:val="affffffff5"/>
              <w:rPr>
                <w:kern w:val="0"/>
                <w:position w:val="0"/>
                <w:sz w:val="18"/>
                <w:szCs w:val="24"/>
              </w:rPr>
            </w:pPr>
            <w:r>
              <w:rPr>
                <w:rFonts w:hint="eastAsia"/>
                <w:kern w:val="0"/>
                <w:position w:val="0"/>
                <w:sz w:val="18"/>
                <w:szCs w:val="24"/>
              </w:rPr>
              <w:t>BP-01-08</w:t>
            </w:r>
          </w:p>
        </w:tc>
        <w:tc>
          <w:tcPr>
            <w:tcW w:w="6918" w:type="dxa"/>
            <w:tcBorders>
              <w:top w:val="single" w:sz="4" w:space="0" w:color="auto"/>
              <w:left w:val="single" w:sz="4" w:space="0" w:color="auto"/>
              <w:bottom w:val="single" w:sz="4" w:space="0" w:color="auto"/>
              <w:right w:val="single" w:sz="4" w:space="0" w:color="auto"/>
            </w:tcBorders>
            <w:vAlign w:val="center"/>
          </w:tcPr>
          <w:p w14:paraId="4AFBECE8" w14:textId="77777777" w:rsidR="008E3A42" w:rsidRDefault="00817682">
            <w:pPr>
              <w:pStyle w:val="affffffff5"/>
              <w:rPr>
                <w:kern w:val="0"/>
                <w:position w:val="0"/>
                <w:sz w:val="18"/>
                <w:szCs w:val="24"/>
              </w:rPr>
            </w:pPr>
            <w:r>
              <w:rPr>
                <w:rFonts w:hint="eastAsia"/>
                <w:kern w:val="0"/>
                <w:position w:val="0"/>
                <w:sz w:val="18"/>
                <w:szCs w:val="24"/>
              </w:rPr>
              <w:t>总部备案</w:t>
            </w:r>
          </w:p>
        </w:tc>
      </w:tr>
    </w:tbl>
    <w:p w14:paraId="001BEEF1" w14:textId="77777777" w:rsidR="008E3A42" w:rsidRDefault="008E3A42">
      <w:pPr>
        <w:pStyle w:val="affffffff5"/>
        <w:rPr>
          <w:kern w:val="0"/>
          <w:position w:val="0"/>
          <w:sz w:val="18"/>
          <w:szCs w:val="24"/>
        </w:rPr>
      </w:pPr>
    </w:p>
    <w:p w14:paraId="4AAA563D" w14:textId="77777777" w:rsidR="008E3A42" w:rsidRDefault="00817682">
      <w:pPr>
        <w:pStyle w:val="affffffff5"/>
        <w:jc w:val="center"/>
        <w:rPr>
          <w:kern w:val="0"/>
          <w:position w:val="0"/>
          <w:sz w:val="18"/>
          <w:szCs w:val="24"/>
        </w:rPr>
      </w:pPr>
      <w:bookmarkStart w:id="113" w:name="_Toc372714650"/>
      <w:bookmarkStart w:id="114" w:name="_Toc358155093"/>
      <w:r>
        <w:rPr>
          <w:rFonts w:hint="eastAsia"/>
          <w:kern w:val="0"/>
          <w:position w:val="0"/>
          <w:sz w:val="18"/>
          <w:szCs w:val="24"/>
        </w:rPr>
        <w:t>表</w:t>
      </w:r>
      <w:r>
        <w:rPr>
          <w:rFonts w:hint="eastAsia"/>
          <w:kern w:val="0"/>
          <w:position w:val="0"/>
          <w:sz w:val="18"/>
          <w:szCs w:val="24"/>
        </w:rPr>
        <w:t xml:space="preserve">4-5 </w:t>
      </w:r>
      <w:bookmarkEnd w:id="113"/>
      <w:bookmarkEnd w:id="114"/>
      <w:r>
        <w:rPr>
          <w:rFonts w:hint="eastAsia"/>
          <w:kern w:val="0"/>
          <w:position w:val="0"/>
          <w:sz w:val="18"/>
          <w:szCs w:val="24"/>
        </w:rPr>
        <w:t>特定时段用电负荷预测</w:t>
      </w:r>
    </w:p>
    <w:tbl>
      <w:tblPr>
        <w:tblW w:w="8657" w:type="dxa"/>
        <w:tblLayout w:type="fixed"/>
        <w:tblCellMar>
          <w:left w:w="0" w:type="dxa"/>
          <w:right w:w="0" w:type="dxa"/>
        </w:tblCellMar>
        <w:tblLook w:val="04A0" w:firstRow="1" w:lastRow="0" w:firstColumn="1" w:lastColumn="0" w:noHBand="0" w:noVBand="1"/>
      </w:tblPr>
      <w:tblGrid>
        <w:gridCol w:w="1634"/>
        <w:gridCol w:w="2345"/>
        <w:gridCol w:w="1276"/>
        <w:gridCol w:w="3402"/>
      </w:tblGrid>
      <w:tr w:rsidR="008E3A42" w14:paraId="793E0F6C" w14:textId="77777777">
        <w:trPr>
          <w:trHeight w:val="242"/>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03BB2EF8" w14:textId="77777777" w:rsidR="008E3A42" w:rsidRDefault="00817682">
            <w:pPr>
              <w:pStyle w:val="affffffff5"/>
              <w:rPr>
                <w:kern w:val="0"/>
                <w:position w:val="0"/>
                <w:sz w:val="18"/>
                <w:szCs w:val="24"/>
              </w:rPr>
            </w:pPr>
            <w:r>
              <w:rPr>
                <w:rFonts w:hint="eastAsia"/>
                <w:kern w:val="0"/>
                <w:position w:val="0"/>
                <w:sz w:val="18"/>
                <w:szCs w:val="24"/>
              </w:rPr>
              <w:t>活动编号</w:t>
            </w:r>
          </w:p>
        </w:tc>
        <w:tc>
          <w:tcPr>
            <w:tcW w:w="2345" w:type="dxa"/>
            <w:tcBorders>
              <w:top w:val="single" w:sz="4" w:space="0" w:color="auto"/>
              <w:left w:val="nil"/>
              <w:bottom w:val="single" w:sz="4" w:space="0" w:color="auto"/>
              <w:right w:val="single" w:sz="4" w:space="0" w:color="auto"/>
            </w:tcBorders>
            <w:shd w:val="clear" w:color="auto" w:fill="auto"/>
          </w:tcPr>
          <w:p w14:paraId="3F058290" w14:textId="77777777" w:rsidR="008E3A42" w:rsidRDefault="00817682">
            <w:pPr>
              <w:pStyle w:val="affffffff5"/>
              <w:rPr>
                <w:kern w:val="0"/>
                <w:position w:val="0"/>
                <w:sz w:val="18"/>
                <w:szCs w:val="24"/>
              </w:rPr>
            </w:pPr>
            <w:r>
              <w:rPr>
                <w:rFonts w:hint="eastAsia"/>
                <w:kern w:val="0"/>
                <w:position w:val="0"/>
                <w:sz w:val="18"/>
                <w:szCs w:val="24"/>
              </w:rPr>
              <w:t>BP-01-01</w:t>
            </w:r>
          </w:p>
        </w:tc>
        <w:tc>
          <w:tcPr>
            <w:tcW w:w="1276" w:type="dxa"/>
            <w:tcBorders>
              <w:top w:val="single" w:sz="4" w:space="0" w:color="auto"/>
              <w:left w:val="nil"/>
              <w:bottom w:val="single" w:sz="4" w:space="0" w:color="auto"/>
              <w:right w:val="single" w:sz="4" w:space="0" w:color="auto"/>
            </w:tcBorders>
            <w:shd w:val="clear" w:color="auto" w:fill="BFBFBF"/>
          </w:tcPr>
          <w:p w14:paraId="516E9711" w14:textId="77777777" w:rsidR="008E3A42" w:rsidRDefault="00817682">
            <w:pPr>
              <w:pStyle w:val="affffffff5"/>
              <w:rPr>
                <w:kern w:val="0"/>
                <w:position w:val="0"/>
                <w:sz w:val="18"/>
                <w:szCs w:val="24"/>
              </w:rPr>
            </w:pPr>
            <w:r>
              <w:rPr>
                <w:rFonts w:hint="eastAsia"/>
                <w:kern w:val="0"/>
                <w:position w:val="0"/>
                <w:sz w:val="18"/>
                <w:szCs w:val="24"/>
              </w:rPr>
              <w:t>活动名称</w:t>
            </w:r>
          </w:p>
        </w:tc>
        <w:tc>
          <w:tcPr>
            <w:tcW w:w="3402" w:type="dxa"/>
            <w:tcBorders>
              <w:top w:val="single" w:sz="8" w:space="0" w:color="auto"/>
              <w:left w:val="nil"/>
              <w:bottom w:val="single" w:sz="4" w:space="0" w:color="auto"/>
              <w:right w:val="single" w:sz="4" w:space="0" w:color="auto"/>
            </w:tcBorders>
          </w:tcPr>
          <w:p w14:paraId="1AA64F54" w14:textId="77777777" w:rsidR="008E3A42" w:rsidRDefault="00817682">
            <w:pPr>
              <w:pStyle w:val="affffffff5"/>
              <w:rPr>
                <w:kern w:val="0"/>
                <w:position w:val="0"/>
                <w:sz w:val="18"/>
                <w:szCs w:val="24"/>
              </w:rPr>
            </w:pPr>
            <w:r>
              <w:rPr>
                <w:rFonts w:hint="eastAsia"/>
                <w:kern w:val="0"/>
                <w:position w:val="0"/>
                <w:sz w:val="18"/>
                <w:szCs w:val="24"/>
              </w:rPr>
              <w:t>特定时段用电负荷预测</w:t>
            </w:r>
          </w:p>
        </w:tc>
      </w:tr>
      <w:tr w:rsidR="008E3A42" w14:paraId="2677BEE1" w14:textId="77777777">
        <w:trPr>
          <w:trHeight w:val="255"/>
        </w:trPr>
        <w:tc>
          <w:tcPr>
            <w:tcW w:w="1634" w:type="dxa"/>
            <w:tcBorders>
              <w:top w:val="nil"/>
              <w:left w:val="single" w:sz="8" w:space="0" w:color="auto"/>
              <w:bottom w:val="single" w:sz="4" w:space="0" w:color="auto"/>
              <w:right w:val="single" w:sz="4" w:space="0" w:color="auto"/>
            </w:tcBorders>
            <w:shd w:val="clear" w:color="auto" w:fill="C0C0C0"/>
          </w:tcPr>
          <w:p w14:paraId="5CE28E21" w14:textId="77777777" w:rsidR="008E3A42" w:rsidRDefault="00817682">
            <w:pPr>
              <w:pStyle w:val="affffffff5"/>
              <w:rPr>
                <w:kern w:val="0"/>
                <w:position w:val="0"/>
                <w:sz w:val="18"/>
                <w:szCs w:val="24"/>
              </w:rPr>
            </w:pPr>
            <w:r>
              <w:rPr>
                <w:rFonts w:hint="eastAsia"/>
                <w:kern w:val="0"/>
                <w:position w:val="0"/>
                <w:sz w:val="18"/>
                <w:szCs w:val="24"/>
              </w:rPr>
              <w:t>使用组织单元</w:t>
            </w:r>
          </w:p>
        </w:tc>
        <w:tc>
          <w:tcPr>
            <w:tcW w:w="2345" w:type="dxa"/>
            <w:tcBorders>
              <w:top w:val="single" w:sz="4" w:space="0" w:color="auto"/>
              <w:left w:val="nil"/>
              <w:bottom w:val="single" w:sz="4" w:space="0" w:color="auto"/>
              <w:right w:val="single" w:sz="4" w:space="0" w:color="000000"/>
            </w:tcBorders>
            <w:shd w:val="clear" w:color="auto" w:fill="auto"/>
          </w:tcPr>
          <w:p w14:paraId="7A737767" w14:textId="77777777" w:rsidR="008E3A42" w:rsidRDefault="00817682">
            <w:pPr>
              <w:pStyle w:val="affffffff5"/>
              <w:rPr>
                <w:kern w:val="0"/>
                <w:position w:val="0"/>
                <w:sz w:val="18"/>
                <w:szCs w:val="24"/>
              </w:rPr>
            </w:pPr>
            <w:r>
              <w:rPr>
                <w:rFonts w:hint="eastAsia"/>
                <w:kern w:val="0"/>
                <w:position w:val="0"/>
                <w:sz w:val="18"/>
                <w:szCs w:val="24"/>
              </w:rPr>
              <w:t>市公司</w:t>
            </w:r>
          </w:p>
        </w:tc>
        <w:tc>
          <w:tcPr>
            <w:tcW w:w="1276" w:type="dxa"/>
            <w:tcBorders>
              <w:top w:val="nil"/>
              <w:left w:val="nil"/>
              <w:bottom w:val="single" w:sz="4" w:space="0" w:color="auto"/>
              <w:right w:val="single" w:sz="4" w:space="0" w:color="auto"/>
            </w:tcBorders>
            <w:shd w:val="clear" w:color="auto" w:fill="C0C0C0"/>
          </w:tcPr>
          <w:p w14:paraId="3AB8AE71" w14:textId="77777777" w:rsidR="008E3A42" w:rsidRDefault="00817682">
            <w:pPr>
              <w:pStyle w:val="affffffff5"/>
              <w:rPr>
                <w:kern w:val="0"/>
                <w:position w:val="0"/>
                <w:sz w:val="18"/>
                <w:szCs w:val="24"/>
              </w:rPr>
            </w:pPr>
            <w:r>
              <w:rPr>
                <w:rFonts w:hint="eastAsia"/>
                <w:kern w:val="0"/>
                <w:position w:val="0"/>
                <w:sz w:val="18"/>
                <w:szCs w:val="24"/>
              </w:rPr>
              <w:t>使用岗位编号</w:t>
            </w:r>
          </w:p>
        </w:tc>
        <w:tc>
          <w:tcPr>
            <w:tcW w:w="3402" w:type="dxa"/>
            <w:tcBorders>
              <w:top w:val="single" w:sz="4" w:space="0" w:color="auto"/>
              <w:left w:val="nil"/>
              <w:bottom w:val="single" w:sz="4" w:space="0" w:color="auto"/>
              <w:right w:val="single" w:sz="8" w:space="0" w:color="000000"/>
            </w:tcBorders>
          </w:tcPr>
          <w:p w14:paraId="5A0900FD" w14:textId="77777777" w:rsidR="008E3A42" w:rsidRDefault="00817682">
            <w:pPr>
              <w:pStyle w:val="affffffff5"/>
              <w:rPr>
                <w:kern w:val="0"/>
                <w:position w:val="0"/>
                <w:sz w:val="18"/>
                <w:szCs w:val="24"/>
              </w:rPr>
            </w:pPr>
            <w:r>
              <w:rPr>
                <w:rFonts w:hint="eastAsia"/>
                <w:kern w:val="0"/>
                <w:position w:val="0"/>
                <w:sz w:val="18"/>
                <w:szCs w:val="24"/>
              </w:rPr>
              <w:t>0101</w:t>
            </w:r>
          </w:p>
        </w:tc>
      </w:tr>
      <w:tr w:rsidR="008E3A42" w14:paraId="2851B12C"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5AE296D4" w14:textId="77777777" w:rsidR="008E3A42" w:rsidRDefault="00817682">
            <w:pPr>
              <w:pStyle w:val="affffffff5"/>
              <w:rPr>
                <w:kern w:val="0"/>
                <w:position w:val="0"/>
                <w:sz w:val="18"/>
                <w:szCs w:val="24"/>
              </w:rPr>
            </w:pPr>
            <w:r>
              <w:rPr>
                <w:rFonts w:hint="eastAsia"/>
                <w:kern w:val="0"/>
                <w:position w:val="0"/>
                <w:sz w:val="18"/>
                <w:szCs w:val="24"/>
              </w:rPr>
              <w:t>活动描述</w:t>
            </w:r>
          </w:p>
        </w:tc>
        <w:tc>
          <w:tcPr>
            <w:tcW w:w="7023" w:type="dxa"/>
            <w:gridSpan w:val="3"/>
            <w:tcBorders>
              <w:top w:val="nil"/>
              <w:left w:val="nil"/>
              <w:bottom w:val="single" w:sz="4" w:space="0" w:color="auto"/>
              <w:right w:val="single" w:sz="4" w:space="0" w:color="auto"/>
            </w:tcBorders>
          </w:tcPr>
          <w:p w14:paraId="41C11BBB" w14:textId="77777777" w:rsidR="008E3A42" w:rsidRDefault="00817682">
            <w:pPr>
              <w:pStyle w:val="affffffff5"/>
              <w:rPr>
                <w:kern w:val="0"/>
                <w:position w:val="0"/>
                <w:sz w:val="18"/>
                <w:szCs w:val="24"/>
              </w:rPr>
            </w:pPr>
            <w:r>
              <w:rPr>
                <w:rFonts w:hint="eastAsia"/>
                <w:kern w:val="0"/>
                <w:position w:val="0"/>
                <w:sz w:val="18"/>
                <w:szCs w:val="24"/>
              </w:rPr>
              <w:t>网省工作人员对历史用电高峰日、灾害天气、重大节假日的区域用电负荷进行预测，记录预测值</w:t>
            </w:r>
          </w:p>
        </w:tc>
      </w:tr>
      <w:tr w:rsidR="008E3A42" w14:paraId="2F0C5BF5"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6106AF76" w14:textId="77777777" w:rsidR="008E3A42" w:rsidRDefault="00817682">
            <w:pPr>
              <w:pStyle w:val="affffffff5"/>
              <w:rPr>
                <w:kern w:val="0"/>
                <w:position w:val="0"/>
                <w:sz w:val="18"/>
                <w:szCs w:val="24"/>
              </w:rPr>
            </w:pPr>
            <w:r>
              <w:rPr>
                <w:rFonts w:hint="eastAsia"/>
                <w:kern w:val="0"/>
                <w:position w:val="0"/>
                <w:sz w:val="18"/>
                <w:szCs w:val="24"/>
              </w:rPr>
              <w:t>输入业务信息编号</w:t>
            </w:r>
          </w:p>
        </w:tc>
        <w:tc>
          <w:tcPr>
            <w:tcW w:w="7023" w:type="dxa"/>
            <w:gridSpan w:val="3"/>
            <w:tcBorders>
              <w:top w:val="nil"/>
              <w:left w:val="nil"/>
              <w:bottom w:val="single" w:sz="4" w:space="0" w:color="auto"/>
              <w:right w:val="single" w:sz="4" w:space="0" w:color="auto"/>
            </w:tcBorders>
          </w:tcPr>
          <w:p w14:paraId="588630D6" w14:textId="77777777" w:rsidR="008E3A42" w:rsidRDefault="00817682">
            <w:pPr>
              <w:pStyle w:val="affffffff5"/>
              <w:rPr>
                <w:kern w:val="0"/>
                <w:position w:val="0"/>
                <w:sz w:val="18"/>
                <w:szCs w:val="24"/>
              </w:rPr>
            </w:pPr>
            <w:r>
              <w:rPr>
                <w:rFonts w:hint="eastAsia"/>
                <w:kern w:val="0"/>
                <w:position w:val="0"/>
                <w:sz w:val="18"/>
                <w:szCs w:val="24"/>
              </w:rPr>
              <w:t>BP_01_B001</w:t>
            </w:r>
            <w:r>
              <w:rPr>
                <w:rFonts w:hint="eastAsia"/>
                <w:kern w:val="0"/>
                <w:position w:val="0"/>
                <w:sz w:val="18"/>
                <w:szCs w:val="24"/>
              </w:rPr>
              <w:t>、</w:t>
            </w:r>
            <w:r>
              <w:rPr>
                <w:rFonts w:hint="eastAsia"/>
                <w:kern w:val="0"/>
                <w:position w:val="0"/>
                <w:sz w:val="18"/>
                <w:szCs w:val="24"/>
              </w:rPr>
              <w:t>BP_01_B002</w:t>
            </w:r>
          </w:p>
        </w:tc>
      </w:tr>
      <w:tr w:rsidR="008E3A42" w14:paraId="7143FE85"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08309428" w14:textId="77777777" w:rsidR="008E3A42" w:rsidRDefault="00817682">
            <w:pPr>
              <w:pStyle w:val="affffffff5"/>
              <w:rPr>
                <w:kern w:val="0"/>
                <w:position w:val="0"/>
                <w:sz w:val="18"/>
                <w:szCs w:val="24"/>
              </w:rPr>
            </w:pPr>
            <w:r>
              <w:rPr>
                <w:rFonts w:hint="eastAsia"/>
                <w:kern w:val="0"/>
                <w:position w:val="0"/>
                <w:sz w:val="18"/>
                <w:szCs w:val="24"/>
              </w:rPr>
              <w:t>输出业务信息编号</w:t>
            </w:r>
          </w:p>
        </w:tc>
        <w:tc>
          <w:tcPr>
            <w:tcW w:w="7023" w:type="dxa"/>
            <w:gridSpan w:val="3"/>
            <w:tcBorders>
              <w:top w:val="nil"/>
              <w:left w:val="nil"/>
              <w:bottom w:val="single" w:sz="4" w:space="0" w:color="auto"/>
              <w:right w:val="single" w:sz="4" w:space="0" w:color="auto"/>
            </w:tcBorders>
          </w:tcPr>
          <w:p w14:paraId="4AB08751" w14:textId="77777777" w:rsidR="008E3A42" w:rsidRDefault="00817682">
            <w:pPr>
              <w:pStyle w:val="affffffff5"/>
              <w:rPr>
                <w:kern w:val="0"/>
                <w:position w:val="0"/>
                <w:sz w:val="18"/>
                <w:szCs w:val="24"/>
              </w:rPr>
            </w:pPr>
            <w:r>
              <w:rPr>
                <w:rFonts w:hint="eastAsia"/>
                <w:kern w:val="0"/>
                <w:position w:val="0"/>
                <w:sz w:val="18"/>
                <w:szCs w:val="24"/>
              </w:rPr>
              <w:t>BP_01_C001</w:t>
            </w:r>
          </w:p>
        </w:tc>
      </w:tr>
      <w:tr w:rsidR="008E3A42" w14:paraId="0641CA93"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58883B30" w14:textId="77777777" w:rsidR="008E3A42" w:rsidRDefault="00817682">
            <w:pPr>
              <w:pStyle w:val="affffffff5"/>
              <w:rPr>
                <w:kern w:val="0"/>
                <w:position w:val="0"/>
                <w:sz w:val="18"/>
                <w:szCs w:val="24"/>
              </w:rPr>
            </w:pPr>
            <w:r>
              <w:rPr>
                <w:rFonts w:hint="eastAsia"/>
                <w:kern w:val="0"/>
                <w:position w:val="0"/>
                <w:sz w:val="18"/>
                <w:szCs w:val="24"/>
              </w:rPr>
              <w:t>业务步骤</w:t>
            </w:r>
            <w:r>
              <w:rPr>
                <w:rFonts w:hint="eastAsia"/>
                <w:kern w:val="0"/>
                <w:position w:val="0"/>
                <w:sz w:val="18"/>
                <w:szCs w:val="24"/>
              </w:rPr>
              <w:t>/</w:t>
            </w:r>
            <w:r>
              <w:rPr>
                <w:rFonts w:hint="eastAsia"/>
                <w:kern w:val="0"/>
                <w:position w:val="0"/>
                <w:sz w:val="18"/>
                <w:szCs w:val="24"/>
              </w:rPr>
              <w:t>业务规则</w:t>
            </w:r>
          </w:p>
        </w:tc>
        <w:tc>
          <w:tcPr>
            <w:tcW w:w="7023" w:type="dxa"/>
            <w:gridSpan w:val="3"/>
            <w:tcBorders>
              <w:top w:val="nil"/>
              <w:left w:val="nil"/>
              <w:bottom w:val="single" w:sz="4" w:space="0" w:color="auto"/>
              <w:right w:val="single" w:sz="4" w:space="0" w:color="auto"/>
            </w:tcBorders>
          </w:tcPr>
          <w:p w14:paraId="7D53787A" w14:textId="77777777" w:rsidR="008E3A42" w:rsidRDefault="00817682">
            <w:pPr>
              <w:pStyle w:val="affffffff5"/>
              <w:rPr>
                <w:kern w:val="0"/>
                <w:position w:val="0"/>
                <w:sz w:val="18"/>
                <w:szCs w:val="24"/>
              </w:rPr>
            </w:pPr>
            <w:r>
              <w:rPr>
                <w:rFonts w:hint="eastAsia"/>
                <w:kern w:val="0"/>
                <w:position w:val="0"/>
                <w:sz w:val="18"/>
                <w:szCs w:val="24"/>
              </w:rPr>
              <w:t>1.</w:t>
            </w:r>
            <w:r>
              <w:rPr>
                <w:rFonts w:hint="eastAsia"/>
                <w:kern w:val="0"/>
                <w:position w:val="0"/>
                <w:sz w:val="18"/>
                <w:szCs w:val="24"/>
              </w:rPr>
              <w:t>输入时间、地域、天气等条件；</w:t>
            </w:r>
            <w:r>
              <w:rPr>
                <w:rFonts w:hint="eastAsia"/>
                <w:kern w:val="0"/>
                <w:position w:val="0"/>
                <w:sz w:val="18"/>
                <w:szCs w:val="24"/>
              </w:rPr>
              <w:t>2.</w:t>
            </w:r>
            <w:r>
              <w:rPr>
                <w:rFonts w:hint="eastAsia"/>
                <w:kern w:val="0"/>
                <w:position w:val="0"/>
                <w:sz w:val="18"/>
                <w:szCs w:val="24"/>
              </w:rPr>
              <w:t>进行预测；</w:t>
            </w:r>
            <w:r>
              <w:rPr>
                <w:rFonts w:hint="eastAsia"/>
                <w:kern w:val="0"/>
                <w:position w:val="0"/>
                <w:sz w:val="18"/>
                <w:szCs w:val="24"/>
              </w:rPr>
              <w:t>3.</w:t>
            </w:r>
            <w:r>
              <w:rPr>
                <w:rFonts w:hint="eastAsia"/>
                <w:kern w:val="0"/>
                <w:position w:val="0"/>
                <w:sz w:val="18"/>
                <w:szCs w:val="24"/>
              </w:rPr>
              <w:t>记录预测值</w:t>
            </w:r>
          </w:p>
        </w:tc>
      </w:tr>
      <w:tr w:rsidR="008E3A42" w14:paraId="59865696"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25050C65" w14:textId="77777777" w:rsidR="008E3A42" w:rsidRDefault="00817682">
            <w:pPr>
              <w:pStyle w:val="affffffff5"/>
              <w:rPr>
                <w:kern w:val="0"/>
                <w:position w:val="0"/>
                <w:sz w:val="18"/>
                <w:szCs w:val="24"/>
              </w:rPr>
            </w:pPr>
            <w:r>
              <w:rPr>
                <w:rFonts w:hint="eastAsia"/>
                <w:kern w:val="0"/>
                <w:position w:val="0"/>
                <w:sz w:val="18"/>
                <w:szCs w:val="24"/>
              </w:rPr>
              <w:t>非功能要求</w:t>
            </w:r>
          </w:p>
        </w:tc>
        <w:tc>
          <w:tcPr>
            <w:tcW w:w="7023" w:type="dxa"/>
            <w:gridSpan w:val="3"/>
            <w:tcBorders>
              <w:top w:val="nil"/>
              <w:left w:val="nil"/>
              <w:bottom w:val="single" w:sz="4" w:space="0" w:color="auto"/>
              <w:right w:val="single" w:sz="4" w:space="0" w:color="auto"/>
            </w:tcBorders>
          </w:tcPr>
          <w:p w14:paraId="4DB951DC" w14:textId="77777777" w:rsidR="008E3A42" w:rsidRDefault="008E3A42">
            <w:pPr>
              <w:pStyle w:val="affffffff5"/>
              <w:rPr>
                <w:kern w:val="0"/>
                <w:position w:val="0"/>
                <w:sz w:val="18"/>
                <w:szCs w:val="24"/>
              </w:rPr>
            </w:pPr>
          </w:p>
        </w:tc>
      </w:tr>
    </w:tbl>
    <w:p w14:paraId="11B4A764" w14:textId="77777777" w:rsidR="008E3A42" w:rsidRDefault="00817682">
      <w:pPr>
        <w:pStyle w:val="affffffff5"/>
        <w:jc w:val="center"/>
        <w:rPr>
          <w:kern w:val="0"/>
          <w:position w:val="0"/>
          <w:sz w:val="18"/>
          <w:szCs w:val="24"/>
        </w:rPr>
      </w:pPr>
      <w:r>
        <w:rPr>
          <w:rFonts w:hint="eastAsia"/>
          <w:kern w:val="0"/>
          <w:position w:val="0"/>
          <w:sz w:val="18"/>
          <w:szCs w:val="24"/>
        </w:rPr>
        <w:t>表</w:t>
      </w:r>
      <w:r>
        <w:rPr>
          <w:rFonts w:hint="eastAsia"/>
          <w:kern w:val="0"/>
          <w:position w:val="0"/>
          <w:sz w:val="18"/>
          <w:szCs w:val="24"/>
        </w:rPr>
        <w:t>4-</w:t>
      </w:r>
      <w:r>
        <w:rPr>
          <w:rFonts w:hint="eastAsia"/>
          <w:kern w:val="0"/>
          <w:position w:val="0"/>
          <w:sz w:val="18"/>
          <w:szCs w:val="24"/>
        </w:rPr>
        <w:fldChar w:fldCharType="begin"/>
      </w:r>
      <w:r>
        <w:rPr>
          <w:rFonts w:hint="eastAsia"/>
          <w:kern w:val="0"/>
          <w:position w:val="0"/>
          <w:sz w:val="18"/>
          <w:szCs w:val="24"/>
        </w:rPr>
        <w:instrText xml:space="preserve"> SEQ </w:instrText>
      </w:r>
      <w:r>
        <w:rPr>
          <w:rFonts w:hint="eastAsia"/>
          <w:kern w:val="0"/>
          <w:position w:val="0"/>
          <w:sz w:val="18"/>
          <w:szCs w:val="24"/>
        </w:rPr>
        <w:instrText>表格</w:instrText>
      </w:r>
      <w:r>
        <w:rPr>
          <w:rFonts w:hint="eastAsia"/>
          <w:kern w:val="0"/>
          <w:position w:val="0"/>
          <w:sz w:val="18"/>
          <w:szCs w:val="24"/>
        </w:rPr>
        <w:instrText xml:space="preserve"> \* ARABIC </w:instrText>
      </w:r>
      <w:r>
        <w:rPr>
          <w:rFonts w:hint="eastAsia"/>
          <w:kern w:val="0"/>
          <w:position w:val="0"/>
          <w:sz w:val="18"/>
          <w:szCs w:val="24"/>
        </w:rPr>
        <w:fldChar w:fldCharType="separate"/>
      </w:r>
      <w:r>
        <w:rPr>
          <w:rFonts w:hint="eastAsia"/>
          <w:kern w:val="0"/>
          <w:position w:val="0"/>
          <w:sz w:val="18"/>
          <w:szCs w:val="24"/>
        </w:rPr>
        <w:t>6</w:t>
      </w:r>
      <w:r>
        <w:rPr>
          <w:rFonts w:hint="eastAsia"/>
          <w:kern w:val="0"/>
          <w:position w:val="0"/>
          <w:sz w:val="18"/>
          <w:szCs w:val="24"/>
        </w:rPr>
        <w:fldChar w:fldCharType="end"/>
      </w:r>
      <w:r>
        <w:rPr>
          <w:rFonts w:hint="eastAsia"/>
          <w:kern w:val="0"/>
          <w:position w:val="0"/>
          <w:sz w:val="18"/>
          <w:szCs w:val="24"/>
        </w:rPr>
        <w:t xml:space="preserve"> </w:t>
      </w:r>
      <w:r>
        <w:rPr>
          <w:rFonts w:hint="eastAsia"/>
          <w:kern w:val="0"/>
          <w:position w:val="0"/>
          <w:sz w:val="18"/>
          <w:szCs w:val="24"/>
        </w:rPr>
        <w:t>发送预警信息</w:t>
      </w:r>
    </w:p>
    <w:tbl>
      <w:tblPr>
        <w:tblW w:w="8657" w:type="dxa"/>
        <w:tblLayout w:type="fixed"/>
        <w:tblCellMar>
          <w:left w:w="0" w:type="dxa"/>
          <w:right w:w="0" w:type="dxa"/>
        </w:tblCellMar>
        <w:tblLook w:val="04A0" w:firstRow="1" w:lastRow="0" w:firstColumn="1" w:lastColumn="0" w:noHBand="0" w:noVBand="1"/>
      </w:tblPr>
      <w:tblGrid>
        <w:gridCol w:w="1634"/>
        <w:gridCol w:w="2345"/>
        <w:gridCol w:w="1276"/>
        <w:gridCol w:w="3402"/>
      </w:tblGrid>
      <w:tr w:rsidR="008E3A42" w14:paraId="60062A5A" w14:textId="77777777">
        <w:trPr>
          <w:trHeight w:val="242"/>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5A865435" w14:textId="77777777" w:rsidR="008E3A42" w:rsidRDefault="00817682">
            <w:pPr>
              <w:pStyle w:val="affffffff5"/>
              <w:rPr>
                <w:kern w:val="0"/>
                <w:position w:val="0"/>
                <w:sz w:val="18"/>
                <w:szCs w:val="24"/>
              </w:rPr>
            </w:pPr>
            <w:r>
              <w:rPr>
                <w:rFonts w:hint="eastAsia"/>
                <w:kern w:val="0"/>
                <w:position w:val="0"/>
                <w:sz w:val="18"/>
                <w:szCs w:val="24"/>
              </w:rPr>
              <w:t>活动编号</w:t>
            </w:r>
          </w:p>
        </w:tc>
        <w:tc>
          <w:tcPr>
            <w:tcW w:w="2345" w:type="dxa"/>
            <w:tcBorders>
              <w:top w:val="single" w:sz="4" w:space="0" w:color="auto"/>
              <w:left w:val="nil"/>
              <w:bottom w:val="single" w:sz="4" w:space="0" w:color="auto"/>
              <w:right w:val="single" w:sz="4" w:space="0" w:color="auto"/>
            </w:tcBorders>
            <w:shd w:val="clear" w:color="auto" w:fill="auto"/>
          </w:tcPr>
          <w:p w14:paraId="6E596DE3" w14:textId="77777777" w:rsidR="008E3A42" w:rsidRDefault="00817682">
            <w:pPr>
              <w:pStyle w:val="affffffff5"/>
              <w:rPr>
                <w:kern w:val="0"/>
                <w:position w:val="0"/>
                <w:sz w:val="18"/>
                <w:szCs w:val="24"/>
              </w:rPr>
            </w:pPr>
            <w:r>
              <w:rPr>
                <w:rFonts w:hint="eastAsia"/>
                <w:kern w:val="0"/>
                <w:position w:val="0"/>
                <w:sz w:val="18"/>
                <w:szCs w:val="24"/>
              </w:rPr>
              <w:t>BP-01-02</w:t>
            </w:r>
          </w:p>
        </w:tc>
        <w:tc>
          <w:tcPr>
            <w:tcW w:w="1276" w:type="dxa"/>
            <w:tcBorders>
              <w:top w:val="single" w:sz="4" w:space="0" w:color="auto"/>
              <w:left w:val="nil"/>
              <w:bottom w:val="single" w:sz="4" w:space="0" w:color="auto"/>
              <w:right w:val="single" w:sz="4" w:space="0" w:color="auto"/>
            </w:tcBorders>
            <w:shd w:val="clear" w:color="auto" w:fill="BFBFBF"/>
          </w:tcPr>
          <w:p w14:paraId="77D9883C" w14:textId="77777777" w:rsidR="008E3A42" w:rsidRDefault="00817682">
            <w:pPr>
              <w:pStyle w:val="affffffff5"/>
              <w:rPr>
                <w:kern w:val="0"/>
                <w:position w:val="0"/>
                <w:sz w:val="18"/>
                <w:szCs w:val="24"/>
              </w:rPr>
            </w:pPr>
            <w:r>
              <w:rPr>
                <w:rFonts w:hint="eastAsia"/>
                <w:kern w:val="0"/>
                <w:position w:val="0"/>
                <w:sz w:val="18"/>
                <w:szCs w:val="24"/>
              </w:rPr>
              <w:t>活动名称</w:t>
            </w:r>
          </w:p>
        </w:tc>
        <w:tc>
          <w:tcPr>
            <w:tcW w:w="3402" w:type="dxa"/>
            <w:tcBorders>
              <w:top w:val="single" w:sz="8" w:space="0" w:color="auto"/>
              <w:left w:val="nil"/>
              <w:bottom w:val="single" w:sz="4" w:space="0" w:color="auto"/>
              <w:right w:val="single" w:sz="4" w:space="0" w:color="auto"/>
            </w:tcBorders>
          </w:tcPr>
          <w:p w14:paraId="6F4C5FDA" w14:textId="77777777" w:rsidR="008E3A42" w:rsidRDefault="00817682">
            <w:pPr>
              <w:pStyle w:val="affffffff5"/>
              <w:rPr>
                <w:kern w:val="0"/>
                <w:position w:val="0"/>
                <w:sz w:val="18"/>
                <w:szCs w:val="24"/>
              </w:rPr>
            </w:pPr>
            <w:r>
              <w:rPr>
                <w:rFonts w:hint="eastAsia"/>
                <w:kern w:val="0"/>
                <w:position w:val="0"/>
                <w:sz w:val="18"/>
                <w:szCs w:val="24"/>
              </w:rPr>
              <w:t>发送预警信息</w:t>
            </w:r>
          </w:p>
        </w:tc>
      </w:tr>
      <w:tr w:rsidR="008E3A42" w14:paraId="7D8A8BDA" w14:textId="77777777">
        <w:trPr>
          <w:trHeight w:val="255"/>
        </w:trPr>
        <w:tc>
          <w:tcPr>
            <w:tcW w:w="1634" w:type="dxa"/>
            <w:tcBorders>
              <w:top w:val="nil"/>
              <w:left w:val="single" w:sz="8" w:space="0" w:color="auto"/>
              <w:bottom w:val="single" w:sz="4" w:space="0" w:color="auto"/>
              <w:right w:val="single" w:sz="4" w:space="0" w:color="auto"/>
            </w:tcBorders>
            <w:shd w:val="clear" w:color="auto" w:fill="C0C0C0"/>
          </w:tcPr>
          <w:p w14:paraId="679397C8" w14:textId="77777777" w:rsidR="008E3A42" w:rsidRDefault="00817682">
            <w:pPr>
              <w:pStyle w:val="affffffff5"/>
              <w:rPr>
                <w:kern w:val="0"/>
                <w:position w:val="0"/>
                <w:sz w:val="18"/>
                <w:szCs w:val="24"/>
              </w:rPr>
            </w:pPr>
            <w:r>
              <w:rPr>
                <w:rFonts w:hint="eastAsia"/>
                <w:kern w:val="0"/>
                <w:position w:val="0"/>
                <w:sz w:val="18"/>
                <w:szCs w:val="24"/>
              </w:rPr>
              <w:t>使用组织单元</w:t>
            </w:r>
          </w:p>
        </w:tc>
        <w:tc>
          <w:tcPr>
            <w:tcW w:w="2345" w:type="dxa"/>
            <w:tcBorders>
              <w:top w:val="single" w:sz="4" w:space="0" w:color="auto"/>
              <w:left w:val="nil"/>
              <w:bottom w:val="single" w:sz="4" w:space="0" w:color="auto"/>
              <w:right w:val="single" w:sz="4" w:space="0" w:color="000000"/>
            </w:tcBorders>
            <w:shd w:val="clear" w:color="auto" w:fill="auto"/>
          </w:tcPr>
          <w:p w14:paraId="2432D2BD" w14:textId="77777777" w:rsidR="008E3A42" w:rsidRDefault="00817682">
            <w:pPr>
              <w:pStyle w:val="affffffff5"/>
              <w:rPr>
                <w:kern w:val="0"/>
                <w:position w:val="0"/>
                <w:sz w:val="18"/>
                <w:szCs w:val="24"/>
              </w:rPr>
            </w:pPr>
            <w:r>
              <w:rPr>
                <w:rFonts w:hint="eastAsia"/>
                <w:kern w:val="0"/>
                <w:position w:val="0"/>
                <w:sz w:val="18"/>
                <w:szCs w:val="24"/>
              </w:rPr>
              <w:t>市公司</w:t>
            </w:r>
          </w:p>
        </w:tc>
        <w:tc>
          <w:tcPr>
            <w:tcW w:w="1276" w:type="dxa"/>
            <w:tcBorders>
              <w:top w:val="nil"/>
              <w:left w:val="nil"/>
              <w:bottom w:val="single" w:sz="4" w:space="0" w:color="auto"/>
              <w:right w:val="single" w:sz="4" w:space="0" w:color="auto"/>
            </w:tcBorders>
            <w:shd w:val="clear" w:color="auto" w:fill="C0C0C0"/>
          </w:tcPr>
          <w:p w14:paraId="4CCB5288" w14:textId="77777777" w:rsidR="008E3A42" w:rsidRDefault="00817682">
            <w:pPr>
              <w:pStyle w:val="affffffff5"/>
              <w:rPr>
                <w:kern w:val="0"/>
                <w:position w:val="0"/>
                <w:sz w:val="18"/>
                <w:szCs w:val="24"/>
              </w:rPr>
            </w:pPr>
            <w:r>
              <w:rPr>
                <w:rFonts w:hint="eastAsia"/>
                <w:kern w:val="0"/>
                <w:position w:val="0"/>
                <w:sz w:val="18"/>
                <w:szCs w:val="24"/>
              </w:rPr>
              <w:t>使用岗位编号</w:t>
            </w:r>
          </w:p>
        </w:tc>
        <w:tc>
          <w:tcPr>
            <w:tcW w:w="3402" w:type="dxa"/>
            <w:tcBorders>
              <w:top w:val="single" w:sz="4" w:space="0" w:color="auto"/>
              <w:left w:val="nil"/>
              <w:bottom w:val="single" w:sz="4" w:space="0" w:color="auto"/>
              <w:right w:val="single" w:sz="8" w:space="0" w:color="000000"/>
            </w:tcBorders>
          </w:tcPr>
          <w:p w14:paraId="2F2A1C40" w14:textId="77777777" w:rsidR="008E3A42" w:rsidRDefault="00817682">
            <w:pPr>
              <w:pStyle w:val="affffffff5"/>
              <w:rPr>
                <w:kern w:val="0"/>
                <w:position w:val="0"/>
                <w:sz w:val="18"/>
                <w:szCs w:val="24"/>
              </w:rPr>
            </w:pPr>
            <w:r>
              <w:rPr>
                <w:rFonts w:hint="eastAsia"/>
                <w:kern w:val="0"/>
                <w:position w:val="0"/>
                <w:sz w:val="18"/>
                <w:szCs w:val="24"/>
              </w:rPr>
              <w:t>0101</w:t>
            </w:r>
          </w:p>
        </w:tc>
      </w:tr>
      <w:tr w:rsidR="008E3A42" w14:paraId="2C01366A"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47242AC6" w14:textId="77777777" w:rsidR="008E3A42" w:rsidRDefault="00817682">
            <w:pPr>
              <w:pStyle w:val="affffffff5"/>
              <w:rPr>
                <w:kern w:val="0"/>
                <w:position w:val="0"/>
                <w:sz w:val="18"/>
                <w:szCs w:val="24"/>
              </w:rPr>
            </w:pPr>
            <w:r>
              <w:rPr>
                <w:rFonts w:hint="eastAsia"/>
                <w:kern w:val="0"/>
                <w:position w:val="0"/>
                <w:sz w:val="18"/>
                <w:szCs w:val="24"/>
              </w:rPr>
              <w:t>活动描述</w:t>
            </w:r>
          </w:p>
        </w:tc>
        <w:tc>
          <w:tcPr>
            <w:tcW w:w="7023" w:type="dxa"/>
            <w:gridSpan w:val="3"/>
            <w:tcBorders>
              <w:top w:val="nil"/>
              <w:left w:val="nil"/>
              <w:bottom w:val="single" w:sz="4" w:space="0" w:color="auto"/>
              <w:right w:val="single" w:sz="4" w:space="0" w:color="auto"/>
            </w:tcBorders>
          </w:tcPr>
          <w:p w14:paraId="5189BC14" w14:textId="77777777" w:rsidR="008E3A42" w:rsidRDefault="00817682">
            <w:pPr>
              <w:pStyle w:val="affffffff5"/>
              <w:rPr>
                <w:kern w:val="0"/>
                <w:position w:val="0"/>
                <w:sz w:val="18"/>
                <w:szCs w:val="24"/>
              </w:rPr>
            </w:pPr>
            <w:r>
              <w:rPr>
                <w:rFonts w:hint="eastAsia"/>
                <w:kern w:val="0"/>
                <w:position w:val="0"/>
                <w:sz w:val="18"/>
                <w:szCs w:val="24"/>
              </w:rPr>
              <w:t>网省工作人员对负荷超过预警阈值的地区制作预警工单，发送短信提醒</w:t>
            </w:r>
          </w:p>
        </w:tc>
      </w:tr>
      <w:tr w:rsidR="008E3A42" w14:paraId="6A4D6BF7"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4591509B" w14:textId="77777777" w:rsidR="008E3A42" w:rsidRDefault="00817682">
            <w:pPr>
              <w:pStyle w:val="affffffff5"/>
              <w:rPr>
                <w:kern w:val="0"/>
                <w:position w:val="0"/>
                <w:sz w:val="18"/>
                <w:szCs w:val="24"/>
              </w:rPr>
            </w:pPr>
            <w:r>
              <w:rPr>
                <w:rFonts w:hint="eastAsia"/>
                <w:kern w:val="0"/>
                <w:position w:val="0"/>
                <w:sz w:val="18"/>
                <w:szCs w:val="24"/>
              </w:rPr>
              <w:t>输入业务信息编号</w:t>
            </w:r>
          </w:p>
        </w:tc>
        <w:tc>
          <w:tcPr>
            <w:tcW w:w="7023" w:type="dxa"/>
            <w:gridSpan w:val="3"/>
            <w:tcBorders>
              <w:top w:val="nil"/>
              <w:left w:val="nil"/>
              <w:bottom w:val="single" w:sz="4" w:space="0" w:color="auto"/>
              <w:right w:val="single" w:sz="4" w:space="0" w:color="auto"/>
            </w:tcBorders>
          </w:tcPr>
          <w:p w14:paraId="72CE2AD0" w14:textId="77777777" w:rsidR="008E3A42" w:rsidRDefault="008E3A42">
            <w:pPr>
              <w:pStyle w:val="affffffff5"/>
              <w:rPr>
                <w:kern w:val="0"/>
                <w:position w:val="0"/>
                <w:sz w:val="18"/>
                <w:szCs w:val="24"/>
              </w:rPr>
            </w:pPr>
          </w:p>
        </w:tc>
      </w:tr>
      <w:tr w:rsidR="008E3A42" w14:paraId="2F1C6574"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3733CD0E" w14:textId="77777777" w:rsidR="008E3A42" w:rsidRDefault="00817682">
            <w:pPr>
              <w:pStyle w:val="affffffff5"/>
              <w:rPr>
                <w:kern w:val="0"/>
                <w:position w:val="0"/>
                <w:sz w:val="18"/>
                <w:szCs w:val="24"/>
              </w:rPr>
            </w:pPr>
            <w:r>
              <w:rPr>
                <w:rFonts w:hint="eastAsia"/>
                <w:kern w:val="0"/>
                <w:position w:val="0"/>
                <w:sz w:val="18"/>
                <w:szCs w:val="24"/>
              </w:rPr>
              <w:t>输出业务信息编号</w:t>
            </w:r>
          </w:p>
        </w:tc>
        <w:tc>
          <w:tcPr>
            <w:tcW w:w="7023" w:type="dxa"/>
            <w:gridSpan w:val="3"/>
            <w:tcBorders>
              <w:top w:val="nil"/>
              <w:left w:val="nil"/>
              <w:bottom w:val="single" w:sz="4" w:space="0" w:color="auto"/>
              <w:right w:val="single" w:sz="4" w:space="0" w:color="auto"/>
            </w:tcBorders>
          </w:tcPr>
          <w:p w14:paraId="594E6242" w14:textId="77777777" w:rsidR="008E3A42" w:rsidRDefault="00817682">
            <w:pPr>
              <w:pStyle w:val="affffffff5"/>
              <w:rPr>
                <w:kern w:val="0"/>
                <w:position w:val="0"/>
                <w:sz w:val="18"/>
                <w:szCs w:val="24"/>
              </w:rPr>
            </w:pPr>
            <w:r>
              <w:rPr>
                <w:rFonts w:hint="eastAsia"/>
                <w:kern w:val="0"/>
                <w:position w:val="0"/>
                <w:sz w:val="18"/>
                <w:szCs w:val="24"/>
              </w:rPr>
              <w:t>BP_01_C002</w:t>
            </w:r>
            <w:r>
              <w:rPr>
                <w:rFonts w:hint="eastAsia"/>
                <w:kern w:val="0"/>
                <w:position w:val="0"/>
                <w:sz w:val="18"/>
                <w:szCs w:val="24"/>
              </w:rPr>
              <w:t>、</w:t>
            </w:r>
            <w:r>
              <w:rPr>
                <w:rFonts w:hint="eastAsia"/>
                <w:kern w:val="0"/>
                <w:position w:val="0"/>
                <w:sz w:val="18"/>
                <w:szCs w:val="24"/>
              </w:rPr>
              <w:t>BP01_01_C003</w:t>
            </w:r>
          </w:p>
        </w:tc>
      </w:tr>
      <w:tr w:rsidR="008E3A42" w14:paraId="6BDA3FA9"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6F6CE70F" w14:textId="77777777" w:rsidR="008E3A42" w:rsidRDefault="00817682">
            <w:pPr>
              <w:pStyle w:val="affffffff5"/>
              <w:rPr>
                <w:kern w:val="0"/>
                <w:position w:val="0"/>
                <w:sz w:val="18"/>
                <w:szCs w:val="24"/>
              </w:rPr>
            </w:pPr>
            <w:r>
              <w:rPr>
                <w:rFonts w:hint="eastAsia"/>
                <w:kern w:val="0"/>
                <w:position w:val="0"/>
                <w:sz w:val="18"/>
                <w:szCs w:val="24"/>
              </w:rPr>
              <w:t>业务步骤</w:t>
            </w:r>
            <w:r>
              <w:rPr>
                <w:rFonts w:hint="eastAsia"/>
                <w:kern w:val="0"/>
                <w:position w:val="0"/>
                <w:sz w:val="18"/>
                <w:szCs w:val="24"/>
              </w:rPr>
              <w:t>/</w:t>
            </w:r>
            <w:r>
              <w:rPr>
                <w:rFonts w:hint="eastAsia"/>
                <w:kern w:val="0"/>
                <w:position w:val="0"/>
                <w:sz w:val="18"/>
                <w:szCs w:val="24"/>
              </w:rPr>
              <w:t>业务规则</w:t>
            </w:r>
          </w:p>
        </w:tc>
        <w:tc>
          <w:tcPr>
            <w:tcW w:w="7023" w:type="dxa"/>
            <w:gridSpan w:val="3"/>
            <w:tcBorders>
              <w:top w:val="nil"/>
              <w:left w:val="nil"/>
              <w:bottom w:val="single" w:sz="4" w:space="0" w:color="auto"/>
              <w:right w:val="single" w:sz="4" w:space="0" w:color="auto"/>
            </w:tcBorders>
          </w:tcPr>
          <w:p w14:paraId="3FE91513" w14:textId="77777777" w:rsidR="008E3A42" w:rsidRDefault="00817682">
            <w:pPr>
              <w:pStyle w:val="affffffff5"/>
              <w:rPr>
                <w:kern w:val="0"/>
                <w:position w:val="0"/>
                <w:sz w:val="18"/>
                <w:szCs w:val="24"/>
              </w:rPr>
            </w:pPr>
            <w:r>
              <w:rPr>
                <w:rFonts w:hint="eastAsia"/>
                <w:kern w:val="0"/>
                <w:position w:val="0"/>
                <w:sz w:val="18"/>
                <w:szCs w:val="24"/>
              </w:rPr>
              <w:t>1.</w:t>
            </w:r>
            <w:r>
              <w:rPr>
                <w:rFonts w:hint="eastAsia"/>
                <w:kern w:val="0"/>
                <w:position w:val="0"/>
                <w:sz w:val="18"/>
                <w:szCs w:val="24"/>
              </w:rPr>
              <w:t>对负荷超过阈值的地区生成工单；</w:t>
            </w:r>
            <w:r>
              <w:rPr>
                <w:rFonts w:hint="eastAsia"/>
                <w:kern w:val="0"/>
                <w:position w:val="0"/>
                <w:sz w:val="18"/>
                <w:szCs w:val="24"/>
              </w:rPr>
              <w:t>2.</w:t>
            </w:r>
            <w:r>
              <w:rPr>
                <w:rFonts w:hint="eastAsia"/>
                <w:kern w:val="0"/>
                <w:position w:val="0"/>
                <w:sz w:val="18"/>
                <w:szCs w:val="24"/>
              </w:rPr>
              <w:t>指定督办人员；</w:t>
            </w:r>
            <w:r>
              <w:rPr>
                <w:rFonts w:hint="eastAsia"/>
                <w:kern w:val="0"/>
                <w:position w:val="0"/>
                <w:sz w:val="18"/>
                <w:szCs w:val="24"/>
              </w:rPr>
              <w:t>3.</w:t>
            </w:r>
            <w:r>
              <w:rPr>
                <w:rFonts w:hint="eastAsia"/>
                <w:kern w:val="0"/>
                <w:position w:val="0"/>
                <w:sz w:val="18"/>
                <w:szCs w:val="24"/>
              </w:rPr>
              <w:t>发送短信提醒；</w:t>
            </w:r>
          </w:p>
        </w:tc>
      </w:tr>
      <w:tr w:rsidR="008E3A42" w14:paraId="7C9917B5"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2EC9145B" w14:textId="77777777" w:rsidR="008E3A42" w:rsidRDefault="00817682">
            <w:pPr>
              <w:pStyle w:val="affffffff5"/>
              <w:rPr>
                <w:kern w:val="0"/>
                <w:position w:val="0"/>
                <w:sz w:val="18"/>
                <w:szCs w:val="24"/>
              </w:rPr>
            </w:pPr>
            <w:r>
              <w:rPr>
                <w:rFonts w:hint="eastAsia"/>
                <w:kern w:val="0"/>
                <w:position w:val="0"/>
                <w:sz w:val="18"/>
                <w:szCs w:val="24"/>
              </w:rPr>
              <w:t>非功能要求</w:t>
            </w:r>
          </w:p>
        </w:tc>
        <w:tc>
          <w:tcPr>
            <w:tcW w:w="7023" w:type="dxa"/>
            <w:gridSpan w:val="3"/>
            <w:tcBorders>
              <w:top w:val="nil"/>
              <w:left w:val="nil"/>
              <w:bottom w:val="single" w:sz="4" w:space="0" w:color="auto"/>
              <w:right w:val="single" w:sz="4" w:space="0" w:color="auto"/>
            </w:tcBorders>
          </w:tcPr>
          <w:p w14:paraId="731EB881" w14:textId="77777777" w:rsidR="008E3A42" w:rsidRDefault="008E3A42">
            <w:pPr>
              <w:pStyle w:val="affffffff5"/>
              <w:rPr>
                <w:kern w:val="0"/>
                <w:position w:val="0"/>
                <w:sz w:val="18"/>
                <w:szCs w:val="24"/>
              </w:rPr>
            </w:pPr>
          </w:p>
        </w:tc>
      </w:tr>
    </w:tbl>
    <w:p w14:paraId="182F7BDC" w14:textId="77777777" w:rsidR="008E3A42" w:rsidRDefault="008E3A42">
      <w:pPr>
        <w:pStyle w:val="affffffff5"/>
        <w:rPr>
          <w:kern w:val="0"/>
          <w:position w:val="0"/>
          <w:sz w:val="18"/>
          <w:szCs w:val="24"/>
        </w:rPr>
      </w:pPr>
    </w:p>
    <w:p w14:paraId="70AF5932" w14:textId="77777777" w:rsidR="008E3A42" w:rsidRDefault="00817682">
      <w:pPr>
        <w:pStyle w:val="affffffff5"/>
        <w:jc w:val="center"/>
        <w:rPr>
          <w:kern w:val="0"/>
          <w:position w:val="0"/>
          <w:sz w:val="18"/>
          <w:szCs w:val="24"/>
        </w:rPr>
      </w:pPr>
      <w:r>
        <w:rPr>
          <w:rFonts w:hint="eastAsia"/>
          <w:kern w:val="0"/>
          <w:position w:val="0"/>
          <w:sz w:val="18"/>
          <w:szCs w:val="24"/>
        </w:rPr>
        <w:t>表</w:t>
      </w:r>
      <w:r>
        <w:rPr>
          <w:rFonts w:hint="eastAsia"/>
          <w:kern w:val="0"/>
          <w:position w:val="0"/>
          <w:sz w:val="18"/>
          <w:szCs w:val="24"/>
        </w:rPr>
        <w:t xml:space="preserve">4-7 </w:t>
      </w:r>
      <w:r>
        <w:rPr>
          <w:rFonts w:hint="eastAsia"/>
          <w:kern w:val="0"/>
          <w:position w:val="0"/>
          <w:sz w:val="18"/>
          <w:szCs w:val="24"/>
        </w:rPr>
        <w:t>接收预警信息</w:t>
      </w:r>
    </w:p>
    <w:tbl>
      <w:tblPr>
        <w:tblW w:w="8657" w:type="dxa"/>
        <w:tblLayout w:type="fixed"/>
        <w:tblCellMar>
          <w:left w:w="0" w:type="dxa"/>
          <w:right w:w="0" w:type="dxa"/>
        </w:tblCellMar>
        <w:tblLook w:val="04A0" w:firstRow="1" w:lastRow="0" w:firstColumn="1" w:lastColumn="0" w:noHBand="0" w:noVBand="1"/>
      </w:tblPr>
      <w:tblGrid>
        <w:gridCol w:w="1634"/>
        <w:gridCol w:w="2345"/>
        <w:gridCol w:w="1276"/>
        <w:gridCol w:w="3402"/>
      </w:tblGrid>
      <w:tr w:rsidR="008E3A42" w14:paraId="4D9DFF56" w14:textId="77777777">
        <w:trPr>
          <w:trHeight w:val="90"/>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11FDCECD" w14:textId="77777777" w:rsidR="008E3A42" w:rsidRDefault="00817682">
            <w:pPr>
              <w:pStyle w:val="affffffff5"/>
              <w:rPr>
                <w:kern w:val="0"/>
                <w:position w:val="0"/>
                <w:sz w:val="18"/>
                <w:szCs w:val="24"/>
              </w:rPr>
            </w:pPr>
            <w:r>
              <w:rPr>
                <w:rFonts w:hint="eastAsia"/>
                <w:kern w:val="0"/>
                <w:position w:val="0"/>
                <w:sz w:val="18"/>
                <w:szCs w:val="24"/>
              </w:rPr>
              <w:t>活动编号</w:t>
            </w:r>
          </w:p>
        </w:tc>
        <w:tc>
          <w:tcPr>
            <w:tcW w:w="2345" w:type="dxa"/>
            <w:tcBorders>
              <w:top w:val="single" w:sz="4" w:space="0" w:color="auto"/>
              <w:left w:val="nil"/>
              <w:bottom w:val="single" w:sz="4" w:space="0" w:color="auto"/>
              <w:right w:val="single" w:sz="4" w:space="0" w:color="auto"/>
            </w:tcBorders>
            <w:shd w:val="clear" w:color="auto" w:fill="auto"/>
          </w:tcPr>
          <w:p w14:paraId="50F336DC" w14:textId="77777777" w:rsidR="008E3A42" w:rsidRDefault="00817682">
            <w:pPr>
              <w:pStyle w:val="affffffff5"/>
              <w:rPr>
                <w:kern w:val="0"/>
                <w:position w:val="0"/>
                <w:sz w:val="18"/>
                <w:szCs w:val="24"/>
              </w:rPr>
            </w:pPr>
            <w:r>
              <w:rPr>
                <w:rFonts w:hint="eastAsia"/>
                <w:kern w:val="0"/>
                <w:position w:val="0"/>
                <w:sz w:val="18"/>
                <w:szCs w:val="24"/>
              </w:rPr>
              <w:t>BP-01-03</w:t>
            </w:r>
          </w:p>
        </w:tc>
        <w:tc>
          <w:tcPr>
            <w:tcW w:w="1276" w:type="dxa"/>
            <w:tcBorders>
              <w:top w:val="single" w:sz="4" w:space="0" w:color="auto"/>
              <w:left w:val="nil"/>
              <w:bottom w:val="single" w:sz="4" w:space="0" w:color="auto"/>
              <w:right w:val="single" w:sz="4" w:space="0" w:color="auto"/>
            </w:tcBorders>
            <w:shd w:val="clear" w:color="auto" w:fill="BFBFBF"/>
          </w:tcPr>
          <w:p w14:paraId="1D8C6C18" w14:textId="77777777" w:rsidR="008E3A42" w:rsidRDefault="00817682">
            <w:pPr>
              <w:pStyle w:val="affffffff5"/>
              <w:rPr>
                <w:kern w:val="0"/>
                <w:position w:val="0"/>
                <w:sz w:val="18"/>
                <w:szCs w:val="24"/>
              </w:rPr>
            </w:pPr>
            <w:r>
              <w:rPr>
                <w:rFonts w:hint="eastAsia"/>
                <w:kern w:val="0"/>
                <w:position w:val="0"/>
                <w:sz w:val="18"/>
                <w:szCs w:val="24"/>
              </w:rPr>
              <w:t>活动名称</w:t>
            </w:r>
          </w:p>
        </w:tc>
        <w:tc>
          <w:tcPr>
            <w:tcW w:w="3402" w:type="dxa"/>
            <w:tcBorders>
              <w:top w:val="single" w:sz="8" w:space="0" w:color="auto"/>
              <w:left w:val="nil"/>
              <w:bottom w:val="single" w:sz="4" w:space="0" w:color="auto"/>
              <w:right w:val="single" w:sz="4" w:space="0" w:color="auto"/>
            </w:tcBorders>
          </w:tcPr>
          <w:p w14:paraId="2F1B83DA" w14:textId="77777777" w:rsidR="008E3A42" w:rsidRDefault="00817682">
            <w:pPr>
              <w:pStyle w:val="affffffff5"/>
              <w:rPr>
                <w:kern w:val="0"/>
                <w:position w:val="0"/>
                <w:sz w:val="18"/>
                <w:szCs w:val="24"/>
              </w:rPr>
            </w:pPr>
            <w:r>
              <w:rPr>
                <w:rFonts w:hint="eastAsia"/>
                <w:kern w:val="0"/>
                <w:position w:val="0"/>
                <w:sz w:val="18"/>
                <w:szCs w:val="24"/>
              </w:rPr>
              <w:t>接收预警信息</w:t>
            </w:r>
          </w:p>
        </w:tc>
      </w:tr>
      <w:tr w:rsidR="008E3A42" w14:paraId="5B726C2B" w14:textId="77777777">
        <w:trPr>
          <w:trHeight w:val="255"/>
        </w:trPr>
        <w:tc>
          <w:tcPr>
            <w:tcW w:w="1634" w:type="dxa"/>
            <w:tcBorders>
              <w:top w:val="nil"/>
              <w:left w:val="single" w:sz="8" w:space="0" w:color="auto"/>
              <w:bottom w:val="single" w:sz="4" w:space="0" w:color="auto"/>
              <w:right w:val="single" w:sz="4" w:space="0" w:color="auto"/>
            </w:tcBorders>
            <w:shd w:val="clear" w:color="auto" w:fill="C0C0C0"/>
          </w:tcPr>
          <w:p w14:paraId="41596879" w14:textId="77777777" w:rsidR="008E3A42" w:rsidRDefault="00817682">
            <w:pPr>
              <w:pStyle w:val="affffffff5"/>
              <w:rPr>
                <w:kern w:val="0"/>
                <w:position w:val="0"/>
                <w:sz w:val="18"/>
                <w:szCs w:val="24"/>
              </w:rPr>
            </w:pPr>
            <w:r>
              <w:rPr>
                <w:rFonts w:hint="eastAsia"/>
                <w:kern w:val="0"/>
                <w:position w:val="0"/>
                <w:sz w:val="18"/>
                <w:szCs w:val="24"/>
              </w:rPr>
              <w:t>使用组织单元</w:t>
            </w:r>
          </w:p>
        </w:tc>
        <w:tc>
          <w:tcPr>
            <w:tcW w:w="2345" w:type="dxa"/>
            <w:tcBorders>
              <w:top w:val="single" w:sz="4" w:space="0" w:color="auto"/>
              <w:left w:val="nil"/>
              <w:bottom w:val="single" w:sz="4" w:space="0" w:color="auto"/>
              <w:right w:val="single" w:sz="4" w:space="0" w:color="000000"/>
            </w:tcBorders>
            <w:shd w:val="clear" w:color="auto" w:fill="auto"/>
          </w:tcPr>
          <w:p w14:paraId="1E09C8D2" w14:textId="77777777" w:rsidR="008E3A42" w:rsidRDefault="00817682">
            <w:pPr>
              <w:pStyle w:val="affffffff5"/>
              <w:rPr>
                <w:kern w:val="0"/>
                <w:position w:val="0"/>
                <w:sz w:val="18"/>
                <w:szCs w:val="24"/>
              </w:rPr>
            </w:pPr>
            <w:r>
              <w:rPr>
                <w:rFonts w:hint="eastAsia"/>
                <w:kern w:val="0"/>
                <w:position w:val="0"/>
                <w:sz w:val="18"/>
                <w:szCs w:val="24"/>
              </w:rPr>
              <w:t>县公司</w:t>
            </w:r>
          </w:p>
        </w:tc>
        <w:tc>
          <w:tcPr>
            <w:tcW w:w="1276" w:type="dxa"/>
            <w:tcBorders>
              <w:top w:val="nil"/>
              <w:left w:val="nil"/>
              <w:bottom w:val="single" w:sz="4" w:space="0" w:color="auto"/>
              <w:right w:val="single" w:sz="4" w:space="0" w:color="auto"/>
            </w:tcBorders>
            <w:shd w:val="clear" w:color="auto" w:fill="C0C0C0"/>
          </w:tcPr>
          <w:p w14:paraId="7869D21D" w14:textId="77777777" w:rsidR="008E3A42" w:rsidRDefault="00817682">
            <w:pPr>
              <w:pStyle w:val="affffffff5"/>
              <w:rPr>
                <w:kern w:val="0"/>
                <w:position w:val="0"/>
                <w:sz w:val="18"/>
                <w:szCs w:val="24"/>
              </w:rPr>
            </w:pPr>
            <w:r>
              <w:rPr>
                <w:rFonts w:hint="eastAsia"/>
                <w:kern w:val="0"/>
                <w:position w:val="0"/>
                <w:sz w:val="18"/>
                <w:szCs w:val="24"/>
              </w:rPr>
              <w:t>使用岗位编号</w:t>
            </w:r>
          </w:p>
        </w:tc>
        <w:tc>
          <w:tcPr>
            <w:tcW w:w="3402" w:type="dxa"/>
            <w:tcBorders>
              <w:top w:val="single" w:sz="4" w:space="0" w:color="auto"/>
              <w:left w:val="nil"/>
              <w:bottom w:val="single" w:sz="4" w:space="0" w:color="auto"/>
              <w:right w:val="single" w:sz="8" w:space="0" w:color="000000"/>
            </w:tcBorders>
          </w:tcPr>
          <w:p w14:paraId="0EAE9AB9" w14:textId="77777777" w:rsidR="008E3A42" w:rsidRDefault="00817682">
            <w:pPr>
              <w:pStyle w:val="affffffff5"/>
              <w:rPr>
                <w:kern w:val="0"/>
                <w:position w:val="0"/>
                <w:sz w:val="18"/>
                <w:szCs w:val="24"/>
              </w:rPr>
            </w:pPr>
            <w:r>
              <w:rPr>
                <w:rFonts w:hint="eastAsia"/>
                <w:kern w:val="0"/>
                <w:position w:val="0"/>
                <w:sz w:val="18"/>
                <w:szCs w:val="24"/>
              </w:rPr>
              <w:t>0701</w:t>
            </w:r>
          </w:p>
        </w:tc>
      </w:tr>
      <w:tr w:rsidR="008E3A42" w14:paraId="09473185"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4FAC99F7" w14:textId="77777777" w:rsidR="008E3A42" w:rsidRDefault="00817682">
            <w:pPr>
              <w:pStyle w:val="affffffff5"/>
              <w:rPr>
                <w:kern w:val="0"/>
                <w:position w:val="0"/>
                <w:sz w:val="18"/>
                <w:szCs w:val="24"/>
              </w:rPr>
            </w:pPr>
            <w:r>
              <w:rPr>
                <w:rFonts w:hint="eastAsia"/>
                <w:kern w:val="0"/>
                <w:position w:val="0"/>
                <w:sz w:val="18"/>
                <w:szCs w:val="24"/>
              </w:rPr>
              <w:t>活动描述</w:t>
            </w:r>
          </w:p>
        </w:tc>
        <w:tc>
          <w:tcPr>
            <w:tcW w:w="7023" w:type="dxa"/>
            <w:gridSpan w:val="3"/>
            <w:tcBorders>
              <w:top w:val="nil"/>
              <w:left w:val="nil"/>
              <w:bottom w:val="single" w:sz="4" w:space="0" w:color="auto"/>
              <w:right w:val="single" w:sz="4" w:space="0" w:color="auto"/>
            </w:tcBorders>
          </w:tcPr>
          <w:p w14:paraId="2B9B8B99" w14:textId="77777777" w:rsidR="008E3A42" w:rsidRDefault="00817682">
            <w:pPr>
              <w:pStyle w:val="affffffff5"/>
              <w:rPr>
                <w:kern w:val="0"/>
                <w:position w:val="0"/>
                <w:sz w:val="18"/>
                <w:szCs w:val="24"/>
              </w:rPr>
            </w:pPr>
            <w:r>
              <w:rPr>
                <w:rFonts w:hint="eastAsia"/>
                <w:kern w:val="0"/>
                <w:position w:val="0"/>
                <w:sz w:val="18"/>
                <w:szCs w:val="24"/>
              </w:rPr>
              <w:t>接收预警工单</w:t>
            </w:r>
          </w:p>
        </w:tc>
      </w:tr>
      <w:tr w:rsidR="008E3A42" w14:paraId="366E9323"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0B4372FE" w14:textId="77777777" w:rsidR="008E3A42" w:rsidRDefault="00817682">
            <w:pPr>
              <w:pStyle w:val="affffffff5"/>
              <w:rPr>
                <w:kern w:val="0"/>
                <w:position w:val="0"/>
                <w:sz w:val="18"/>
                <w:szCs w:val="24"/>
              </w:rPr>
            </w:pPr>
            <w:r>
              <w:rPr>
                <w:rFonts w:hint="eastAsia"/>
                <w:kern w:val="0"/>
                <w:position w:val="0"/>
                <w:sz w:val="18"/>
                <w:szCs w:val="24"/>
              </w:rPr>
              <w:t>输入业务信息编号</w:t>
            </w:r>
          </w:p>
        </w:tc>
        <w:tc>
          <w:tcPr>
            <w:tcW w:w="7023" w:type="dxa"/>
            <w:gridSpan w:val="3"/>
            <w:tcBorders>
              <w:top w:val="nil"/>
              <w:left w:val="nil"/>
              <w:bottom w:val="single" w:sz="4" w:space="0" w:color="auto"/>
              <w:right w:val="single" w:sz="4" w:space="0" w:color="auto"/>
            </w:tcBorders>
          </w:tcPr>
          <w:p w14:paraId="359F2C2D" w14:textId="77777777" w:rsidR="008E3A42" w:rsidRDefault="00817682">
            <w:pPr>
              <w:pStyle w:val="affffffff5"/>
              <w:rPr>
                <w:kern w:val="0"/>
                <w:position w:val="0"/>
                <w:sz w:val="18"/>
                <w:szCs w:val="24"/>
              </w:rPr>
            </w:pPr>
            <w:r>
              <w:rPr>
                <w:rFonts w:hint="eastAsia"/>
                <w:kern w:val="0"/>
                <w:position w:val="0"/>
                <w:sz w:val="18"/>
                <w:szCs w:val="24"/>
              </w:rPr>
              <w:t>BP_01_C002</w:t>
            </w:r>
            <w:r>
              <w:rPr>
                <w:rFonts w:hint="eastAsia"/>
                <w:kern w:val="0"/>
                <w:position w:val="0"/>
                <w:sz w:val="18"/>
                <w:szCs w:val="24"/>
              </w:rPr>
              <w:t>、</w:t>
            </w:r>
            <w:r>
              <w:rPr>
                <w:rFonts w:hint="eastAsia"/>
                <w:kern w:val="0"/>
                <w:position w:val="0"/>
                <w:sz w:val="18"/>
                <w:szCs w:val="24"/>
              </w:rPr>
              <w:t>BP01_01_C003</w:t>
            </w:r>
          </w:p>
        </w:tc>
      </w:tr>
      <w:tr w:rsidR="008E3A42" w14:paraId="7F7F3DB2"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4B0F88EB" w14:textId="77777777" w:rsidR="008E3A42" w:rsidRDefault="00817682">
            <w:pPr>
              <w:pStyle w:val="affffffff5"/>
              <w:rPr>
                <w:kern w:val="0"/>
                <w:position w:val="0"/>
                <w:sz w:val="18"/>
                <w:szCs w:val="24"/>
              </w:rPr>
            </w:pPr>
            <w:r>
              <w:rPr>
                <w:rFonts w:hint="eastAsia"/>
                <w:kern w:val="0"/>
                <w:position w:val="0"/>
                <w:sz w:val="18"/>
                <w:szCs w:val="24"/>
              </w:rPr>
              <w:t>输出业务信息编号</w:t>
            </w:r>
          </w:p>
        </w:tc>
        <w:tc>
          <w:tcPr>
            <w:tcW w:w="7023" w:type="dxa"/>
            <w:gridSpan w:val="3"/>
            <w:tcBorders>
              <w:top w:val="nil"/>
              <w:left w:val="nil"/>
              <w:bottom w:val="single" w:sz="4" w:space="0" w:color="auto"/>
              <w:right w:val="single" w:sz="4" w:space="0" w:color="auto"/>
            </w:tcBorders>
          </w:tcPr>
          <w:p w14:paraId="2E048C18" w14:textId="77777777" w:rsidR="008E3A42" w:rsidRDefault="008E3A42">
            <w:pPr>
              <w:pStyle w:val="affffffff5"/>
              <w:rPr>
                <w:kern w:val="0"/>
                <w:position w:val="0"/>
                <w:sz w:val="18"/>
                <w:szCs w:val="24"/>
              </w:rPr>
            </w:pPr>
          </w:p>
        </w:tc>
      </w:tr>
      <w:tr w:rsidR="008E3A42" w14:paraId="56D6DEA4"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4F6ED2B8" w14:textId="77777777" w:rsidR="008E3A42" w:rsidRDefault="00817682">
            <w:pPr>
              <w:pStyle w:val="affffffff5"/>
              <w:rPr>
                <w:kern w:val="0"/>
                <w:position w:val="0"/>
                <w:sz w:val="18"/>
                <w:szCs w:val="24"/>
              </w:rPr>
            </w:pPr>
            <w:r>
              <w:rPr>
                <w:rFonts w:hint="eastAsia"/>
                <w:kern w:val="0"/>
                <w:position w:val="0"/>
                <w:sz w:val="18"/>
                <w:szCs w:val="24"/>
              </w:rPr>
              <w:t>业务步骤</w:t>
            </w:r>
            <w:r>
              <w:rPr>
                <w:rFonts w:hint="eastAsia"/>
                <w:kern w:val="0"/>
                <w:position w:val="0"/>
                <w:sz w:val="18"/>
                <w:szCs w:val="24"/>
              </w:rPr>
              <w:t>/</w:t>
            </w:r>
            <w:r>
              <w:rPr>
                <w:rFonts w:hint="eastAsia"/>
                <w:kern w:val="0"/>
                <w:position w:val="0"/>
                <w:sz w:val="18"/>
                <w:szCs w:val="24"/>
              </w:rPr>
              <w:t>业务规则</w:t>
            </w:r>
          </w:p>
        </w:tc>
        <w:tc>
          <w:tcPr>
            <w:tcW w:w="7023" w:type="dxa"/>
            <w:gridSpan w:val="3"/>
            <w:tcBorders>
              <w:top w:val="nil"/>
              <w:left w:val="nil"/>
              <w:bottom w:val="single" w:sz="4" w:space="0" w:color="auto"/>
              <w:right w:val="single" w:sz="4" w:space="0" w:color="auto"/>
            </w:tcBorders>
          </w:tcPr>
          <w:p w14:paraId="6996BCD3" w14:textId="77777777" w:rsidR="008E3A42" w:rsidRDefault="00817682">
            <w:pPr>
              <w:pStyle w:val="affffffff5"/>
              <w:rPr>
                <w:kern w:val="0"/>
                <w:position w:val="0"/>
                <w:sz w:val="18"/>
                <w:szCs w:val="24"/>
              </w:rPr>
            </w:pPr>
            <w:r>
              <w:rPr>
                <w:rFonts w:hint="eastAsia"/>
                <w:kern w:val="0"/>
                <w:position w:val="0"/>
                <w:sz w:val="18"/>
                <w:szCs w:val="24"/>
              </w:rPr>
              <w:t>1.</w:t>
            </w:r>
            <w:r>
              <w:rPr>
                <w:rFonts w:hint="eastAsia"/>
                <w:kern w:val="0"/>
                <w:position w:val="0"/>
                <w:sz w:val="18"/>
                <w:szCs w:val="24"/>
              </w:rPr>
              <w:t>接收预警短信；</w:t>
            </w:r>
            <w:r>
              <w:rPr>
                <w:rFonts w:hint="eastAsia"/>
                <w:kern w:val="0"/>
                <w:position w:val="0"/>
                <w:sz w:val="18"/>
                <w:szCs w:val="24"/>
              </w:rPr>
              <w:t>2.</w:t>
            </w:r>
            <w:r>
              <w:rPr>
                <w:rFonts w:hint="eastAsia"/>
                <w:kern w:val="0"/>
                <w:position w:val="0"/>
                <w:sz w:val="18"/>
                <w:szCs w:val="24"/>
              </w:rPr>
              <w:t>查看工单；</w:t>
            </w:r>
          </w:p>
        </w:tc>
      </w:tr>
      <w:tr w:rsidR="008E3A42" w14:paraId="2CC4D8D4"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0C281A50" w14:textId="77777777" w:rsidR="008E3A42" w:rsidRDefault="00817682">
            <w:pPr>
              <w:pStyle w:val="affffffff5"/>
              <w:rPr>
                <w:kern w:val="0"/>
                <w:position w:val="0"/>
                <w:sz w:val="18"/>
                <w:szCs w:val="24"/>
              </w:rPr>
            </w:pPr>
            <w:r>
              <w:rPr>
                <w:rFonts w:hint="eastAsia"/>
                <w:kern w:val="0"/>
                <w:position w:val="0"/>
                <w:sz w:val="18"/>
                <w:szCs w:val="24"/>
              </w:rPr>
              <w:t>非功能要求</w:t>
            </w:r>
          </w:p>
        </w:tc>
        <w:tc>
          <w:tcPr>
            <w:tcW w:w="7023" w:type="dxa"/>
            <w:gridSpan w:val="3"/>
            <w:tcBorders>
              <w:top w:val="nil"/>
              <w:left w:val="nil"/>
              <w:bottom w:val="single" w:sz="4" w:space="0" w:color="auto"/>
              <w:right w:val="single" w:sz="4" w:space="0" w:color="auto"/>
            </w:tcBorders>
          </w:tcPr>
          <w:p w14:paraId="798635A4" w14:textId="77777777" w:rsidR="008E3A42" w:rsidRDefault="008E3A42">
            <w:pPr>
              <w:pStyle w:val="affffffff5"/>
              <w:rPr>
                <w:kern w:val="0"/>
                <w:position w:val="0"/>
                <w:sz w:val="18"/>
                <w:szCs w:val="24"/>
              </w:rPr>
            </w:pPr>
          </w:p>
        </w:tc>
      </w:tr>
    </w:tbl>
    <w:p w14:paraId="16BF076C" w14:textId="77777777" w:rsidR="008E3A42" w:rsidRDefault="008E3A42">
      <w:pPr>
        <w:pStyle w:val="affffffff5"/>
        <w:rPr>
          <w:kern w:val="0"/>
          <w:position w:val="0"/>
          <w:sz w:val="18"/>
          <w:szCs w:val="24"/>
        </w:rPr>
      </w:pPr>
    </w:p>
    <w:p w14:paraId="398C7BDF" w14:textId="77777777" w:rsidR="008E3A42" w:rsidRDefault="00817682">
      <w:pPr>
        <w:pStyle w:val="affffffff5"/>
        <w:jc w:val="center"/>
        <w:rPr>
          <w:kern w:val="0"/>
          <w:position w:val="0"/>
          <w:sz w:val="18"/>
          <w:szCs w:val="24"/>
        </w:rPr>
      </w:pPr>
      <w:r>
        <w:rPr>
          <w:rFonts w:hint="eastAsia"/>
          <w:kern w:val="0"/>
          <w:position w:val="0"/>
          <w:sz w:val="18"/>
          <w:szCs w:val="24"/>
        </w:rPr>
        <w:t>表</w:t>
      </w:r>
      <w:r>
        <w:rPr>
          <w:rFonts w:hint="eastAsia"/>
          <w:kern w:val="0"/>
          <w:position w:val="0"/>
          <w:sz w:val="18"/>
          <w:szCs w:val="24"/>
        </w:rPr>
        <w:t xml:space="preserve">4-8 </w:t>
      </w:r>
      <w:r>
        <w:rPr>
          <w:rFonts w:hint="eastAsia"/>
          <w:kern w:val="0"/>
          <w:position w:val="0"/>
          <w:sz w:val="18"/>
          <w:szCs w:val="24"/>
        </w:rPr>
        <w:t>采取应对措施</w:t>
      </w:r>
    </w:p>
    <w:tbl>
      <w:tblPr>
        <w:tblW w:w="8657" w:type="dxa"/>
        <w:tblLayout w:type="fixed"/>
        <w:tblCellMar>
          <w:left w:w="0" w:type="dxa"/>
          <w:right w:w="0" w:type="dxa"/>
        </w:tblCellMar>
        <w:tblLook w:val="04A0" w:firstRow="1" w:lastRow="0" w:firstColumn="1" w:lastColumn="0" w:noHBand="0" w:noVBand="1"/>
      </w:tblPr>
      <w:tblGrid>
        <w:gridCol w:w="1634"/>
        <w:gridCol w:w="2345"/>
        <w:gridCol w:w="1276"/>
        <w:gridCol w:w="3402"/>
      </w:tblGrid>
      <w:tr w:rsidR="008E3A42" w14:paraId="002293D1" w14:textId="77777777">
        <w:trPr>
          <w:trHeight w:val="242"/>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5D78F858" w14:textId="77777777" w:rsidR="008E3A42" w:rsidRDefault="00817682">
            <w:pPr>
              <w:pStyle w:val="affffffff5"/>
              <w:rPr>
                <w:kern w:val="0"/>
                <w:position w:val="0"/>
                <w:sz w:val="18"/>
                <w:szCs w:val="24"/>
              </w:rPr>
            </w:pPr>
            <w:r>
              <w:rPr>
                <w:rFonts w:hint="eastAsia"/>
                <w:kern w:val="0"/>
                <w:position w:val="0"/>
                <w:sz w:val="18"/>
                <w:szCs w:val="24"/>
              </w:rPr>
              <w:t>活动编号</w:t>
            </w:r>
          </w:p>
        </w:tc>
        <w:tc>
          <w:tcPr>
            <w:tcW w:w="2345" w:type="dxa"/>
            <w:tcBorders>
              <w:top w:val="single" w:sz="4" w:space="0" w:color="auto"/>
              <w:left w:val="nil"/>
              <w:bottom w:val="single" w:sz="4" w:space="0" w:color="auto"/>
              <w:right w:val="single" w:sz="4" w:space="0" w:color="auto"/>
            </w:tcBorders>
            <w:shd w:val="clear" w:color="auto" w:fill="auto"/>
          </w:tcPr>
          <w:p w14:paraId="04DC3C1D" w14:textId="77777777" w:rsidR="008E3A42" w:rsidRDefault="00817682">
            <w:pPr>
              <w:pStyle w:val="affffffff5"/>
              <w:rPr>
                <w:kern w:val="0"/>
                <w:position w:val="0"/>
                <w:sz w:val="18"/>
                <w:szCs w:val="24"/>
              </w:rPr>
            </w:pPr>
            <w:r>
              <w:rPr>
                <w:rFonts w:hint="eastAsia"/>
                <w:kern w:val="0"/>
                <w:position w:val="0"/>
                <w:sz w:val="18"/>
                <w:szCs w:val="24"/>
              </w:rPr>
              <w:t>BP-01-04</w:t>
            </w:r>
          </w:p>
        </w:tc>
        <w:tc>
          <w:tcPr>
            <w:tcW w:w="1276" w:type="dxa"/>
            <w:tcBorders>
              <w:top w:val="single" w:sz="4" w:space="0" w:color="auto"/>
              <w:left w:val="nil"/>
              <w:bottom w:val="single" w:sz="4" w:space="0" w:color="auto"/>
              <w:right w:val="single" w:sz="4" w:space="0" w:color="auto"/>
            </w:tcBorders>
            <w:shd w:val="clear" w:color="auto" w:fill="BFBFBF"/>
          </w:tcPr>
          <w:p w14:paraId="0FFAC67B" w14:textId="77777777" w:rsidR="008E3A42" w:rsidRDefault="00817682">
            <w:pPr>
              <w:pStyle w:val="affffffff5"/>
              <w:rPr>
                <w:kern w:val="0"/>
                <w:position w:val="0"/>
                <w:sz w:val="18"/>
                <w:szCs w:val="24"/>
              </w:rPr>
            </w:pPr>
            <w:r>
              <w:rPr>
                <w:rFonts w:hint="eastAsia"/>
                <w:kern w:val="0"/>
                <w:position w:val="0"/>
                <w:sz w:val="18"/>
                <w:szCs w:val="24"/>
              </w:rPr>
              <w:t>活动名称</w:t>
            </w:r>
          </w:p>
        </w:tc>
        <w:tc>
          <w:tcPr>
            <w:tcW w:w="3402" w:type="dxa"/>
            <w:tcBorders>
              <w:top w:val="single" w:sz="8" w:space="0" w:color="auto"/>
              <w:left w:val="nil"/>
              <w:bottom w:val="single" w:sz="4" w:space="0" w:color="auto"/>
              <w:right w:val="single" w:sz="4" w:space="0" w:color="auto"/>
            </w:tcBorders>
          </w:tcPr>
          <w:p w14:paraId="229D1B07" w14:textId="77777777" w:rsidR="008E3A42" w:rsidRDefault="00817682">
            <w:pPr>
              <w:pStyle w:val="affffffff5"/>
              <w:rPr>
                <w:kern w:val="0"/>
                <w:position w:val="0"/>
                <w:sz w:val="18"/>
                <w:szCs w:val="24"/>
              </w:rPr>
            </w:pPr>
            <w:r>
              <w:rPr>
                <w:rFonts w:hint="eastAsia"/>
                <w:kern w:val="0"/>
                <w:position w:val="0"/>
                <w:sz w:val="18"/>
                <w:szCs w:val="24"/>
              </w:rPr>
              <w:t>采取应对措施</w:t>
            </w:r>
          </w:p>
        </w:tc>
      </w:tr>
      <w:tr w:rsidR="008E3A42" w14:paraId="27282DA8" w14:textId="77777777">
        <w:trPr>
          <w:trHeight w:val="255"/>
        </w:trPr>
        <w:tc>
          <w:tcPr>
            <w:tcW w:w="1634" w:type="dxa"/>
            <w:tcBorders>
              <w:top w:val="nil"/>
              <w:left w:val="single" w:sz="8" w:space="0" w:color="auto"/>
              <w:bottom w:val="single" w:sz="4" w:space="0" w:color="auto"/>
              <w:right w:val="single" w:sz="4" w:space="0" w:color="auto"/>
            </w:tcBorders>
            <w:shd w:val="clear" w:color="auto" w:fill="C0C0C0"/>
          </w:tcPr>
          <w:p w14:paraId="498D7C36" w14:textId="77777777" w:rsidR="008E3A42" w:rsidRDefault="00817682">
            <w:pPr>
              <w:pStyle w:val="affffffff5"/>
              <w:rPr>
                <w:kern w:val="0"/>
                <w:position w:val="0"/>
                <w:sz w:val="18"/>
                <w:szCs w:val="24"/>
              </w:rPr>
            </w:pPr>
            <w:r>
              <w:rPr>
                <w:rFonts w:hint="eastAsia"/>
                <w:kern w:val="0"/>
                <w:position w:val="0"/>
                <w:sz w:val="18"/>
                <w:szCs w:val="24"/>
              </w:rPr>
              <w:t>使用组织单元</w:t>
            </w:r>
          </w:p>
        </w:tc>
        <w:tc>
          <w:tcPr>
            <w:tcW w:w="2345" w:type="dxa"/>
            <w:tcBorders>
              <w:top w:val="single" w:sz="4" w:space="0" w:color="auto"/>
              <w:left w:val="nil"/>
              <w:bottom w:val="single" w:sz="4" w:space="0" w:color="auto"/>
              <w:right w:val="single" w:sz="4" w:space="0" w:color="000000"/>
            </w:tcBorders>
            <w:shd w:val="clear" w:color="auto" w:fill="auto"/>
          </w:tcPr>
          <w:p w14:paraId="53E301CD" w14:textId="77777777" w:rsidR="008E3A42" w:rsidRDefault="00817682">
            <w:pPr>
              <w:pStyle w:val="affffffff5"/>
              <w:rPr>
                <w:kern w:val="0"/>
                <w:position w:val="0"/>
                <w:sz w:val="18"/>
                <w:szCs w:val="24"/>
              </w:rPr>
            </w:pPr>
            <w:r>
              <w:rPr>
                <w:rFonts w:hint="eastAsia"/>
                <w:kern w:val="0"/>
                <w:position w:val="0"/>
                <w:sz w:val="18"/>
                <w:szCs w:val="24"/>
              </w:rPr>
              <w:t>县公司</w:t>
            </w:r>
          </w:p>
        </w:tc>
        <w:tc>
          <w:tcPr>
            <w:tcW w:w="1276" w:type="dxa"/>
            <w:tcBorders>
              <w:top w:val="nil"/>
              <w:left w:val="nil"/>
              <w:bottom w:val="single" w:sz="4" w:space="0" w:color="auto"/>
              <w:right w:val="single" w:sz="4" w:space="0" w:color="auto"/>
            </w:tcBorders>
            <w:shd w:val="clear" w:color="auto" w:fill="C0C0C0"/>
          </w:tcPr>
          <w:p w14:paraId="46C90A10" w14:textId="77777777" w:rsidR="008E3A42" w:rsidRDefault="00817682">
            <w:pPr>
              <w:pStyle w:val="affffffff5"/>
              <w:rPr>
                <w:kern w:val="0"/>
                <w:position w:val="0"/>
                <w:sz w:val="18"/>
                <w:szCs w:val="24"/>
              </w:rPr>
            </w:pPr>
            <w:r>
              <w:rPr>
                <w:rFonts w:hint="eastAsia"/>
                <w:kern w:val="0"/>
                <w:position w:val="0"/>
                <w:sz w:val="18"/>
                <w:szCs w:val="24"/>
              </w:rPr>
              <w:t>使用岗位编号</w:t>
            </w:r>
          </w:p>
        </w:tc>
        <w:tc>
          <w:tcPr>
            <w:tcW w:w="3402" w:type="dxa"/>
            <w:tcBorders>
              <w:top w:val="single" w:sz="4" w:space="0" w:color="auto"/>
              <w:left w:val="nil"/>
              <w:bottom w:val="single" w:sz="4" w:space="0" w:color="auto"/>
              <w:right w:val="single" w:sz="8" w:space="0" w:color="000000"/>
            </w:tcBorders>
          </w:tcPr>
          <w:p w14:paraId="2993D391" w14:textId="77777777" w:rsidR="008E3A42" w:rsidRDefault="00817682">
            <w:pPr>
              <w:pStyle w:val="affffffff5"/>
              <w:rPr>
                <w:kern w:val="0"/>
                <w:position w:val="0"/>
                <w:sz w:val="18"/>
                <w:szCs w:val="24"/>
              </w:rPr>
            </w:pPr>
            <w:r>
              <w:rPr>
                <w:rFonts w:hint="eastAsia"/>
                <w:kern w:val="0"/>
                <w:position w:val="0"/>
                <w:sz w:val="18"/>
                <w:szCs w:val="24"/>
              </w:rPr>
              <w:t>0701</w:t>
            </w:r>
          </w:p>
        </w:tc>
      </w:tr>
      <w:tr w:rsidR="008E3A42" w14:paraId="641B8FAA"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4B6C408D" w14:textId="77777777" w:rsidR="008E3A42" w:rsidRDefault="00817682">
            <w:pPr>
              <w:pStyle w:val="affffffff5"/>
              <w:rPr>
                <w:kern w:val="0"/>
                <w:position w:val="0"/>
                <w:sz w:val="18"/>
                <w:szCs w:val="24"/>
              </w:rPr>
            </w:pPr>
            <w:r>
              <w:rPr>
                <w:rFonts w:hint="eastAsia"/>
                <w:kern w:val="0"/>
                <w:position w:val="0"/>
                <w:sz w:val="18"/>
                <w:szCs w:val="24"/>
              </w:rPr>
              <w:t>活动描述</w:t>
            </w:r>
          </w:p>
        </w:tc>
        <w:tc>
          <w:tcPr>
            <w:tcW w:w="7023" w:type="dxa"/>
            <w:gridSpan w:val="3"/>
            <w:tcBorders>
              <w:top w:val="nil"/>
              <w:left w:val="nil"/>
              <w:bottom w:val="single" w:sz="4" w:space="0" w:color="auto"/>
              <w:right w:val="single" w:sz="4" w:space="0" w:color="auto"/>
            </w:tcBorders>
          </w:tcPr>
          <w:p w14:paraId="12F535BF" w14:textId="77777777" w:rsidR="008E3A42" w:rsidRDefault="00817682">
            <w:pPr>
              <w:pStyle w:val="affffffff5"/>
              <w:rPr>
                <w:kern w:val="0"/>
                <w:position w:val="0"/>
                <w:sz w:val="18"/>
                <w:szCs w:val="24"/>
              </w:rPr>
            </w:pPr>
            <w:r>
              <w:rPr>
                <w:rFonts w:hint="eastAsia"/>
                <w:kern w:val="0"/>
                <w:position w:val="0"/>
                <w:sz w:val="18"/>
                <w:szCs w:val="24"/>
              </w:rPr>
              <w:t>通知相关部门采取提高供应、避峰、限电、拉闸等措施</w:t>
            </w:r>
          </w:p>
        </w:tc>
      </w:tr>
      <w:tr w:rsidR="008E3A42" w14:paraId="58B13B8F"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10635E34" w14:textId="77777777" w:rsidR="008E3A42" w:rsidRDefault="00817682">
            <w:pPr>
              <w:pStyle w:val="affffffff5"/>
              <w:rPr>
                <w:kern w:val="0"/>
                <w:position w:val="0"/>
                <w:sz w:val="18"/>
                <w:szCs w:val="24"/>
              </w:rPr>
            </w:pPr>
            <w:r>
              <w:rPr>
                <w:rFonts w:hint="eastAsia"/>
                <w:kern w:val="0"/>
                <w:position w:val="0"/>
                <w:sz w:val="18"/>
                <w:szCs w:val="24"/>
              </w:rPr>
              <w:t>输入业务信息编号</w:t>
            </w:r>
          </w:p>
        </w:tc>
        <w:tc>
          <w:tcPr>
            <w:tcW w:w="7023" w:type="dxa"/>
            <w:gridSpan w:val="3"/>
            <w:tcBorders>
              <w:top w:val="nil"/>
              <w:left w:val="nil"/>
              <w:bottom w:val="single" w:sz="4" w:space="0" w:color="auto"/>
              <w:right w:val="single" w:sz="4" w:space="0" w:color="auto"/>
            </w:tcBorders>
          </w:tcPr>
          <w:p w14:paraId="4F21A484" w14:textId="77777777" w:rsidR="008E3A42" w:rsidRDefault="008E3A42">
            <w:pPr>
              <w:pStyle w:val="affffffff5"/>
              <w:rPr>
                <w:kern w:val="0"/>
                <w:position w:val="0"/>
                <w:sz w:val="18"/>
                <w:szCs w:val="24"/>
              </w:rPr>
            </w:pPr>
          </w:p>
        </w:tc>
      </w:tr>
      <w:tr w:rsidR="008E3A42" w14:paraId="5BEF002D"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2246D476" w14:textId="77777777" w:rsidR="008E3A42" w:rsidRDefault="00817682">
            <w:pPr>
              <w:pStyle w:val="affffffff5"/>
              <w:rPr>
                <w:kern w:val="0"/>
                <w:position w:val="0"/>
                <w:sz w:val="18"/>
                <w:szCs w:val="24"/>
              </w:rPr>
            </w:pPr>
            <w:r>
              <w:rPr>
                <w:rFonts w:hint="eastAsia"/>
                <w:kern w:val="0"/>
                <w:position w:val="0"/>
                <w:sz w:val="18"/>
                <w:szCs w:val="24"/>
              </w:rPr>
              <w:t>输出业务信息编号</w:t>
            </w:r>
          </w:p>
        </w:tc>
        <w:tc>
          <w:tcPr>
            <w:tcW w:w="7023" w:type="dxa"/>
            <w:gridSpan w:val="3"/>
            <w:tcBorders>
              <w:top w:val="nil"/>
              <w:left w:val="nil"/>
              <w:bottom w:val="single" w:sz="4" w:space="0" w:color="auto"/>
              <w:right w:val="single" w:sz="4" w:space="0" w:color="auto"/>
            </w:tcBorders>
          </w:tcPr>
          <w:p w14:paraId="125181D8" w14:textId="77777777" w:rsidR="008E3A42" w:rsidRDefault="008E3A42">
            <w:pPr>
              <w:pStyle w:val="affffffff5"/>
              <w:rPr>
                <w:kern w:val="0"/>
                <w:position w:val="0"/>
                <w:sz w:val="18"/>
                <w:szCs w:val="24"/>
              </w:rPr>
            </w:pPr>
          </w:p>
        </w:tc>
      </w:tr>
      <w:tr w:rsidR="008E3A42" w14:paraId="0C8B050B"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7AE6ADD6" w14:textId="77777777" w:rsidR="008E3A42" w:rsidRDefault="00817682">
            <w:pPr>
              <w:pStyle w:val="affffffff5"/>
              <w:rPr>
                <w:kern w:val="0"/>
                <w:position w:val="0"/>
                <w:sz w:val="18"/>
                <w:szCs w:val="24"/>
              </w:rPr>
            </w:pPr>
            <w:r>
              <w:rPr>
                <w:rFonts w:hint="eastAsia"/>
                <w:kern w:val="0"/>
                <w:position w:val="0"/>
                <w:sz w:val="18"/>
                <w:szCs w:val="24"/>
              </w:rPr>
              <w:t>业务步骤</w:t>
            </w:r>
            <w:r>
              <w:rPr>
                <w:rFonts w:hint="eastAsia"/>
                <w:kern w:val="0"/>
                <w:position w:val="0"/>
                <w:sz w:val="18"/>
                <w:szCs w:val="24"/>
              </w:rPr>
              <w:t>/</w:t>
            </w:r>
            <w:r>
              <w:rPr>
                <w:rFonts w:hint="eastAsia"/>
                <w:kern w:val="0"/>
                <w:position w:val="0"/>
                <w:sz w:val="18"/>
                <w:szCs w:val="24"/>
              </w:rPr>
              <w:t>业务规则</w:t>
            </w:r>
          </w:p>
        </w:tc>
        <w:tc>
          <w:tcPr>
            <w:tcW w:w="7023" w:type="dxa"/>
            <w:gridSpan w:val="3"/>
            <w:tcBorders>
              <w:top w:val="nil"/>
              <w:left w:val="nil"/>
              <w:bottom w:val="single" w:sz="4" w:space="0" w:color="auto"/>
              <w:right w:val="single" w:sz="4" w:space="0" w:color="auto"/>
            </w:tcBorders>
          </w:tcPr>
          <w:p w14:paraId="7EA7F5BB" w14:textId="77777777" w:rsidR="008E3A42" w:rsidRDefault="00817682">
            <w:pPr>
              <w:pStyle w:val="affffffff5"/>
              <w:rPr>
                <w:kern w:val="0"/>
                <w:position w:val="0"/>
                <w:sz w:val="18"/>
                <w:szCs w:val="24"/>
              </w:rPr>
            </w:pPr>
            <w:r>
              <w:rPr>
                <w:rFonts w:hint="eastAsia"/>
                <w:kern w:val="0"/>
                <w:position w:val="0"/>
                <w:sz w:val="18"/>
                <w:szCs w:val="24"/>
              </w:rPr>
              <w:t>通知相关部门采取提高供应、避峰、限电、拉闸等措施</w:t>
            </w:r>
          </w:p>
        </w:tc>
      </w:tr>
      <w:tr w:rsidR="008E3A42" w14:paraId="4A3E5B7F"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4C4D1F15" w14:textId="77777777" w:rsidR="008E3A42" w:rsidRDefault="00817682">
            <w:pPr>
              <w:pStyle w:val="affffffff5"/>
              <w:rPr>
                <w:kern w:val="0"/>
                <w:position w:val="0"/>
                <w:sz w:val="18"/>
                <w:szCs w:val="24"/>
              </w:rPr>
            </w:pPr>
            <w:r>
              <w:rPr>
                <w:rFonts w:hint="eastAsia"/>
                <w:kern w:val="0"/>
                <w:position w:val="0"/>
                <w:sz w:val="18"/>
                <w:szCs w:val="24"/>
              </w:rPr>
              <w:t>非功能要求</w:t>
            </w:r>
          </w:p>
        </w:tc>
        <w:tc>
          <w:tcPr>
            <w:tcW w:w="7023" w:type="dxa"/>
            <w:gridSpan w:val="3"/>
            <w:tcBorders>
              <w:top w:val="nil"/>
              <w:left w:val="nil"/>
              <w:bottom w:val="single" w:sz="4" w:space="0" w:color="auto"/>
              <w:right w:val="single" w:sz="4" w:space="0" w:color="auto"/>
            </w:tcBorders>
          </w:tcPr>
          <w:p w14:paraId="45AE4949" w14:textId="77777777" w:rsidR="008E3A42" w:rsidRDefault="008E3A42">
            <w:pPr>
              <w:pStyle w:val="affffffff5"/>
              <w:rPr>
                <w:kern w:val="0"/>
                <w:position w:val="0"/>
                <w:sz w:val="18"/>
                <w:szCs w:val="24"/>
              </w:rPr>
            </w:pPr>
          </w:p>
        </w:tc>
      </w:tr>
    </w:tbl>
    <w:p w14:paraId="5548F924" w14:textId="77777777" w:rsidR="008E3A42" w:rsidRDefault="008E3A42">
      <w:pPr>
        <w:pStyle w:val="affffffff5"/>
        <w:rPr>
          <w:kern w:val="0"/>
          <w:position w:val="0"/>
          <w:sz w:val="18"/>
          <w:szCs w:val="24"/>
        </w:rPr>
      </w:pPr>
    </w:p>
    <w:p w14:paraId="6B8ACA65" w14:textId="77777777" w:rsidR="008E3A42" w:rsidRDefault="00817682">
      <w:pPr>
        <w:pStyle w:val="affffffff5"/>
        <w:jc w:val="center"/>
        <w:rPr>
          <w:kern w:val="0"/>
          <w:position w:val="0"/>
          <w:sz w:val="18"/>
          <w:szCs w:val="24"/>
        </w:rPr>
      </w:pPr>
      <w:r>
        <w:rPr>
          <w:rFonts w:hint="eastAsia"/>
          <w:kern w:val="0"/>
          <w:position w:val="0"/>
          <w:sz w:val="18"/>
          <w:szCs w:val="24"/>
        </w:rPr>
        <w:t>表</w:t>
      </w:r>
      <w:r>
        <w:rPr>
          <w:rFonts w:hint="eastAsia"/>
          <w:kern w:val="0"/>
          <w:position w:val="0"/>
          <w:sz w:val="18"/>
          <w:szCs w:val="24"/>
        </w:rPr>
        <w:t xml:space="preserve">4-9 </w:t>
      </w:r>
      <w:r>
        <w:rPr>
          <w:rFonts w:hint="eastAsia"/>
          <w:kern w:val="0"/>
          <w:position w:val="0"/>
          <w:sz w:val="18"/>
          <w:szCs w:val="24"/>
        </w:rPr>
        <w:t>反馈应对措施与处理结果</w:t>
      </w:r>
    </w:p>
    <w:tbl>
      <w:tblPr>
        <w:tblW w:w="8657" w:type="dxa"/>
        <w:tblLayout w:type="fixed"/>
        <w:tblCellMar>
          <w:left w:w="0" w:type="dxa"/>
          <w:right w:w="0" w:type="dxa"/>
        </w:tblCellMar>
        <w:tblLook w:val="04A0" w:firstRow="1" w:lastRow="0" w:firstColumn="1" w:lastColumn="0" w:noHBand="0" w:noVBand="1"/>
      </w:tblPr>
      <w:tblGrid>
        <w:gridCol w:w="1634"/>
        <w:gridCol w:w="2345"/>
        <w:gridCol w:w="1276"/>
        <w:gridCol w:w="3402"/>
      </w:tblGrid>
      <w:tr w:rsidR="008E3A42" w14:paraId="1C0E21FA" w14:textId="77777777">
        <w:trPr>
          <w:trHeight w:val="242"/>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4683693F" w14:textId="77777777" w:rsidR="008E3A42" w:rsidRDefault="00817682">
            <w:pPr>
              <w:pStyle w:val="affffffff5"/>
              <w:rPr>
                <w:kern w:val="0"/>
                <w:position w:val="0"/>
                <w:sz w:val="18"/>
                <w:szCs w:val="24"/>
              </w:rPr>
            </w:pPr>
            <w:r>
              <w:rPr>
                <w:rFonts w:hint="eastAsia"/>
                <w:kern w:val="0"/>
                <w:position w:val="0"/>
                <w:sz w:val="18"/>
                <w:szCs w:val="24"/>
              </w:rPr>
              <w:t>活动编号</w:t>
            </w:r>
          </w:p>
        </w:tc>
        <w:tc>
          <w:tcPr>
            <w:tcW w:w="2345" w:type="dxa"/>
            <w:tcBorders>
              <w:top w:val="single" w:sz="4" w:space="0" w:color="auto"/>
              <w:left w:val="nil"/>
              <w:bottom w:val="single" w:sz="4" w:space="0" w:color="auto"/>
              <w:right w:val="single" w:sz="4" w:space="0" w:color="auto"/>
            </w:tcBorders>
            <w:shd w:val="clear" w:color="auto" w:fill="auto"/>
          </w:tcPr>
          <w:p w14:paraId="3A6966BC" w14:textId="77777777" w:rsidR="008E3A42" w:rsidRDefault="00817682">
            <w:pPr>
              <w:pStyle w:val="affffffff5"/>
              <w:rPr>
                <w:kern w:val="0"/>
                <w:position w:val="0"/>
                <w:sz w:val="18"/>
                <w:szCs w:val="24"/>
              </w:rPr>
            </w:pPr>
            <w:r>
              <w:rPr>
                <w:rFonts w:hint="eastAsia"/>
                <w:kern w:val="0"/>
                <w:position w:val="0"/>
                <w:sz w:val="18"/>
                <w:szCs w:val="24"/>
              </w:rPr>
              <w:t>BP-01-05</w:t>
            </w:r>
          </w:p>
        </w:tc>
        <w:tc>
          <w:tcPr>
            <w:tcW w:w="1276" w:type="dxa"/>
            <w:tcBorders>
              <w:top w:val="single" w:sz="4" w:space="0" w:color="auto"/>
              <w:left w:val="nil"/>
              <w:bottom w:val="single" w:sz="4" w:space="0" w:color="auto"/>
              <w:right w:val="single" w:sz="4" w:space="0" w:color="auto"/>
            </w:tcBorders>
            <w:shd w:val="clear" w:color="auto" w:fill="BFBFBF"/>
          </w:tcPr>
          <w:p w14:paraId="789713C2" w14:textId="77777777" w:rsidR="008E3A42" w:rsidRDefault="00817682">
            <w:pPr>
              <w:pStyle w:val="affffffff5"/>
              <w:rPr>
                <w:kern w:val="0"/>
                <w:position w:val="0"/>
                <w:sz w:val="18"/>
                <w:szCs w:val="24"/>
              </w:rPr>
            </w:pPr>
            <w:r>
              <w:rPr>
                <w:rFonts w:hint="eastAsia"/>
                <w:kern w:val="0"/>
                <w:position w:val="0"/>
                <w:sz w:val="18"/>
                <w:szCs w:val="24"/>
              </w:rPr>
              <w:t>活动名称</w:t>
            </w:r>
          </w:p>
        </w:tc>
        <w:tc>
          <w:tcPr>
            <w:tcW w:w="3402" w:type="dxa"/>
            <w:tcBorders>
              <w:top w:val="single" w:sz="8" w:space="0" w:color="auto"/>
              <w:left w:val="nil"/>
              <w:bottom w:val="single" w:sz="4" w:space="0" w:color="auto"/>
              <w:right w:val="single" w:sz="4" w:space="0" w:color="auto"/>
            </w:tcBorders>
          </w:tcPr>
          <w:p w14:paraId="56DDF508" w14:textId="77777777" w:rsidR="008E3A42" w:rsidRDefault="00817682">
            <w:pPr>
              <w:pStyle w:val="affffffff5"/>
              <w:rPr>
                <w:kern w:val="0"/>
                <w:position w:val="0"/>
                <w:sz w:val="18"/>
                <w:szCs w:val="24"/>
              </w:rPr>
            </w:pPr>
            <w:r>
              <w:rPr>
                <w:rFonts w:hint="eastAsia"/>
                <w:kern w:val="0"/>
                <w:position w:val="0"/>
                <w:sz w:val="18"/>
                <w:szCs w:val="24"/>
              </w:rPr>
              <w:t>反馈应对措施与处理结果</w:t>
            </w:r>
          </w:p>
        </w:tc>
      </w:tr>
      <w:tr w:rsidR="008E3A42" w14:paraId="5B238391" w14:textId="77777777">
        <w:trPr>
          <w:trHeight w:val="255"/>
        </w:trPr>
        <w:tc>
          <w:tcPr>
            <w:tcW w:w="1634" w:type="dxa"/>
            <w:tcBorders>
              <w:top w:val="nil"/>
              <w:left w:val="single" w:sz="8" w:space="0" w:color="auto"/>
              <w:bottom w:val="single" w:sz="4" w:space="0" w:color="auto"/>
              <w:right w:val="single" w:sz="4" w:space="0" w:color="auto"/>
            </w:tcBorders>
            <w:shd w:val="clear" w:color="auto" w:fill="C0C0C0"/>
          </w:tcPr>
          <w:p w14:paraId="653A4723" w14:textId="77777777" w:rsidR="008E3A42" w:rsidRDefault="00817682">
            <w:pPr>
              <w:pStyle w:val="affffffff5"/>
              <w:rPr>
                <w:kern w:val="0"/>
                <w:position w:val="0"/>
                <w:sz w:val="18"/>
                <w:szCs w:val="24"/>
              </w:rPr>
            </w:pPr>
            <w:r>
              <w:rPr>
                <w:rFonts w:hint="eastAsia"/>
                <w:kern w:val="0"/>
                <w:position w:val="0"/>
                <w:sz w:val="18"/>
                <w:szCs w:val="24"/>
              </w:rPr>
              <w:t>使用组织单元</w:t>
            </w:r>
          </w:p>
        </w:tc>
        <w:tc>
          <w:tcPr>
            <w:tcW w:w="2345" w:type="dxa"/>
            <w:tcBorders>
              <w:top w:val="single" w:sz="4" w:space="0" w:color="auto"/>
              <w:left w:val="nil"/>
              <w:bottom w:val="single" w:sz="4" w:space="0" w:color="auto"/>
              <w:right w:val="single" w:sz="4" w:space="0" w:color="000000"/>
            </w:tcBorders>
            <w:shd w:val="clear" w:color="auto" w:fill="auto"/>
          </w:tcPr>
          <w:p w14:paraId="07C80952" w14:textId="77777777" w:rsidR="008E3A42" w:rsidRDefault="00817682">
            <w:pPr>
              <w:pStyle w:val="affffffff5"/>
              <w:rPr>
                <w:kern w:val="0"/>
                <w:position w:val="0"/>
                <w:sz w:val="18"/>
                <w:szCs w:val="24"/>
              </w:rPr>
            </w:pPr>
            <w:r>
              <w:rPr>
                <w:rFonts w:hint="eastAsia"/>
                <w:kern w:val="0"/>
                <w:position w:val="0"/>
                <w:sz w:val="18"/>
                <w:szCs w:val="24"/>
              </w:rPr>
              <w:t>县公司</w:t>
            </w:r>
          </w:p>
        </w:tc>
        <w:tc>
          <w:tcPr>
            <w:tcW w:w="1276" w:type="dxa"/>
            <w:tcBorders>
              <w:top w:val="nil"/>
              <w:left w:val="nil"/>
              <w:bottom w:val="single" w:sz="4" w:space="0" w:color="auto"/>
              <w:right w:val="single" w:sz="4" w:space="0" w:color="auto"/>
            </w:tcBorders>
            <w:shd w:val="clear" w:color="auto" w:fill="C0C0C0"/>
          </w:tcPr>
          <w:p w14:paraId="201A4F14" w14:textId="77777777" w:rsidR="008E3A42" w:rsidRDefault="00817682">
            <w:pPr>
              <w:pStyle w:val="affffffff5"/>
              <w:rPr>
                <w:kern w:val="0"/>
                <w:position w:val="0"/>
                <w:sz w:val="18"/>
                <w:szCs w:val="24"/>
              </w:rPr>
            </w:pPr>
            <w:r>
              <w:rPr>
                <w:rFonts w:hint="eastAsia"/>
                <w:kern w:val="0"/>
                <w:position w:val="0"/>
                <w:sz w:val="18"/>
                <w:szCs w:val="24"/>
              </w:rPr>
              <w:t>使用岗位编号</w:t>
            </w:r>
          </w:p>
        </w:tc>
        <w:tc>
          <w:tcPr>
            <w:tcW w:w="3402" w:type="dxa"/>
            <w:tcBorders>
              <w:top w:val="single" w:sz="4" w:space="0" w:color="auto"/>
              <w:left w:val="nil"/>
              <w:bottom w:val="single" w:sz="4" w:space="0" w:color="auto"/>
              <w:right w:val="single" w:sz="8" w:space="0" w:color="000000"/>
            </w:tcBorders>
          </w:tcPr>
          <w:p w14:paraId="2C588643" w14:textId="77777777" w:rsidR="008E3A42" w:rsidRDefault="00817682">
            <w:pPr>
              <w:pStyle w:val="affffffff5"/>
              <w:rPr>
                <w:kern w:val="0"/>
                <w:position w:val="0"/>
                <w:sz w:val="18"/>
                <w:szCs w:val="24"/>
              </w:rPr>
            </w:pPr>
            <w:r>
              <w:rPr>
                <w:rFonts w:hint="eastAsia"/>
                <w:kern w:val="0"/>
                <w:position w:val="0"/>
                <w:sz w:val="18"/>
                <w:szCs w:val="24"/>
              </w:rPr>
              <w:t>0701</w:t>
            </w:r>
          </w:p>
        </w:tc>
      </w:tr>
      <w:tr w:rsidR="008E3A42" w14:paraId="08DBEF1D"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7C7B3999" w14:textId="77777777" w:rsidR="008E3A42" w:rsidRDefault="00817682">
            <w:pPr>
              <w:pStyle w:val="affffffff5"/>
              <w:rPr>
                <w:kern w:val="0"/>
                <w:position w:val="0"/>
                <w:sz w:val="18"/>
                <w:szCs w:val="24"/>
              </w:rPr>
            </w:pPr>
            <w:r>
              <w:rPr>
                <w:rFonts w:hint="eastAsia"/>
                <w:kern w:val="0"/>
                <w:position w:val="0"/>
                <w:sz w:val="18"/>
                <w:szCs w:val="24"/>
              </w:rPr>
              <w:t>活动描述</w:t>
            </w:r>
          </w:p>
        </w:tc>
        <w:tc>
          <w:tcPr>
            <w:tcW w:w="7023" w:type="dxa"/>
            <w:gridSpan w:val="3"/>
            <w:tcBorders>
              <w:top w:val="nil"/>
              <w:left w:val="nil"/>
              <w:bottom w:val="single" w:sz="4" w:space="0" w:color="auto"/>
              <w:right w:val="single" w:sz="4" w:space="0" w:color="auto"/>
            </w:tcBorders>
          </w:tcPr>
          <w:p w14:paraId="1E5DA050" w14:textId="77777777" w:rsidR="008E3A42" w:rsidRDefault="00817682">
            <w:pPr>
              <w:pStyle w:val="affffffff5"/>
              <w:rPr>
                <w:kern w:val="0"/>
                <w:position w:val="0"/>
                <w:sz w:val="18"/>
                <w:szCs w:val="24"/>
              </w:rPr>
            </w:pPr>
            <w:r>
              <w:rPr>
                <w:rFonts w:hint="eastAsia"/>
                <w:kern w:val="0"/>
                <w:position w:val="0"/>
                <w:sz w:val="18"/>
                <w:szCs w:val="24"/>
              </w:rPr>
              <w:t>用电高峰处理完毕后，填报相关处理措施与取得的成果</w:t>
            </w:r>
          </w:p>
        </w:tc>
      </w:tr>
      <w:tr w:rsidR="008E3A42" w14:paraId="58C1F119"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7870DB09" w14:textId="77777777" w:rsidR="008E3A42" w:rsidRDefault="00817682">
            <w:pPr>
              <w:pStyle w:val="affffffff5"/>
              <w:rPr>
                <w:kern w:val="0"/>
                <w:position w:val="0"/>
                <w:sz w:val="18"/>
                <w:szCs w:val="24"/>
              </w:rPr>
            </w:pPr>
            <w:r>
              <w:rPr>
                <w:rFonts w:hint="eastAsia"/>
                <w:kern w:val="0"/>
                <w:position w:val="0"/>
                <w:sz w:val="18"/>
                <w:szCs w:val="24"/>
              </w:rPr>
              <w:t>输入业务信息编号</w:t>
            </w:r>
          </w:p>
        </w:tc>
        <w:tc>
          <w:tcPr>
            <w:tcW w:w="7023" w:type="dxa"/>
            <w:gridSpan w:val="3"/>
            <w:tcBorders>
              <w:top w:val="nil"/>
              <w:left w:val="nil"/>
              <w:bottom w:val="single" w:sz="4" w:space="0" w:color="auto"/>
              <w:right w:val="single" w:sz="4" w:space="0" w:color="auto"/>
            </w:tcBorders>
          </w:tcPr>
          <w:p w14:paraId="1C8FEE9E" w14:textId="77777777" w:rsidR="008E3A42" w:rsidRDefault="00817682">
            <w:pPr>
              <w:pStyle w:val="affffffff5"/>
              <w:rPr>
                <w:kern w:val="0"/>
                <w:position w:val="0"/>
                <w:sz w:val="18"/>
                <w:szCs w:val="24"/>
              </w:rPr>
            </w:pPr>
            <w:r>
              <w:rPr>
                <w:rFonts w:hint="eastAsia"/>
                <w:kern w:val="0"/>
                <w:position w:val="0"/>
                <w:sz w:val="18"/>
                <w:szCs w:val="24"/>
              </w:rPr>
              <w:t>BP_01_B003</w:t>
            </w:r>
          </w:p>
        </w:tc>
      </w:tr>
      <w:tr w:rsidR="008E3A42" w14:paraId="1ECB14F2"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234B33C9" w14:textId="77777777" w:rsidR="008E3A42" w:rsidRDefault="00817682">
            <w:pPr>
              <w:pStyle w:val="affffffff5"/>
              <w:rPr>
                <w:kern w:val="0"/>
                <w:position w:val="0"/>
                <w:sz w:val="18"/>
                <w:szCs w:val="24"/>
              </w:rPr>
            </w:pPr>
            <w:r>
              <w:rPr>
                <w:rFonts w:hint="eastAsia"/>
                <w:kern w:val="0"/>
                <w:position w:val="0"/>
                <w:sz w:val="18"/>
                <w:szCs w:val="24"/>
              </w:rPr>
              <w:t>输出业务信息编号</w:t>
            </w:r>
          </w:p>
        </w:tc>
        <w:tc>
          <w:tcPr>
            <w:tcW w:w="7023" w:type="dxa"/>
            <w:gridSpan w:val="3"/>
            <w:tcBorders>
              <w:top w:val="nil"/>
              <w:left w:val="nil"/>
              <w:bottom w:val="single" w:sz="4" w:space="0" w:color="auto"/>
              <w:right w:val="single" w:sz="4" w:space="0" w:color="auto"/>
            </w:tcBorders>
          </w:tcPr>
          <w:p w14:paraId="170E687C" w14:textId="77777777" w:rsidR="008E3A42" w:rsidRDefault="00817682">
            <w:pPr>
              <w:pStyle w:val="affffffff5"/>
              <w:rPr>
                <w:kern w:val="0"/>
                <w:position w:val="0"/>
                <w:sz w:val="18"/>
                <w:szCs w:val="24"/>
              </w:rPr>
            </w:pPr>
            <w:r>
              <w:rPr>
                <w:rFonts w:hint="eastAsia"/>
                <w:kern w:val="0"/>
                <w:position w:val="0"/>
                <w:sz w:val="18"/>
                <w:szCs w:val="24"/>
              </w:rPr>
              <w:t>BP_01_C004</w:t>
            </w:r>
          </w:p>
        </w:tc>
      </w:tr>
      <w:tr w:rsidR="008E3A42" w14:paraId="3E15BA2E"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6FEF4EB8" w14:textId="77777777" w:rsidR="008E3A42" w:rsidRDefault="00817682">
            <w:pPr>
              <w:pStyle w:val="affffffff5"/>
              <w:rPr>
                <w:kern w:val="0"/>
                <w:position w:val="0"/>
                <w:sz w:val="18"/>
                <w:szCs w:val="24"/>
              </w:rPr>
            </w:pPr>
            <w:r>
              <w:rPr>
                <w:rFonts w:hint="eastAsia"/>
                <w:kern w:val="0"/>
                <w:position w:val="0"/>
                <w:sz w:val="18"/>
                <w:szCs w:val="24"/>
              </w:rPr>
              <w:t>业务步骤</w:t>
            </w:r>
            <w:r>
              <w:rPr>
                <w:rFonts w:hint="eastAsia"/>
                <w:kern w:val="0"/>
                <w:position w:val="0"/>
                <w:sz w:val="18"/>
                <w:szCs w:val="24"/>
              </w:rPr>
              <w:t>/</w:t>
            </w:r>
            <w:r>
              <w:rPr>
                <w:rFonts w:hint="eastAsia"/>
                <w:kern w:val="0"/>
                <w:position w:val="0"/>
                <w:sz w:val="18"/>
                <w:szCs w:val="24"/>
              </w:rPr>
              <w:t>业务规则</w:t>
            </w:r>
          </w:p>
        </w:tc>
        <w:tc>
          <w:tcPr>
            <w:tcW w:w="7023" w:type="dxa"/>
            <w:gridSpan w:val="3"/>
            <w:tcBorders>
              <w:top w:val="nil"/>
              <w:left w:val="nil"/>
              <w:bottom w:val="single" w:sz="4" w:space="0" w:color="auto"/>
              <w:right w:val="single" w:sz="4" w:space="0" w:color="auto"/>
            </w:tcBorders>
          </w:tcPr>
          <w:p w14:paraId="4AABDBA2" w14:textId="77777777" w:rsidR="008E3A42" w:rsidRDefault="00817682">
            <w:pPr>
              <w:pStyle w:val="affffffff5"/>
              <w:rPr>
                <w:kern w:val="0"/>
                <w:position w:val="0"/>
                <w:sz w:val="18"/>
                <w:szCs w:val="24"/>
              </w:rPr>
            </w:pPr>
            <w:r>
              <w:rPr>
                <w:rFonts w:hint="eastAsia"/>
                <w:kern w:val="0"/>
                <w:position w:val="0"/>
                <w:sz w:val="18"/>
                <w:szCs w:val="24"/>
              </w:rPr>
              <w:t>查询对应工单；</w:t>
            </w:r>
            <w:r>
              <w:rPr>
                <w:rFonts w:hint="eastAsia"/>
                <w:kern w:val="0"/>
                <w:position w:val="0"/>
                <w:sz w:val="18"/>
                <w:szCs w:val="24"/>
              </w:rPr>
              <w:t>2.</w:t>
            </w:r>
            <w:r>
              <w:rPr>
                <w:rFonts w:hint="eastAsia"/>
                <w:kern w:val="0"/>
                <w:position w:val="0"/>
                <w:sz w:val="18"/>
                <w:szCs w:val="24"/>
              </w:rPr>
              <w:t>填写处理情况；</w:t>
            </w:r>
            <w:r>
              <w:rPr>
                <w:rFonts w:hint="eastAsia"/>
                <w:kern w:val="0"/>
                <w:position w:val="0"/>
                <w:sz w:val="18"/>
                <w:szCs w:val="24"/>
              </w:rPr>
              <w:t>3.</w:t>
            </w:r>
            <w:r>
              <w:rPr>
                <w:rFonts w:hint="eastAsia"/>
                <w:kern w:val="0"/>
                <w:position w:val="0"/>
                <w:sz w:val="18"/>
                <w:szCs w:val="24"/>
              </w:rPr>
              <w:t>上报处理结果</w:t>
            </w:r>
          </w:p>
        </w:tc>
      </w:tr>
      <w:tr w:rsidR="008E3A42" w14:paraId="667ACE71"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629458DD" w14:textId="77777777" w:rsidR="008E3A42" w:rsidRDefault="00817682">
            <w:pPr>
              <w:pStyle w:val="affffffff5"/>
              <w:rPr>
                <w:kern w:val="0"/>
                <w:position w:val="0"/>
                <w:sz w:val="18"/>
                <w:szCs w:val="24"/>
              </w:rPr>
            </w:pPr>
            <w:r>
              <w:rPr>
                <w:rFonts w:hint="eastAsia"/>
                <w:kern w:val="0"/>
                <w:position w:val="0"/>
                <w:sz w:val="18"/>
                <w:szCs w:val="24"/>
              </w:rPr>
              <w:t>非功能要求</w:t>
            </w:r>
          </w:p>
        </w:tc>
        <w:tc>
          <w:tcPr>
            <w:tcW w:w="7023" w:type="dxa"/>
            <w:gridSpan w:val="3"/>
            <w:tcBorders>
              <w:top w:val="nil"/>
              <w:left w:val="nil"/>
              <w:bottom w:val="single" w:sz="4" w:space="0" w:color="auto"/>
              <w:right w:val="single" w:sz="4" w:space="0" w:color="auto"/>
            </w:tcBorders>
          </w:tcPr>
          <w:p w14:paraId="70221489" w14:textId="77777777" w:rsidR="008E3A42" w:rsidRDefault="008E3A42">
            <w:pPr>
              <w:pStyle w:val="affffffff5"/>
              <w:rPr>
                <w:kern w:val="0"/>
                <w:position w:val="0"/>
                <w:sz w:val="18"/>
                <w:szCs w:val="24"/>
              </w:rPr>
            </w:pPr>
          </w:p>
        </w:tc>
      </w:tr>
    </w:tbl>
    <w:p w14:paraId="104EBCDD" w14:textId="77777777" w:rsidR="008E3A42" w:rsidRDefault="008E3A42">
      <w:pPr>
        <w:pStyle w:val="affffffff5"/>
        <w:rPr>
          <w:kern w:val="0"/>
          <w:position w:val="0"/>
          <w:sz w:val="18"/>
          <w:szCs w:val="24"/>
        </w:rPr>
      </w:pPr>
    </w:p>
    <w:p w14:paraId="37B02EC5" w14:textId="77777777" w:rsidR="008E3A42" w:rsidRDefault="00817682">
      <w:pPr>
        <w:pStyle w:val="affffffff5"/>
        <w:jc w:val="center"/>
        <w:rPr>
          <w:kern w:val="0"/>
          <w:position w:val="0"/>
          <w:sz w:val="18"/>
          <w:szCs w:val="24"/>
        </w:rPr>
      </w:pPr>
      <w:r>
        <w:rPr>
          <w:rFonts w:hint="eastAsia"/>
          <w:kern w:val="0"/>
          <w:position w:val="0"/>
          <w:sz w:val="18"/>
          <w:szCs w:val="24"/>
        </w:rPr>
        <w:t>表</w:t>
      </w:r>
      <w:r>
        <w:rPr>
          <w:rFonts w:hint="eastAsia"/>
          <w:kern w:val="0"/>
          <w:position w:val="0"/>
          <w:sz w:val="18"/>
          <w:szCs w:val="24"/>
        </w:rPr>
        <w:t xml:space="preserve">4-10 </w:t>
      </w:r>
      <w:r>
        <w:rPr>
          <w:rFonts w:hint="eastAsia"/>
          <w:kern w:val="0"/>
          <w:position w:val="0"/>
          <w:sz w:val="18"/>
          <w:szCs w:val="24"/>
        </w:rPr>
        <w:t>督办人员审查</w:t>
      </w:r>
    </w:p>
    <w:tbl>
      <w:tblPr>
        <w:tblW w:w="8657" w:type="dxa"/>
        <w:tblLayout w:type="fixed"/>
        <w:tblCellMar>
          <w:left w:w="0" w:type="dxa"/>
          <w:right w:w="0" w:type="dxa"/>
        </w:tblCellMar>
        <w:tblLook w:val="04A0" w:firstRow="1" w:lastRow="0" w:firstColumn="1" w:lastColumn="0" w:noHBand="0" w:noVBand="1"/>
      </w:tblPr>
      <w:tblGrid>
        <w:gridCol w:w="1634"/>
        <w:gridCol w:w="2345"/>
        <w:gridCol w:w="1276"/>
        <w:gridCol w:w="3402"/>
      </w:tblGrid>
      <w:tr w:rsidR="008E3A42" w14:paraId="317A0A4C" w14:textId="77777777">
        <w:trPr>
          <w:trHeight w:val="242"/>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7CFF1627" w14:textId="77777777" w:rsidR="008E3A42" w:rsidRDefault="00817682">
            <w:pPr>
              <w:pStyle w:val="affffffff5"/>
              <w:rPr>
                <w:kern w:val="0"/>
                <w:position w:val="0"/>
                <w:sz w:val="18"/>
                <w:szCs w:val="24"/>
              </w:rPr>
            </w:pPr>
            <w:r>
              <w:rPr>
                <w:rFonts w:hint="eastAsia"/>
                <w:kern w:val="0"/>
                <w:position w:val="0"/>
                <w:sz w:val="18"/>
                <w:szCs w:val="24"/>
              </w:rPr>
              <w:t>活动编号</w:t>
            </w:r>
          </w:p>
        </w:tc>
        <w:tc>
          <w:tcPr>
            <w:tcW w:w="2345" w:type="dxa"/>
            <w:tcBorders>
              <w:top w:val="single" w:sz="4" w:space="0" w:color="auto"/>
              <w:left w:val="nil"/>
              <w:bottom w:val="single" w:sz="4" w:space="0" w:color="auto"/>
              <w:right w:val="single" w:sz="4" w:space="0" w:color="auto"/>
            </w:tcBorders>
            <w:shd w:val="clear" w:color="auto" w:fill="auto"/>
          </w:tcPr>
          <w:p w14:paraId="6101C728" w14:textId="77777777" w:rsidR="008E3A42" w:rsidRDefault="00817682">
            <w:pPr>
              <w:pStyle w:val="affffffff5"/>
              <w:rPr>
                <w:kern w:val="0"/>
                <w:position w:val="0"/>
                <w:sz w:val="18"/>
                <w:szCs w:val="24"/>
              </w:rPr>
            </w:pPr>
            <w:r>
              <w:rPr>
                <w:rFonts w:hint="eastAsia"/>
                <w:kern w:val="0"/>
                <w:position w:val="0"/>
                <w:sz w:val="18"/>
                <w:szCs w:val="24"/>
              </w:rPr>
              <w:t>BP-01-06</w:t>
            </w:r>
          </w:p>
        </w:tc>
        <w:tc>
          <w:tcPr>
            <w:tcW w:w="1276" w:type="dxa"/>
            <w:tcBorders>
              <w:top w:val="single" w:sz="4" w:space="0" w:color="auto"/>
              <w:left w:val="nil"/>
              <w:bottom w:val="single" w:sz="4" w:space="0" w:color="auto"/>
              <w:right w:val="single" w:sz="4" w:space="0" w:color="auto"/>
            </w:tcBorders>
            <w:shd w:val="clear" w:color="auto" w:fill="BFBFBF"/>
          </w:tcPr>
          <w:p w14:paraId="1C424670" w14:textId="77777777" w:rsidR="008E3A42" w:rsidRDefault="00817682">
            <w:pPr>
              <w:pStyle w:val="affffffff5"/>
              <w:rPr>
                <w:kern w:val="0"/>
                <w:position w:val="0"/>
                <w:sz w:val="18"/>
                <w:szCs w:val="24"/>
              </w:rPr>
            </w:pPr>
            <w:r>
              <w:rPr>
                <w:rFonts w:hint="eastAsia"/>
                <w:kern w:val="0"/>
                <w:position w:val="0"/>
                <w:sz w:val="18"/>
                <w:szCs w:val="24"/>
              </w:rPr>
              <w:t>活动名称</w:t>
            </w:r>
          </w:p>
        </w:tc>
        <w:tc>
          <w:tcPr>
            <w:tcW w:w="3402" w:type="dxa"/>
            <w:tcBorders>
              <w:top w:val="single" w:sz="8" w:space="0" w:color="auto"/>
              <w:left w:val="nil"/>
              <w:bottom w:val="single" w:sz="4" w:space="0" w:color="auto"/>
              <w:right w:val="single" w:sz="4" w:space="0" w:color="auto"/>
            </w:tcBorders>
          </w:tcPr>
          <w:p w14:paraId="359508A9" w14:textId="77777777" w:rsidR="008E3A42" w:rsidRDefault="00817682">
            <w:pPr>
              <w:pStyle w:val="affffffff5"/>
              <w:rPr>
                <w:kern w:val="0"/>
                <w:position w:val="0"/>
                <w:sz w:val="18"/>
                <w:szCs w:val="24"/>
              </w:rPr>
            </w:pPr>
            <w:r>
              <w:rPr>
                <w:rFonts w:hint="eastAsia"/>
                <w:kern w:val="0"/>
                <w:position w:val="0"/>
                <w:sz w:val="18"/>
                <w:szCs w:val="24"/>
              </w:rPr>
              <w:t>督办人员审查</w:t>
            </w:r>
          </w:p>
        </w:tc>
      </w:tr>
      <w:tr w:rsidR="008E3A42" w14:paraId="337544F4" w14:textId="77777777">
        <w:trPr>
          <w:trHeight w:val="255"/>
        </w:trPr>
        <w:tc>
          <w:tcPr>
            <w:tcW w:w="1634" w:type="dxa"/>
            <w:tcBorders>
              <w:top w:val="nil"/>
              <w:left w:val="single" w:sz="8" w:space="0" w:color="auto"/>
              <w:bottom w:val="single" w:sz="4" w:space="0" w:color="auto"/>
              <w:right w:val="single" w:sz="4" w:space="0" w:color="auto"/>
            </w:tcBorders>
            <w:shd w:val="clear" w:color="auto" w:fill="C0C0C0"/>
          </w:tcPr>
          <w:p w14:paraId="31E9C35A" w14:textId="77777777" w:rsidR="008E3A42" w:rsidRDefault="00817682">
            <w:pPr>
              <w:pStyle w:val="affffffff5"/>
              <w:rPr>
                <w:kern w:val="0"/>
                <w:position w:val="0"/>
                <w:sz w:val="18"/>
                <w:szCs w:val="24"/>
              </w:rPr>
            </w:pPr>
            <w:r>
              <w:rPr>
                <w:rFonts w:hint="eastAsia"/>
                <w:kern w:val="0"/>
                <w:position w:val="0"/>
                <w:sz w:val="18"/>
                <w:szCs w:val="24"/>
              </w:rPr>
              <w:t>使用组织单元</w:t>
            </w:r>
          </w:p>
        </w:tc>
        <w:tc>
          <w:tcPr>
            <w:tcW w:w="2345" w:type="dxa"/>
            <w:tcBorders>
              <w:top w:val="single" w:sz="4" w:space="0" w:color="auto"/>
              <w:left w:val="nil"/>
              <w:bottom w:val="single" w:sz="4" w:space="0" w:color="auto"/>
              <w:right w:val="single" w:sz="4" w:space="0" w:color="000000"/>
            </w:tcBorders>
            <w:shd w:val="clear" w:color="auto" w:fill="auto"/>
          </w:tcPr>
          <w:p w14:paraId="6FF820F2" w14:textId="77777777" w:rsidR="008E3A42" w:rsidRDefault="00817682">
            <w:pPr>
              <w:pStyle w:val="affffffff5"/>
              <w:rPr>
                <w:kern w:val="0"/>
                <w:position w:val="0"/>
                <w:sz w:val="18"/>
                <w:szCs w:val="24"/>
              </w:rPr>
            </w:pPr>
            <w:r>
              <w:rPr>
                <w:rFonts w:hint="eastAsia"/>
                <w:kern w:val="0"/>
                <w:position w:val="0"/>
                <w:sz w:val="18"/>
                <w:szCs w:val="24"/>
              </w:rPr>
              <w:t>市公司</w:t>
            </w:r>
          </w:p>
        </w:tc>
        <w:tc>
          <w:tcPr>
            <w:tcW w:w="1276" w:type="dxa"/>
            <w:tcBorders>
              <w:top w:val="nil"/>
              <w:left w:val="nil"/>
              <w:bottom w:val="single" w:sz="4" w:space="0" w:color="auto"/>
              <w:right w:val="single" w:sz="4" w:space="0" w:color="auto"/>
            </w:tcBorders>
            <w:shd w:val="clear" w:color="auto" w:fill="C0C0C0"/>
          </w:tcPr>
          <w:p w14:paraId="1D14C82C" w14:textId="77777777" w:rsidR="008E3A42" w:rsidRDefault="00817682">
            <w:pPr>
              <w:pStyle w:val="affffffff5"/>
              <w:rPr>
                <w:kern w:val="0"/>
                <w:position w:val="0"/>
                <w:sz w:val="18"/>
                <w:szCs w:val="24"/>
              </w:rPr>
            </w:pPr>
            <w:r>
              <w:rPr>
                <w:rFonts w:hint="eastAsia"/>
                <w:kern w:val="0"/>
                <w:position w:val="0"/>
                <w:sz w:val="18"/>
                <w:szCs w:val="24"/>
              </w:rPr>
              <w:t>使用岗位编号</w:t>
            </w:r>
          </w:p>
        </w:tc>
        <w:tc>
          <w:tcPr>
            <w:tcW w:w="3402" w:type="dxa"/>
            <w:tcBorders>
              <w:top w:val="single" w:sz="4" w:space="0" w:color="auto"/>
              <w:left w:val="nil"/>
              <w:bottom w:val="single" w:sz="4" w:space="0" w:color="auto"/>
              <w:right w:val="single" w:sz="8" w:space="0" w:color="000000"/>
            </w:tcBorders>
          </w:tcPr>
          <w:p w14:paraId="414FF4F5" w14:textId="77777777" w:rsidR="008E3A42" w:rsidRDefault="00817682">
            <w:pPr>
              <w:pStyle w:val="affffffff5"/>
              <w:rPr>
                <w:kern w:val="0"/>
                <w:position w:val="0"/>
                <w:sz w:val="18"/>
                <w:szCs w:val="24"/>
              </w:rPr>
            </w:pPr>
            <w:r>
              <w:rPr>
                <w:rFonts w:hint="eastAsia"/>
                <w:kern w:val="0"/>
                <w:position w:val="0"/>
                <w:sz w:val="18"/>
                <w:szCs w:val="24"/>
              </w:rPr>
              <w:t>1801</w:t>
            </w:r>
          </w:p>
        </w:tc>
      </w:tr>
      <w:tr w:rsidR="008E3A42" w14:paraId="5BDF5F6A"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34E31856" w14:textId="77777777" w:rsidR="008E3A42" w:rsidRDefault="00817682">
            <w:pPr>
              <w:pStyle w:val="affffffff5"/>
              <w:rPr>
                <w:kern w:val="0"/>
                <w:position w:val="0"/>
                <w:sz w:val="18"/>
                <w:szCs w:val="24"/>
              </w:rPr>
            </w:pPr>
            <w:r>
              <w:rPr>
                <w:rFonts w:hint="eastAsia"/>
                <w:kern w:val="0"/>
                <w:position w:val="0"/>
                <w:sz w:val="18"/>
                <w:szCs w:val="24"/>
              </w:rPr>
              <w:t>活动描述</w:t>
            </w:r>
          </w:p>
        </w:tc>
        <w:tc>
          <w:tcPr>
            <w:tcW w:w="7023" w:type="dxa"/>
            <w:gridSpan w:val="3"/>
            <w:tcBorders>
              <w:top w:val="nil"/>
              <w:left w:val="nil"/>
              <w:bottom w:val="single" w:sz="4" w:space="0" w:color="auto"/>
              <w:right w:val="single" w:sz="4" w:space="0" w:color="auto"/>
            </w:tcBorders>
          </w:tcPr>
          <w:p w14:paraId="072970F7" w14:textId="77777777" w:rsidR="008E3A42" w:rsidRDefault="00817682">
            <w:pPr>
              <w:pStyle w:val="affffffff5"/>
              <w:rPr>
                <w:kern w:val="0"/>
                <w:position w:val="0"/>
                <w:sz w:val="18"/>
                <w:szCs w:val="24"/>
              </w:rPr>
            </w:pPr>
            <w:r>
              <w:rPr>
                <w:rFonts w:hint="eastAsia"/>
                <w:kern w:val="0"/>
                <w:position w:val="0"/>
                <w:sz w:val="18"/>
                <w:szCs w:val="24"/>
              </w:rPr>
              <w:t>督办人员审查市县公司上报的情况是否属实，属实则备案入库，不实则退回重新上报</w:t>
            </w:r>
          </w:p>
        </w:tc>
      </w:tr>
      <w:tr w:rsidR="008E3A42" w14:paraId="5FDA128C"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235C3B61" w14:textId="77777777" w:rsidR="008E3A42" w:rsidRDefault="00817682">
            <w:pPr>
              <w:pStyle w:val="affffffff5"/>
              <w:rPr>
                <w:kern w:val="0"/>
                <w:position w:val="0"/>
                <w:sz w:val="18"/>
                <w:szCs w:val="24"/>
              </w:rPr>
            </w:pPr>
            <w:r>
              <w:rPr>
                <w:rFonts w:hint="eastAsia"/>
                <w:kern w:val="0"/>
                <w:position w:val="0"/>
                <w:sz w:val="18"/>
                <w:szCs w:val="24"/>
              </w:rPr>
              <w:t>输入业务信息编号</w:t>
            </w:r>
          </w:p>
        </w:tc>
        <w:tc>
          <w:tcPr>
            <w:tcW w:w="7023" w:type="dxa"/>
            <w:gridSpan w:val="3"/>
            <w:tcBorders>
              <w:top w:val="nil"/>
              <w:left w:val="nil"/>
              <w:bottom w:val="single" w:sz="4" w:space="0" w:color="auto"/>
              <w:right w:val="single" w:sz="4" w:space="0" w:color="auto"/>
            </w:tcBorders>
          </w:tcPr>
          <w:p w14:paraId="245EB1DC" w14:textId="77777777" w:rsidR="008E3A42" w:rsidRDefault="00817682">
            <w:pPr>
              <w:pStyle w:val="affffffff5"/>
              <w:rPr>
                <w:kern w:val="0"/>
                <w:position w:val="0"/>
                <w:sz w:val="18"/>
                <w:szCs w:val="24"/>
              </w:rPr>
            </w:pPr>
            <w:r>
              <w:rPr>
                <w:rFonts w:hint="eastAsia"/>
                <w:kern w:val="0"/>
                <w:position w:val="0"/>
                <w:sz w:val="18"/>
                <w:szCs w:val="24"/>
              </w:rPr>
              <w:t>BP_01_B004</w:t>
            </w:r>
          </w:p>
        </w:tc>
      </w:tr>
      <w:tr w:rsidR="008E3A42" w14:paraId="029A1C5D"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4C066597" w14:textId="77777777" w:rsidR="008E3A42" w:rsidRDefault="00817682">
            <w:pPr>
              <w:pStyle w:val="affffffff5"/>
              <w:rPr>
                <w:kern w:val="0"/>
                <w:position w:val="0"/>
                <w:sz w:val="18"/>
                <w:szCs w:val="24"/>
              </w:rPr>
            </w:pPr>
            <w:r>
              <w:rPr>
                <w:rFonts w:hint="eastAsia"/>
                <w:kern w:val="0"/>
                <w:position w:val="0"/>
                <w:sz w:val="18"/>
                <w:szCs w:val="24"/>
              </w:rPr>
              <w:t>输出业务信息编号</w:t>
            </w:r>
          </w:p>
        </w:tc>
        <w:tc>
          <w:tcPr>
            <w:tcW w:w="7023" w:type="dxa"/>
            <w:gridSpan w:val="3"/>
            <w:tcBorders>
              <w:top w:val="nil"/>
              <w:left w:val="nil"/>
              <w:bottom w:val="single" w:sz="4" w:space="0" w:color="auto"/>
              <w:right w:val="single" w:sz="4" w:space="0" w:color="auto"/>
            </w:tcBorders>
          </w:tcPr>
          <w:p w14:paraId="2C743ECD" w14:textId="77777777" w:rsidR="008E3A42" w:rsidRDefault="00817682">
            <w:pPr>
              <w:pStyle w:val="affffffff5"/>
              <w:rPr>
                <w:kern w:val="0"/>
                <w:position w:val="0"/>
                <w:sz w:val="18"/>
                <w:szCs w:val="24"/>
              </w:rPr>
            </w:pPr>
            <w:r>
              <w:rPr>
                <w:rFonts w:hint="eastAsia"/>
                <w:kern w:val="0"/>
                <w:position w:val="0"/>
                <w:sz w:val="18"/>
                <w:szCs w:val="24"/>
              </w:rPr>
              <w:t>BP_01_C005</w:t>
            </w:r>
          </w:p>
        </w:tc>
      </w:tr>
      <w:tr w:rsidR="008E3A42" w14:paraId="4237371D"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6D3EBFC0" w14:textId="77777777" w:rsidR="008E3A42" w:rsidRDefault="00817682">
            <w:pPr>
              <w:pStyle w:val="affffffff5"/>
              <w:rPr>
                <w:kern w:val="0"/>
                <w:position w:val="0"/>
                <w:sz w:val="18"/>
                <w:szCs w:val="24"/>
              </w:rPr>
            </w:pPr>
            <w:r>
              <w:rPr>
                <w:rFonts w:hint="eastAsia"/>
                <w:kern w:val="0"/>
                <w:position w:val="0"/>
                <w:sz w:val="18"/>
                <w:szCs w:val="24"/>
              </w:rPr>
              <w:t>业务步骤</w:t>
            </w:r>
            <w:r>
              <w:rPr>
                <w:rFonts w:hint="eastAsia"/>
                <w:kern w:val="0"/>
                <w:position w:val="0"/>
                <w:sz w:val="18"/>
                <w:szCs w:val="24"/>
              </w:rPr>
              <w:t>/</w:t>
            </w:r>
            <w:r>
              <w:rPr>
                <w:rFonts w:hint="eastAsia"/>
                <w:kern w:val="0"/>
                <w:position w:val="0"/>
                <w:sz w:val="18"/>
                <w:szCs w:val="24"/>
              </w:rPr>
              <w:t>业务规则</w:t>
            </w:r>
          </w:p>
        </w:tc>
        <w:tc>
          <w:tcPr>
            <w:tcW w:w="7023" w:type="dxa"/>
            <w:gridSpan w:val="3"/>
            <w:tcBorders>
              <w:top w:val="nil"/>
              <w:left w:val="nil"/>
              <w:bottom w:val="single" w:sz="4" w:space="0" w:color="auto"/>
              <w:right w:val="single" w:sz="4" w:space="0" w:color="auto"/>
            </w:tcBorders>
          </w:tcPr>
          <w:p w14:paraId="1B4F09C9" w14:textId="77777777" w:rsidR="008E3A42" w:rsidRDefault="00817682">
            <w:pPr>
              <w:pStyle w:val="affffffff5"/>
              <w:rPr>
                <w:kern w:val="0"/>
                <w:position w:val="0"/>
                <w:sz w:val="18"/>
                <w:szCs w:val="24"/>
              </w:rPr>
            </w:pPr>
            <w:r>
              <w:rPr>
                <w:rFonts w:hint="eastAsia"/>
                <w:kern w:val="0"/>
                <w:position w:val="0"/>
                <w:sz w:val="18"/>
                <w:szCs w:val="24"/>
              </w:rPr>
              <w:t>1.</w:t>
            </w:r>
            <w:r>
              <w:rPr>
                <w:rFonts w:hint="eastAsia"/>
                <w:kern w:val="0"/>
                <w:position w:val="0"/>
                <w:sz w:val="18"/>
                <w:szCs w:val="24"/>
              </w:rPr>
              <w:t>查看待审工单；</w:t>
            </w:r>
            <w:r>
              <w:rPr>
                <w:rFonts w:hint="eastAsia"/>
                <w:kern w:val="0"/>
                <w:position w:val="0"/>
                <w:sz w:val="18"/>
                <w:szCs w:val="24"/>
              </w:rPr>
              <w:t>2.</w:t>
            </w:r>
            <w:r>
              <w:rPr>
                <w:rFonts w:hint="eastAsia"/>
                <w:kern w:val="0"/>
                <w:position w:val="0"/>
                <w:sz w:val="18"/>
                <w:szCs w:val="24"/>
              </w:rPr>
              <w:t>验证上报内容是否属实；</w:t>
            </w:r>
            <w:r>
              <w:rPr>
                <w:rFonts w:hint="eastAsia"/>
                <w:kern w:val="0"/>
                <w:position w:val="0"/>
                <w:sz w:val="18"/>
                <w:szCs w:val="24"/>
              </w:rPr>
              <w:t>3.</w:t>
            </w:r>
            <w:r>
              <w:rPr>
                <w:rFonts w:hint="eastAsia"/>
                <w:kern w:val="0"/>
                <w:position w:val="0"/>
                <w:sz w:val="18"/>
                <w:szCs w:val="24"/>
              </w:rPr>
              <w:t>退回或归档</w:t>
            </w:r>
          </w:p>
        </w:tc>
      </w:tr>
      <w:tr w:rsidR="008E3A42" w14:paraId="6D151EA5"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5B4A3E3B" w14:textId="77777777" w:rsidR="008E3A42" w:rsidRDefault="00817682">
            <w:pPr>
              <w:pStyle w:val="affffffff5"/>
              <w:rPr>
                <w:kern w:val="0"/>
                <w:position w:val="0"/>
                <w:sz w:val="18"/>
                <w:szCs w:val="24"/>
              </w:rPr>
            </w:pPr>
            <w:r>
              <w:rPr>
                <w:rFonts w:hint="eastAsia"/>
                <w:kern w:val="0"/>
                <w:position w:val="0"/>
                <w:sz w:val="18"/>
                <w:szCs w:val="24"/>
              </w:rPr>
              <w:t>非功能要求</w:t>
            </w:r>
          </w:p>
        </w:tc>
        <w:tc>
          <w:tcPr>
            <w:tcW w:w="7023" w:type="dxa"/>
            <w:gridSpan w:val="3"/>
            <w:tcBorders>
              <w:top w:val="nil"/>
              <w:left w:val="nil"/>
              <w:bottom w:val="single" w:sz="4" w:space="0" w:color="auto"/>
              <w:right w:val="single" w:sz="4" w:space="0" w:color="auto"/>
            </w:tcBorders>
          </w:tcPr>
          <w:p w14:paraId="4A425073" w14:textId="77777777" w:rsidR="008E3A42" w:rsidRDefault="008E3A42">
            <w:pPr>
              <w:pStyle w:val="affffffff5"/>
              <w:rPr>
                <w:kern w:val="0"/>
                <w:position w:val="0"/>
                <w:sz w:val="18"/>
                <w:szCs w:val="24"/>
              </w:rPr>
            </w:pPr>
          </w:p>
        </w:tc>
      </w:tr>
    </w:tbl>
    <w:p w14:paraId="5E459C19" w14:textId="77777777" w:rsidR="008E3A42" w:rsidRDefault="008E3A42">
      <w:pPr>
        <w:pStyle w:val="affffffff5"/>
        <w:rPr>
          <w:kern w:val="0"/>
          <w:position w:val="0"/>
          <w:sz w:val="18"/>
          <w:szCs w:val="24"/>
        </w:rPr>
      </w:pPr>
    </w:p>
    <w:p w14:paraId="2F82442C" w14:textId="77777777" w:rsidR="008E3A42" w:rsidRDefault="00817682">
      <w:pPr>
        <w:pStyle w:val="affffffff5"/>
        <w:jc w:val="center"/>
        <w:rPr>
          <w:kern w:val="0"/>
          <w:position w:val="0"/>
          <w:sz w:val="18"/>
          <w:szCs w:val="24"/>
        </w:rPr>
      </w:pPr>
      <w:r>
        <w:rPr>
          <w:rFonts w:hint="eastAsia"/>
          <w:kern w:val="0"/>
          <w:position w:val="0"/>
          <w:sz w:val="18"/>
          <w:szCs w:val="24"/>
        </w:rPr>
        <w:t>表</w:t>
      </w:r>
      <w:r>
        <w:rPr>
          <w:rFonts w:hint="eastAsia"/>
          <w:kern w:val="0"/>
          <w:position w:val="0"/>
          <w:sz w:val="18"/>
          <w:szCs w:val="24"/>
        </w:rPr>
        <w:t xml:space="preserve">4-11 </w:t>
      </w:r>
      <w:r>
        <w:rPr>
          <w:rFonts w:hint="eastAsia"/>
          <w:kern w:val="0"/>
          <w:position w:val="0"/>
          <w:sz w:val="18"/>
          <w:szCs w:val="24"/>
        </w:rPr>
        <w:t>备案</w:t>
      </w:r>
    </w:p>
    <w:tbl>
      <w:tblPr>
        <w:tblW w:w="8657" w:type="dxa"/>
        <w:tblLayout w:type="fixed"/>
        <w:tblCellMar>
          <w:left w:w="0" w:type="dxa"/>
          <w:right w:w="0" w:type="dxa"/>
        </w:tblCellMar>
        <w:tblLook w:val="04A0" w:firstRow="1" w:lastRow="0" w:firstColumn="1" w:lastColumn="0" w:noHBand="0" w:noVBand="1"/>
      </w:tblPr>
      <w:tblGrid>
        <w:gridCol w:w="1634"/>
        <w:gridCol w:w="2345"/>
        <w:gridCol w:w="1276"/>
        <w:gridCol w:w="3402"/>
      </w:tblGrid>
      <w:tr w:rsidR="008E3A42" w14:paraId="73FC766C" w14:textId="77777777">
        <w:trPr>
          <w:trHeight w:val="242"/>
        </w:trPr>
        <w:tc>
          <w:tcPr>
            <w:tcW w:w="1634" w:type="dxa"/>
            <w:tcBorders>
              <w:top w:val="single" w:sz="8" w:space="0" w:color="auto"/>
              <w:left w:val="single" w:sz="8" w:space="0" w:color="auto"/>
              <w:bottom w:val="single" w:sz="4" w:space="0" w:color="auto"/>
              <w:right w:val="single" w:sz="4" w:space="0" w:color="auto"/>
            </w:tcBorders>
            <w:shd w:val="clear" w:color="auto" w:fill="C0C0C0"/>
          </w:tcPr>
          <w:p w14:paraId="337E24B3" w14:textId="77777777" w:rsidR="008E3A42" w:rsidRDefault="00817682">
            <w:pPr>
              <w:pStyle w:val="affffffff5"/>
              <w:rPr>
                <w:kern w:val="0"/>
                <w:position w:val="0"/>
                <w:sz w:val="18"/>
                <w:szCs w:val="24"/>
              </w:rPr>
            </w:pPr>
            <w:r>
              <w:rPr>
                <w:rFonts w:hint="eastAsia"/>
                <w:kern w:val="0"/>
                <w:position w:val="0"/>
                <w:sz w:val="18"/>
                <w:szCs w:val="24"/>
              </w:rPr>
              <w:t>活动编号</w:t>
            </w:r>
          </w:p>
        </w:tc>
        <w:tc>
          <w:tcPr>
            <w:tcW w:w="2345" w:type="dxa"/>
            <w:tcBorders>
              <w:top w:val="single" w:sz="4" w:space="0" w:color="auto"/>
              <w:left w:val="nil"/>
              <w:bottom w:val="single" w:sz="4" w:space="0" w:color="auto"/>
              <w:right w:val="single" w:sz="4" w:space="0" w:color="auto"/>
            </w:tcBorders>
            <w:shd w:val="clear" w:color="auto" w:fill="auto"/>
          </w:tcPr>
          <w:p w14:paraId="0952C345" w14:textId="77777777" w:rsidR="008E3A42" w:rsidRDefault="00817682">
            <w:pPr>
              <w:pStyle w:val="affffffff5"/>
              <w:rPr>
                <w:kern w:val="0"/>
                <w:position w:val="0"/>
                <w:sz w:val="18"/>
                <w:szCs w:val="24"/>
              </w:rPr>
            </w:pPr>
            <w:r>
              <w:rPr>
                <w:rFonts w:hint="eastAsia"/>
                <w:kern w:val="0"/>
                <w:position w:val="0"/>
                <w:sz w:val="18"/>
                <w:szCs w:val="24"/>
              </w:rPr>
              <w:t>BP-01-07</w:t>
            </w:r>
          </w:p>
        </w:tc>
        <w:tc>
          <w:tcPr>
            <w:tcW w:w="1276" w:type="dxa"/>
            <w:tcBorders>
              <w:top w:val="single" w:sz="4" w:space="0" w:color="auto"/>
              <w:left w:val="nil"/>
              <w:bottom w:val="single" w:sz="4" w:space="0" w:color="auto"/>
              <w:right w:val="single" w:sz="4" w:space="0" w:color="auto"/>
            </w:tcBorders>
            <w:shd w:val="clear" w:color="auto" w:fill="BFBFBF"/>
          </w:tcPr>
          <w:p w14:paraId="4719D22F" w14:textId="77777777" w:rsidR="008E3A42" w:rsidRDefault="00817682">
            <w:pPr>
              <w:pStyle w:val="affffffff5"/>
              <w:rPr>
                <w:kern w:val="0"/>
                <w:position w:val="0"/>
                <w:sz w:val="18"/>
                <w:szCs w:val="24"/>
              </w:rPr>
            </w:pPr>
            <w:r>
              <w:rPr>
                <w:rFonts w:hint="eastAsia"/>
                <w:kern w:val="0"/>
                <w:position w:val="0"/>
                <w:sz w:val="18"/>
                <w:szCs w:val="24"/>
              </w:rPr>
              <w:t>活动名称</w:t>
            </w:r>
          </w:p>
        </w:tc>
        <w:tc>
          <w:tcPr>
            <w:tcW w:w="3402" w:type="dxa"/>
            <w:tcBorders>
              <w:top w:val="single" w:sz="8" w:space="0" w:color="auto"/>
              <w:left w:val="nil"/>
              <w:bottom w:val="single" w:sz="4" w:space="0" w:color="auto"/>
              <w:right w:val="single" w:sz="4" w:space="0" w:color="auto"/>
            </w:tcBorders>
          </w:tcPr>
          <w:p w14:paraId="44A11DAE" w14:textId="77777777" w:rsidR="008E3A42" w:rsidRDefault="00817682">
            <w:pPr>
              <w:pStyle w:val="affffffff5"/>
              <w:rPr>
                <w:kern w:val="0"/>
                <w:position w:val="0"/>
                <w:sz w:val="18"/>
                <w:szCs w:val="24"/>
              </w:rPr>
            </w:pPr>
            <w:r>
              <w:rPr>
                <w:rFonts w:hint="eastAsia"/>
                <w:kern w:val="0"/>
                <w:position w:val="0"/>
                <w:sz w:val="18"/>
                <w:szCs w:val="24"/>
              </w:rPr>
              <w:t>上报国网总部备案</w:t>
            </w:r>
          </w:p>
        </w:tc>
      </w:tr>
      <w:tr w:rsidR="008E3A42" w14:paraId="1BE869C7" w14:textId="77777777">
        <w:trPr>
          <w:trHeight w:val="255"/>
        </w:trPr>
        <w:tc>
          <w:tcPr>
            <w:tcW w:w="1634" w:type="dxa"/>
            <w:tcBorders>
              <w:top w:val="nil"/>
              <w:left w:val="single" w:sz="8" w:space="0" w:color="auto"/>
              <w:bottom w:val="single" w:sz="4" w:space="0" w:color="auto"/>
              <w:right w:val="single" w:sz="4" w:space="0" w:color="auto"/>
            </w:tcBorders>
            <w:shd w:val="clear" w:color="auto" w:fill="C0C0C0"/>
          </w:tcPr>
          <w:p w14:paraId="375801C0" w14:textId="77777777" w:rsidR="008E3A42" w:rsidRDefault="00817682">
            <w:pPr>
              <w:pStyle w:val="affffffff5"/>
              <w:rPr>
                <w:kern w:val="0"/>
                <w:position w:val="0"/>
                <w:sz w:val="18"/>
                <w:szCs w:val="24"/>
              </w:rPr>
            </w:pPr>
            <w:r>
              <w:rPr>
                <w:rFonts w:hint="eastAsia"/>
                <w:kern w:val="0"/>
                <w:position w:val="0"/>
                <w:sz w:val="18"/>
                <w:szCs w:val="24"/>
              </w:rPr>
              <w:t>使用组织单元</w:t>
            </w:r>
          </w:p>
        </w:tc>
        <w:tc>
          <w:tcPr>
            <w:tcW w:w="2345" w:type="dxa"/>
            <w:tcBorders>
              <w:top w:val="single" w:sz="4" w:space="0" w:color="auto"/>
              <w:left w:val="nil"/>
              <w:bottom w:val="single" w:sz="4" w:space="0" w:color="auto"/>
              <w:right w:val="single" w:sz="4" w:space="0" w:color="000000"/>
            </w:tcBorders>
            <w:shd w:val="clear" w:color="auto" w:fill="auto"/>
          </w:tcPr>
          <w:p w14:paraId="4647E79C" w14:textId="77777777" w:rsidR="008E3A42" w:rsidRDefault="00817682">
            <w:pPr>
              <w:pStyle w:val="affffffff5"/>
              <w:rPr>
                <w:kern w:val="0"/>
                <w:position w:val="0"/>
                <w:sz w:val="18"/>
                <w:szCs w:val="24"/>
              </w:rPr>
            </w:pPr>
            <w:r>
              <w:rPr>
                <w:rFonts w:hint="eastAsia"/>
                <w:kern w:val="0"/>
                <w:position w:val="0"/>
                <w:sz w:val="18"/>
                <w:szCs w:val="24"/>
              </w:rPr>
              <w:t>市公司</w:t>
            </w:r>
          </w:p>
        </w:tc>
        <w:tc>
          <w:tcPr>
            <w:tcW w:w="1276" w:type="dxa"/>
            <w:tcBorders>
              <w:top w:val="nil"/>
              <w:left w:val="nil"/>
              <w:bottom w:val="single" w:sz="4" w:space="0" w:color="auto"/>
              <w:right w:val="single" w:sz="4" w:space="0" w:color="auto"/>
            </w:tcBorders>
            <w:shd w:val="clear" w:color="auto" w:fill="C0C0C0"/>
          </w:tcPr>
          <w:p w14:paraId="4F8D22BD" w14:textId="77777777" w:rsidR="008E3A42" w:rsidRDefault="00817682">
            <w:pPr>
              <w:pStyle w:val="affffffff5"/>
              <w:rPr>
                <w:kern w:val="0"/>
                <w:position w:val="0"/>
                <w:sz w:val="18"/>
                <w:szCs w:val="24"/>
              </w:rPr>
            </w:pPr>
            <w:r>
              <w:rPr>
                <w:rFonts w:hint="eastAsia"/>
                <w:kern w:val="0"/>
                <w:position w:val="0"/>
                <w:sz w:val="18"/>
                <w:szCs w:val="24"/>
              </w:rPr>
              <w:t>使用岗位编号</w:t>
            </w:r>
          </w:p>
        </w:tc>
        <w:tc>
          <w:tcPr>
            <w:tcW w:w="3402" w:type="dxa"/>
            <w:tcBorders>
              <w:top w:val="single" w:sz="4" w:space="0" w:color="auto"/>
              <w:left w:val="nil"/>
              <w:bottom w:val="single" w:sz="4" w:space="0" w:color="auto"/>
              <w:right w:val="single" w:sz="8" w:space="0" w:color="000000"/>
            </w:tcBorders>
          </w:tcPr>
          <w:p w14:paraId="747A890B" w14:textId="77777777" w:rsidR="008E3A42" w:rsidRDefault="00817682">
            <w:pPr>
              <w:pStyle w:val="affffffff5"/>
              <w:rPr>
                <w:kern w:val="0"/>
                <w:position w:val="0"/>
                <w:sz w:val="18"/>
                <w:szCs w:val="24"/>
              </w:rPr>
            </w:pPr>
            <w:r>
              <w:rPr>
                <w:rFonts w:hint="eastAsia"/>
                <w:kern w:val="0"/>
                <w:position w:val="0"/>
                <w:sz w:val="18"/>
                <w:szCs w:val="24"/>
              </w:rPr>
              <w:t>0101</w:t>
            </w:r>
          </w:p>
        </w:tc>
      </w:tr>
      <w:tr w:rsidR="008E3A42" w14:paraId="75D637BE"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3E2EB7A8" w14:textId="77777777" w:rsidR="008E3A42" w:rsidRDefault="00817682">
            <w:pPr>
              <w:pStyle w:val="affffffff5"/>
              <w:rPr>
                <w:kern w:val="0"/>
                <w:position w:val="0"/>
                <w:sz w:val="18"/>
                <w:szCs w:val="24"/>
              </w:rPr>
            </w:pPr>
            <w:r>
              <w:rPr>
                <w:rFonts w:hint="eastAsia"/>
                <w:kern w:val="0"/>
                <w:position w:val="0"/>
                <w:sz w:val="18"/>
                <w:szCs w:val="24"/>
              </w:rPr>
              <w:t>活动描述</w:t>
            </w:r>
          </w:p>
        </w:tc>
        <w:tc>
          <w:tcPr>
            <w:tcW w:w="7023" w:type="dxa"/>
            <w:gridSpan w:val="3"/>
            <w:tcBorders>
              <w:top w:val="nil"/>
              <w:left w:val="nil"/>
              <w:bottom w:val="single" w:sz="4" w:space="0" w:color="auto"/>
              <w:right w:val="single" w:sz="4" w:space="0" w:color="auto"/>
            </w:tcBorders>
          </w:tcPr>
          <w:p w14:paraId="214882FF" w14:textId="77777777" w:rsidR="008E3A42" w:rsidRDefault="00817682">
            <w:pPr>
              <w:pStyle w:val="affffffff5"/>
              <w:rPr>
                <w:kern w:val="0"/>
                <w:position w:val="0"/>
                <w:sz w:val="18"/>
                <w:szCs w:val="24"/>
              </w:rPr>
            </w:pPr>
            <w:r>
              <w:rPr>
                <w:rFonts w:hint="eastAsia"/>
                <w:kern w:val="0"/>
                <w:position w:val="0"/>
                <w:sz w:val="18"/>
                <w:szCs w:val="24"/>
              </w:rPr>
              <w:t>将预警信息及办理督办情况归档并上报国网总部备案</w:t>
            </w:r>
          </w:p>
        </w:tc>
      </w:tr>
      <w:tr w:rsidR="008E3A42" w14:paraId="6F93AD4A"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36255C53" w14:textId="77777777" w:rsidR="008E3A42" w:rsidRDefault="00817682">
            <w:pPr>
              <w:pStyle w:val="affffffff5"/>
              <w:rPr>
                <w:kern w:val="0"/>
                <w:position w:val="0"/>
                <w:sz w:val="18"/>
                <w:szCs w:val="24"/>
              </w:rPr>
            </w:pPr>
            <w:r>
              <w:rPr>
                <w:rFonts w:hint="eastAsia"/>
                <w:kern w:val="0"/>
                <w:position w:val="0"/>
                <w:sz w:val="18"/>
                <w:szCs w:val="24"/>
              </w:rPr>
              <w:t>输入业务信息编号</w:t>
            </w:r>
          </w:p>
        </w:tc>
        <w:tc>
          <w:tcPr>
            <w:tcW w:w="7023" w:type="dxa"/>
            <w:gridSpan w:val="3"/>
            <w:tcBorders>
              <w:top w:val="nil"/>
              <w:left w:val="nil"/>
              <w:bottom w:val="single" w:sz="4" w:space="0" w:color="auto"/>
              <w:right w:val="single" w:sz="4" w:space="0" w:color="auto"/>
            </w:tcBorders>
          </w:tcPr>
          <w:p w14:paraId="5253AFFF" w14:textId="77777777" w:rsidR="008E3A42" w:rsidRDefault="008E3A42">
            <w:pPr>
              <w:pStyle w:val="affffffff5"/>
              <w:rPr>
                <w:kern w:val="0"/>
                <w:position w:val="0"/>
                <w:sz w:val="18"/>
                <w:szCs w:val="24"/>
              </w:rPr>
            </w:pPr>
          </w:p>
        </w:tc>
      </w:tr>
      <w:tr w:rsidR="008E3A42" w14:paraId="0164A76C"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0F6BE00E" w14:textId="77777777" w:rsidR="008E3A42" w:rsidRDefault="00817682">
            <w:pPr>
              <w:pStyle w:val="affffffff5"/>
              <w:rPr>
                <w:kern w:val="0"/>
                <w:position w:val="0"/>
                <w:sz w:val="18"/>
                <w:szCs w:val="24"/>
              </w:rPr>
            </w:pPr>
            <w:r>
              <w:rPr>
                <w:rFonts w:hint="eastAsia"/>
                <w:kern w:val="0"/>
                <w:position w:val="0"/>
                <w:sz w:val="18"/>
                <w:szCs w:val="24"/>
              </w:rPr>
              <w:t>输出业务信息编号</w:t>
            </w:r>
          </w:p>
        </w:tc>
        <w:tc>
          <w:tcPr>
            <w:tcW w:w="7023" w:type="dxa"/>
            <w:gridSpan w:val="3"/>
            <w:tcBorders>
              <w:top w:val="nil"/>
              <w:left w:val="nil"/>
              <w:bottom w:val="single" w:sz="4" w:space="0" w:color="auto"/>
              <w:right w:val="single" w:sz="4" w:space="0" w:color="auto"/>
            </w:tcBorders>
          </w:tcPr>
          <w:p w14:paraId="387F296A" w14:textId="77777777" w:rsidR="008E3A42" w:rsidRDefault="00817682">
            <w:pPr>
              <w:pStyle w:val="affffffff5"/>
              <w:rPr>
                <w:kern w:val="0"/>
                <w:position w:val="0"/>
                <w:sz w:val="18"/>
                <w:szCs w:val="24"/>
              </w:rPr>
            </w:pPr>
            <w:r>
              <w:rPr>
                <w:rFonts w:hint="eastAsia"/>
                <w:kern w:val="0"/>
                <w:position w:val="0"/>
                <w:sz w:val="18"/>
                <w:szCs w:val="24"/>
              </w:rPr>
              <w:t>BP_01_C004</w:t>
            </w:r>
            <w:r>
              <w:rPr>
                <w:rFonts w:hint="eastAsia"/>
                <w:kern w:val="0"/>
                <w:position w:val="0"/>
                <w:sz w:val="18"/>
                <w:szCs w:val="24"/>
              </w:rPr>
              <w:t>、</w:t>
            </w:r>
            <w:r>
              <w:rPr>
                <w:rFonts w:hint="eastAsia"/>
                <w:kern w:val="0"/>
                <w:position w:val="0"/>
                <w:sz w:val="18"/>
                <w:szCs w:val="24"/>
              </w:rPr>
              <w:t>BP_01_C005</w:t>
            </w:r>
          </w:p>
        </w:tc>
      </w:tr>
      <w:tr w:rsidR="008E3A42" w14:paraId="2EB25644"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0D777A88" w14:textId="77777777" w:rsidR="008E3A42" w:rsidRDefault="00817682">
            <w:pPr>
              <w:pStyle w:val="affffffff5"/>
              <w:rPr>
                <w:kern w:val="0"/>
                <w:position w:val="0"/>
                <w:sz w:val="18"/>
                <w:szCs w:val="24"/>
              </w:rPr>
            </w:pPr>
            <w:r>
              <w:rPr>
                <w:rFonts w:hint="eastAsia"/>
                <w:kern w:val="0"/>
                <w:position w:val="0"/>
                <w:sz w:val="18"/>
                <w:szCs w:val="24"/>
              </w:rPr>
              <w:t>业务步骤</w:t>
            </w:r>
            <w:r>
              <w:rPr>
                <w:rFonts w:hint="eastAsia"/>
                <w:kern w:val="0"/>
                <w:position w:val="0"/>
                <w:sz w:val="18"/>
                <w:szCs w:val="24"/>
              </w:rPr>
              <w:t>/</w:t>
            </w:r>
            <w:r>
              <w:rPr>
                <w:rFonts w:hint="eastAsia"/>
                <w:kern w:val="0"/>
                <w:position w:val="0"/>
                <w:sz w:val="18"/>
                <w:szCs w:val="24"/>
              </w:rPr>
              <w:t>业务规则</w:t>
            </w:r>
          </w:p>
        </w:tc>
        <w:tc>
          <w:tcPr>
            <w:tcW w:w="7023" w:type="dxa"/>
            <w:gridSpan w:val="3"/>
            <w:tcBorders>
              <w:top w:val="nil"/>
              <w:left w:val="nil"/>
              <w:bottom w:val="single" w:sz="4" w:space="0" w:color="auto"/>
              <w:right w:val="single" w:sz="4" w:space="0" w:color="auto"/>
            </w:tcBorders>
          </w:tcPr>
          <w:p w14:paraId="3BA471E6" w14:textId="77777777" w:rsidR="008E3A42" w:rsidRDefault="00817682">
            <w:pPr>
              <w:pStyle w:val="affffffff5"/>
              <w:rPr>
                <w:kern w:val="0"/>
                <w:position w:val="0"/>
                <w:sz w:val="18"/>
                <w:szCs w:val="24"/>
              </w:rPr>
            </w:pPr>
            <w:r>
              <w:rPr>
                <w:rFonts w:hint="eastAsia"/>
                <w:kern w:val="0"/>
                <w:position w:val="0"/>
                <w:sz w:val="18"/>
                <w:szCs w:val="24"/>
              </w:rPr>
              <w:t>1.</w:t>
            </w:r>
            <w:r>
              <w:rPr>
                <w:rFonts w:hint="eastAsia"/>
                <w:kern w:val="0"/>
                <w:position w:val="0"/>
                <w:sz w:val="18"/>
                <w:szCs w:val="24"/>
              </w:rPr>
              <w:t>将预警信息及其他信息归档；</w:t>
            </w:r>
            <w:r>
              <w:rPr>
                <w:rFonts w:hint="eastAsia"/>
                <w:kern w:val="0"/>
                <w:position w:val="0"/>
                <w:sz w:val="18"/>
                <w:szCs w:val="24"/>
              </w:rPr>
              <w:t>2.</w:t>
            </w:r>
            <w:r>
              <w:rPr>
                <w:rFonts w:hint="eastAsia"/>
                <w:kern w:val="0"/>
                <w:position w:val="0"/>
                <w:sz w:val="18"/>
                <w:szCs w:val="24"/>
              </w:rPr>
              <w:t>上传到总部系统</w:t>
            </w:r>
          </w:p>
        </w:tc>
      </w:tr>
      <w:tr w:rsidR="008E3A42" w14:paraId="33F23285" w14:textId="77777777">
        <w:trPr>
          <w:trHeight w:val="70"/>
        </w:trPr>
        <w:tc>
          <w:tcPr>
            <w:tcW w:w="1634" w:type="dxa"/>
            <w:tcBorders>
              <w:top w:val="nil"/>
              <w:left w:val="single" w:sz="8" w:space="0" w:color="auto"/>
              <w:bottom w:val="single" w:sz="4" w:space="0" w:color="auto"/>
              <w:right w:val="single" w:sz="4" w:space="0" w:color="auto"/>
            </w:tcBorders>
            <w:shd w:val="clear" w:color="auto" w:fill="C0C0C0"/>
          </w:tcPr>
          <w:p w14:paraId="0AA43870" w14:textId="77777777" w:rsidR="008E3A42" w:rsidRDefault="00817682">
            <w:pPr>
              <w:pStyle w:val="affffffff5"/>
              <w:rPr>
                <w:kern w:val="0"/>
                <w:position w:val="0"/>
                <w:sz w:val="18"/>
                <w:szCs w:val="24"/>
              </w:rPr>
            </w:pPr>
            <w:r>
              <w:rPr>
                <w:rFonts w:hint="eastAsia"/>
                <w:kern w:val="0"/>
                <w:position w:val="0"/>
                <w:sz w:val="18"/>
                <w:szCs w:val="24"/>
              </w:rPr>
              <w:t>非功能要求</w:t>
            </w:r>
          </w:p>
        </w:tc>
        <w:tc>
          <w:tcPr>
            <w:tcW w:w="7023" w:type="dxa"/>
            <w:gridSpan w:val="3"/>
            <w:tcBorders>
              <w:top w:val="nil"/>
              <w:left w:val="nil"/>
              <w:bottom w:val="single" w:sz="4" w:space="0" w:color="auto"/>
              <w:right w:val="single" w:sz="4" w:space="0" w:color="auto"/>
            </w:tcBorders>
          </w:tcPr>
          <w:p w14:paraId="5915C9F9" w14:textId="77777777" w:rsidR="008E3A42" w:rsidRDefault="008E3A42">
            <w:pPr>
              <w:pStyle w:val="affffffff5"/>
              <w:rPr>
                <w:kern w:val="0"/>
                <w:position w:val="0"/>
                <w:sz w:val="18"/>
                <w:szCs w:val="24"/>
              </w:rPr>
            </w:pPr>
          </w:p>
        </w:tc>
      </w:tr>
    </w:tbl>
    <w:p w14:paraId="6D88E2B8" w14:textId="77777777" w:rsidR="008E3A42" w:rsidRDefault="008E3A42"/>
    <w:p w14:paraId="376E94D8" w14:textId="77777777" w:rsidR="008E3A42" w:rsidRDefault="00817682">
      <w:pPr>
        <w:pStyle w:val="4"/>
        <w:numPr>
          <w:ilvl w:val="3"/>
          <w:numId w:val="19"/>
        </w:numPr>
        <w:tabs>
          <w:tab w:val="clear" w:pos="2424"/>
        </w:tabs>
        <w:spacing w:before="0" w:after="0" w:line="240" w:lineRule="auto"/>
        <w:ind w:leftChars="100" w:left="1074" w:rightChars="100" w:right="210" w:hanging="864"/>
        <w:rPr>
          <w:bCs w:val="0"/>
          <w:sz w:val="21"/>
        </w:rPr>
      </w:pPr>
      <w:r>
        <w:rPr>
          <w:rFonts w:hint="eastAsia"/>
          <w:bCs w:val="0"/>
          <w:sz w:val="21"/>
        </w:rPr>
        <w:t>外部数据管理流程活动清单</w:t>
      </w:r>
    </w:p>
    <w:p w14:paraId="285100CE" w14:textId="77777777" w:rsidR="008E3A42" w:rsidRDefault="00817682">
      <w:pPr>
        <w:pStyle w:val="affffffff5"/>
        <w:jc w:val="center"/>
        <w:rPr>
          <w:kern w:val="0"/>
          <w:position w:val="0"/>
          <w:sz w:val="18"/>
          <w:szCs w:val="24"/>
        </w:rPr>
      </w:pPr>
      <w:bookmarkStart w:id="115" w:name="_Toc358131220"/>
      <w:bookmarkStart w:id="116" w:name="_Toc358121949"/>
      <w:bookmarkStart w:id="117" w:name="_Toc357762102"/>
      <w:bookmarkStart w:id="118" w:name="_Toc358152125"/>
      <w:bookmarkStart w:id="119" w:name="_Toc358153826"/>
      <w:bookmarkStart w:id="120" w:name="_Toc372714687"/>
      <w:r>
        <w:rPr>
          <w:rFonts w:hint="eastAsia"/>
          <w:kern w:val="0"/>
          <w:position w:val="0"/>
          <w:sz w:val="18"/>
          <w:szCs w:val="24"/>
        </w:rPr>
        <w:t>表</w:t>
      </w:r>
      <w:r>
        <w:rPr>
          <w:rFonts w:hint="eastAsia"/>
          <w:kern w:val="0"/>
          <w:position w:val="0"/>
          <w:sz w:val="18"/>
          <w:szCs w:val="24"/>
        </w:rPr>
        <w:t xml:space="preserve">4-12 </w:t>
      </w:r>
      <w:r>
        <w:rPr>
          <w:rFonts w:hint="eastAsia"/>
          <w:kern w:val="0"/>
          <w:position w:val="0"/>
          <w:sz w:val="18"/>
          <w:szCs w:val="24"/>
        </w:rPr>
        <w:t>外部数据管理流程活动清单</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6918"/>
      </w:tblGrid>
      <w:tr w:rsidR="008E3A42" w14:paraId="53DFAD4F" w14:textId="77777777">
        <w:tc>
          <w:tcPr>
            <w:tcW w:w="1837" w:type="dxa"/>
            <w:tcBorders>
              <w:top w:val="single" w:sz="4" w:space="0" w:color="auto"/>
              <w:left w:val="single" w:sz="4" w:space="0" w:color="auto"/>
              <w:bottom w:val="single" w:sz="4" w:space="0" w:color="auto"/>
              <w:right w:val="single" w:sz="4" w:space="0" w:color="auto"/>
            </w:tcBorders>
            <w:shd w:val="clear" w:color="auto" w:fill="BFBFBF"/>
          </w:tcPr>
          <w:p w14:paraId="4698AC9D" w14:textId="77777777" w:rsidR="008E3A42" w:rsidRDefault="00817682">
            <w:pPr>
              <w:pStyle w:val="affffffff5"/>
              <w:spacing w:line="240" w:lineRule="auto"/>
              <w:jc w:val="center"/>
              <w:rPr>
                <w:rFonts w:ascii="宋体" w:hAnsi="宋体"/>
                <w:sz w:val="18"/>
              </w:rPr>
            </w:pPr>
            <w:r>
              <w:rPr>
                <w:rFonts w:ascii="宋体" w:hAnsi="宋体" w:hint="eastAsia"/>
                <w:sz w:val="18"/>
              </w:rPr>
              <w:t>活动编号</w:t>
            </w:r>
          </w:p>
        </w:tc>
        <w:tc>
          <w:tcPr>
            <w:tcW w:w="6918" w:type="dxa"/>
            <w:tcBorders>
              <w:top w:val="single" w:sz="4" w:space="0" w:color="auto"/>
              <w:left w:val="single" w:sz="4" w:space="0" w:color="auto"/>
              <w:bottom w:val="single" w:sz="4" w:space="0" w:color="auto"/>
              <w:right w:val="single" w:sz="4" w:space="0" w:color="auto"/>
            </w:tcBorders>
            <w:shd w:val="clear" w:color="auto" w:fill="BFBFBF"/>
          </w:tcPr>
          <w:p w14:paraId="6A22CB57" w14:textId="77777777" w:rsidR="008E3A42" w:rsidRDefault="00817682">
            <w:pPr>
              <w:pStyle w:val="affffffff5"/>
              <w:spacing w:line="240" w:lineRule="auto"/>
              <w:jc w:val="center"/>
              <w:rPr>
                <w:rFonts w:ascii="宋体" w:hAnsi="宋体"/>
                <w:sz w:val="18"/>
              </w:rPr>
            </w:pPr>
            <w:r>
              <w:rPr>
                <w:rFonts w:ascii="宋体" w:hAnsi="宋体" w:hint="eastAsia"/>
                <w:sz w:val="18"/>
              </w:rPr>
              <w:t>业务活动名称</w:t>
            </w:r>
          </w:p>
        </w:tc>
      </w:tr>
      <w:tr w:rsidR="008E3A42" w14:paraId="4AA3E53A" w14:textId="77777777">
        <w:tc>
          <w:tcPr>
            <w:tcW w:w="1837" w:type="dxa"/>
            <w:tcBorders>
              <w:top w:val="single" w:sz="4" w:space="0" w:color="auto"/>
              <w:left w:val="single" w:sz="4" w:space="0" w:color="auto"/>
              <w:bottom w:val="single" w:sz="4" w:space="0" w:color="auto"/>
              <w:right w:val="single" w:sz="4" w:space="0" w:color="auto"/>
            </w:tcBorders>
            <w:vAlign w:val="center"/>
          </w:tcPr>
          <w:p w14:paraId="47088E55" w14:textId="77777777" w:rsidR="008E3A42" w:rsidRDefault="00817682">
            <w:pPr>
              <w:autoSpaceDN w:val="0"/>
              <w:jc w:val="center"/>
              <w:textAlignment w:val="center"/>
              <w:rPr>
                <w:rFonts w:ascii="宋体" w:hAnsi="宋体"/>
                <w:sz w:val="18"/>
                <w:szCs w:val="18"/>
              </w:rPr>
            </w:pPr>
            <w:r>
              <w:rPr>
                <w:rFonts w:ascii="宋体" w:hAnsi="宋体" w:hint="eastAsia"/>
                <w:sz w:val="18"/>
                <w:szCs w:val="18"/>
              </w:rPr>
              <w:t>BP-02-01</w:t>
            </w:r>
          </w:p>
        </w:tc>
        <w:tc>
          <w:tcPr>
            <w:tcW w:w="6918" w:type="dxa"/>
            <w:tcBorders>
              <w:top w:val="single" w:sz="4" w:space="0" w:color="auto"/>
              <w:left w:val="single" w:sz="4" w:space="0" w:color="auto"/>
              <w:bottom w:val="single" w:sz="4" w:space="0" w:color="auto"/>
              <w:right w:val="single" w:sz="4" w:space="0" w:color="auto"/>
            </w:tcBorders>
            <w:vAlign w:val="center"/>
          </w:tcPr>
          <w:p w14:paraId="2E493C87" w14:textId="77777777" w:rsidR="008E3A42" w:rsidRDefault="00817682">
            <w:pPr>
              <w:autoSpaceDN w:val="0"/>
              <w:jc w:val="left"/>
              <w:textAlignment w:val="center"/>
              <w:rPr>
                <w:rFonts w:ascii="宋体" w:hAnsi="宋体"/>
                <w:sz w:val="18"/>
                <w:szCs w:val="18"/>
              </w:rPr>
            </w:pPr>
            <w:r>
              <w:rPr>
                <w:rFonts w:ascii="宋体" w:hAnsi="宋体" w:hint="eastAsia"/>
                <w:sz w:val="18"/>
                <w:szCs w:val="18"/>
              </w:rPr>
              <w:t>准备外部数据</w:t>
            </w:r>
          </w:p>
        </w:tc>
      </w:tr>
      <w:tr w:rsidR="008E3A42" w14:paraId="04A15BC7" w14:textId="77777777">
        <w:tc>
          <w:tcPr>
            <w:tcW w:w="1837" w:type="dxa"/>
            <w:tcBorders>
              <w:top w:val="single" w:sz="4" w:space="0" w:color="auto"/>
              <w:left w:val="single" w:sz="4" w:space="0" w:color="auto"/>
              <w:bottom w:val="single" w:sz="4" w:space="0" w:color="auto"/>
              <w:right w:val="single" w:sz="4" w:space="0" w:color="auto"/>
            </w:tcBorders>
            <w:vAlign w:val="center"/>
          </w:tcPr>
          <w:p w14:paraId="0C9DC847" w14:textId="77777777" w:rsidR="008E3A42" w:rsidRDefault="00817682">
            <w:pPr>
              <w:autoSpaceDN w:val="0"/>
              <w:jc w:val="center"/>
              <w:textAlignment w:val="center"/>
              <w:rPr>
                <w:rFonts w:ascii="宋体" w:hAnsi="宋体"/>
                <w:sz w:val="18"/>
                <w:szCs w:val="18"/>
              </w:rPr>
            </w:pPr>
            <w:r>
              <w:rPr>
                <w:rFonts w:ascii="宋体" w:hAnsi="宋体" w:hint="eastAsia"/>
                <w:sz w:val="18"/>
                <w:szCs w:val="18"/>
              </w:rPr>
              <w:t>BP-02-02</w:t>
            </w:r>
          </w:p>
        </w:tc>
        <w:tc>
          <w:tcPr>
            <w:tcW w:w="6918" w:type="dxa"/>
            <w:tcBorders>
              <w:top w:val="single" w:sz="4" w:space="0" w:color="auto"/>
              <w:left w:val="single" w:sz="4" w:space="0" w:color="auto"/>
              <w:bottom w:val="single" w:sz="4" w:space="0" w:color="auto"/>
              <w:right w:val="single" w:sz="4" w:space="0" w:color="auto"/>
            </w:tcBorders>
            <w:vAlign w:val="center"/>
          </w:tcPr>
          <w:p w14:paraId="1C18F5FB" w14:textId="77777777" w:rsidR="008E3A42" w:rsidRDefault="00817682">
            <w:pPr>
              <w:autoSpaceDN w:val="0"/>
              <w:jc w:val="left"/>
              <w:textAlignment w:val="center"/>
              <w:rPr>
                <w:rFonts w:ascii="宋体" w:hAnsi="宋体"/>
                <w:sz w:val="18"/>
                <w:szCs w:val="18"/>
              </w:rPr>
            </w:pPr>
            <w:r>
              <w:rPr>
                <w:rFonts w:ascii="宋体" w:hAnsi="宋体" w:hint="eastAsia"/>
                <w:sz w:val="18"/>
                <w:szCs w:val="18"/>
              </w:rPr>
              <w:t>审核外部数据</w:t>
            </w:r>
          </w:p>
        </w:tc>
      </w:tr>
    </w:tbl>
    <w:p w14:paraId="3D4AA09C" w14:textId="77777777" w:rsidR="008E3A42" w:rsidRDefault="008E3A42">
      <w:pPr>
        <w:pStyle w:val="affffffff5"/>
        <w:jc w:val="center"/>
        <w:rPr>
          <w:kern w:val="0"/>
          <w:position w:val="0"/>
          <w:sz w:val="18"/>
          <w:szCs w:val="24"/>
        </w:rPr>
      </w:pPr>
      <w:bookmarkStart w:id="121" w:name="_Toc451887439"/>
      <w:bookmarkStart w:id="122" w:name="_Toc451888315"/>
      <w:bookmarkStart w:id="123" w:name="_Toc450210516"/>
      <w:bookmarkStart w:id="124" w:name="_Toc450930678"/>
    </w:p>
    <w:p w14:paraId="730046CD" w14:textId="77777777" w:rsidR="008E3A42" w:rsidRDefault="00817682">
      <w:pPr>
        <w:pStyle w:val="affffffff5"/>
        <w:jc w:val="center"/>
        <w:rPr>
          <w:kern w:val="0"/>
          <w:position w:val="0"/>
          <w:sz w:val="18"/>
          <w:szCs w:val="24"/>
        </w:rPr>
      </w:pPr>
      <w:r>
        <w:rPr>
          <w:rFonts w:hint="eastAsia"/>
          <w:kern w:val="0"/>
          <w:position w:val="0"/>
          <w:sz w:val="18"/>
          <w:szCs w:val="24"/>
        </w:rPr>
        <w:t>表</w:t>
      </w:r>
      <w:r>
        <w:rPr>
          <w:rFonts w:hint="eastAsia"/>
          <w:kern w:val="0"/>
          <w:position w:val="0"/>
          <w:sz w:val="18"/>
          <w:szCs w:val="24"/>
        </w:rPr>
        <w:t xml:space="preserve"> </w:t>
      </w:r>
      <w:r>
        <w:rPr>
          <w:rFonts w:hint="eastAsia"/>
          <w:kern w:val="0"/>
          <w:position w:val="0"/>
          <w:sz w:val="18"/>
          <w:szCs w:val="24"/>
        </w:rPr>
        <w:fldChar w:fldCharType="begin"/>
      </w:r>
      <w:r>
        <w:rPr>
          <w:rFonts w:hint="eastAsia"/>
          <w:kern w:val="0"/>
          <w:position w:val="0"/>
          <w:sz w:val="18"/>
          <w:szCs w:val="24"/>
        </w:rPr>
        <w:instrText>STYLEREF 1 \s</w:instrText>
      </w:r>
      <w:r>
        <w:rPr>
          <w:rFonts w:hint="eastAsia"/>
          <w:kern w:val="0"/>
          <w:position w:val="0"/>
          <w:sz w:val="18"/>
          <w:szCs w:val="24"/>
        </w:rPr>
        <w:fldChar w:fldCharType="separate"/>
      </w:r>
      <w:r>
        <w:rPr>
          <w:rFonts w:hint="eastAsia"/>
          <w:kern w:val="0"/>
          <w:position w:val="0"/>
          <w:sz w:val="18"/>
          <w:szCs w:val="24"/>
        </w:rPr>
        <w:t>4</w:t>
      </w:r>
      <w:r>
        <w:rPr>
          <w:rFonts w:hint="eastAsia"/>
          <w:kern w:val="0"/>
          <w:position w:val="0"/>
          <w:sz w:val="18"/>
          <w:szCs w:val="24"/>
        </w:rPr>
        <w:fldChar w:fldCharType="end"/>
      </w:r>
      <w:r>
        <w:rPr>
          <w:rFonts w:hint="eastAsia"/>
          <w:kern w:val="0"/>
          <w:position w:val="0"/>
          <w:sz w:val="18"/>
          <w:szCs w:val="24"/>
        </w:rPr>
        <w:noBreakHyphen/>
      </w:r>
      <w:bookmarkEnd w:id="121"/>
      <w:bookmarkEnd w:id="122"/>
      <w:bookmarkEnd w:id="123"/>
      <w:bookmarkEnd w:id="124"/>
      <w:r>
        <w:rPr>
          <w:rFonts w:hint="eastAsia"/>
          <w:kern w:val="0"/>
          <w:position w:val="0"/>
          <w:sz w:val="18"/>
          <w:szCs w:val="24"/>
        </w:rPr>
        <w:t>13</w:t>
      </w:r>
      <w:r>
        <w:rPr>
          <w:rFonts w:hint="eastAsia"/>
          <w:kern w:val="0"/>
          <w:position w:val="0"/>
          <w:sz w:val="18"/>
          <w:szCs w:val="24"/>
        </w:rPr>
        <w:t>准备外部数据</w:t>
      </w:r>
    </w:p>
    <w:tbl>
      <w:tblPr>
        <w:tblW w:w="8321" w:type="dxa"/>
        <w:tblLayout w:type="fixed"/>
        <w:tblCellMar>
          <w:left w:w="0" w:type="dxa"/>
          <w:right w:w="0" w:type="dxa"/>
        </w:tblCellMar>
        <w:tblLook w:val="04A0" w:firstRow="1" w:lastRow="0" w:firstColumn="1" w:lastColumn="0" w:noHBand="0" w:noVBand="1"/>
      </w:tblPr>
      <w:tblGrid>
        <w:gridCol w:w="1571"/>
        <w:gridCol w:w="2253"/>
        <w:gridCol w:w="1227"/>
        <w:gridCol w:w="3270"/>
      </w:tblGrid>
      <w:tr w:rsidR="008E3A42" w14:paraId="6FB5F1FB" w14:textId="77777777">
        <w:trPr>
          <w:trHeight w:val="242"/>
        </w:trPr>
        <w:tc>
          <w:tcPr>
            <w:tcW w:w="1571" w:type="dxa"/>
            <w:tcBorders>
              <w:top w:val="single" w:sz="8" w:space="0" w:color="auto"/>
              <w:left w:val="single" w:sz="8" w:space="0" w:color="auto"/>
              <w:bottom w:val="single" w:sz="4" w:space="0" w:color="auto"/>
              <w:right w:val="single" w:sz="4" w:space="0" w:color="auto"/>
            </w:tcBorders>
            <w:shd w:val="clear" w:color="auto" w:fill="C0C0C0"/>
          </w:tcPr>
          <w:p w14:paraId="6CA92746" w14:textId="77777777" w:rsidR="008E3A42" w:rsidRDefault="00817682">
            <w:pPr>
              <w:pStyle w:val="-"/>
              <w:rPr>
                <w:b/>
              </w:rPr>
            </w:pPr>
            <w:r>
              <w:rPr>
                <w:rFonts w:hint="eastAsia"/>
                <w:b/>
              </w:rPr>
              <w:t>活动编号</w:t>
            </w:r>
          </w:p>
        </w:tc>
        <w:tc>
          <w:tcPr>
            <w:tcW w:w="2253" w:type="dxa"/>
            <w:tcBorders>
              <w:top w:val="single" w:sz="4" w:space="0" w:color="auto"/>
              <w:left w:val="nil"/>
              <w:bottom w:val="single" w:sz="4" w:space="0" w:color="auto"/>
              <w:right w:val="single" w:sz="4" w:space="0" w:color="auto"/>
            </w:tcBorders>
            <w:shd w:val="clear" w:color="auto" w:fill="auto"/>
          </w:tcPr>
          <w:p w14:paraId="30548B90"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BP-02-01</w:t>
            </w:r>
          </w:p>
        </w:tc>
        <w:tc>
          <w:tcPr>
            <w:tcW w:w="1227" w:type="dxa"/>
            <w:tcBorders>
              <w:top w:val="single" w:sz="4" w:space="0" w:color="auto"/>
              <w:left w:val="nil"/>
              <w:bottom w:val="single" w:sz="4" w:space="0" w:color="auto"/>
              <w:right w:val="single" w:sz="4" w:space="0" w:color="auto"/>
            </w:tcBorders>
            <w:shd w:val="clear" w:color="auto" w:fill="BFBFBF"/>
          </w:tcPr>
          <w:p w14:paraId="367AD2C7" w14:textId="77777777" w:rsidR="008E3A42" w:rsidRDefault="00817682">
            <w:pPr>
              <w:pStyle w:val="-"/>
              <w:jc w:val="both"/>
              <w:rPr>
                <w:b/>
              </w:rPr>
            </w:pPr>
            <w:r>
              <w:rPr>
                <w:rFonts w:hint="eastAsia"/>
                <w:b/>
              </w:rPr>
              <w:t>活动名称</w:t>
            </w:r>
          </w:p>
        </w:tc>
        <w:tc>
          <w:tcPr>
            <w:tcW w:w="3270" w:type="dxa"/>
            <w:tcBorders>
              <w:top w:val="single" w:sz="8" w:space="0" w:color="auto"/>
              <w:left w:val="nil"/>
              <w:bottom w:val="single" w:sz="4" w:space="0" w:color="auto"/>
              <w:right w:val="single" w:sz="4" w:space="0" w:color="auto"/>
            </w:tcBorders>
          </w:tcPr>
          <w:p w14:paraId="20F4F05D"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准备外部数据</w:t>
            </w:r>
          </w:p>
        </w:tc>
      </w:tr>
      <w:tr w:rsidR="008E3A42" w14:paraId="5E26E5AC" w14:textId="77777777">
        <w:trPr>
          <w:trHeight w:val="255"/>
        </w:trPr>
        <w:tc>
          <w:tcPr>
            <w:tcW w:w="1571" w:type="dxa"/>
            <w:tcBorders>
              <w:top w:val="nil"/>
              <w:left w:val="single" w:sz="8" w:space="0" w:color="auto"/>
              <w:bottom w:val="single" w:sz="4" w:space="0" w:color="auto"/>
              <w:right w:val="single" w:sz="4" w:space="0" w:color="auto"/>
            </w:tcBorders>
            <w:shd w:val="clear" w:color="auto" w:fill="C0C0C0"/>
          </w:tcPr>
          <w:p w14:paraId="32110DFD" w14:textId="77777777" w:rsidR="008E3A42" w:rsidRDefault="00817682">
            <w:pPr>
              <w:pStyle w:val="-"/>
              <w:rPr>
                <w:b/>
              </w:rPr>
            </w:pPr>
            <w:r>
              <w:rPr>
                <w:rFonts w:hint="eastAsia"/>
                <w:b/>
              </w:rPr>
              <w:t>使用组织单元</w:t>
            </w:r>
          </w:p>
        </w:tc>
        <w:tc>
          <w:tcPr>
            <w:tcW w:w="2253" w:type="dxa"/>
            <w:tcBorders>
              <w:top w:val="single" w:sz="4" w:space="0" w:color="auto"/>
              <w:left w:val="nil"/>
              <w:bottom w:val="single" w:sz="4" w:space="0" w:color="auto"/>
              <w:right w:val="single" w:sz="4" w:space="0" w:color="000000"/>
            </w:tcBorders>
            <w:shd w:val="clear" w:color="auto" w:fill="auto"/>
          </w:tcPr>
          <w:p w14:paraId="53527AA6" w14:textId="77777777" w:rsidR="008E3A42" w:rsidRDefault="00817682">
            <w:pPr>
              <w:pStyle w:val="affffffff5"/>
              <w:jc w:val="left"/>
              <w:rPr>
                <w:rFonts w:asciiTheme="minorEastAsia" w:eastAsiaTheme="minorEastAsia" w:hAnsiTheme="minorEastAsia"/>
                <w:sz w:val="18"/>
                <w:szCs w:val="18"/>
              </w:rPr>
            </w:pPr>
            <w:r>
              <w:rPr>
                <w:rFonts w:asciiTheme="minorEastAsia" w:eastAsiaTheme="minorEastAsia" w:hAnsiTheme="minorEastAsia" w:hint="eastAsia"/>
                <w:sz w:val="18"/>
                <w:szCs w:val="18"/>
              </w:rPr>
              <w:t>省公司、地市公司</w:t>
            </w:r>
          </w:p>
        </w:tc>
        <w:tc>
          <w:tcPr>
            <w:tcW w:w="1227" w:type="dxa"/>
            <w:tcBorders>
              <w:top w:val="nil"/>
              <w:left w:val="nil"/>
              <w:bottom w:val="single" w:sz="4" w:space="0" w:color="auto"/>
              <w:right w:val="single" w:sz="4" w:space="0" w:color="auto"/>
            </w:tcBorders>
            <w:shd w:val="clear" w:color="auto" w:fill="C0C0C0"/>
          </w:tcPr>
          <w:p w14:paraId="1E38270C" w14:textId="77777777" w:rsidR="008E3A42" w:rsidRDefault="00817682">
            <w:pPr>
              <w:pStyle w:val="-"/>
              <w:jc w:val="both"/>
              <w:rPr>
                <w:b/>
              </w:rPr>
            </w:pPr>
            <w:r>
              <w:rPr>
                <w:rFonts w:hint="eastAsia"/>
                <w:b/>
              </w:rPr>
              <w:t>使用岗位编号</w:t>
            </w:r>
          </w:p>
        </w:tc>
        <w:tc>
          <w:tcPr>
            <w:tcW w:w="3270" w:type="dxa"/>
            <w:tcBorders>
              <w:top w:val="single" w:sz="4" w:space="0" w:color="auto"/>
              <w:left w:val="nil"/>
              <w:bottom w:val="single" w:sz="4" w:space="0" w:color="auto"/>
              <w:right w:val="single" w:sz="8" w:space="0" w:color="000000"/>
            </w:tcBorders>
          </w:tcPr>
          <w:p w14:paraId="6B3EAAAF" w14:textId="77777777" w:rsidR="008E3A42" w:rsidRDefault="008E3A42">
            <w:pPr>
              <w:pStyle w:val="affffffff5"/>
              <w:rPr>
                <w:rFonts w:asciiTheme="minorEastAsia" w:eastAsiaTheme="minorEastAsia" w:hAnsiTheme="minorEastAsia"/>
                <w:sz w:val="18"/>
                <w:szCs w:val="18"/>
              </w:rPr>
            </w:pPr>
          </w:p>
        </w:tc>
      </w:tr>
      <w:tr w:rsidR="008E3A42" w14:paraId="2DB832AC"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1545D91E" w14:textId="77777777" w:rsidR="008E3A42" w:rsidRDefault="00817682">
            <w:pPr>
              <w:pStyle w:val="-"/>
              <w:rPr>
                <w:b/>
              </w:rPr>
            </w:pPr>
            <w:r>
              <w:rPr>
                <w:rFonts w:hint="eastAsia"/>
                <w:b/>
              </w:rPr>
              <w:t>活动描述</w:t>
            </w:r>
          </w:p>
        </w:tc>
        <w:tc>
          <w:tcPr>
            <w:tcW w:w="6750" w:type="dxa"/>
            <w:gridSpan w:val="3"/>
            <w:tcBorders>
              <w:top w:val="nil"/>
              <w:left w:val="nil"/>
              <w:bottom w:val="single" w:sz="4" w:space="0" w:color="auto"/>
              <w:right w:val="single" w:sz="4" w:space="0" w:color="auto"/>
            </w:tcBorders>
          </w:tcPr>
          <w:p w14:paraId="33A72160"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准备分析、预测所需的外部数据，包括特殊事件、天气数据、经济数据、电力弹性系数、用电量增速、GDP增速的比率、工业增加值、社会消费情况、节假日数据等。</w:t>
            </w:r>
          </w:p>
        </w:tc>
      </w:tr>
      <w:tr w:rsidR="008E3A42" w14:paraId="17ACE11E"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0E7CBF50" w14:textId="77777777" w:rsidR="008E3A42" w:rsidRDefault="00817682">
            <w:pPr>
              <w:pStyle w:val="-"/>
              <w:rPr>
                <w:b/>
              </w:rPr>
            </w:pPr>
            <w:r>
              <w:rPr>
                <w:rFonts w:hint="eastAsia"/>
                <w:b/>
              </w:rPr>
              <w:t>输入业务信息编号</w:t>
            </w:r>
          </w:p>
        </w:tc>
        <w:tc>
          <w:tcPr>
            <w:tcW w:w="6750" w:type="dxa"/>
            <w:gridSpan w:val="3"/>
            <w:tcBorders>
              <w:top w:val="nil"/>
              <w:left w:val="nil"/>
              <w:bottom w:val="single" w:sz="4" w:space="0" w:color="auto"/>
              <w:right w:val="single" w:sz="4" w:space="0" w:color="auto"/>
            </w:tcBorders>
          </w:tcPr>
          <w:p w14:paraId="62C416D5"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8E3A42" w14:paraId="0E9AE3A6"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5E44F96A" w14:textId="77777777" w:rsidR="008E3A42" w:rsidRDefault="00817682">
            <w:pPr>
              <w:pStyle w:val="-"/>
              <w:rPr>
                <w:b/>
              </w:rPr>
            </w:pPr>
            <w:r>
              <w:rPr>
                <w:rFonts w:hint="eastAsia"/>
                <w:b/>
              </w:rPr>
              <w:t>输出业务信息编号</w:t>
            </w:r>
          </w:p>
        </w:tc>
        <w:tc>
          <w:tcPr>
            <w:tcW w:w="6750" w:type="dxa"/>
            <w:gridSpan w:val="3"/>
            <w:tcBorders>
              <w:top w:val="nil"/>
              <w:left w:val="nil"/>
              <w:bottom w:val="single" w:sz="4" w:space="0" w:color="auto"/>
              <w:right w:val="single" w:sz="4" w:space="0" w:color="auto"/>
            </w:tcBorders>
          </w:tcPr>
          <w:p w14:paraId="17213638" w14:textId="77777777" w:rsidR="008E3A42" w:rsidRDefault="008E3A42">
            <w:pPr>
              <w:pStyle w:val="affffffff5"/>
              <w:rPr>
                <w:rFonts w:asciiTheme="minorEastAsia" w:eastAsiaTheme="minorEastAsia" w:hAnsiTheme="minorEastAsia"/>
                <w:sz w:val="18"/>
                <w:szCs w:val="18"/>
              </w:rPr>
            </w:pPr>
          </w:p>
          <w:p w14:paraId="7029CC98" w14:textId="77777777" w:rsidR="008E3A42" w:rsidRDefault="008E3A42">
            <w:pPr>
              <w:pStyle w:val="affffffff5"/>
              <w:rPr>
                <w:rFonts w:asciiTheme="minorEastAsia" w:eastAsiaTheme="minorEastAsia" w:hAnsiTheme="minorEastAsia"/>
                <w:sz w:val="18"/>
                <w:szCs w:val="18"/>
              </w:rPr>
            </w:pPr>
          </w:p>
        </w:tc>
      </w:tr>
      <w:tr w:rsidR="008E3A42" w14:paraId="3C439462"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671C17AB" w14:textId="77777777" w:rsidR="008E3A42" w:rsidRDefault="00817682">
            <w:pPr>
              <w:pStyle w:val="-"/>
              <w:rPr>
                <w:b/>
              </w:rPr>
            </w:pPr>
            <w:r>
              <w:rPr>
                <w:rFonts w:hint="eastAsia"/>
                <w:b/>
              </w:rPr>
              <w:t>业务步骤/业务规则</w:t>
            </w:r>
          </w:p>
        </w:tc>
        <w:tc>
          <w:tcPr>
            <w:tcW w:w="6750" w:type="dxa"/>
            <w:gridSpan w:val="3"/>
            <w:tcBorders>
              <w:top w:val="nil"/>
              <w:left w:val="nil"/>
              <w:bottom w:val="single" w:sz="4" w:space="0" w:color="auto"/>
              <w:right w:val="single" w:sz="4" w:space="0" w:color="auto"/>
            </w:tcBorders>
          </w:tcPr>
          <w:p w14:paraId="3BC4D616"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1.从权威的外部信息源获取数据。</w:t>
            </w:r>
          </w:p>
          <w:p w14:paraId="0955D11A"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2.将所获得的外部数据分门别类做好整理，方便预测分析使用。</w:t>
            </w:r>
          </w:p>
        </w:tc>
      </w:tr>
      <w:tr w:rsidR="008E3A42" w14:paraId="322BB058"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07A04773" w14:textId="77777777" w:rsidR="008E3A42" w:rsidRDefault="00817682">
            <w:pPr>
              <w:pStyle w:val="-"/>
              <w:rPr>
                <w:b/>
              </w:rPr>
            </w:pPr>
            <w:r>
              <w:rPr>
                <w:rFonts w:hint="eastAsia"/>
                <w:b/>
              </w:rPr>
              <w:t>非功能要求</w:t>
            </w:r>
          </w:p>
        </w:tc>
        <w:tc>
          <w:tcPr>
            <w:tcW w:w="6750" w:type="dxa"/>
            <w:gridSpan w:val="3"/>
            <w:tcBorders>
              <w:top w:val="nil"/>
              <w:left w:val="nil"/>
              <w:bottom w:val="single" w:sz="4" w:space="0" w:color="auto"/>
              <w:right w:val="single" w:sz="4" w:space="0" w:color="auto"/>
            </w:tcBorders>
          </w:tcPr>
          <w:p w14:paraId="2AE1C412"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一般响应类</w:t>
            </w:r>
          </w:p>
        </w:tc>
      </w:tr>
    </w:tbl>
    <w:p w14:paraId="5118F696" w14:textId="77777777" w:rsidR="008E3A42" w:rsidRDefault="008E3A42">
      <w:pPr>
        <w:pStyle w:val="aff1"/>
        <w:ind w:firstLineChars="0" w:firstLine="0"/>
      </w:pPr>
    </w:p>
    <w:p w14:paraId="45B8B16F" w14:textId="77777777" w:rsidR="008E3A42" w:rsidRDefault="00817682">
      <w:pPr>
        <w:pStyle w:val="affffffff5"/>
        <w:jc w:val="center"/>
        <w:rPr>
          <w:kern w:val="0"/>
          <w:position w:val="0"/>
          <w:sz w:val="18"/>
          <w:szCs w:val="24"/>
        </w:rPr>
      </w:pPr>
      <w:r>
        <w:rPr>
          <w:rFonts w:hint="eastAsia"/>
          <w:kern w:val="0"/>
          <w:position w:val="0"/>
          <w:sz w:val="18"/>
          <w:szCs w:val="24"/>
        </w:rPr>
        <w:t>表</w:t>
      </w:r>
      <w:r>
        <w:rPr>
          <w:rFonts w:hint="eastAsia"/>
          <w:kern w:val="0"/>
          <w:position w:val="0"/>
          <w:sz w:val="18"/>
          <w:szCs w:val="24"/>
        </w:rPr>
        <w:t xml:space="preserve"> </w:t>
      </w:r>
      <w:r>
        <w:rPr>
          <w:rFonts w:hint="eastAsia"/>
          <w:kern w:val="0"/>
          <w:position w:val="0"/>
          <w:sz w:val="18"/>
          <w:szCs w:val="24"/>
        </w:rPr>
        <w:fldChar w:fldCharType="begin"/>
      </w:r>
      <w:r>
        <w:rPr>
          <w:rFonts w:hint="eastAsia"/>
          <w:kern w:val="0"/>
          <w:position w:val="0"/>
          <w:sz w:val="18"/>
          <w:szCs w:val="24"/>
        </w:rPr>
        <w:instrText>STYLEREF 1 \s</w:instrText>
      </w:r>
      <w:r>
        <w:rPr>
          <w:rFonts w:hint="eastAsia"/>
          <w:kern w:val="0"/>
          <w:position w:val="0"/>
          <w:sz w:val="18"/>
          <w:szCs w:val="24"/>
        </w:rPr>
        <w:fldChar w:fldCharType="separate"/>
      </w:r>
      <w:r>
        <w:rPr>
          <w:rFonts w:hint="eastAsia"/>
          <w:kern w:val="0"/>
          <w:position w:val="0"/>
          <w:sz w:val="18"/>
          <w:szCs w:val="24"/>
        </w:rPr>
        <w:t>4</w:t>
      </w:r>
      <w:r>
        <w:rPr>
          <w:rFonts w:hint="eastAsia"/>
          <w:kern w:val="0"/>
          <w:position w:val="0"/>
          <w:sz w:val="18"/>
          <w:szCs w:val="24"/>
        </w:rPr>
        <w:fldChar w:fldCharType="end"/>
      </w:r>
      <w:r>
        <w:rPr>
          <w:rFonts w:hint="eastAsia"/>
          <w:kern w:val="0"/>
          <w:position w:val="0"/>
          <w:sz w:val="18"/>
          <w:szCs w:val="24"/>
        </w:rPr>
        <w:noBreakHyphen/>
      </w:r>
      <w:r>
        <w:rPr>
          <w:rFonts w:hint="eastAsia"/>
          <w:kern w:val="0"/>
          <w:position w:val="0"/>
          <w:sz w:val="18"/>
          <w:szCs w:val="24"/>
        </w:rPr>
        <w:fldChar w:fldCharType="begin"/>
      </w:r>
      <w:r>
        <w:rPr>
          <w:rFonts w:hint="eastAsia"/>
          <w:kern w:val="0"/>
          <w:position w:val="0"/>
          <w:sz w:val="18"/>
          <w:szCs w:val="24"/>
        </w:rPr>
        <w:instrText xml:space="preserve">SEQ </w:instrText>
      </w:r>
      <w:r>
        <w:rPr>
          <w:rFonts w:hint="eastAsia"/>
          <w:kern w:val="0"/>
          <w:position w:val="0"/>
          <w:sz w:val="18"/>
          <w:szCs w:val="24"/>
        </w:rPr>
        <w:instrText>表</w:instrText>
      </w:r>
      <w:r>
        <w:rPr>
          <w:rFonts w:hint="eastAsia"/>
          <w:kern w:val="0"/>
          <w:position w:val="0"/>
          <w:sz w:val="18"/>
          <w:szCs w:val="24"/>
        </w:rPr>
        <w:instrText xml:space="preserve"> \* ARABIC \s 1</w:instrText>
      </w:r>
      <w:r>
        <w:rPr>
          <w:rFonts w:hint="eastAsia"/>
          <w:kern w:val="0"/>
          <w:position w:val="0"/>
          <w:sz w:val="18"/>
          <w:szCs w:val="24"/>
        </w:rPr>
        <w:fldChar w:fldCharType="separate"/>
      </w:r>
      <w:r>
        <w:rPr>
          <w:rFonts w:hint="eastAsia"/>
          <w:kern w:val="0"/>
          <w:position w:val="0"/>
          <w:sz w:val="18"/>
          <w:szCs w:val="24"/>
        </w:rPr>
        <w:t>1</w:t>
      </w:r>
      <w:r>
        <w:rPr>
          <w:rFonts w:hint="eastAsia"/>
          <w:kern w:val="0"/>
          <w:position w:val="0"/>
          <w:sz w:val="18"/>
          <w:szCs w:val="24"/>
        </w:rPr>
        <w:fldChar w:fldCharType="end"/>
      </w:r>
      <w:r>
        <w:rPr>
          <w:rFonts w:hint="eastAsia"/>
          <w:kern w:val="0"/>
          <w:position w:val="0"/>
          <w:sz w:val="18"/>
          <w:szCs w:val="24"/>
        </w:rPr>
        <w:t>4</w:t>
      </w:r>
      <w:r>
        <w:rPr>
          <w:rFonts w:hint="eastAsia"/>
          <w:kern w:val="0"/>
          <w:position w:val="0"/>
          <w:sz w:val="18"/>
          <w:szCs w:val="24"/>
        </w:rPr>
        <w:t>审核外部数据</w:t>
      </w:r>
    </w:p>
    <w:tbl>
      <w:tblPr>
        <w:tblW w:w="8321" w:type="dxa"/>
        <w:tblLayout w:type="fixed"/>
        <w:tblCellMar>
          <w:left w:w="0" w:type="dxa"/>
          <w:right w:w="0" w:type="dxa"/>
        </w:tblCellMar>
        <w:tblLook w:val="04A0" w:firstRow="1" w:lastRow="0" w:firstColumn="1" w:lastColumn="0" w:noHBand="0" w:noVBand="1"/>
      </w:tblPr>
      <w:tblGrid>
        <w:gridCol w:w="1571"/>
        <w:gridCol w:w="2253"/>
        <w:gridCol w:w="1227"/>
        <w:gridCol w:w="3270"/>
      </w:tblGrid>
      <w:tr w:rsidR="008E3A42" w14:paraId="724A56D1" w14:textId="77777777">
        <w:trPr>
          <w:trHeight w:val="242"/>
        </w:trPr>
        <w:tc>
          <w:tcPr>
            <w:tcW w:w="1571" w:type="dxa"/>
            <w:tcBorders>
              <w:top w:val="single" w:sz="8" w:space="0" w:color="auto"/>
              <w:left w:val="single" w:sz="8" w:space="0" w:color="auto"/>
              <w:bottom w:val="single" w:sz="4" w:space="0" w:color="auto"/>
              <w:right w:val="single" w:sz="4" w:space="0" w:color="auto"/>
            </w:tcBorders>
            <w:shd w:val="clear" w:color="auto" w:fill="C0C0C0"/>
          </w:tcPr>
          <w:p w14:paraId="597BBA1A" w14:textId="77777777" w:rsidR="008E3A42" w:rsidRDefault="00817682">
            <w:pPr>
              <w:pStyle w:val="-"/>
              <w:rPr>
                <w:b/>
              </w:rPr>
            </w:pPr>
            <w:r>
              <w:rPr>
                <w:rFonts w:hint="eastAsia"/>
                <w:b/>
              </w:rPr>
              <w:t>活动编号</w:t>
            </w:r>
          </w:p>
        </w:tc>
        <w:tc>
          <w:tcPr>
            <w:tcW w:w="2253" w:type="dxa"/>
            <w:tcBorders>
              <w:top w:val="single" w:sz="4" w:space="0" w:color="auto"/>
              <w:left w:val="nil"/>
              <w:bottom w:val="single" w:sz="4" w:space="0" w:color="auto"/>
              <w:right w:val="single" w:sz="4" w:space="0" w:color="auto"/>
            </w:tcBorders>
            <w:shd w:val="clear" w:color="auto" w:fill="auto"/>
          </w:tcPr>
          <w:p w14:paraId="7A9F5BEC"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BP-02-02</w:t>
            </w:r>
          </w:p>
        </w:tc>
        <w:tc>
          <w:tcPr>
            <w:tcW w:w="1227" w:type="dxa"/>
            <w:tcBorders>
              <w:top w:val="single" w:sz="4" w:space="0" w:color="auto"/>
              <w:left w:val="nil"/>
              <w:bottom w:val="single" w:sz="4" w:space="0" w:color="auto"/>
              <w:right w:val="single" w:sz="4" w:space="0" w:color="auto"/>
            </w:tcBorders>
            <w:shd w:val="clear" w:color="auto" w:fill="BFBFBF"/>
          </w:tcPr>
          <w:p w14:paraId="4E965CD4" w14:textId="77777777" w:rsidR="008E3A42" w:rsidRDefault="00817682">
            <w:pPr>
              <w:pStyle w:val="-"/>
              <w:jc w:val="both"/>
              <w:rPr>
                <w:b/>
              </w:rPr>
            </w:pPr>
            <w:r>
              <w:rPr>
                <w:rFonts w:hint="eastAsia"/>
                <w:b/>
              </w:rPr>
              <w:t>活动名称</w:t>
            </w:r>
          </w:p>
        </w:tc>
        <w:tc>
          <w:tcPr>
            <w:tcW w:w="3270" w:type="dxa"/>
            <w:tcBorders>
              <w:top w:val="single" w:sz="8" w:space="0" w:color="auto"/>
              <w:left w:val="nil"/>
              <w:bottom w:val="single" w:sz="4" w:space="0" w:color="auto"/>
              <w:right w:val="single" w:sz="4" w:space="0" w:color="auto"/>
            </w:tcBorders>
          </w:tcPr>
          <w:p w14:paraId="797400A9"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审核外部数据</w:t>
            </w:r>
          </w:p>
        </w:tc>
      </w:tr>
      <w:tr w:rsidR="008E3A42" w14:paraId="2648F192" w14:textId="77777777">
        <w:trPr>
          <w:trHeight w:val="255"/>
        </w:trPr>
        <w:tc>
          <w:tcPr>
            <w:tcW w:w="1571" w:type="dxa"/>
            <w:tcBorders>
              <w:top w:val="nil"/>
              <w:left w:val="single" w:sz="8" w:space="0" w:color="auto"/>
              <w:bottom w:val="single" w:sz="4" w:space="0" w:color="auto"/>
              <w:right w:val="single" w:sz="4" w:space="0" w:color="auto"/>
            </w:tcBorders>
            <w:shd w:val="clear" w:color="auto" w:fill="C0C0C0"/>
          </w:tcPr>
          <w:p w14:paraId="28F180D8" w14:textId="77777777" w:rsidR="008E3A42" w:rsidRDefault="00817682">
            <w:pPr>
              <w:pStyle w:val="-"/>
              <w:rPr>
                <w:b/>
              </w:rPr>
            </w:pPr>
            <w:r>
              <w:rPr>
                <w:rFonts w:hint="eastAsia"/>
                <w:b/>
              </w:rPr>
              <w:t>使用组织单元</w:t>
            </w:r>
          </w:p>
        </w:tc>
        <w:tc>
          <w:tcPr>
            <w:tcW w:w="2253" w:type="dxa"/>
            <w:tcBorders>
              <w:top w:val="single" w:sz="4" w:space="0" w:color="auto"/>
              <w:left w:val="nil"/>
              <w:bottom w:val="single" w:sz="4" w:space="0" w:color="auto"/>
              <w:right w:val="single" w:sz="4" w:space="0" w:color="000000"/>
            </w:tcBorders>
            <w:shd w:val="clear" w:color="auto" w:fill="auto"/>
          </w:tcPr>
          <w:p w14:paraId="53E8AE1E" w14:textId="77777777" w:rsidR="008E3A42" w:rsidRDefault="00817682">
            <w:pPr>
              <w:pStyle w:val="affffffff5"/>
              <w:jc w:val="left"/>
              <w:rPr>
                <w:rFonts w:asciiTheme="minorEastAsia" w:eastAsiaTheme="minorEastAsia" w:hAnsiTheme="minorEastAsia"/>
                <w:sz w:val="18"/>
                <w:szCs w:val="18"/>
              </w:rPr>
            </w:pPr>
            <w:r>
              <w:rPr>
                <w:rFonts w:asciiTheme="minorEastAsia" w:eastAsiaTheme="minorEastAsia" w:hAnsiTheme="minorEastAsia" w:hint="eastAsia"/>
                <w:sz w:val="18"/>
                <w:szCs w:val="18"/>
              </w:rPr>
              <w:t>省公司、地市公司</w:t>
            </w:r>
          </w:p>
        </w:tc>
        <w:tc>
          <w:tcPr>
            <w:tcW w:w="1227" w:type="dxa"/>
            <w:tcBorders>
              <w:top w:val="nil"/>
              <w:left w:val="nil"/>
              <w:bottom w:val="single" w:sz="4" w:space="0" w:color="auto"/>
              <w:right w:val="single" w:sz="4" w:space="0" w:color="auto"/>
            </w:tcBorders>
            <w:shd w:val="clear" w:color="auto" w:fill="C0C0C0"/>
          </w:tcPr>
          <w:p w14:paraId="206C91F6" w14:textId="77777777" w:rsidR="008E3A42" w:rsidRDefault="00817682">
            <w:pPr>
              <w:pStyle w:val="-"/>
              <w:jc w:val="both"/>
              <w:rPr>
                <w:b/>
              </w:rPr>
            </w:pPr>
            <w:r>
              <w:rPr>
                <w:rFonts w:hint="eastAsia"/>
                <w:b/>
              </w:rPr>
              <w:t>使用岗位编号</w:t>
            </w:r>
          </w:p>
        </w:tc>
        <w:tc>
          <w:tcPr>
            <w:tcW w:w="3270" w:type="dxa"/>
            <w:tcBorders>
              <w:top w:val="single" w:sz="4" w:space="0" w:color="auto"/>
              <w:left w:val="nil"/>
              <w:bottom w:val="single" w:sz="4" w:space="0" w:color="auto"/>
              <w:right w:val="single" w:sz="8" w:space="0" w:color="000000"/>
            </w:tcBorders>
          </w:tcPr>
          <w:p w14:paraId="002854C6" w14:textId="77777777" w:rsidR="008E3A42" w:rsidRDefault="008E3A42">
            <w:pPr>
              <w:pStyle w:val="affffffff5"/>
              <w:rPr>
                <w:rFonts w:asciiTheme="minorEastAsia" w:eastAsiaTheme="minorEastAsia" w:hAnsiTheme="minorEastAsia"/>
                <w:sz w:val="18"/>
                <w:szCs w:val="18"/>
              </w:rPr>
            </w:pPr>
          </w:p>
        </w:tc>
      </w:tr>
      <w:tr w:rsidR="008E3A42" w14:paraId="477A0A20"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57682603" w14:textId="77777777" w:rsidR="008E3A42" w:rsidRDefault="00817682">
            <w:pPr>
              <w:pStyle w:val="-"/>
              <w:rPr>
                <w:b/>
              </w:rPr>
            </w:pPr>
            <w:r>
              <w:rPr>
                <w:rFonts w:hint="eastAsia"/>
                <w:b/>
              </w:rPr>
              <w:t>活动描述</w:t>
            </w:r>
          </w:p>
        </w:tc>
        <w:tc>
          <w:tcPr>
            <w:tcW w:w="6750" w:type="dxa"/>
            <w:gridSpan w:val="3"/>
            <w:tcBorders>
              <w:top w:val="nil"/>
              <w:left w:val="nil"/>
              <w:bottom w:val="single" w:sz="4" w:space="0" w:color="auto"/>
              <w:right w:val="single" w:sz="4" w:space="0" w:color="auto"/>
            </w:tcBorders>
          </w:tcPr>
          <w:p w14:paraId="51871D40"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针对整理的外部数据进行审核，外部数据包括特殊事件、天气数据、经济数据、电力弹性系数、用电量增速、GDP增速的比率、工业增加值、社会消费情况、节假日数据等。</w:t>
            </w:r>
          </w:p>
        </w:tc>
      </w:tr>
      <w:tr w:rsidR="008E3A42" w14:paraId="7DB12170"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2FE33A5A" w14:textId="77777777" w:rsidR="008E3A42" w:rsidRDefault="00817682">
            <w:pPr>
              <w:pStyle w:val="-"/>
              <w:rPr>
                <w:b/>
              </w:rPr>
            </w:pPr>
            <w:r>
              <w:rPr>
                <w:rFonts w:hint="eastAsia"/>
                <w:b/>
              </w:rPr>
              <w:t>输入业务信息编号</w:t>
            </w:r>
          </w:p>
        </w:tc>
        <w:tc>
          <w:tcPr>
            <w:tcW w:w="6750" w:type="dxa"/>
            <w:gridSpan w:val="3"/>
            <w:tcBorders>
              <w:top w:val="nil"/>
              <w:left w:val="nil"/>
              <w:bottom w:val="single" w:sz="4" w:space="0" w:color="auto"/>
              <w:right w:val="single" w:sz="4" w:space="0" w:color="auto"/>
            </w:tcBorders>
          </w:tcPr>
          <w:p w14:paraId="3B426889"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无</w:t>
            </w:r>
          </w:p>
        </w:tc>
      </w:tr>
      <w:tr w:rsidR="008E3A42" w14:paraId="42FFC1BA"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0F5CC572" w14:textId="77777777" w:rsidR="008E3A42" w:rsidRDefault="00817682">
            <w:pPr>
              <w:pStyle w:val="-"/>
              <w:rPr>
                <w:b/>
              </w:rPr>
            </w:pPr>
            <w:r>
              <w:rPr>
                <w:rFonts w:hint="eastAsia"/>
                <w:b/>
              </w:rPr>
              <w:t>输出业务信息编号</w:t>
            </w:r>
          </w:p>
        </w:tc>
        <w:tc>
          <w:tcPr>
            <w:tcW w:w="6750" w:type="dxa"/>
            <w:gridSpan w:val="3"/>
            <w:tcBorders>
              <w:top w:val="nil"/>
              <w:left w:val="nil"/>
              <w:bottom w:val="single" w:sz="4" w:space="0" w:color="auto"/>
              <w:right w:val="single" w:sz="4" w:space="0" w:color="auto"/>
            </w:tcBorders>
          </w:tcPr>
          <w:p w14:paraId="750F4E59" w14:textId="77777777" w:rsidR="008E3A42" w:rsidRDefault="008E3A42">
            <w:pPr>
              <w:pStyle w:val="affffffff5"/>
              <w:rPr>
                <w:rFonts w:asciiTheme="minorEastAsia" w:eastAsiaTheme="minorEastAsia" w:hAnsiTheme="minorEastAsia"/>
                <w:sz w:val="18"/>
                <w:szCs w:val="18"/>
              </w:rPr>
            </w:pPr>
          </w:p>
          <w:p w14:paraId="673DA56A" w14:textId="77777777" w:rsidR="008E3A42" w:rsidRDefault="008E3A42">
            <w:pPr>
              <w:pStyle w:val="affffffff5"/>
              <w:rPr>
                <w:rFonts w:asciiTheme="minorEastAsia" w:eastAsiaTheme="minorEastAsia" w:hAnsiTheme="minorEastAsia"/>
                <w:sz w:val="18"/>
                <w:szCs w:val="18"/>
              </w:rPr>
            </w:pPr>
          </w:p>
        </w:tc>
      </w:tr>
      <w:tr w:rsidR="008E3A42" w14:paraId="6C5477B9"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68B7DDD3" w14:textId="77777777" w:rsidR="008E3A42" w:rsidRDefault="00817682">
            <w:pPr>
              <w:pStyle w:val="-"/>
              <w:rPr>
                <w:b/>
              </w:rPr>
            </w:pPr>
            <w:r>
              <w:rPr>
                <w:rFonts w:hint="eastAsia"/>
                <w:b/>
              </w:rPr>
              <w:t>业务步骤/业务规则</w:t>
            </w:r>
          </w:p>
        </w:tc>
        <w:tc>
          <w:tcPr>
            <w:tcW w:w="6750" w:type="dxa"/>
            <w:gridSpan w:val="3"/>
            <w:tcBorders>
              <w:top w:val="nil"/>
              <w:left w:val="nil"/>
              <w:bottom w:val="single" w:sz="4" w:space="0" w:color="auto"/>
              <w:right w:val="single" w:sz="4" w:space="0" w:color="auto"/>
            </w:tcBorders>
          </w:tcPr>
          <w:p w14:paraId="70C5DF03"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1.审核外部数据的权威性、真实性、准确性。</w:t>
            </w:r>
          </w:p>
          <w:p w14:paraId="72095D7D"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2.只有审核通过的外部数据才可以作为预测和分析的业务输入。</w:t>
            </w:r>
          </w:p>
        </w:tc>
      </w:tr>
      <w:tr w:rsidR="008E3A42" w14:paraId="5BD8E1A0" w14:textId="77777777">
        <w:trPr>
          <w:trHeight w:val="70"/>
        </w:trPr>
        <w:tc>
          <w:tcPr>
            <w:tcW w:w="1571" w:type="dxa"/>
            <w:tcBorders>
              <w:top w:val="nil"/>
              <w:left w:val="single" w:sz="8" w:space="0" w:color="auto"/>
              <w:bottom w:val="single" w:sz="4" w:space="0" w:color="auto"/>
              <w:right w:val="single" w:sz="4" w:space="0" w:color="auto"/>
            </w:tcBorders>
            <w:shd w:val="clear" w:color="auto" w:fill="C0C0C0"/>
          </w:tcPr>
          <w:p w14:paraId="7F81E306" w14:textId="77777777" w:rsidR="008E3A42" w:rsidRDefault="00817682">
            <w:pPr>
              <w:pStyle w:val="-"/>
              <w:rPr>
                <w:b/>
              </w:rPr>
            </w:pPr>
            <w:r>
              <w:rPr>
                <w:rFonts w:hint="eastAsia"/>
                <w:b/>
              </w:rPr>
              <w:t>非功能要求</w:t>
            </w:r>
          </w:p>
        </w:tc>
        <w:tc>
          <w:tcPr>
            <w:tcW w:w="6750" w:type="dxa"/>
            <w:gridSpan w:val="3"/>
            <w:tcBorders>
              <w:top w:val="nil"/>
              <w:left w:val="nil"/>
              <w:bottom w:val="single" w:sz="4" w:space="0" w:color="auto"/>
              <w:right w:val="single" w:sz="4" w:space="0" w:color="auto"/>
            </w:tcBorders>
          </w:tcPr>
          <w:p w14:paraId="34EF4FE5" w14:textId="77777777" w:rsidR="008E3A42" w:rsidRDefault="00817682">
            <w:pPr>
              <w:pStyle w:val="affffffff5"/>
              <w:rPr>
                <w:rFonts w:asciiTheme="minorEastAsia" w:eastAsiaTheme="minorEastAsia" w:hAnsiTheme="minorEastAsia"/>
                <w:sz w:val="18"/>
                <w:szCs w:val="18"/>
              </w:rPr>
            </w:pPr>
            <w:r>
              <w:rPr>
                <w:rFonts w:asciiTheme="minorEastAsia" w:eastAsiaTheme="minorEastAsia" w:hAnsiTheme="minorEastAsia" w:hint="eastAsia"/>
                <w:sz w:val="18"/>
                <w:szCs w:val="18"/>
              </w:rPr>
              <w:t>一般响应类</w:t>
            </w:r>
          </w:p>
        </w:tc>
      </w:tr>
    </w:tbl>
    <w:p w14:paraId="2A54A45F" w14:textId="77777777" w:rsidR="008E3A42" w:rsidRDefault="008E3A42"/>
    <w:p w14:paraId="0C32A3E9" w14:textId="77777777" w:rsidR="008E3A42" w:rsidRDefault="00817682">
      <w:pPr>
        <w:pStyle w:val="2"/>
        <w:numPr>
          <w:ilvl w:val="1"/>
          <w:numId w:val="17"/>
        </w:numPr>
        <w:spacing w:line="415" w:lineRule="auto"/>
        <w:rPr>
          <w:bCs w:val="0"/>
          <w:sz w:val="24"/>
          <w:szCs w:val="24"/>
        </w:rPr>
      </w:pPr>
      <w:r>
        <w:rPr>
          <w:rFonts w:hint="eastAsia"/>
          <w:bCs w:val="0"/>
          <w:sz w:val="24"/>
          <w:szCs w:val="24"/>
        </w:rPr>
        <w:t>业务</w:t>
      </w:r>
      <w:bookmarkEnd w:id="115"/>
      <w:bookmarkEnd w:id="116"/>
      <w:bookmarkEnd w:id="117"/>
      <w:bookmarkEnd w:id="118"/>
      <w:bookmarkEnd w:id="119"/>
      <w:r>
        <w:rPr>
          <w:rFonts w:hint="eastAsia"/>
          <w:bCs w:val="0"/>
          <w:sz w:val="24"/>
          <w:szCs w:val="24"/>
        </w:rPr>
        <w:t>活动</w:t>
      </w:r>
      <w:bookmarkEnd w:id="120"/>
    </w:p>
    <w:p w14:paraId="0DC6DB7E" w14:textId="77777777" w:rsidR="008E3A42" w:rsidRDefault="008E3A42">
      <w:pPr>
        <w:pStyle w:val="14"/>
        <w:keepNext/>
        <w:keepLines/>
        <w:numPr>
          <w:ilvl w:val="1"/>
          <w:numId w:val="19"/>
        </w:numPr>
        <w:tabs>
          <w:tab w:val="left" w:pos="720"/>
        </w:tabs>
        <w:spacing w:before="260" w:after="260" w:line="415" w:lineRule="auto"/>
        <w:ind w:firstLineChars="0"/>
        <w:outlineLvl w:val="2"/>
        <w:rPr>
          <w:rFonts w:ascii="黑体" w:eastAsia="黑体" w:hAnsi="黑体"/>
          <w:b/>
          <w:vanish/>
          <w:szCs w:val="21"/>
        </w:rPr>
      </w:pPr>
      <w:bookmarkStart w:id="125" w:name="_Toc357762103"/>
      <w:bookmarkStart w:id="126" w:name="_Toc372714688"/>
      <w:bookmarkStart w:id="127" w:name="_Toc358121950"/>
      <w:bookmarkStart w:id="128" w:name="_Toc358152126"/>
      <w:bookmarkStart w:id="129" w:name="_Toc358152528"/>
      <w:bookmarkStart w:id="130" w:name="_Toc358133319"/>
      <w:bookmarkEnd w:id="125"/>
      <w:bookmarkEnd w:id="126"/>
      <w:bookmarkEnd w:id="127"/>
      <w:bookmarkEnd w:id="128"/>
      <w:bookmarkEnd w:id="129"/>
      <w:bookmarkEnd w:id="130"/>
    </w:p>
    <w:p w14:paraId="20DF2CF1" w14:textId="77777777" w:rsidR="008E3A42" w:rsidRDefault="00817682">
      <w:pPr>
        <w:pStyle w:val="3"/>
        <w:numPr>
          <w:ilvl w:val="2"/>
          <w:numId w:val="19"/>
        </w:numPr>
        <w:spacing w:line="415" w:lineRule="auto"/>
        <w:rPr>
          <w:bCs w:val="0"/>
        </w:rPr>
      </w:pPr>
      <w:bookmarkStart w:id="131" w:name="_Toc357762104"/>
      <w:bookmarkStart w:id="132" w:name="_Toc358152127"/>
      <w:bookmarkStart w:id="133" w:name="_Toc372714689"/>
      <w:bookmarkStart w:id="134" w:name="_Toc358121951"/>
      <w:r>
        <w:rPr>
          <w:rFonts w:hint="eastAsia"/>
          <w:bCs w:val="0"/>
        </w:rPr>
        <w:t>用电量分析（周杰铭）</w:t>
      </w:r>
    </w:p>
    <w:p w14:paraId="2CCBEDEC" w14:textId="77777777" w:rsidR="008E3A42" w:rsidRDefault="008E3A42">
      <w:pPr>
        <w:rPr>
          <w:color w:val="FF0000"/>
        </w:rPr>
      </w:pPr>
    </w:p>
    <w:p w14:paraId="26733E71" w14:textId="77777777" w:rsidR="008E3A42" w:rsidRDefault="00817682">
      <w:pPr>
        <w:pStyle w:val="4"/>
        <w:numPr>
          <w:ilvl w:val="3"/>
          <w:numId w:val="17"/>
        </w:numPr>
        <w:tabs>
          <w:tab w:val="clear" w:pos="2424"/>
        </w:tabs>
        <w:spacing w:before="0" w:after="0" w:line="240" w:lineRule="auto"/>
        <w:ind w:leftChars="100" w:left="1074" w:rightChars="100" w:right="210" w:hanging="864"/>
        <w:rPr>
          <w:bCs w:val="0"/>
          <w:sz w:val="21"/>
        </w:rPr>
      </w:pPr>
      <w:r>
        <w:rPr>
          <w:rFonts w:hint="eastAsia"/>
          <w:bCs w:val="0"/>
          <w:sz w:val="21"/>
        </w:rPr>
        <w:t>业务活动清单</w:t>
      </w:r>
    </w:p>
    <w:p w14:paraId="2E2F485F" w14:textId="77777777" w:rsidR="008E3A42" w:rsidRDefault="00817682">
      <w:pPr>
        <w:pStyle w:val="aff5"/>
        <w:spacing w:line="240" w:lineRule="auto"/>
        <w:ind w:firstLine="0"/>
        <w:jc w:val="center"/>
        <w:rPr>
          <w:rFonts w:ascii="Times New Roman"/>
          <w:i/>
          <w:color w:val="4F81BD"/>
          <w:sz w:val="21"/>
        </w:rPr>
      </w:pPr>
      <w:r>
        <w:object w:dxaOrig="8681" w:dyaOrig="5325" w14:anchorId="7D42A1B4">
          <v:shape id="_x0000_i1028" type="#_x0000_t75" style="width:434.25pt;height:266.25pt" o:ole="">
            <v:imagedata r:id="rId42" o:title=""/>
          </v:shape>
          <o:OLEObject Type="Embed" ProgID="Visio.Drawing.11" ShapeID="_x0000_i1028" DrawAspect="Content" ObjectID="_1650646840" r:id="rId43"/>
        </w:object>
      </w:r>
    </w:p>
    <w:p w14:paraId="66F83DC0" w14:textId="77777777" w:rsidR="008E3A42" w:rsidRDefault="00817682">
      <w:pPr>
        <w:pStyle w:val="aff7"/>
        <w:keepNext/>
        <w:jc w:val="center"/>
        <w:rPr>
          <w:rFonts w:ascii="宋体" w:eastAsia="宋体" w:hAnsi="宋体"/>
          <w:sz w:val="18"/>
        </w:rPr>
      </w:pPr>
      <w:r>
        <w:rPr>
          <w:rFonts w:ascii="宋体" w:eastAsia="宋体" w:hAnsi="宋体" w:hint="eastAsia"/>
          <w:sz w:val="18"/>
        </w:rPr>
        <w:t>图5 &lt;用电量分析&gt;业务活动层级图</w:t>
      </w:r>
    </w:p>
    <w:p w14:paraId="5C65D566" w14:textId="77777777" w:rsidR="008E3A42" w:rsidRDefault="008E3A42"/>
    <w:p w14:paraId="49B8A46A" w14:textId="77777777" w:rsidR="008E3A42" w:rsidRDefault="00817682">
      <w:pPr>
        <w:pStyle w:val="aff7"/>
        <w:keepNext/>
        <w:jc w:val="center"/>
        <w:rPr>
          <w:rFonts w:ascii="宋体" w:eastAsia="宋体" w:hAnsi="宋体"/>
          <w:sz w:val="18"/>
        </w:rPr>
      </w:pPr>
      <w:r>
        <w:rPr>
          <w:rFonts w:ascii="宋体" w:eastAsia="宋体" w:hAnsi="宋体" w:hint="eastAsia"/>
          <w:sz w:val="18"/>
        </w:rPr>
        <w:t>表4-15 &lt;用电量分析&gt;业务活动清单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8E3A42" w14:paraId="25203CB6" w14:textId="77777777">
        <w:tc>
          <w:tcPr>
            <w:tcW w:w="873" w:type="dxa"/>
            <w:shd w:val="clear" w:color="auto" w:fill="D9D9D9"/>
          </w:tcPr>
          <w:p w14:paraId="4B8841BC" w14:textId="77777777" w:rsidR="008E3A42" w:rsidRDefault="00817682">
            <w:pPr>
              <w:jc w:val="center"/>
              <w:rPr>
                <w:rFonts w:ascii="宋体" w:hAnsi="宋体"/>
                <w:sz w:val="18"/>
              </w:rPr>
            </w:pPr>
            <w:r>
              <w:rPr>
                <w:rFonts w:ascii="宋体" w:hAnsi="宋体" w:hint="eastAsia"/>
                <w:sz w:val="18"/>
              </w:rPr>
              <w:t>业务活动编号</w:t>
            </w:r>
          </w:p>
        </w:tc>
        <w:tc>
          <w:tcPr>
            <w:tcW w:w="1503" w:type="dxa"/>
            <w:shd w:val="clear" w:color="auto" w:fill="D9D9D9"/>
          </w:tcPr>
          <w:p w14:paraId="454EB139" w14:textId="77777777" w:rsidR="008E3A42" w:rsidRDefault="00817682">
            <w:pPr>
              <w:jc w:val="center"/>
              <w:rPr>
                <w:rFonts w:ascii="宋体" w:hAnsi="宋体"/>
                <w:sz w:val="18"/>
              </w:rPr>
            </w:pPr>
            <w:r>
              <w:rPr>
                <w:rFonts w:ascii="宋体" w:hAnsi="宋体" w:hint="eastAsia"/>
                <w:sz w:val="18"/>
              </w:rPr>
              <w:t>业务活动名称</w:t>
            </w:r>
          </w:p>
        </w:tc>
        <w:tc>
          <w:tcPr>
            <w:tcW w:w="993" w:type="dxa"/>
            <w:shd w:val="clear" w:color="auto" w:fill="D9D9D9"/>
          </w:tcPr>
          <w:p w14:paraId="76F1AF12" w14:textId="77777777" w:rsidR="008E3A42" w:rsidRDefault="00817682">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30D63DCD" w14:textId="77777777" w:rsidR="008E3A42" w:rsidRDefault="00817682">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260DA97B" w14:textId="77777777" w:rsidR="008E3A42" w:rsidRDefault="00817682">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752B9C83" w14:textId="77777777" w:rsidR="008E3A42" w:rsidRDefault="00817682">
            <w:pPr>
              <w:jc w:val="center"/>
              <w:rPr>
                <w:rFonts w:ascii="宋体" w:hAnsi="宋体"/>
                <w:sz w:val="18"/>
              </w:rPr>
            </w:pPr>
            <w:r>
              <w:rPr>
                <w:rFonts w:ascii="宋体" w:hAnsi="宋体" w:hint="eastAsia"/>
                <w:sz w:val="18"/>
              </w:rPr>
              <w:t>前置条件</w:t>
            </w:r>
          </w:p>
        </w:tc>
      </w:tr>
      <w:tr w:rsidR="008E3A42" w14:paraId="6736F1E5" w14:textId="77777777">
        <w:tc>
          <w:tcPr>
            <w:tcW w:w="873" w:type="dxa"/>
          </w:tcPr>
          <w:p w14:paraId="60C5D3FA" w14:textId="77777777" w:rsidR="008E3A42" w:rsidRDefault="00817682">
            <w:pPr>
              <w:jc w:val="center"/>
              <w:rPr>
                <w:rFonts w:ascii="宋体" w:hAnsi="宋体"/>
                <w:sz w:val="18"/>
              </w:rPr>
            </w:pPr>
            <w:r>
              <w:rPr>
                <w:rFonts w:ascii="宋体" w:hAnsi="宋体" w:hint="eastAsia"/>
                <w:sz w:val="18"/>
              </w:rPr>
              <w:t>BA01</w:t>
            </w:r>
          </w:p>
        </w:tc>
        <w:tc>
          <w:tcPr>
            <w:tcW w:w="1503" w:type="dxa"/>
          </w:tcPr>
          <w:p w14:paraId="20621110" w14:textId="77777777" w:rsidR="008E3A42" w:rsidRDefault="00817682">
            <w:pPr>
              <w:jc w:val="center"/>
              <w:rPr>
                <w:rFonts w:ascii="宋体" w:hAnsi="宋体"/>
                <w:sz w:val="18"/>
              </w:rPr>
            </w:pPr>
            <w:r>
              <w:rPr>
                <w:rFonts w:ascii="宋体" w:hAnsi="宋体" w:hint="eastAsia"/>
                <w:sz w:val="18"/>
              </w:rPr>
              <w:t>用电量分析及高峰预警</w:t>
            </w:r>
          </w:p>
        </w:tc>
        <w:tc>
          <w:tcPr>
            <w:tcW w:w="993" w:type="dxa"/>
          </w:tcPr>
          <w:p w14:paraId="6D355439" w14:textId="77777777" w:rsidR="008E3A42" w:rsidRDefault="00817682">
            <w:pPr>
              <w:pStyle w:val="Default"/>
              <w:jc w:val="center"/>
              <w:rPr>
                <w:rFonts w:ascii="宋体" w:eastAsia="宋体" w:hAnsi="宋体"/>
                <w:color w:val="auto"/>
                <w:kern w:val="2"/>
                <w:sz w:val="18"/>
              </w:rPr>
            </w:pPr>
            <w:r>
              <w:rPr>
                <w:rFonts w:ascii="宋体" w:eastAsia="宋体" w:hAnsi="宋体" w:hint="eastAsia"/>
                <w:color w:val="auto"/>
                <w:kern w:val="2"/>
                <w:sz w:val="18"/>
              </w:rPr>
              <w:t>0101</w:t>
            </w:r>
          </w:p>
        </w:tc>
        <w:tc>
          <w:tcPr>
            <w:tcW w:w="1134" w:type="dxa"/>
            <w:tcBorders>
              <w:left w:val="single" w:sz="4" w:space="0" w:color="auto"/>
              <w:right w:val="single" w:sz="4" w:space="0" w:color="auto"/>
            </w:tcBorders>
          </w:tcPr>
          <w:p w14:paraId="31ECFE80" w14:textId="77777777" w:rsidR="008E3A42" w:rsidRDefault="008E3A42">
            <w:pPr>
              <w:pStyle w:val="Default"/>
              <w:jc w:val="center"/>
              <w:rPr>
                <w:rFonts w:ascii="宋体" w:eastAsia="宋体" w:hAnsi="宋体"/>
                <w:color w:val="auto"/>
                <w:kern w:val="2"/>
                <w:sz w:val="18"/>
              </w:rPr>
            </w:pPr>
          </w:p>
        </w:tc>
        <w:tc>
          <w:tcPr>
            <w:tcW w:w="3118" w:type="dxa"/>
            <w:tcBorders>
              <w:left w:val="single" w:sz="4" w:space="0" w:color="auto"/>
            </w:tcBorders>
          </w:tcPr>
          <w:p w14:paraId="6BEC4EA3" w14:textId="77777777" w:rsidR="008E3A42" w:rsidRDefault="00817682">
            <w:pPr>
              <w:pStyle w:val="Default"/>
              <w:jc w:val="center"/>
              <w:rPr>
                <w:rFonts w:ascii="宋体" w:eastAsia="宋体" w:hAnsi="宋体"/>
                <w:color w:val="auto"/>
                <w:kern w:val="2"/>
                <w:sz w:val="18"/>
              </w:rPr>
            </w:pPr>
            <w:r>
              <w:rPr>
                <w:rFonts w:asciiTheme="minorEastAsia" w:eastAsiaTheme="minorEastAsia" w:hAnsiTheme="minorEastAsia" w:hint="eastAsia"/>
                <w:color w:val="auto"/>
                <w:kern w:val="21"/>
                <w:position w:val="12"/>
                <w:sz w:val="18"/>
                <w:szCs w:val="20"/>
              </w:rPr>
              <w:t>本业务通过对基础用电量数据的分析，研究用电量与季节（夏、冬）、温度（高、低）、节假日、灾害天气等因素的关联关系，分析对各因素对各区域、各行业用电量的影响，支撑对局部用电高峰的预测</w:t>
            </w:r>
            <w:r>
              <w:rPr>
                <w:rFonts w:asciiTheme="minorEastAsia" w:eastAsiaTheme="minorEastAsia" w:hAnsiTheme="minorEastAsia"/>
                <w:color w:val="auto"/>
                <w:kern w:val="21"/>
                <w:position w:val="12"/>
                <w:sz w:val="18"/>
                <w:szCs w:val="20"/>
              </w:rPr>
              <w:t>。</w:t>
            </w:r>
          </w:p>
        </w:tc>
        <w:tc>
          <w:tcPr>
            <w:tcW w:w="1276" w:type="dxa"/>
            <w:tcBorders>
              <w:left w:val="single" w:sz="4" w:space="0" w:color="auto"/>
            </w:tcBorders>
          </w:tcPr>
          <w:p w14:paraId="6391B0C2" w14:textId="77777777" w:rsidR="008E3A42" w:rsidRDefault="008E3A42">
            <w:pPr>
              <w:pStyle w:val="Default"/>
              <w:jc w:val="center"/>
              <w:rPr>
                <w:rFonts w:ascii="宋体" w:eastAsia="宋体" w:hAnsi="宋体"/>
                <w:color w:val="auto"/>
                <w:kern w:val="2"/>
                <w:sz w:val="18"/>
              </w:rPr>
            </w:pPr>
          </w:p>
        </w:tc>
      </w:tr>
    </w:tbl>
    <w:p w14:paraId="41EABBDA" w14:textId="77777777" w:rsidR="008E3A42" w:rsidRDefault="008E3A42"/>
    <w:p w14:paraId="653575FB" w14:textId="77777777" w:rsidR="008E3A42" w:rsidRDefault="00817682">
      <w:pPr>
        <w:pStyle w:val="4"/>
        <w:numPr>
          <w:ilvl w:val="3"/>
          <w:numId w:val="17"/>
        </w:numPr>
        <w:tabs>
          <w:tab w:val="clear" w:pos="2424"/>
        </w:tabs>
        <w:spacing w:before="0" w:after="0" w:line="240" w:lineRule="auto"/>
        <w:ind w:leftChars="100" w:left="1074" w:rightChars="100" w:right="210" w:hanging="864"/>
        <w:rPr>
          <w:bCs w:val="0"/>
          <w:sz w:val="21"/>
        </w:rPr>
      </w:pPr>
      <w:bookmarkStart w:id="135" w:name="_Toc358121952"/>
      <w:bookmarkStart w:id="136" w:name="_Toc358152128"/>
      <w:bookmarkStart w:id="137" w:name="_Toc357762105"/>
      <w:bookmarkStart w:id="138" w:name="_Toc372714690"/>
      <w:r>
        <w:rPr>
          <w:rFonts w:hint="eastAsia"/>
          <w:bCs w:val="0"/>
          <w:sz w:val="21"/>
        </w:rPr>
        <w:t>业务活动分项说明</w:t>
      </w:r>
      <w:bookmarkEnd w:id="135"/>
      <w:bookmarkEnd w:id="136"/>
      <w:bookmarkEnd w:id="137"/>
      <w:bookmarkEnd w:id="138"/>
    </w:p>
    <w:p w14:paraId="4EFC0B94" w14:textId="77777777" w:rsidR="008E3A42" w:rsidRDefault="00817682">
      <w:pPr>
        <w:pStyle w:val="aff7"/>
        <w:keepNext/>
        <w:jc w:val="center"/>
        <w:rPr>
          <w:rFonts w:ascii="宋体" w:eastAsia="宋体" w:hAnsi="宋体"/>
          <w:sz w:val="18"/>
        </w:rPr>
      </w:pPr>
      <w:r>
        <w:rPr>
          <w:rFonts w:ascii="宋体" w:eastAsia="宋体" w:hAnsi="宋体" w:hint="eastAsia"/>
          <w:sz w:val="18"/>
        </w:rPr>
        <w:t>表4-16 &lt;用电量分析&gt;业务步骤清单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949"/>
        <w:gridCol w:w="1385"/>
        <w:gridCol w:w="1385"/>
        <w:gridCol w:w="3543"/>
        <w:gridCol w:w="1104"/>
      </w:tblGrid>
      <w:tr w:rsidR="008E3A42" w14:paraId="196CFD1C" w14:textId="77777777">
        <w:tc>
          <w:tcPr>
            <w:tcW w:w="814" w:type="dxa"/>
            <w:shd w:val="clear" w:color="auto" w:fill="D9D9D9"/>
          </w:tcPr>
          <w:p w14:paraId="36550E19" w14:textId="77777777" w:rsidR="008E3A42" w:rsidRDefault="00817682">
            <w:pPr>
              <w:jc w:val="center"/>
              <w:rPr>
                <w:rFonts w:ascii="宋体" w:hAnsi="宋体"/>
                <w:sz w:val="18"/>
              </w:rPr>
            </w:pPr>
            <w:r>
              <w:rPr>
                <w:rFonts w:ascii="宋体" w:hAnsi="宋体" w:hint="eastAsia"/>
                <w:sz w:val="18"/>
              </w:rPr>
              <w:t>业务步骤编号</w:t>
            </w:r>
          </w:p>
        </w:tc>
        <w:tc>
          <w:tcPr>
            <w:tcW w:w="949" w:type="dxa"/>
            <w:shd w:val="clear" w:color="auto" w:fill="D9D9D9"/>
          </w:tcPr>
          <w:p w14:paraId="780AAD0B" w14:textId="77777777" w:rsidR="008E3A42" w:rsidRDefault="00817682">
            <w:pPr>
              <w:jc w:val="center"/>
              <w:rPr>
                <w:rFonts w:ascii="宋体" w:hAnsi="宋体"/>
                <w:sz w:val="18"/>
              </w:rPr>
            </w:pPr>
            <w:r>
              <w:rPr>
                <w:rFonts w:ascii="宋体" w:hAnsi="宋体" w:hint="eastAsia"/>
                <w:sz w:val="18"/>
              </w:rPr>
              <w:t>业务步骤名称</w:t>
            </w:r>
          </w:p>
        </w:tc>
        <w:tc>
          <w:tcPr>
            <w:tcW w:w="1385" w:type="dxa"/>
            <w:tcBorders>
              <w:left w:val="single" w:sz="4" w:space="0" w:color="auto"/>
              <w:right w:val="single" w:sz="4" w:space="0" w:color="auto"/>
            </w:tcBorders>
            <w:shd w:val="clear" w:color="auto" w:fill="D9D9D9"/>
          </w:tcPr>
          <w:p w14:paraId="4C9D88A4" w14:textId="77777777" w:rsidR="008E3A42" w:rsidRDefault="00817682">
            <w:pPr>
              <w:jc w:val="center"/>
              <w:rPr>
                <w:rFonts w:ascii="宋体" w:hAnsi="宋体"/>
                <w:sz w:val="18"/>
              </w:rPr>
            </w:pPr>
            <w:r>
              <w:rPr>
                <w:rFonts w:ascii="宋体" w:hAnsi="宋体" w:hint="eastAsia"/>
                <w:sz w:val="18"/>
              </w:rPr>
              <w:t>输入业务信息编号</w:t>
            </w:r>
          </w:p>
        </w:tc>
        <w:tc>
          <w:tcPr>
            <w:tcW w:w="1385" w:type="dxa"/>
            <w:tcBorders>
              <w:left w:val="single" w:sz="4" w:space="0" w:color="auto"/>
              <w:right w:val="single" w:sz="4" w:space="0" w:color="auto"/>
            </w:tcBorders>
            <w:shd w:val="clear" w:color="auto" w:fill="D9D9D9"/>
          </w:tcPr>
          <w:p w14:paraId="528FC8FA" w14:textId="77777777" w:rsidR="008E3A42" w:rsidRDefault="00817682">
            <w:pPr>
              <w:jc w:val="center"/>
              <w:rPr>
                <w:rFonts w:ascii="宋体" w:hAnsi="宋体"/>
                <w:sz w:val="18"/>
              </w:rPr>
            </w:pPr>
            <w:r>
              <w:rPr>
                <w:rFonts w:ascii="宋体" w:hAnsi="宋体" w:hint="eastAsia"/>
                <w:sz w:val="18"/>
              </w:rPr>
              <w:t>输出业务信息编号</w:t>
            </w:r>
          </w:p>
        </w:tc>
        <w:tc>
          <w:tcPr>
            <w:tcW w:w="3543" w:type="dxa"/>
            <w:tcBorders>
              <w:left w:val="single" w:sz="4" w:space="0" w:color="auto"/>
            </w:tcBorders>
            <w:shd w:val="clear" w:color="auto" w:fill="D9D9D9"/>
          </w:tcPr>
          <w:p w14:paraId="711E1102" w14:textId="77777777" w:rsidR="008E3A42" w:rsidRDefault="00817682">
            <w:pPr>
              <w:jc w:val="center"/>
              <w:rPr>
                <w:rFonts w:ascii="宋体" w:hAnsi="宋体"/>
                <w:sz w:val="18"/>
              </w:rPr>
            </w:pPr>
            <w:r>
              <w:rPr>
                <w:rFonts w:ascii="宋体" w:hAnsi="宋体" w:hint="eastAsia"/>
                <w:sz w:val="18"/>
              </w:rPr>
              <w:t>业务步骤内容描述（业务步骤/业务规则）</w:t>
            </w:r>
          </w:p>
        </w:tc>
        <w:tc>
          <w:tcPr>
            <w:tcW w:w="1104" w:type="dxa"/>
            <w:tcBorders>
              <w:left w:val="single" w:sz="4" w:space="0" w:color="auto"/>
            </w:tcBorders>
            <w:shd w:val="clear" w:color="auto" w:fill="D9D9D9"/>
          </w:tcPr>
          <w:p w14:paraId="297F730A" w14:textId="77777777" w:rsidR="008E3A42" w:rsidRDefault="00817682">
            <w:pPr>
              <w:jc w:val="center"/>
              <w:rPr>
                <w:rFonts w:ascii="宋体" w:hAnsi="宋体"/>
                <w:sz w:val="18"/>
              </w:rPr>
            </w:pPr>
            <w:r>
              <w:rPr>
                <w:rFonts w:ascii="宋体" w:hAnsi="宋体" w:hint="eastAsia"/>
                <w:sz w:val="18"/>
              </w:rPr>
              <w:t>前置条件</w:t>
            </w:r>
          </w:p>
        </w:tc>
      </w:tr>
      <w:tr w:rsidR="008E3A42" w14:paraId="0827E827" w14:textId="77777777">
        <w:tc>
          <w:tcPr>
            <w:tcW w:w="814" w:type="dxa"/>
          </w:tcPr>
          <w:p w14:paraId="0536D0AD" w14:textId="77777777" w:rsidR="008E3A42" w:rsidRDefault="00817682">
            <w:pPr>
              <w:rPr>
                <w:sz w:val="18"/>
                <w:szCs w:val="18"/>
              </w:rPr>
            </w:pPr>
            <w:r>
              <w:rPr>
                <w:rFonts w:hint="eastAsia"/>
                <w:sz w:val="18"/>
                <w:szCs w:val="18"/>
              </w:rPr>
              <w:t>BS0101</w:t>
            </w:r>
          </w:p>
        </w:tc>
        <w:tc>
          <w:tcPr>
            <w:tcW w:w="949" w:type="dxa"/>
          </w:tcPr>
          <w:p w14:paraId="22F0247D" w14:textId="77777777" w:rsidR="008E3A42" w:rsidRDefault="00817682">
            <w:pPr>
              <w:widowControl/>
              <w:rPr>
                <w:sz w:val="18"/>
                <w:szCs w:val="18"/>
              </w:rPr>
            </w:pPr>
            <w:r>
              <w:rPr>
                <w:rFonts w:hint="eastAsia"/>
                <w:sz w:val="18"/>
                <w:szCs w:val="18"/>
              </w:rPr>
              <w:t>温度对用电量影响分析</w:t>
            </w:r>
          </w:p>
        </w:tc>
        <w:tc>
          <w:tcPr>
            <w:tcW w:w="1385" w:type="dxa"/>
            <w:tcBorders>
              <w:left w:val="single" w:sz="4" w:space="0" w:color="auto"/>
              <w:right w:val="single" w:sz="4" w:space="0" w:color="auto"/>
            </w:tcBorders>
          </w:tcPr>
          <w:p w14:paraId="71B48641" w14:textId="77777777" w:rsidR="008E3A42" w:rsidRDefault="00817682">
            <w:pPr>
              <w:rPr>
                <w:sz w:val="18"/>
                <w:szCs w:val="18"/>
              </w:rPr>
            </w:pPr>
            <w:r>
              <w:rPr>
                <w:rFonts w:hint="eastAsia"/>
                <w:sz w:val="18"/>
                <w:szCs w:val="18"/>
              </w:rPr>
              <w:t>BI01_01_B001</w:t>
            </w:r>
          </w:p>
        </w:tc>
        <w:tc>
          <w:tcPr>
            <w:tcW w:w="1385" w:type="dxa"/>
            <w:tcBorders>
              <w:left w:val="single" w:sz="4" w:space="0" w:color="auto"/>
              <w:right w:val="single" w:sz="4" w:space="0" w:color="auto"/>
            </w:tcBorders>
          </w:tcPr>
          <w:p w14:paraId="358F6A51" w14:textId="77777777" w:rsidR="008E3A42" w:rsidRDefault="00817682">
            <w:pPr>
              <w:rPr>
                <w:sz w:val="18"/>
                <w:szCs w:val="18"/>
              </w:rPr>
            </w:pPr>
            <w:r>
              <w:rPr>
                <w:rFonts w:hint="eastAsia"/>
                <w:sz w:val="18"/>
                <w:szCs w:val="18"/>
              </w:rPr>
              <w:t>BI01_01_C001</w:t>
            </w:r>
          </w:p>
        </w:tc>
        <w:tc>
          <w:tcPr>
            <w:tcW w:w="3543" w:type="dxa"/>
            <w:tcBorders>
              <w:left w:val="single" w:sz="4" w:space="0" w:color="auto"/>
            </w:tcBorders>
          </w:tcPr>
          <w:p w14:paraId="59EE8542" w14:textId="77777777" w:rsidR="008E3A42" w:rsidRDefault="00817682">
            <w:pPr>
              <w:rPr>
                <w:sz w:val="18"/>
                <w:szCs w:val="18"/>
              </w:rPr>
            </w:pPr>
            <w:r>
              <w:rPr>
                <w:rFonts w:hint="eastAsia"/>
                <w:sz w:val="18"/>
                <w:szCs w:val="18"/>
              </w:rPr>
              <w:t>1</w:t>
            </w:r>
            <w:r>
              <w:rPr>
                <w:rFonts w:hint="eastAsia"/>
                <w:sz w:val="18"/>
                <w:szCs w:val="18"/>
              </w:rPr>
              <w:t>、定期使用基础用电量数据，通过区域（五大区域）、行业（国民经济行业）、时间（日）三个维度对用电量与温度（夏季高温、冬季低温）的关系进行分析。</w:t>
            </w:r>
          </w:p>
          <w:p w14:paraId="2E7B1B08" w14:textId="77777777" w:rsidR="008E3A42" w:rsidRDefault="00817682">
            <w:pPr>
              <w:rPr>
                <w:sz w:val="18"/>
                <w:szCs w:val="18"/>
              </w:rPr>
            </w:pPr>
            <w:r>
              <w:rPr>
                <w:rFonts w:hint="eastAsia"/>
                <w:sz w:val="18"/>
                <w:szCs w:val="18"/>
              </w:rPr>
              <w:t>2</w:t>
            </w:r>
            <w:r>
              <w:rPr>
                <w:sz w:val="18"/>
                <w:szCs w:val="18"/>
              </w:rPr>
              <w:t>、</w:t>
            </w:r>
            <w:r>
              <w:rPr>
                <w:rFonts w:hint="eastAsia"/>
                <w:sz w:val="18"/>
                <w:szCs w:val="18"/>
              </w:rPr>
              <w:t>统计各区域、各行业高温期间用电量趋势及变化并形成报表。</w:t>
            </w:r>
          </w:p>
        </w:tc>
        <w:tc>
          <w:tcPr>
            <w:tcW w:w="1104" w:type="dxa"/>
            <w:tcBorders>
              <w:left w:val="single" w:sz="4" w:space="0" w:color="auto"/>
            </w:tcBorders>
          </w:tcPr>
          <w:p w14:paraId="43C8C485" w14:textId="77777777" w:rsidR="008E3A42" w:rsidRDefault="00817682">
            <w:pPr>
              <w:pStyle w:val="Default"/>
              <w:jc w:val="both"/>
              <w:rPr>
                <w:rFonts w:ascii="宋体" w:eastAsia="宋体" w:hAnsi="宋体"/>
                <w:b/>
                <w:color w:val="auto"/>
                <w:sz w:val="18"/>
                <w:szCs w:val="18"/>
              </w:rPr>
            </w:pPr>
            <w:r>
              <w:rPr>
                <w:rFonts w:ascii="宋体" w:eastAsia="宋体" w:hAnsi="宋体" w:hint="eastAsia"/>
                <w:color w:val="auto"/>
                <w:sz w:val="18"/>
              </w:rPr>
              <w:t>温度数据与电量数据已提供</w:t>
            </w:r>
          </w:p>
        </w:tc>
      </w:tr>
      <w:tr w:rsidR="008E3A42" w14:paraId="2A925E75" w14:textId="77777777">
        <w:tc>
          <w:tcPr>
            <w:tcW w:w="814" w:type="dxa"/>
          </w:tcPr>
          <w:p w14:paraId="7E01DEBB" w14:textId="77777777" w:rsidR="008E3A42" w:rsidRDefault="00817682">
            <w:pPr>
              <w:rPr>
                <w:sz w:val="18"/>
                <w:szCs w:val="18"/>
              </w:rPr>
            </w:pPr>
            <w:r>
              <w:rPr>
                <w:rFonts w:hint="eastAsia"/>
                <w:sz w:val="18"/>
                <w:szCs w:val="18"/>
              </w:rPr>
              <w:t>BS0102</w:t>
            </w:r>
          </w:p>
        </w:tc>
        <w:tc>
          <w:tcPr>
            <w:tcW w:w="949" w:type="dxa"/>
          </w:tcPr>
          <w:p w14:paraId="28CA9F7A" w14:textId="77777777" w:rsidR="008E3A42" w:rsidRDefault="00817682">
            <w:pPr>
              <w:rPr>
                <w:sz w:val="18"/>
                <w:szCs w:val="18"/>
              </w:rPr>
            </w:pPr>
            <w:r>
              <w:rPr>
                <w:rFonts w:hint="eastAsia"/>
                <w:sz w:val="18"/>
                <w:szCs w:val="18"/>
              </w:rPr>
              <w:t>灾害天气对用电量影响分析</w:t>
            </w:r>
          </w:p>
        </w:tc>
        <w:tc>
          <w:tcPr>
            <w:tcW w:w="1385" w:type="dxa"/>
            <w:tcBorders>
              <w:left w:val="single" w:sz="4" w:space="0" w:color="auto"/>
              <w:right w:val="single" w:sz="4" w:space="0" w:color="auto"/>
            </w:tcBorders>
          </w:tcPr>
          <w:p w14:paraId="0054C266" w14:textId="77777777" w:rsidR="008E3A42" w:rsidRDefault="00817682">
            <w:pPr>
              <w:rPr>
                <w:sz w:val="18"/>
                <w:szCs w:val="18"/>
              </w:rPr>
            </w:pPr>
            <w:r>
              <w:rPr>
                <w:rFonts w:hint="eastAsia"/>
                <w:sz w:val="18"/>
                <w:szCs w:val="18"/>
              </w:rPr>
              <w:t>BI_01_B002</w:t>
            </w:r>
          </w:p>
        </w:tc>
        <w:tc>
          <w:tcPr>
            <w:tcW w:w="1385" w:type="dxa"/>
            <w:tcBorders>
              <w:left w:val="single" w:sz="4" w:space="0" w:color="auto"/>
              <w:right w:val="single" w:sz="4" w:space="0" w:color="auto"/>
            </w:tcBorders>
          </w:tcPr>
          <w:p w14:paraId="4EB26393" w14:textId="77777777" w:rsidR="008E3A42" w:rsidRDefault="00817682">
            <w:pPr>
              <w:rPr>
                <w:sz w:val="18"/>
                <w:szCs w:val="18"/>
              </w:rPr>
            </w:pPr>
            <w:r>
              <w:rPr>
                <w:rFonts w:hint="eastAsia"/>
                <w:sz w:val="18"/>
                <w:szCs w:val="18"/>
              </w:rPr>
              <w:t>BI_01_C002</w:t>
            </w:r>
          </w:p>
        </w:tc>
        <w:tc>
          <w:tcPr>
            <w:tcW w:w="3543" w:type="dxa"/>
            <w:tcBorders>
              <w:left w:val="single" w:sz="4" w:space="0" w:color="auto"/>
            </w:tcBorders>
          </w:tcPr>
          <w:p w14:paraId="2CA2D1CD" w14:textId="77777777" w:rsidR="008E3A42" w:rsidRDefault="00817682">
            <w:pPr>
              <w:rPr>
                <w:sz w:val="18"/>
                <w:szCs w:val="18"/>
              </w:rPr>
            </w:pPr>
            <w:r>
              <w:rPr>
                <w:rFonts w:hint="eastAsia"/>
                <w:sz w:val="18"/>
                <w:szCs w:val="18"/>
              </w:rPr>
              <w:t>1</w:t>
            </w:r>
            <w:r>
              <w:rPr>
                <w:rFonts w:hint="eastAsia"/>
                <w:sz w:val="18"/>
                <w:szCs w:val="18"/>
              </w:rPr>
              <w:t>、定期使用基础用电量数据，通过区域（特定恶劣天气多发地市）、行业（国民经济行业）、时间（日）三个维度对用电量与持续强降雨、大风、雷暴、台风、洪涝等灾害天气日期的关联关系进行分析。</w:t>
            </w:r>
          </w:p>
          <w:p w14:paraId="7D576DB3" w14:textId="77777777" w:rsidR="008E3A42" w:rsidRDefault="00817682">
            <w:pPr>
              <w:rPr>
                <w:sz w:val="18"/>
                <w:szCs w:val="18"/>
              </w:rPr>
            </w:pPr>
            <w:r>
              <w:rPr>
                <w:rFonts w:hint="eastAsia"/>
                <w:sz w:val="18"/>
                <w:szCs w:val="18"/>
              </w:rPr>
              <w:t>2</w:t>
            </w:r>
            <w:r>
              <w:rPr>
                <w:sz w:val="18"/>
                <w:szCs w:val="18"/>
              </w:rPr>
              <w:t>、</w:t>
            </w:r>
            <w:r>
              <w:rPr>
                <w:rFonts w:hint="eastAsia"/>
                <w:sz w:val="18"/>
                <w:szCs w:val="18"/>
              </w:rPr>
              <w:t>统计持续强降雨、大风、雷暴、台风、洪涝前后的用电量及环比等；统计灾害天气的相关信息，例如台风的等级、影响时长、台风前后的用电恢复情况，形成分析报表。</w:t>
            </w:r>
          </w:p>
        </w:tc>
        <w:tc>
          <w:tcPr>
            <w:tcW w:w="1104" w:type="dxa"/>
            <w:tcBorders>
              <w:left w:val="single" w:sz="4" w:space="0" w:color="auto"/>
            </w:tcBorders>
          </w:tcPr>
          <w:p w14:paraId="1E187021" w14:textId="77777777" w:rsidR="008E3A42" w:rsidRDefault="00817682">
            <w:pPr>
              <w:pStyle w:val="Default"/>
              <w:jc w:val="both"/>
              <w:rPr>
                <w:rFonts w:ascii="宋体" w:eastAsia="宋体" w:hAnsi="宋体"/>
                <w:b/>
                <w:color w:val="auto"/>
                <w:sz w:val="18"/>
                <w:szCs w:val="18"/>
              </w:rPr>
            </w:pPr>
            <w:r>
              <w:rPr>
                <w:rFonts w:ascii="宋体" w:eastAsia="宋体" w:hAnsi="宋体" w:hint="eastAsia"/>
                <w:bCs/>
                <w:color w:val="auto"/>
                <w:sz w:val="18"/>
                <w:szCs w:val="18"/>
              </w:rPr>
              <w:t>灾害天气与用电量基础数据已提供</w:t>
            </w:r>
          </w:p>
        </w:tc>
      </w:tr>
      <w:tr w:rsidR="008E3A42" w14:paraId="13A957A9" w14:textId="77777777">
        <w:tc>
          <w:tcPr>
            <w:tcW w:w="814" w:type="dxa"/>
          </w:tcPr>
          <w:p w14:paraId="4C3E7862" w14:textId="77777777" w:rsidR="008E3A42" w:rsidRDefault="00817682">
            <w:pPr>
              <w:rPr>
                <w:sz w:val="18"/>
                <w:szCs w:val="18"/>
              </w:rPr>
            </w:pPr>
            <w:r>
              <w:rPr>
                <w:rFonts w:hint="eastAsia"/>
                <w:sz w:val="18"/>
                <w:szCs w:val="18"/>
              </w:rPr>
              <w:t>BS0103</w:t>
            </w:r>
          </w:p>
        </w:tc>
        <w:tc>
          <w:tcPr>
            <w:tcW w:w="949" w:type="dxa"/>
          </w:tcPr>
          <w:p w14:paraId="139D2531" w14:textId="77777777" w:rsidR="008E3A42" w:rsidRDefault="00817682">
            <w:pPr>
              <w:rPr>
                <w:sz w:val="18"/>
                <w:szCs w:val="18"/>
              </w:rPr>
            </w:pPr>
            <w:r>
              <w:rPr>
                <w:rFonts w:hint="eastAsia"/>
                <w:sz w:val="18"/>
                <w:szCs w:val="18"/>
              </w:rPr>
              <w:t>节假日对用电量影响分析</w:t>
            </w:r>
          </w:p>
        </w:tc>
        <w:tc>
          <w:tcPr>
            <w:tcW w:w="1385" w:type="dxa"/>
            <w:tcBorders>
              <w:left w:val="single" w:sz="4" w:space="0" w:color="auto"/>
              <w:right w:val="single" w:sz="4" w:space="0" w:color="auto"/>
            </w:tcBorders>
          </w:tcPr>
          <w:p w14:paraId="0EA87742" w14:textId="77777777" w:rsidR="008E3A42" w:rsidRDefault="00817682">
            <w:pPr>
              <w:rPr>
                <w:sz w:val="18"/>
                <w:szCs w:val="18"/>
              </w:rPr>
            </w:pPr>
            <w:r>
              <w:rPr>
                <w:rFonts w:hint="eastAsia"/>
                <w:sz w:val="18"/>
                <w:szCs w:val="18"/>
              </w:rPr>
              <w:t>BI_01_B003</w:t>
            </w:r>
          </w:p>
        </w:tc>
        <w:tc>
          <w:tcPr>
            <w:tcW w:w="1385" w:type="dxa"/>
            <w:tcBorders>
              <w:left w:val="single" w:sz="4" w:space="0" w:color="auto"/>
              <w:right w:val="single" w:sz="4" w:space="0" w:color="auto"/>
            </w:tcBorders>
          </w:tcPr>
          <w:p w14:paraId="6FF3EA21" w14:textId="77777777" w:rsidR="008E3A42" w:rsidRDefault="00817682">
            <w:pPr>
              <w:rPr>
                <w:sz w:val="18"/>
                <w:szCs w:val="18"/>
              </w:rPr>
            </w:pPr>
            <w:r>
              <w:rPr>
                <w:rFonts w:hint="eastAsia"/>
                <w:sz w:val="18"/>
                <w:szCs w:val="18"/>
              </w:rPr>
              <w:t>BI_01_C003</w:t>
            </w:r>
          </w:p>
        </w:tc>
        <w:tc>
          <w:tcPr>
            <w:tcW w:w="3543" w:type="dxa"/>
            <w:tcBorders>
              <w:left w:val="single" w:sz="4" w:space="0" w:color="auto"/>
            </w:tcBorders>
          </w:tcPr>
          <w:p w14:paraId="7B69D4F1" w14:textId="77777777" w:rsidR="008E3A42" w:rsidRDefault="00817682">
            <w:pPr>
              <w:rPr>
                <w:sz w:val="18"/>
                <w:szCs w:val="18"/>
              </w:rPr>
            </w:pPr>
            <w:r>
              <w:rPr>
                <w:rFonts w:hint="eastAsia"/>
                <w:sz w:val="18"/>
                <w:szCs w:val="18"/>
              </w:rPr>
              <w:t>1</w:t>
            </w:r>
            <w:r>
              <w:rPr>
                <w:rFonts w:hint="eastAsia"/>
                <w:sz w:val="18"/>
                <w:szCs w:val="18"/>
              </w:rPr>
              <w:t>、定期使用基础用电量数据，通过区域（五大区域）、行业（国民经济行业）、时间（日）三个维度，对用电量与节假日之间的关联关系进行分析。</w:t>
            </w:r>
          </w:p>
          <w:p w14:paraId="261B238E" w14:textId="77777777" w:rsidR="008E3A42" w:rsidRDefault="00817682">
            <w:pPr>
              <w:rPr>
                <w:sz w:val="18"/>
                <w:szCs w:val="18"/>
              </w:rPr>
            </w:pPr>
            <w:r>
              <w:rPr>
                <w:rFonts w:hint="eastAsia"/>
                <w:sz w:val="18"/>
                <w:szCs w:val="18"/>
              </w:rPr>
              <w:t>2</w:t>
            </w:r>
            <w:r>
              <w:rPr>
                <w:rFonts w:hint="eastAsia"/>
                <w:sz w:val="18"/>
                <w:szCs w:val="18"/>
              </w:rPr>
              <w:t>、统计往年节假日期间日用电量变化情况，形成报表。</w:t>
            </w:r>
          </w:p>
        </w:tc>
        <w:tc>
          <w:tcPr>
            <w:tcW w:w="1104" w:type="dxa"/>
            <w:tcBorders>
              <w:left w:val="single" w:sz="4" w:space="0" w:color="auto"/>
            </w:tcBorders>
          </w:tcPr>
          <w:p w14:paraId="7A2FB7C1" w14:textId="77777777" w:rsidR="008E3A42" w:rsidRDefault="00817682">
            <w:pPr>
              <w:pStyle w:val="Default"/>
              <w:jc w:val="both"/>
              <w:rPr>
                <w:rFonts w:ascii="宋体" w:eastAsia="宋体" w:hAnsi="宋体"/>
                <w:b/>
                <w:color w:val="auto"/>
                <w:sz w:val="18"/>
                <w:szCs w:val="18"/>
              </w:rPr>
            </w:pPr>
            <w:r>
              <w:rPr>
                <w:rFonts w:ascii="宋体" w:eastAsia="宋体" w:hAnsi="宋体" w:hint="eastAsia"/>
                <w:bCs/>
                <w:color w:val="auto"/>
                <w:sz w:val="18"/>
                <w:szCs w:val="18"/>
              </w:rPr>
              <w:t>节假日数据已提供</w:t>
            </w:r>
          </w:p>
        </w:tc>
      </w:tr>
      <w:tr w:rsidR="008E3A42" w14:paraId="2DD2ABFC" w14:textId="77777777">
        <w:tc>
          <w:tcPr>
            <w:tcW w:w="814" w:type="dxa"/>
          </w:tcPr>
          <w:p w14:paraId="62949B46" w14:textId="77777777" w:rsidR="008E3A42" w:rsidRDefault="00817682">
            <w:pPr>
              <w:rPr>
                <w:sz w:val="18"/>
                <w:szCs w:val="18"/>
              </w:rPr>
            </w:pPr>
            <w:r>
              <w:rPr>
                <w:rFonts w:hint="eastAsia"/>
                <w:sz w:val="18"/>
                <w:szCs w:val="18"/>
              </w:rPr>
              <w:t>BS0104</w:t>
            </w:r>
          </w:p>
        </w:tc>
        <w:tc>
          <w:tcPr>
            <w:tcW w:w="949" w:type="dxa"/>
          </w:tcPr>
          <w:p w14:paraId="7A15C510" w14:textId="77777777" w:rsidR="008E3A42" w:rsidRDefault="00817682">
            <w:pPr>
              <w:rPr>
                <w:sz w:val="18"/>
                <w:szCs w:val="18"/>
              </w:rPr>
            </w:pPr>
            <w:r>
              <w:rPr>
                <w:rFonts w:hint="eastAsia"/>
                <w:sz w:val="18"/>
                <w:szCs w:val="18"/>
              </w:rPr>
              <w:t>用电情况分析调整</w:t>
            </w:r>
          </w:p>
        </w:tc>
        <w:tc>
          <w:tcPr>
            <w:tcW w:w="1385" w:type="dxa"/>
            <w:tcBorders>
              <w:left w:val="single" w:sz="4" w:space="0" w:color="auto"/>
              <w:right w:val="single" w:sz="4" w:space="0" w:color="auto"/>
            </w:tcBorders>
          </w:tcPr>
          <w:p w14:paraId="3035E196" w14:textId="77777777" w:rsidR="008E3A42" w:rsidRDefault="00817682">
            <w:pPr>
              <w:rPr>
                <w:sz w:val="18"/>
                <w:szCs w:val="18"/>
              </w:rPr>
            </w:pPr>
            <w:r>
              <w:rPr>
                <w:rFonts w:hint="eastAsia"/>
                <w:sz w:val="18"/>
                <w:szCs w:val="18"/>
              </w:rPr>
              <w:t>BI_01_B004</w:t>
            </w:r>
          </w:p>
        </w:tc>
        <w:tc>
          <w:tcPr>
            <w:tcW w:w="1385" w:type="dxa"/>
            <w:tcBorders>
              <w:left w:val="single" w:sz="4" w:space="0" w:color="auto"/>
              <w:right w:val="single" w:sz="4" w:space="0" w:color="auto"/>
            </w:tcBorders>
          </w:tcPr>
          <w:p w14:paraId="1E1C0B31" w14:textId="77777777" w:rsidR="008E3A42" w:rsidRDefault="00817682">
            <w:pPr>
              <w:rPr>
                <w:sz w:val="18"/>
                <w:szCs w:val="18"/>
              </w:rPr>
            </w:pPr>
            <w:r>
              <w:rPr>
                <w:rFonts w:hint="eastAsia"/>
                <w:sz w:val="18"/>
                <w:szCs w:val="18"/>
              </w:rPr>
              <w:t>BI_01_C004</w:t>
            </w:r>
          </w:p>
        </w:tc>
        <w:tc>
          <w:tcPr>
            <w:tcW w:w="3543" w:type="dxa"/>
            <w:tcBorders>
              <w:left w:val="single" w:sz="4" w:space="0" w:color="auto"/>
            </w:tcBorders>
          </w:tcPr>
          <w:p w14:paraId="34E60628" w14:textId="77777777" w:rsidR="008E3A42" w:rsidRDefault="00817682">
            <w:pPr>
              <w:rPr>
                <w:sz w:val="18"/>
                <w:szCs w:val="18"/>
              </w:rPr>
            </w:pPr>
            <w:r>
              <w:rPr>
                <w:sz w:val="18"/>
                <w:szCs w:val="18"/>
              </w:rPr>
              <w:t>1</w:t>
            </w:r>
            <w:r>
              <w:rPr>
                <w:sz w:val="18"/>
                <w:szCs w:val="18"/>
              </w:rPr>
              <w:t>、</w:t>
            </w:r>
            <w:r>
              <w:rPr>
                <w:rFonts w:hint="eastAsia"/>
                <w:sz w:val="18"/>
                <w:szCs w:val="18"/>
              </w:rPr>
              <w:t>用电高峰初步预测完成后，根据</w:t>
            </w:r>
            <w:r>
              <w:rPr>
                <w:sz w:val="18"/>
                <w:szCs w:val="18"/>
              </w:rPr>
              <w:t>气象部门的</w:t>
            </w:r>
            <w:r>
              <w:rPr>
                <w:rFonts w:hint="eastAsia"/>
                <w:sz w:val="18"/>
                <w:szCs w:val="18"/>
              </w:rPr>
              <w:t>气象</w:t>
            </w:r>
            <w:r>
              <w:rPr>
                <w:sz w:val="18"/>
                <w:szCs w:val="18"/>
              </w:rPr>
              <w:t>数据</w:t>
            </w:r>
            <w:r>
              <w:rPr>
                <w:rFonts w:hint="eastAsia"/>
                <w:sz w:val="18"/>
                <w:szCs w:val="18"/>
              </w:rPr>
              <w:t>等外部单位数据对用电高峰预测的结果进行调整</w:t>
            </w:r>
            <w:r>
              <w:rPr>
                <w:sz w:val="18"/>
                <w:szCs w:val="18"/>
              </w:rPr>
              <w:t>。</w:t>
            </w:r>
          </w:p>
          <w:p w14:paraId="7786FE93" w14:textId="77777777" w:rsidR="008E3A42" w:rsidRDefault="00817682">
            <w:pPr>
              <w:rPr>
                <w:sz w:val="18"/>
                <w:szCs w:val="18"/>
              </w:rPr>
            </w:pPr>
            <w:r>
              <w:rPr>
                <w:sz w:val="18"/>
                <w:szCs w:val="18"/>
              </w:rPr>
              <w:t>2</w:t>
            </w:r>
            <w:r>
              <w:rPr>
                <w:sz w:val="18"/>
                <w:szCs w:val="18"/>
              </w:rPr>
              <w:t>、</w:t>
            </w:r>
            <w:r>
              <w:rPr>
                <w:rFonts w:hint="eastAsia"/>
                <w:sz w:val="18"/>
                <w:szCs w:val="18"/>
              </w:rPr>
              <w:t>调整结果形成报表。</w:t>
            </w:r>
          </w:p>
        </w:tc>
        <w:tc>
          <w:tcPr>
            <w:tcW w:w="1104" w:type="dxa"/>
            <w:tcBorders>
              <w:left w:val="single" w:sz="4" w:space="0" w:color="auto"/>
            </w:tcBorders>
          </w:tcPr>
          <w:p w14:paraId="10E149A3" w14:textId="77777777" w:rsidR="008E3A42" w:rsidRDefault="00817682">
            <w:pPr>
              <w:pStyle w:val="Default"/>
              <w:jc w:val="both"/>
              <w:rPr>
                <w:rFonts w:ascii="宋体" w:eastAsia="宋体" w:hAnsi="宋体"/>
                <w:b/>
                <w:color w:val="auto"/>
                <w:sz w:val="18"/>
                <w:szCs w:val="18"/>
              </w:rPr>
            </w:pPr>
            <w:r>
              <w:rPr>
                <w:rFonts w:ascii="宋体" w:eastAsia="宋体" w:hAnsi="宋体" w:hint="eastAsia"/>
                <w:bCs/>
                <w:color w:val="auto"/>
                <w:sz w:val="18"/>
                <w:szCs w:val="18"/>
              </w:rPr>
              <w:t>高峰用电趋势分析已完成</w:t>
            </w:r>
          </w:p>
        </w:tc>
      </w:tr>
      <w:tr w:rsidR="008E3A42" w14:paraId="0356B7C3" w14:textId="77777777">
        <w:tc>
          <w:tcPr>
            <w:tcW w:w="814" w:type="dxa"/>
          </w:tcPr>
          <w:p w14:paraId="061CBE1D" w14:textId="77777777" w:rsidR="008E3A42" w:rsidRDefault="00817682">
            <w:pPr>
              <w:rPr>
                <w:sz w:val="18"/>
                <w:szCs w:val="18"/>
              </w:rPr>
            </w:pPr>
            <w:r>
              <w:rPr>
                <w:rFonts w:hint="eastAsia"/>
                <w:sz w:val="18"/>
                <w:szCs w:val="18"/>
              </w:rPr>
              <w:t>BS0105</w:t>
            </w:r>
          </w:p>
        </w:tc>
        <w:tc>
          <w:tcPr>
            <w:tcW w:w="949" w:type="dxa"/>
          </w:tcPr>
          <w:p w14:paraId="17B610AA" w14:textId="77777777" w:rsidR="008E3A42" w:rsidRDefault="00817682">
            <w:pPr>
              <w:rPr>
                <w:sz w:val="18"/>
                <w:szCs w:val="18"/>
              </w:rPr>
            </w:pPr>
            <w:r>
              <w:rPr>
                <w:rFonts w:hint="eastAsia"/>
                <w:sz w:val="18"/>
                <w:szCs w:val="18"/>
              </w:rPr>
              <w:t>用电量与经济形势对比分析</w:t>
            </w:r>
          </w:p>
        </w:tc>
        <w:tc>
          <w:tcPr>
            <w:tcW w:w="1385" w:type="dxa"/>
            <w:tcBorders>
              <w:left w:val="single" w:sz="4" w:space="0" w:color="auto"/>
              <w:right w:val="single" w:sz="4" w:space="0" w:color="auto"/>
            </w:tcBorders>
          </w:tcPr>
          <w:p w14:paraId="3EAA1117" w14:textId="77777777" w:rsidR="008E3A42" w:rsidRDefault="00817682">
            <w:pPr>
              <w:rPr>
                <w:sz w:val="18"/>
                <w:szCs w:val="18"/>
              </w:rPr>
            </w:pPr>
            <w:r>
              <w:rPr>
                <w:rFonts w:hint="eastAsia"/>
                <w:sz w:val="18"/>
                <w:szCs w:val="18"/>
              </w:rPr>
              <w:t>BI_01_B005</w:t>
            </w:r>
          </w:p>
        </w:tc>
        <w:tc>
          <w:tcPr>
            <w:tcW w:w="1385" w:type="dxa"/>
            <w:tcBorders>
              <w:left w:val="single" w:sz="4" w:space="0" w:color="auto"/>
              <w:right w:val="single" w:sz="4" w:space="0" w:color="auto"/>
            </w:tcBorders>
          </w:tcPr>
          <w:p w14:paraId="1D5E7633" w14:textId="77777777" w:rsidR="008E3A42" w:rsidRDefault="00817682">
            <w:pPr>
              <w:rPr>
                <w:sz w:val="18"/>
                <w:szCs w:val="18"/>
              </w:rPr>
            </w:pPr>
            <w:r>
              <w:rPr>
                <w:rFonts w:hint="eastAsia"/>
                <w:sz w:val="18"/>
                <w:szCs w:val="18"/>
              </w:rPr>
              <w:t>BI_01_C005</w:t>
            </w:r>
          </w:p>
        </w:tc>
        <w:tc>
          <w:tcPr>
            <w:tcW w:w="3543" w:type="dxa"/>
            <w:tcBorders>
              <w:left w:val="single" w:sz="4" w:space="0" w:color="auto"/>
            </w:tcBorders>
          </w:tcPr>
          <w:p w14:paraId="4BE94A02" w14:textId="77777777" w:rsidR="008E3A42" w:rsidRDefault="00817682">
            <w:pPr>
              <w:numPr>
                <w:ilvl w:val="0"/>
                <w:numId w:val="20"/>
              </w:numPr>
              <w:rPr>
                <w:sz w:val="18"/>
                <w:szCs w:val="18"/>
              </w:rPr>
            </w:pPr>
            <w:r>
              <w:rPr>
                <w:rFonts w:hint="eastAsia"/>
                <w:sz w:val="18"/>
                <w:szCs w:val="18"/>
              </w:rPr>
              <w:t>通过区域（全国网、省（市公司））、行业（国民经济行业）、时间（月、季、年）组合维度统计分析</w:t>
            </w:r>
            <w:r>
              <w:rPr>
                <w:rFonts w:hint="eastAsia"/>
                <w:sz w:val="18"/>
                <w:szCs w:val="18"/>
              </w:rPr>
              <w:t>GDP</w:t>
            </w:r>
            <w:r>
              <w:rPr>
                <w:rFonts w:hint="eastAsia"/>
                <w:sz w:val="18"/>
                <w:szCs w:val="18"/>
              </w:rPr>
              <w:t>、工业增加值等经济指标数据与用电量波动的关系，形成对比曲线，展示同比、同比增长量等。</w:t>
            </w:r>
          </w:p>
          <w:p w14:paraId="4FC91381" w14:textId="77777777" w:rsidR="008E3A42" w:rsidRDefault="00817682">
            <w:pPr>
              <w:numPr>
                <w:ilvl w:val="0"/>
                <w:numId w:val="20"/>
              </w:numPr>
              <w:rPr>
                <w:sz w:val="18"/>
                <w:szCs w:val="18"/>
              </w:rPr>
            </w:pPr>
            <w:r>
              <w:rPr>
                <w:rFonts w:hint="eastAsia"/>
                <w:sz w:val="18"/>
                <w:szCs w:val="18"/>
              </w:rPr>
              <w:t>根据售电量波动情况预测区域经济运行趋势变化和经济结构变化。</w:t>
            </w:r>
          </w:p>
        </w:tc>
        <w:tc>
          <w:tcPr>
            <w:tcW w:w="1104" w:type="dxa"/>
            <w:tcBorders>
              <w:left w:val="single" w:sz="4" w:space="0" w:color="auto"/>
            </w:tcBorders>
          </w:tcPr>
          <w:p w14:paraId="6FFE2177" w14:textId="77777777" w:rsidR="008E3A42" w:rsidRDefault="00817682">
            <w:pPr>
              <w:pStyle w:val="Default"/>
              <w:jc w:val="both"/>
              <w:rPr>
                <w:rFonts w:ascii="宋体" w:eastAsia="宋体" w:hAnsi="宋体"/>
                <w:b/>
                <w:color w:val="auto"/>
                <w:sz w:val="18"/>
                <w:szCs w:val="18"/>
              </w:rPr>
            </w:pPr>
            <w:r>
              <w:rPr>
                <w:rFonts w:ascii="宋体" w:eastAsia="宋体" w:hAnsi="宋体" w:hint="eastAsia"/>
                <w:color w:val="auto"/>
                <w:sz w:val="18"/>
              </w:rPr>
              <w:t>外部数据已录入</w:t>
            </w:r>
          </w:p>
        </w:tc>
      </w:tr>
      <w:tr w:rsidR="008E3A42" w14:paraId="501C596D" w14:textId="77777777">
        <w:tc>
          <w:tcPr>
            <w:tcW w:w="814" w:type="dxa"/>
          </w:tcPr>
          <w:p w14:paraId="30D46C1D" w14:textId="77777777" w:rsidR="008E3A42" w:rsidRDefault="00817682">
            <w:pPr>
              <w:rPr>
                <w:sz w:val="18"/>
                <w:szCs w:val="18"/>
              </w:rPr>
            </w:pPr>
            <w:r>
              <w:rPr>
                <w:rFonts w:hint="eastAsia"/>
                <w:sz w:val="18"/>
                <w:szCs w:val="18"/>
              </w:rPr>
              <w:t>BS0106</w:t>
            </w:r>
          </w:p>
        </w:tc>
        <w:tc>
          <w:tcPr>
            <w:tcW w:w="949" w:type="dxa"/>
          </w:tcPr>
          <w:p w14:paraId="604457D2" w14:textId="77777777" w:rsidR="008E3A42" w:rsidRDefault="00817682">
            <w:pPr>
              <w:rPr>
                <w:sz w:val="18"/>
                <w:szCs w:val="18"/>
              </w:rPr>
            </w:pPr>
            <w:r>
              <w:rPr>
                <w:rFonts w:hint="eastAsia"/>
                <w:sz w:val="18"/>
                <w:szCs w:val="18"/>
              </w:rPr>
              <w:t>高峰用电趋势分析</w:t>
            </w:r>
          </w:p>
        </w:tc>
        <w:tc>
          <w:tcPr>
            <w:tcW w:w="1385" w:type="dxa"/>
            <w:tcBorders>
              <w:left w:val="single" w:sz="4" w:space="0" w:color="auto"/>
              <w:right w:val="single" w:sz="4" w:space="0" w:color="auto"/>
            </w:tcBorders>
          </w:tcPr>
          <w:p w14:paraId="38E9F17A" w14:textId="77777777" w:rsidR="008E3A42" w:rsidRDefault="00817682">
            <w:pPr>
              <w:rPr>
                <w:sz w:val="18"/>
                <w:szCs w:val="18"/>
              </w:rPr>
            </w:pPr>
            <w:r>
              <w:rPr>
                <w:rFonts w:hint="eastAsia"/>
                <w:sz w:val="18"/>
                <w:szCs w:val="18"/>
              </w:rPr>
              <w:t>BI_01_B006</w:t>
            </w:r>
          </w:p>
        </w:tc>
        <w:tc>
          <w:tcPr>
            <w:tcW w:w="1385" w:type="dxa"/>
            <w:tcBorders>
              <w:left w:val="single" w:sz="4" w:space="0" w:color="auto"/>
              <w:right w:val="single" w:sz="4" w:space="0" w:color="auto"/>
            </w:tcBorders>
          </w:tcPr>
          <w:p w14:paraId="01E1952A" w14:textId="77777777" w:rsidR="008E3A42" w:rsidRDefault="00817682">
            <w:pPr>
              <w:rPr>
                <w:sz w:val="18"/>
                <w:szCs w:val="18"/>
              </w:rPr>
            </w:pPr>
            <w:r>
              <w:rPr>
                <w:rFonts w:hint="eastAsia"/>
                <w:sz w:val="18"/>
                <w:szCs w:val="18"/>
              </w:rPr>
              <w:t>BI_01_C006</w:t>
            </w:r>
          </w:p>
        </w:tc>
        <w:tc>
          <w:tcPr>
            <w:tcW w:w="3543" w:type="dxa"/>
            <w:tcBorders>
              <w:left w:val="single" w:sz="4" w:space="0" w:color="auto"/>
            </w:tcBorders>
          </w:tcPr>
          <w:p w14:paraId="46241671" w14:textId="77777777" w:rsidR="008E3A42" w:rsidRDefault="00817682">
            <w:pPr>
              <w:rPr>
                <w:sz w:val="18"/>
                <w:szCs w:val="18"/>
              </w:rPr>
            </w:pPr>
            <w:r>
              <w:rPr>
                <w:sz w:val="18"/>
                <w:szCs w:val="18"/>
              </w:rPr>
              <w:t>1</w:t>
            </w:r>
            <w:r>
              <w:rPr>
                <w:sz w:val="18"/>
                <w:szCs w:val="18"/>
              </w:rPr>
              <w:t>、</w:t>
            </w:r>
            <w:r>
              <w:rPr>
                <w:rFonts w:hint="eastAsia"/>
                <w:sz w:val="18"/>
                <w:szCs w:val="18"/>
              </w:rPr>
              <w:t>通过对区域（五大区域）、行业（国民经济行业）、时间（日）三个维度基础用电量数据的分析，结合高温、低温、灾害、节假日等因素预测相关时间段的用电负荷。</w:t>
            </w:r>
          </w:p>
          <w:p w14:paraId="717DD101" w14:textId="77777777" w:rsidR="008E3A42" w:rsidRDefault="00817682">
            <w:pPr>
              <w:rPr>
                <w:sz w:val="18"/>
                <w:szCs w:val="18"/>
              </w:rPr>
            </w:pPr>
            <w:r>
              <w:rPr>
                <w:rFonts w:hint="eastAsia"/>
                <w:sz w:val="18"/>
                <w:szCs w:val="18"/>
              </w:rPr>
              <w:t>2</w:t>
            </w:r>
            <w:r>
              <w:rPr>
                <w:sz w:val="18"/>
                <w:szCs w:val="18"/>
              </w:rPr>
              <w:t>、</w:t>
            </w:r>
            <w:r>
              <w:rPr>
                <w:rFonts w:hint="eastAsia"/>
                <w:sz w:val="18"/>
                <w:szCs w:val="18"/>
              </w:rPr>
              <w:t>标记用电高峰，准备预警措施</w:t>
            </w:r>
            <w:r>
              <w:rPr>
                <w:sz w:val="18"/>
                <w:szCs w:val="18"/>
              </w:rPr>
              <w:t>。</w:t>
            </w:r>
          </w:p>
        </w:tc>
        <w:tc>
          <w:tcPr>
            <w:tcW w:w="1104" w:type="dxa"/>
            <w:tcBorders>
              <w:left w:val="single" w:sz="4" w:space="0" w:color="auto"/>
            </w:tcBorders>
          </w:tcPr>
          <w:p w14:paraId="02C8100C" w14:textId="77777777" w:rsidR="008E3A42" w:rsidRDefault="008E3A42">
            <w:pPr>
              <w:pStyle w:val="Default"/>
              <w:jc w:val="both"/>
              <w:rPr>
                <w:rFonts w:ascii="宋体" w:eastAsia="宋体" w:hAnsi="宋体"/>
                <w:b/>
                <w:color w:val="auto"/>
                <w:sz w:val="18"/>
                <w:szCs w:val="18"/>
              </w:rPr>
            </w:pPr>
          </w:p>
        </w:tc>
      </w:tr>
    </w:tbl>
    <w:p w14:paraId="6A9F85DC" w14:textId="77777777" w:rsidR="008E3A42" w:rsidRDefault="008E3A42"/>
    <w:p w14:paraId="04DF42E9" w14:textId="77777777" w:rsidR="008E3A42" w:rsidRDefault="00817682">
      <w:pPr>
        <w:pStyle w:val="3"/>
        <w:numPr>
          <w:ilvl w:val="2"/>
          <w:numId w:val="19"/>
        </w:numPr>
        <w:spacing w:line="415" w:lineRule="auto"/>
        <w:rPr>
          <w:bCs w:val="0"/>
        </w:rPr>
      </w:pPr>
      <w:r>
        <w:rPr>
          <w:rFonts w:hint="eastAsia"/>
          <w:bCs w:val="0"/>
        </w:rPr>
        <w:t>业扩报装分析与管控（周杰铭）</w:t>
      </w:r>
    </w:p>
    <w:p w14:paraId="04168D09" w14:textId="77777777" w:rsidR="008E3A42" w:rsidRDefault="00817682">
      <w:pPr>
        <w:pStyle w:val="4"/>
        <w:numPr>
          <w:ilvl w:val="3"/>
          <w:numId w:val="21"/>
        </w:numPr>
        <w:tabs>
          <w:tab w:val="clear" w:pos="2424"/>
        </w:tabs>
        <w:spacing w:before="0" w:after="0" w:line="240" w:lineRule="auto"/>
        <w:ind w:rightChars="100" w:right="210"/>
        <w:rPr>
          <w:bCs w:val="0"/>
          <w:sz w:val="21"/>
        </w:rPr>
      </w:pPr>
      <w:r>
        <w:rPr>
          <w:rFonts w:hint="eastAsia"/>
          <w:bCs w:val="0"/>
          <w:sz w:val="21"/>
        </w:rPr>
        <w:t>业务活动清单</w:t>
      </w:r>
    </w:p>
    <w:p w14:paraId="702D4212" w14:textId="77777777" w:rsidR="008E3A42" w:rsidRDefault="00817682">
      <w:pPr>
        <w:pStyle w:val="aff5"/>
        <w:keepNext/>
        <w:spacing w:line="240" w:lineRule="auto"/>
        <w:ind w:firstLine="0"/>
        <w:jc w:val="both"/>
      </w:pPr>
      <w:r>
        <w:object w:dxaOrig="8681" w:dyaOrig="5312" w14:anchorId="00427480">
          <v:shape id="_x0000_i1029" type="#_x0000_t75" style="width:434.25pt;height:265.5pt" o:ole="">
            <v:imagedata r:id="rId44" o:title=""/>
          </v:shape>
          <o:OLEObject Type="Embed" ProgID="Visio.Drawing.11" ShapeID="_x0000_i1029" DrawAspect="Content" ObjectID="_1650646841" r:id="rId45"/>
        </w:object>
      </w:r>
    </w:p>
    <w:p w14:paraId="134CA866" w14:textId="77777777" w:rsidR="008E3A42" w:rsidRDefault="00817682">
      <w:pPr>
        <w:pStyle w:val="aff7"/>
        <w:keepNext/>
        <w:jc w:val="center"/>
        <w:rPr>
          <w:rFonts w:ascii="宋体" w:eastAsia="宋体" w:hAnsi="宋体"/>
          <w:sz w:val="18"/>
        </w:rPr>
      </w:pPr>
      <w:r>
        <w:rPr>
          <w:rFonts w:ascii="宋体" w:eastAsia="宋体" w:hAnsi="宋体" w:hint="eastAsia"/>
          <w:sz w:val="18"/>
        </w:rPr>
        <w:t>图6 &lt;业扩报装分析与管控&gt;业务活动层级图</w:t>
      </w:r>
    </w:p>
    <w:p w14:paraId="7EE50E45" w14:textId="77777777" w:rsidR="008E3A42" w:rsidRDefault="008E3A42"/>
    <w:p w14:paraId="34615644" w14:textId="77777777" w:rsidR="008E3A42" w:rsidRDefault="00817682">
      <w:pPr>
        <w:pStyle w:val="aff7"/>
        <w:keepNext/>
        <w:jc w:val="center"/>
        <w:rPr>
          <w:rFonts w:ascii="宋体" w:eastAsia="宋体" w:hAnsi="宋体"/>
          <w:sz w:val="18"/>
        </w:rPr>
      </w:pPr>
      <w:r>
        <w:rPr>
          <w:rFonts w:ascii="宋体" w:eastAsia="宋体" w:hAnsi="宋体" w:hint="eastAsia"/>
          <w:sz w:val="18"/>
        </w:rPr>
        <w:t>表4-1</w:t>
      </w:r>
      <w:r>
        <w:rPr>
          <w:rFonts w:ascii="宋体" w:eastAsia="宋体" w:hAnsi="宋体" w:hint="eastAsia"/>
          <w:sz w:val="18"/>
        </w:rPr>
        <w:fldChar w:fldCharType="begin"/>
      </w:r>
      <w:r>
        <w:rPr>
          <w:rFonts w:ascii="宋体" w:eastAsia="宋体" w:hAnsi="宋体" w:hint="eastAsia"/>
          <w:sz w:val="18"/>
        </w:rPr>
        <w:instrText xml:space="preserve"> SEQ 表格 \* ARABIC </w:instrText>
      </w:r>
      <w:r>
        <w:rPr>
          <w:rFonts w:ascii="宋体" w:eastAsia="宋体" w:hAnsi="宋体" w:hint="eastAsia"/>
          <w:sz w:val="18"/>
        </w:rPr>
        <w:fldChar w:fldCharType="separate"/>
      </w:r>
      <w:r>
        <w:rPr>
          <w:rFonts w:ascii="宋体" w:eastAsia="宋体" w:hAnsi="宋体" w:hint="eastAsia"/>
          <w:sz w:val="18"/>
        </w:rPr>
        <w:t>7</w:t>
      </w:r>
      <w:r>
        <w:rPr>
          <w:rFonts w:ascii="宋体" w:eastAsia="宋体" w:hAnsi="宋体" w:hint="eastAsia"/>
          <w:sz w:val="18"/>
        </w:rPr>
        <w:fldChar w:fldCharType="end"/>
      </w:r>
      <w:r>
        <w:rPr>
          <w:rFonts w:ascii="宋体" w:eastAsia="宋体" w:hAnsi="宋体" w:hint="eastAsia"/>
          <w:sz w:val="18"/>
        </w:rPr>
        <w:t xml:space="preserve"> &lt;业扩报装分析与管控&gt;业务活动清单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8E3A42" w14:paraId="625A0FAC" w14:textId="77777777">
        <w:tc>
          <w:tcPr>
            <w:tcW w:w="873" w:type="dxa"/>
            <w:shd w:val="clear" w:color="auto" w:fill="D9D9D9"/>
          </w:tcPr>
          <w:p w14:paraId="15374972" w14:textId="77777777" w:rsidR="008E3A42" w:rsidRDefault="00817682">
            <w:pPr>
              <w:jc w:val="center"/>
              <w:rPr>
                <w:rFonts w:ascii="宋体" w:hAnsi="宋体"/>
                <w:sz w:val="18"/>
              </w:rPr>
            </w:pPr>
            <w:r>
              <w:rPr>
                <w:rFonts w:ascii="宋体" w:hAnsi="宋体" w:hint="eastAsia"/>
                <w:sz w:val="18"/>
              </w:rPr>
              <w:t>业务活动编号</w:t>
            </w:r>
          </w:p>
        </w:tc>
        <w:tc>
          <w:tcPr>
            <w:tcW w:w="1503" w:type="dxa"/>
            <w:shd w:val="clear" w:color="auto" w:fill="D9D9D9"/>
          </w:tcPr>
          <w:p w14:paraId="05094C9F" w14:textId="77777777" w:rsidR="008E3A42" w:rsidRDefault="00817682">
            <w:pPr>
              <w:jc w:val="center"/>
              <w:rPr>
                <w:rFonts w:ascii="宋体" w:hAnsi="宋体"/>
                <w:sz w:val="18"/>
              </w:rPr>
            </w:pPr>
            <w:r>
              <w:rPr>
                <w:rFonts w:ascii="宋体" w:hAnsi="宋体" w:hint="eastAsia"/>
                <w:sz w:val="18"/>
              </w:rPr>
              <w:t>业务活动名称</w:t>
            </w:r>
          </w:p>
        </w:tc>
        <w:tc>
          <w:tcPr>
            <w:tcW w:w="993" w:type="dxa"/>
            <w:shd w:val="clear" w:color="auto" w:fill="D9D9D9"/>
          </w:tcPr>
          <w:p w14:paraId="50CD17B3" w14:textId="77777777" w:rsidR="008E3A42" w:rsidRDefault="00817682">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671300BF" w14:textId="77777777" w:rsidR="008E3A42" w:rsidRDefault="00817682">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5F108D9B" w14:textId="77777777" w:rsidR="008E3A42" w:rsidRDefault="00817682">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19155491" w14:textId="77777777" w:rsidR="008E3A42" w:rsidRDefault="00817682">
            <w:pPr>
              <w:jc w:val="center"/>
              <w:rPr>
                <w:rFonts w:ascii="宋体" w:hAnsi="宋体"/>
                <w:sz w:val="18"/>
              </w:rPr>
            </w:pPr>
            <w:r>
              <w:rPr>
                <w:rFonts w:ascii="宋体" w:hAnsi="宋体" w:hint="eastAsia"/>
                <w:sz w:val="18"/>
              </w:rPr>
              <w:t>前置条件</w:t>
            </w:r>
          </w:p>
        </w:tc>
      </w:tr>
      <w:tr w:rsidR="008E3A42" w14:paraId="05AB3750" w14:textId="77777777">
        <w:tc>
          <w:tcPr>
            <w:tcW w:w="873" w:type="dxa"/>
          </w:tcPr>
          <w:p w14:paraId="341820E3" w14:textId="77777777" w:rsidR="008E3A42" w:rsidRDefault="00817682">
            <w:pPr>
              <w:jc w:val="center"/>
              <w:rPr>
                <w:rFonts w:ascii="宋体" w:hAnsi="宋体"/>
                <w:sz w:val="18"/>
              </w:rPr>
            </w:pPr>
            <w:r>
              <w:rPr>
                <w:rFonts w:ascii="宋体" w:hAnsi="宋体" w:hint="eastAsia"/>
                <w:sz w:val="18"/>
              </w:rPr>
              <w:t>BA01</w:t>
            </w:r>
          </w:p>
        </w:tc>
        <w:tc>
          <w:tcPr>
            <w:tcW w:w="1503" w:type="dxa"/>
          </w:tcPr>
          <w:p w14:paraId="1CB2716B" w14:textId="77777777" w:rsidR="008E3A42" w:rsidRDefault="00817682">
            <w:pPr>
              <w:jc w:val="center"/>
              <w:rPr>
                <w:rFonts w:ascii="宋体" w:hAnsi="宋体"/>
                <w:sz w:val="18"/>
              </w:rPr>
            </w:pPr>
            <w:r>
              <w:rPr>
                <w:rFonts w:ascii="宋体" w:hAnsi="宋体" w:hint="eastAsia"/>
                <w:bCs/>
                <w:sz w:val="18"/>
              </w:rPr>
              <w:t>业扩报装分析与管控</w:t>
            </w:r>
          </w:p>
        </w:tc>
        <w:tc>
          <w:tcPr>
            <w:tcW w:w="993" w:type="dxa"/>
          </w:tcPr>
          <w:p w14:paraId="04B5DE41" w14:textId="77777777" w:rsidR="008E3A42" w:rsidRDefault="00817682">
            <w:pPr>
              <w:pStyle w:val="Default"/>
              <w:jc w:val="center"/>
              <w:rPr>
                <w:rFonts w:ascii="宋体" w:eastAsia="宋体" w:hAnsi="宋体"/>
                <w:color w:val="auto"/>
                <w:kern w:val="2"/>
                <w:sz w:val="18"/>
              </w:rPr>
            </w:pPr>
            <w:r>
              <w:rPr>
                <w:rFonts w:ascii="宋体" w:eastAsia="宋体" w:hAnsi="宋体" w:hint="eastAsia"/>
                <w:color w:val="auto"/>
                <w:kern w:val="2"/>
                <w:sz w:val="18"/>
              </w:rPr>
              <w:t>0701</w:t>
            </w:r>
          </w:p>
        </w:tc>
        <w:tc>
          <w:tcPr>
            <w:tcW w:w="1134" w:type="dxa"/>
            <w:tcBorders>
              <w:left w:val="single" w:sz="4" w:space="0" w:color="auto"/>
              <w:right w:val="single" w:sz="4" w:space="0" w:color="auto"/>
            </w:tcBorders>
          </w:tcPr>
          <w:p w14:paraId="501C28EC" w14:textId="77777777" w:rsidR="008E3A42" w:rsidRDefault="00817682">
            <w:pPr>
              <w:pStyle w:val="Default"/>
              <w:jc w:val="center"/>
              <w:rPr>
                <w:rFonts w:ascii="宋体" w:eastAsia="宋体" w:hAnsi="宋体"/>
                <w:color w:val="auto"/>
                <w:kern w:val="2"/>
                <w:sz w:val="18"/>
              </w:rPr>
            </w:pPr>
            <w:r>
              <w:rPr>
                <w:rFonts w:ascii="宋体" w:eastAsia="宋体" w:hAnsi="宋体"/>
                <w:color w:val="auto"/>
                <w:kern w:val="2"/>
                <w:sz w:val="18"/>
              </w:rPr>
              <w:t>BA</w:t>
            </w:r>
            <w:r>
              <w:rPr>
                <w:rFonts w:ascii="宋体" w:eastAsia="宋体" w:hAnsi="宋体" w:hint="eastAsia"/>
                <w:color w:val="auto"/>
                <w:kern w:val="2"/>
                <w:sz w:val="18"/>
              </w:rPr>
              <w:t>01</w:t>
            </w:r>
          </w:p>
        </w:tc>
        <w:tc>
          <w:tcPr>
            <w:tcW w:w="3118" w:type="dxa"/>
            <w:tcBorders>
              <w:left w:val="single" w:sz="4" w:space="0" w:color="auto"/>
            </w:tcBorders>
          </w:tcPr>
          <w:p w14:paraId="635AC03F" w14:textId="77777777" w:rsidR="008E3A42" w:rsidRDefault="00817682">
            <w:pPr>
              <w:pStyle w:val="Default"/>
              <w:rPr>
                <w:rFonts w:ascii="宋体" w:eastAsia="宋体" w:hAnsi="宋体"/>
                <w:color w:val="auto"/>
                <w:kern w:val="2"/>
                <w:sz w:val="18"/>
              </w:rPr>
            </w:pPr>
            <w:r>
              <w:rPr>
                <w:rFonts w:asciiTheme="minorEastAsia" w:eastAsiaTheme="minorEastAsia" w:hAnsiTheme="minorEastAsia"/>
                <w:color w:val="auto"/>
                <w:kern w:val="21"/>
                <w:position w:val="12"/>
                <w:sz w:val="18"/>
                <w:szCs w:val="20"/>
              </w:rPr>
              <w:t>本业务通过</w:t>
            </w:r>
            <w:r>
              <w:rPr>
                <w:rFonts w:asciiTheme="minorEastAsia" w:eastAsiaTheme="minorEastAsia" w:hAnsiTheme="minorEastAsia" w:hint="eastAsia"/>
                <w:color w:val="auto"/>
                <w:kern w:val="21"/>
                <w:position w:val="12"/>
                <w:sz w:val="18"/>
                <w:szCs w:val="20"/>
              </w:rPr>
              <w:t>分析</w:t>
            </w:r>
            <w:r>
              <w:rPr>
                <w:rFonts w:asciiTheme="minorEastAsia" w:eastAsiaTheme="minorEastAsia" w:hAnsiTheme="minorEastAsia"/>
                <w:color w:val="auto"/>
                <w:kern w:val="21"/>
                <w:position w:val="12"/>
                <w:sz w:val="18"/>
                <w:szCs w:val="20"/>
              </w:rPr>
              <w:t>业扩报装</w:t>
            </w:r>
            <w:r>
              <w:rPr>
                <w:rFonts w:asciiTheme="minorEastAsia" w:eastAsiaTheme="minorEastAsia" w:hAnsiTheme="minorEastAsia" w:hint="eastAsia"/>
                <w:color w:val="auto"/>
                <w:kern w:val="21"/>
                <w:position w:val="12"/>
                <w:sz w:val="18"/>
                <w:szCs w:val="20"/>
              </w:rPr>
              <w:t>工单量</w:t>
            </w:r>
            <w:r>
              <w:rPr>
                <w:rFonts w:asciiTheme="minorEastAsia" w:eastAsiaTheme="minorEastAsia" w:hAnsiTheme="minorEastAsia"/>
                <w:color w:val="auto"/>
                <w:kern w:val="21"/>
                <w:position w:val="12"/>
                <w:sz w:val="18"/>
                <w:szCs w:val="20"/>
              </w:rPr>
              <w:t>和</w:t>
            </w:r>
            <w:r>
              <w:rPr>
                <w:rFonts w:asciiTheme="minorEastAsia" w:eastAsiaTheme="minorEastAsia" w:hAnsiTheme="minorEastAsia" w:hint="eastAsia"/>
                <w:color w:val="auto"/>
                <w:kern w:val="21"/>
                <w:position w:val="12"/>
                <w:sz w:val="18"/>
                <w:szCs w:val="20"/>
              </w:rPr>
              <w:t>用电客</w:t>
            </w:r>
            <w:r>
              <w:rPr>
                <w:rFonts w:asciiTheme="minorEastAsia" w:eastAsiaTheme="minorEastAsia" w:hAnsiTheme="minorEastAsia"/>
                <w:color w:val="auto"/>
                <w:kern w:val="21"/>
                <w:position w:val="12"/>
                <w:sz w:val="18"/>
                <w:szCs w:val="20"/>
              </w:rPr>
              <w:t>户</w:t>
            </w:r>
            <w:r>
              <w:rPr>
                <w:rFonts w:asciiTheme="minorEastAsia" w:eastAsiaTheme="minorEastAsia" w:hAnsiTheme="minorEastAsia" w:hint="eastAsia"/>
                <w:color w:val="auto"/>
                <w:kern w:val="21"/>
                <w:position w:val="12"/>
                <w:sz w:val="18"/>
                <w:szCs w:val="20"/>
              </w:rPr>
              <w:t>新增</w:t>
            </w:r>
            <w:r>
              <w:rPr>
                <w:rFonts w:asciiTheme="minorEastAsia" w:eastAsiaTheme="minorEastAsia" w:hAnsiTheme="minorEastAsia"/>
                <w:color w:val="auto"/>
                <w:kern w:val="21"/>
                <w:position w:val="12"/>
                <w:sz w:val="18"/>
                <w:szCs w:val="20"/>
              </w:rPr>
              <w:t>数</w:t>
            </w:r>
            <w:r>
              <w:rPr>
                <w:rFonts w:asciiTheme="minorEastAsia" w:eastAsiaTheme="minorEastAsia" w:hAnsiTheme="minorEastAsia" w:hint="eastAsia"/>
                <w:color w:val="auto"/>
                <w:kern w:val="21"/>
                <w:position w:val="12"/>
                <w:sz w:val="18"/>
                <w:szCs w:val="20"/>
              </w:rPr>
              <w:t>量与季节的关系，分析</w:t>
            </w:r>
            <w:r>
              <w:rPr>
                <w:rFonts w:asciiTheme="minorEastAsia" w:eastAsiaTheme="minorEastAsia" w:hAnsiTheme="minorEastAsia"/>
                <w:color w:val="auto"/>
                <w:kern w:val="21"/>
                <w:position w:val="12"/>
                <w:sz w:val="18"/>
                <w:szCs w:val="20"/>
              </w:rPr>
              <w:t>用电量高峰</w:t>
            </w:r>
            <w:r>
              <w:rPr>
                <w:rFonts w:asciiTheme="minorEastAsia" w:eastAsiaTheme="minorEastAsia" w:hAnsiTheme="minorEastAsia" w:hint="eastAsia"/>
                <w:color w:val="auto"/>
                <w:kern w:val="21"/>
                <w:position w:val="12"/>
                <w:sz w:val="18"/>
                <w:szCs w:val="20"/>
              </w:rPr>
              <w:t>和业扩报装工作量的关联关系</w:t>
            </w:r>
            <w:r>
              <w:rPr>
                <w:rFonts w:asciiTheme="minorEastAsia" w:eastAsiaTheme="minorEastAsia" w:hAnsiTheme="minorEastAsia"/>
                <w:color w:val="auto"/>
                <w:kern w:val="21"/>
                <w:position w:val="12"/>
                <w:sz w:val="18"/>
                <w:szCs w:val="20"/>
              </w:rPr>
              <w:t>，以及业扩报装的变化趋势。</w:t>
            </w:r>
          </w:p>
        </w:tc>
        <w:tc>
          <w:tcPr>
            <w:tcW w:w="1276" w:type="dxa"/>
            <w:tcBorders>
              <w:left w:val="single" w:sz="4" w:space="0" w:color="auto"/>
            </w:tcBorders>
          </w:tcPr>
          <w:p w14:paraId="2B8E1AE9" w14:textId="77777777" w:rsidR="008E3A42" w:rsidRDefault="008E3A42">
            <w:pPr>
              <w:pStyle w:val="Default"/>
              <w:jc w:val="both"/>
              <w:rPr>
                <w:rFonts w:ascii="宋体" w:eastAsia="宋体" w:hAnsi="宋体"/>
                <w:color w:val="auto"/>
                <w:kern w:val="2"/>
                <w:sz w:val="18"/>
              </w:rPr>
            </w:pPr>
          </w:p>
        </w:tc>
      </w:tr>
    </w:tbl>
    <w:p w14:paraId="1475A34D" w14:textId="77777777" w:rsidR="008E3A42" w:rsidRDefault="008E3A42"/>
    <w:p w14:paraId="00066D09" w14:textId="77777777" w:rsidR="008E3A42" w:rsidRDefault="00817682">
      <w:pPr>
        <w:pStyle w:val="4"/>
        <w:numPr>
          <w:ilvl w:val="3"/>
          <w:numId w:val="21"/>
        </w:numPr>
        <w:tabs>
          <w:tab w:val="clear" w:pos="2424"/>
        </w:tabs>
        <w:spacing w:before="0" w:after="0" w:line="240" w:lineRule="auto"/>
        <w:ind w:rightChars="100" w:right="210"/>
        <w:rPr>
          <w:bCs w:val="0"/>
          <w:sz w:val="21"/>
        </w:rPr>
      </w:pPr>
      <w:r>
        <w:rPr>
          <w:rFonts w:hint="eastAsia"/>
          <w:bCs w:val="0"/>
          <w:sz w:val="21"/>
        </w:rPr>
        <w:t>业务活动分项说明</w:t>
      </w:r>
    </w:p>
    <w:p w14:paraId="11919E41" w14:textId="77777777" w:rsidR="008E3A42" w:rsidRDefault="008E3A42">
      <w:pPr>
        <w:pStyle w:val="aff5"/>
        <w:spacing w:line="240" w:lineRule="auto"/>
        <w:ind w:left="720" w:firstLine="0"/>
        <w:rPr>
          <w:rFonts w:ascii="Times New Roman"/>
          <w:i/>
          <w:color w:val="4F81BD"/>
          <w:sz w:val="21"/>
        </w:rPr>
      </w:pPr>
    </w:p>
    <w:p w14:paraId="1A70EEFF" w14:textId="77777777" w:rsidR="008E3A42" w:rsidRDefault="00817682">
      <w:pPr>
        <w:pStyle w:val="aff7"/>
        <w:keepNext/>
        <w:jc w:val="center"/>
        <w:rPr>
          <w:rFonts w:ascii="宋体" w:eastAsia="宋体" w:hAnsi="宋体"/>
          <w:sz w:val="18"/>
        </w:rPr>
      </w:pPr>
      <w:r>
        <w:rPr>
          <w:rFonts w:ascii="宋体" w:eastAsia="宋体" w:hAnsi="宋体" w:hint="eastAsia"/>
          <w:sz w:val="18"/>
        </w:rPr>
        <w:t>表4-1</w:t>
      </w:r>
      <w:r>
        <w:rPr>
          <w:rFonts w:ascii="宋体" w:eastAsia="宋体" w:hAnsi="宋体" w:hint="eastAsia"/>
          <w:sz w:val="18"/>
        </w:rPr>
        <w:fldChar w:fldCharType="begin"/>
      </w:r>
      <w:r>
        <w:rPr>
          <w:rFonts w:ascii="宋体" w:eastAsia="宋体" w:hAnsi="宋体" w:hint="eastAsia"/>
          <w:sz w:val="18"/>
        </w:rPr>
        <w:instrText xml:space="preserve"> SEQ 表格 \* ARABIC </w:instrText>
      </w:r>
      <w:r>
        <w:rPr>
          <w:rFonts w:ascii="宋体" w:eastAsia="宋体" w:hAnsi="宋体" w:hint="eastAsia"/>
          <w:sz w:val="18"/>
        </w:rPr>
        <w:fldChar w:fldCharType="separate"/>
      </w:r>
      <w:r>
        <w:rPr>
          <w:rFonts w:ascii="宋体" w:eastAsia="宋体" w:hAnsi="宋体" w:hint="eastAsia"/>
          <w:sz w:val="18"/>
        </w:rPr>
        <w:t>8</w:t>
      </w:r>
      <w:r>
        <w:rPr>
          <w:rFonts w:ascii="宋体" w:eastAsia="宋体" w:hAnsi="宋体" w:hint="eastAsia"/>
          <w:sz w:val="18"/>
        </w:rPr>
        <w:fldChar w:fldCharType="end"/>
      </w:r>
      <w:r>
        <w:rPr>
          <w:rFonts w:ascii="宋体" w:eastAsia="宋体" w:hAnsi="宋体" w:hint="eastAsia"/>
          <w:sz w:val="18"/>
        </w:rPr>
        <w:t xml:space="preserve"> &lt;业扩报装分析与管控&gt;业务步骤清单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7"/>
        <w:gridCol w:w="960"/>
        <w:gridCol w:w="1358"/>
        <w:gridCol w:w="1358"/>
        <w:gridCol w:w="3596"/>
        <w:gridCol w:w="1121"/>
      </w:tblGrid>
      <w:tr w:rsidR="008E3A42" w14:paraId="05BC8AAF" w14:textId="77777777">
        <w:tc>
          <w:tcPr>
            <w:tcW w:w="787" w:type="dxa"/>
            <w:shd w:val="clear" w:color="auto" w:fill="D9D9D9"/>
          </w:tcPr>
          <w:p w14:paraId="798D636D" w14:textId="77777777" w:rsidR="008E3A42" w:rsidRDefault="00817682">
            <w:pPr>
              <w:jc w:val="center"/>
              <w:rPr>
                <w:rFonts w:ascii="宋体" w:hAnsi="宋体"/>
                <w:sz w:val="18"/>
              </w:rPr>
            </w:pPr>
            <w:r>
              <w:rPr>
                <w:rFonts w:ascii="宋体" w:hAnsi="宋体" w:hint="eastAsia"/>
                <w:sz w:val="18"/>
              </w:rPr>
              <w:t>业务步骤编号</w:t>
            </w:r>
          </w:p>
        </w:tc>
        <w:tc>
          <w:tcPr>
            <w:tcW w:w="960" w:type="dxa"/>
            <w:shd w:val="clear" w:color="auto" w:fill="D9D9D9"/>
          </w:tcPr>
          <w:p w14:paraId="402C3C7C" w14:textId="77777777" w:rsidR="008E3A42" w:rsidRDefault="00817682">
            <w:pPr>
              <w:jc w:val="center"/>
              <w:rPr>
                <w:rFonts w:ascii="宋体" w:hAnsi="宋体"/>
                <w:sz w:val="18"/>
              </w:rPr>
            </w:pPr>
            <w:r>
              <w:rPr>
                <w:rFonts w:ascii="宋体" w:hAnsi="宋体" w:hint="eastAsia"/>
                <w:sz w:val="18"/>
              </w:rPr>
              <w:t>业务步骤名称</w:t>
            </w:r>
          </w:p>
        </w:tc>
        <w:tc>
          <w:tcPr>
            <w:tcW w:w="1358" w:type="dxa"/>
            <w:tcBorders>
              <w:left w:val="single" w:sz="4" w:space="0" w:color="auto"/>
              <w:right w:val="single" w:sz="4" w:space="0" w:color="auto"/>
            </w:tcBorders>
            <w:shd w:val="clear" w:color="auto" w:fill="D9D9D9"/>
          </w:tcPr>
          <w:p w14:paraId="7C193A6F" w14:textId="77777777" w:rsidR="008E3A42" w:rsidRDefault="00817682">
            <w:pPr>
              <w:jc w:val="center"/>
              <w:rPr>
                <w:rFonts w:ascii="宋体" w:hAnsi="宋体"/>
                <w:sz w:val="18"/>
              </w:rPr>
            </w:pPr>
            <w:r>
              <w:rPr>
                <w:rFonts w:ascii="宋体" w:hAnsi="宋体" w:hint="eastAsia"/>
                <w:sz w:val="18"/>
              </w:rPr>
              <w:t>输入业务信息编号</w:t>
            </w:r>
          </w:p>
        </w:tc>
        <w:tc>
          <w:tcPr>
            <w:tcW w:w="1358" w:type="dxa"/>
            <w:tcBorders>
              <w:left w:val="single" w:sz="4" w:space="0" w:color="auto"/>
              <w:right w:val="single" w:sz="4" w:space="0" w:color="auto"/>
            </w:tcBorders>
            <w:shd w:val="clear" w:color="auto" w:fill="D9D9D9"/>
          </w:tcPr>
          <w:p w14:paraId="6EE3A8E9" w14:textId="77777777" w:rsidR="008E3A42" w:rsidRDefault="00817682">
            <w:pPr>
              <w:jc w:val="center"/>
              <w:rPr>
                <w:rFonts w:ascii="宋体" w:hAnsi="宋体"/>
                <w:sz w:val="18"/>
              </w:rPr>
            </w:pPr>
            <w:r>
              <w:rPr>
                <w:rFonts w:ascii="宋体" w:hAnsi="宋体" w:hint="eastAsia"/>
                <w:sz w:val="18"/>
              </w:rPr>
              <w:t>输出业务信息编号</w:t>
            </w:r>
          </w:p>
        </w:tc>
        <w:tc>
          <w:tcPr>
            <w:tcW w:w="3596" w:type="dxa"/>
            <w:tcBorders>
              <w:left w:val="single" w:sz="4" w:space="0" w:color="auto"/>
            </w:tcBorders>
            <w:shd w:val="clear" w:color="auto" w:fill="D9D9D9"/>
          </w:tcPr>
          <w:p w14:paraId="2ED3E4C3" w14:textId="77777777" w:rsidR="008E3A42" w:rsidRDefault="00817682">
            <w:pPr>
              <w:jc w:val="center"/>
              <w:rPr>
                <w:rFonts w:ascii="宋体" w:hAnsi="宋体"/>
                <w:sz w:val="18"/>
              </w:rPr>
            </w:pPr>
            <w:r>
              <w:rPr>
                <w:rFonts w:ascii="宋体" w:hAnsi="宋体" w:hint="eastAsia"/>
                <w:sz w:val="18"/>
              </w:rPr>
              <w:t>业务步骤内容描述（业务步骤/业务规则）</w:t>
            </w:r>
          </w:p>
        </w:tc>
        <w:tc>
          <w:tcPr>
            <w:tcW w:w="1121" w:type="dxa"/>
            <w:tcBorders>
              <w:left w:val="single" w:sz="4" w:space="0" w:color="auto"/>
            </w:tcBorders>
            <w:shd w:val="clear" w:color="auto" w:fill="D9D9D9"/>
          </w:tcPr>
          <w:p w14:paraId="11FBD8E5" w14:textId="77777777" w:rsidR="008E3A42" w:rsidRDefault="00817682">
            <w:pPr>
              <w:jc w:val="center"/>
              <w:rPr>
                <w:rFonts w:ascii="宋体" w:hAnsi="宋体"/>
                <w:sz w:val="18"/>
              </w:rPr>
            </w:pPr>
            <w:r>
              <w:rPr>
                <w:rFonts w:ascii="宋体" w:hAnsi="宋体" w:hint="eastAsia"/>
                <w:sz w:val="18"/>
              </w:rPr>
              <w:t>前置条件</w:t>
            </w:r>
          </w:p>
        </w:tc>
      </w:tr>
      <w:tr w:rsidR="008E3A42" w14:paraId="595ABA0D" w14:textId="77777777">
        <w:tc>
          <w:tcPr>
            <w:tcW w:w="787" w:type="dxa"/>
          </w:tcPr>
          <w:p w14:paraId="2D21059C" w14:textId="77777777" w:rsidR="008E3A42" w:rsidRDefault="00817682">
            <w:pPr>
              <w:autoSpaceDE w:val="0"/>
              <w:autoSpaceDN w:val="0"/>
              <w:adjustRightInd w:val="0"/>
              <w:spacing w:line="288" w:lineRule="auto"/>
              <w:jc w:val="center"/>
              <w:rPr>
                <w:rFonts w:ascii="宋体" w:hAnsi="宋体"/>
                <w:bCs/>
                <w:sz w:val="18"/>
              </w:rPr>
            </w:pPr>
            <w:r>
              <w:rPr>
                <w:rFonts w:ascii="宋体" w:hAnsi="宋体"/>
                <w:bCs/>
                <w:sz w:val="18"/>
              </w:rPr>
              <w:t>BS0201</w:t>
            </w:r>
          </w:p>
        </w:tc>
        <w:tc>
          <w:tcPr>
            <w:tcW w:w="960" w:type="dxa"/>
          </w:tcPr>
          <w:p w14:paraId="66E107B0" w14:textId="77777777" w:rsidR="008E3A42" w:rsidRDefault="00817682">
            <w:pPr>
              <w:rPr>
                <w:rFonts w:ascii="宋体" w:hAnsi="宋体"/>
                <w:color w:val="000000" w:themeColor="text1"/>
                <w:sz w:val="18"/>
              </w:rPr>
            </w:pPr>
            <w:r>
              <w:rPr>
                <w:rFonts w:ascii="宋体" w:hAnsi="宋体" w:hint="eastAsia"/>
                <w:bCs/>
                <w:sz w:val="18"/>
              </w:rPr>
              <w:t>高峰用电对业扩报装影响分析</w:t>
            </w:r>
          </w:p>
        </w:tc>
        <w:tc>
          <w:tcPr>
            <w:tcW w:w="1358" w:type="dxa"/>
            <w:tcBorders>
              <w:left w:val="single" w:sz="4" w:space="0" w:color="auto"/>
              <w:right w:val="single" w:sz="4" w:space="0" w:color="auto"/>
            </w:tcBorders>
          </w:tcPr>
          <w:p w14:paraId="61F0D8DB" w14:textId="77777777" w:rsidR="008E3A42" w:rsidRDefault="00817682">
            <w:pPr>
              <w:pStyle w:val="Default"/>
              <w:jc w:val="both"/>
              <w:rPr>
                <w:rFonts w:ascii="宋体" w:eastAsia="宋体" w:hAnsi="宋体"/>
                <w:color w:val="000000" w:themeColor="text1"/>
                <w:sz w:val="18"/>
              </w:rPr>
            </w:pPr>
            <w:r>
              <w:rPr>
                <w:rFonts w:ascii="宋体" w:eastAsia="宋体" w:hAnsi="宋体" w:hint="eastAsia"/>
                <w:bCs/>
                <w:color w:val="auto"/>
                <w:sz w:val="18"/>
              </w:rPr>
              <w:t>BI02_01_B001</w:t>
            </w:r>
          </w:p>
        </w:tc>
        <w:tc>
          <w:tcPr>
            <w:tcW w:w="1358" w:type="dxa"/>
            <w:tcBorders>
              <w:left w:val="single" w:sz="4" w:space="0" w:color="auto"/>
              <w:right w:val="single" w:sz="4" w:space="0" w:color="auto"/>
            </w:tcBorders>
          </w:tcPr>
          <w:p w14:paraId="6FBC354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BI02_01_C001</w:t>
            </w:r>
          </w:p>
        </w:tc>
        <w:tc>
          <w:tcPr>
            <w:tcW w:w="3596" w:type="dxa"/>
            <w:tcBorders>
              <w:left w:val="single" w:sz="4" w:space="0" w:color="auto"/>
            </w:tcBorders>
          </w:tcPr>
          <w:p w14:paraId="2255D2D2" w14:textId="77777777" w:rsidR="008E3A42" w:rsidRDefault="00817682">
            <w:pPr>
              <w:pStyle w:val="Default"/>
              <w:rPr>
                <w:rFonts w:ascii="宋体" w:eastAsia="宋体" w:hAnsi="宋体"/>
                <w:color w:val="000000" w:themeColor="text1"/>
                <w:sz w:val="18"/>
              </w:rPr>
            </w:pPr>
            <w:r>
              <w:rPr>
                <w:rFonts w:ascii="宋体" w:eastAsia="宋体" w:hAnsi="宋体"/>
                <w:color w:val="000000" w:themeColor="text1"/>
                <w:sz w:val="18"/>
              </w:rPr>
              <w:t>1、根据已</w:t>
            </w:r>
            <w:r>
              <w:rPr>
                <w:rFonts w:ascii="宋体" w:eastAsia="宋体" w:hAnsi="宋体" w:hint="eastAsia"/>
                <w:color w:val="000000" w:themeColor="text1"/>
                <w:sz w:val="18"/>
              </w:rPr>
              <w:t>分析的用电高峰数据，并</w:t>
            </w:r>
            <w:r>
              <w:rPr>
                <w:rFonts w:ascii="宋体" w:eastAsia="宋体" w:hAnsi="宋体"/>
                <w:color w:val="000000" w:themeColor="text1"/>
                <w:sz w:val="18"/>
              </w:rPr>
              <w:t>通过定期</w:t>
            </w:r>
            <w:r>
              <w:rPr>
                <w:rFonts w:ascii="宋体" w:eastAsia="宋体" w:hAnsi="宋体" w:hint="eastAsia"/>
                <w:color w:val="000000" w:themeColor="text1"/>
                <w:sz w:val="18"/>
              </w:rPr>
              <w:t>分析</w:t>
            </w:r>
            <w:r>
              <w:rPr>
                <w:rFonts w:ascii="宋体" w:eastAsia="宋体" w:hAnsi="宋体"/>
                <w:color w:val="000000" w:themeColor="text1"/>
                <w:sz w:val="18"/>
              </w:rPr>
              <w:t>业扩报装容量和户数数据</w:t>
            </w:r>
            <w:r>
              <w:rPr>
                <w:rFonts w:ascii="宋体" w:eastAsia="宋体" w:hAnsi="宋体" w:hint="eastAsia"/>
                <w:color w:val="000000" w:themeColor="text1"/>
                <w:sz w:val="18"/>
              </w:rPr>
              <w:t>与</w:t>
            </w:r>
            <w:r>
              <w:rPr>
                <w:rFonts w:ascii="宋体" w:eastAsia="宋体" w:hAnsi="宋体"/>
                <w:color w:val="000000" w:themeColor="text1"/>
                <w:sz w:val="18"/>
              </w:rPr>
              <w:t>用电高峰数据的关联关系，计算同比、环比等信息，分析各种外部因素导致的用电高峰对业扩报装的影响状况。</w:t>
            </w:r>
          </w:p>
          <w:p w14:paraId="518581E7" w14:textId="77777777" w:rsidR="008E3A42" w:rsidRDefault="00817682">
            <w:pPr>
              <w:pStyle w:val="Default"/>
              <w:rPr>
                <w:rFonts w:ascii="宋体" w:eastAsia="宋体" w:hAnsi="宋体"/>
                <w:color w:val="000000" w:themeColor="text1"/>
                <w:sz w:val="18"/>
              </w:rPr>
            </w:pPr>
            <w:r>
              <w:rPr>
                <w:rFonts w:ascii="宋体" w:eastAsia="宋体" w:hAnsi="宋体" w:hint="eastAsia"/>
                <w:color w:val="000000" w:themeColor="text1"/>
                <w:sz w:val="18"/>
              </w:rPr>
              <w:t>2、根据所选区域、行业往月或季迎峰度夏、迎峰度冬期间对业扩报装容量、户数的同比、环比，形成业扩报装状况报表</w:t>
            </w:r>
          </w:p>
        </w:tc>
        <w:tc>
          <w:tcPr>
            <w:tcW w:w="1121" w:type="dxa"/>
            <w:tcBorders>
              <w:left w:val="single" w:sz="4" w:space="0" w:color="auto"/>
            </w:tcBorders>
          </w:tcPr>
          <w:p w14:paraId="09D55CE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BS0107</w:t>
            </w:r>
            <w:r>
              <w:rPr>
                <w:rFonts w:ascii="宋体" w:eastAsia="宋体" w:hAnsi="宋体"/>
                <w:color w:val="000000" w:themeColor="text1"/>
                <w:sz w:val="18"/>
              </w:rPr>
              <w:t>已分析</w:t>
            </w:r>
          </w:p>
        </w:tc>
      </w:tr>
      <w:tr w:rsidR="008E3A42" w14:paraId="5FFF046F" w14:textId="77777777">
        <w:tc>
          <w:tcPr>
            <w:tcW w:w="787" w:type="dxa"/>
          </w:tcPr>
          <w:p w14:paraId="08A06948" w14:textId="77777777" w:rsidR="008E3A42" w:rsidRDefault="00817682">
            <w:pPr>
              <w:autoSpaceDE w:val="0"/>
              <w:autoSpaceDN w:val="0"/>
              <w:adjustRightInd w:val="0"/>
              <w:spacing w:line="288" w:lineRule="auto"/>
              <w:jc w:val="center"/>
              <w:rPr>
                <w:rFonts w:ascii="宋体" w:hAnsi="宋体"/>
                <w:bCs/>
                <w:sz w:val="18"/>
              </w:rPr>
            </w:pPr>
            <w:r>
              <w:rPr>
                <w:rFonts w:ascii="宋体" w:hAnsi="宋体"/>
                <w:bCs/>
                <w:sz w:val="18"/>
              </w:rPr>
              <w:t>BS0202</w:t>
            </w:r>
          </w:p>
        </w:tc>
        <w:tc>
          <w:tcPr>
            <w:tcW w:w="960" w:type="dxa"/>
          </w:tcPr>
          <w:p w14:paraId="0CF3997F" w14:textId="77777777" w:rsidR="008E3A42" w:rsidRDefault="00817682">
            <w:pPr>
              <w:autoSpaceDE w:val="0"/>
              <w:autoSpaceDN w:val="0"/>
              <w:adjustRightInd w:val="0"/>
              <w:spacing w:line="288" w:lineRule="auto"/>
              <w:jc w:val="center"/>
              <w:rPr>
                <w:rFonts w:ascii="宋体" w:hAnsi="宋体"/>
                <w:bCs/>
                <w:sz w:val="18"/>
              </w:rPr>
            </w:pPr>
            <w:r>
              <w:rPr>
                <w:rFonts w:ascii="宋体" w:hAnsi="宋体"/>
                <w:bCs/>
                <w:sz w:val="18"/>
              </w:rPr>
              <w:t>业扩报装管控</w:t>
            </w:r>
          </w:p>
        </w:tc>
        <w:tc>
          <w:tcPr>
            <w:tcW w:w="1358" w:type="dxa"/>
            <w:tcBorders>
              <w:left w:val="single" w:sz="4" w:space="0" w:color="auto"/>
              <w:right w:val="single" w:sz="4" w:space="0" w:color="auto"/>
            </w:tcBorders>
          </w:tcPr>
          <w:p w14:paraId="7854424C" w14:textId="77777777" w:rsidR="008E3A42" w:rsidRDefault="00817682">
            <w:pPr>
              <w:autoSpaceDE w:val="0"/>
              <w:autoSpaceDN w:val="0"/>
              <w:adjustRightInd w:val="0"/>
              <w:spacing w:line="288" w:lineRule="auto"/>
              <w:jc w:val="center"/>
              <w:rPr>
                <w:rFonts w:ascii="宋体" w:hAnsi="宋体"/>
                <w:bCs/>
                <w:sz w:val="18"/>
              </w:rPr>
            </w:pPr>
            <w:r>
              <w:rPr>
                <w:rFonts w:ascii="宋体" w:hAnsi="宋体" w:hint="eastAsia"/>
                <w:bCs/>
                <w:sz w:val="18"/>
              </w:rPr>
              <w:t>BI02_01_B002</w:t>
            </w:r>
          </w:p>
        </w:tc>
        <w:tc>
          <w:tcPr>
            <w:tcW w:w="1358" w:type="dxa"/>
            <w:tcBorders>
              <w:left w:val="single" w:sz="4" w:space="0" w:color="auto"/>
              <w:right w:val="single" w:sz="4" w:space="0" w:color="auto"/>
            </w:tcBorders>
          </w:tcPr>
          <w:p w14:paraId="53806168" w14:textId="77777777" w:rsidR="008E3A42" w:rsidRDefault="00817682">
            <w:pPr>
              <w:autoSpaceDE w:val="0"/>
              <w:autoSpaceDN w:val="0"/>
              <w:adjustRightInd w:val="0"/>
              <w:spacing w:line="288" w:lineRule="auto"/>
              <w:jc w:val="center"/>
              <w:rPr>
                <w:rFonts w:ascii="宋体" w:hAnsi="宋体"/>
                <w:bCs/>
                <w:sz w:val="18"/>
              </w:rPr>
            </w:pPr>
            <w:r>
              <w:rPr>
                <w:rFonts w:ascii="宋体" w:hAnsi="宋体" w:hint="eastAsia"/>
                <w:bCs/>
                <w:sz w:val="18"/>
              </w:rPr>
              <w:t>BI02_01_C002</w:t>
            </w:r>
          </w:p>
        </w:tc>
        <w:tc>
          <w:tcPr>
            <w:tcW w:w="3596" w:type="dxa"/>
            <w:tcBorders>
              <w:left w:val="single" w:sz="4" w:space="0" w:color="auto"/>
            </w:tcBorders>
          </w:tcPr>
          <w:p w14:paraId="7F25C019" w14:textId="77777777" w:rsidR="008E3A42" w:rsidRDefault="00817682">
            <w:pPr>
              <w:autoSpaceDE w:val="0"/>
              <w:autoSpaceDN w:val="0"/>
              <w:adjustRightInd w:val="0"/>
              <w:spacing w:line="288" w:lineRule="auto"/>
              <w:rPr>
                <w:rFonts w:ascii="宋体" w:hAnsi="宋体"/>
                <w:color w:val="000000" w:themeColor="text1"/>
                <w:sz w:val="18"/>
              </w:rPr>
            </w:pPr>
            <w:r>
              <w:rPr>
                <w:rFonts w:ascii="宋体" w:hAnsi="宋体" w:hint="eastAsia"/>
                <w:color w:val="000000" w:themeColor="text1"/>
                <w:sz w:val="18"/>
              </w:rPr>
              <w:t>1、实时统计各地区业扩报装状况和业扩报装情况变化趋势，形成统计报表。</w:t>
            </w:r>
          </w:p>
        </w:tc>
        <w:tc>
          <w:tcPr>
            <w:tcW w:w="1121" w:type="dxa"/>
            <w:tcBorders>
              <w:left w:val="single" w:sz="4" w:space="0" w:color="auto"/>
            </w:tcBorders>
          </w:tcPr>
          <w:p w14:paraId="66477FCF" w14:textId="77777777" w:rsidR="008E3A42" w:rsidRDefault="008E3A42">
            <w:pPr>
              <w:autoSpaceDE w:val="0"/>
              <w:autoSpaceDN w:val="0"/>
              <w:adjustRightInd w:val="0"/>
              <w:spacing w:line="288" w:lineRule="auto"/>
              <w:rPr>
                <w:rFonts w:ascii="宋体" w:hAnsi="宋体"/>
                <w:bCs/>
                <w:sz w:val="18"/>
              </w:rPr>
            </w:pPr>
          </w:p>
        </w:tc>
      </w:tr>
    </w:tbl>
    <w:p w14:paraId="555A072A" w14:textId="77777777" w:rsidR="008E3A42" w:rsidRDefault="008E3A42"/>
    <w:p w14:paraId="79D1C539" w14:textId="77777777" w:rsidR="008E3A42" w:rsidRDefault="008E3A42"/>
    <w:p w14:paraId="7F881C48" w14:textId="77777777" w:rsidR="008E3A42" w:rsidRDefault="00817682">
      <w:pPr>
        <w:pStyle w:val="3"/>
        <w:numPr>
          <w:ilvl w:val="2"/>
          <w:numId w:val="19"/>
        </w:numPr>
        <w:spacing w:line="415" w:lineRule="auto"/>
        <w:rPr>
          <w:bCs w:val="0"/>
        </w:rPr>
      </w:pPr>
      <w:r>
        <w:rPr>
          <w:rFonts w:hint="eastAsia"/>
          <w:bCs w:val="0"/>
        </w:rPr>
        <w:t>量价费预测与管控（李作成）</w:t>
      </w:r>
    </w:p>
    <w:p w14:paraId="23B1EAAC" w14:textId="77777777" w:rsidR="008E3A42" w:rsidRDefault="008E3A42"/>
    <w:p w14:paraId="7B848D57" w14:textId="77777777" w:rsidR="008E3A42" w:rsidRDefault="00817682">
      <w:pPr>
        <w:pStyle w:val="4"/>
        <w:numPr>
          <w:ilvl w:val="3"/>
          <w:numId w:val="22"/>
        </w:numPr>
        <w:tabs>
          <w:tab w:val="clear" w:pos="2424"/>
        </w:tabs>
        <w:spacing w:before="0" w:after="0" w:line="240" w:lineRule="auto"/>
        <w:ind w:rightChars="100" w:right="210"/>
        <w:rPr>
          <w:bCs w:val="0"/>
          <w:sz w:val="21"/>
        </w:rPr>
      </w:pPr>
      <w:r>
        <w:rPr>
          <w:rFonts w:hint="eastAsia"/>
          <w:bCs w:val="0"/>
          <w:sz w:val="21"/>
        </w:rPr>
        <w:t>业务活动清单</w:t>
      </w:r>
    </w:p>
    <w:p w14:paraId="272F400A" w14:textId="77777777" w:rsidR="008E3A42" w:rsidRDefault="008E3A42"/>
    <w:p w14:paraId="5AB875CE" w14:textId="77777777" w:rsidR="008E3A42" w:rsidRDefault="00817682">
      <w:pPr>
        <w:pStyle w:val="aff5"/>
        <w:keepNext/>
        <w:spacing w:line="240" w:lineRule="auto"/>
        <w:ind w:firstLine="0"/>
      </w:pPr>
      <w:r>
        <w:rPr>
          <w:rFonts w:ascii="Times New Roman" w:hAnsi="Times New Roman" w:hint="eastAsia"/>
          <w:color w:val="FF0000"/>
          <w:kern w:val="2"/>
          <w:sz w:val="21"/>
        </w:rPr>
        <w:object w:dxaOrig="8337" w:dyaOrig="5267" w14:anchorId="107BFA97">
          <v:shape id="_x0000_i1030" type="#_x0000_t75" style="width:417pt;height:263.25pt" o:ole="">
            <v:imagedata r:id="rId46" o:title=""/>
          </v:shape>
          <o:OLEObject Type="Embed" ProgID="Visio.Drawing.11" ShapeID="_x0000_i1030" DrawAspect="Content" ObjectID="_1650646842" r:id="rId47"/>
        </w:object>
      </w:r>
    </w:p>
    <w:p w14:paraId="718C462F" w14:textId="77777777" w:rsidR="008E3A42" w:rsidRDefault="00817682">
      <w:pPr>
        <w:pStyle w:val="aff7"/>
        <w:keepNext/>
        <w:jc w:val="center"/>
        <w:rPr>
          <w:rFonts w:ascii="宋体" w:eastAsia="宋体" w:hAnsi="宋体"/>
          <w:sz w:val="18"/>
        </w:rPr>
      </w:pPr>
      <w:r>
        <w:rPr>
          <w:rFonts w:ascii="宋体" w:eastAsia="宋体" w:hAnsi="宋体" w:hint="eastAsia"/>
          <w:sz w:val="18"/>
        </w:rPr>
        <w:t>图7 &lt;量价费预测&gt;业务活动层级图</w:t>
      </w:r>
    </w:p>
    <w:p w14:paraId="2D6D7DEC" w14:textId="77777777" w:rsidR="008E3A42" w:rsidRDefault="008E3A42"/>
    <w:p w14:paraId="5C84A285" w14:textId="77777777" w:rsidR="008E3A42" w:rsidRDefault="00817682">
      <w:pPr>
        <w:pStyle w:val="aff7"/>
        <w:keepNext/>
        <w:jc w:val="center"/>
        <w:rPr>
          <w:rFonts w:ascii="宋体" w:eastAsia="宋体" w:hAnsi="宋体"/>
          <w:sz w:val="18"/>
        </w:rPr>
      </w:pPr>
      <w:r>
        <w:rPr>
          <w:rFonts w:ascii="宋体" w:eastAsia="宋体" w:hAnsi="宋体" w:hint="eastAsia"/>
          <w:sz w:val="18"/>
        </w:rPr>
        <w:t>表4-19 &lt;量价费预测与管控&gt;业务活动清单</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8E3A42" w14:paraId="52764677" w14:textId="77777777">
        <w:tc>
          <w:tcPr>
            <w:tcW w:w="873" w:type="dxa"/>
            <w:shd w:val="clear" w:color="auto" w:fill="D9D9D9"/>
          </w:tcPr>
          <w:p w14:paraId="675BB5B6" w14:textId="77777777" w:rsidR="008E3A42" w:rsidRDefault="00817682">
            <w:pPr>
              <w:jc w:val="center"/>
              <w:rPr>
                <w:rFonts w:ascii="宋体" w:hAnsi="宋体"/>
                <w:sz w:val="18"/>
              </w:rPr>
            </w:pPr>
            <w:r>
              <w:rPr>
                <w:rFonts w:ascii="宋体" w:hAnsi="宋体" w:hint="eastAsia"/>
                <w:sz w:val="18"/>
              </w:rPr>
              <w:t>业务活动编号</w:t>
            </w:r>
          </w:p>
        </w:tc>
        <w:tc>
          <w:tcPr>
            <w:tcW w:w="1503" w:type="dxa"/>
            <w:shd w:val="clear" w:color="auto" w:fill="D9D9D9"/>
          </w:tcPr>
          <w:p w14:paraId="4456E873" w14:textId="77777777" w:rsidR="008E3A42" w:rsidRDefault="00817682">
            <w:pPr>
              <w:jc w:val="center"/>
              <w:rPr>
                <w:rFonts w:ascii="宋体" w:hAnsi="宋体"/>
                <w:sz w:val="18"/>
              </w:rPr>
            </w:pPr>
            <w:r>
              <w:rPr>
                <w:rFonts w:ascii="宋体" w:hAnsi="宋体" w:hint="eastAsia"/>
                <w:sz w:val="18"/>
              </w:rPr>
              <w:t>业务活动名称</w:t>
            </w:r>
          </w:p>
        </w:tc>
        <w:tc>
          <w:tcPr>
            <w:tcW w:w="993" w:type="dxa"/>
            <w:shd w:val="clear" w:color="auto" w:fill="D9D9D9"/>
          </w:tcPr>
          <w:p w14:paraId="55205BBE" w14:textId="77777777" w:rsidR="008E3A42" w:rsidRDefault="00817682">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556C6B4D" w14:textId="77777777" w:rsidR="008E3A42" w:rsidRDefault="00817682">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3B5D5CAA" w14:textId="77777777" w:rsidR="008E3A42" w:rsidRDefault="00817682">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07B8AA9F" w14:textId="77777777" w:rsidR="008E3A42" w:rsidRDefault="00817682">
            <w:pPr>
              <w:jc w:val="center"/>
              <w:rPr>
                <w:rFonts w:ascii="宋体" w:hAnsi="宋体"/>
                <w:sz w:val="18"/>
              </w:rPr>
            </w:pPr>
            <w:r>
              <w:rPr>
                <w:rFonts w:ascii="宋体" w:hAnsi="宋体" w:hint="eastAsia"/>
                <w:sz w:val="18"/>
              </w:rPr>
              <w:t>前置条件</w:t>
            </w:r>
          </w:p>
        </w:tc>
      </w:tr>
      <w:tr w:rsidR="008E3A42" w14:paraId="287A0442" w14:textId="77777777">
        <w:tc>
          <w:tcPr>
            <w:tcW w:w="873" w:type="dxa"/>
          </w:tcPr>
          <w:p w14:paraId="1E7A1F9F" w14:textId="77777777" w:rsidR="008E3A42" w:rsidRDefault="00817682">
            <w:pPr>
              <w:rPr>
                <w:rFonts w:ascii="宋体" w:hAnsi="宋体"/>
                <w:sz w:val="18"/>
              </w:rPr>
            </w:pPr>
            <w:r>
              <w:rPr>
                <w:rFonts w:ascii="宋体" w:hAnsi="宋体" w:hint="eastAsia"/>
                <w:sz w:val="18"/>
              </w:rPr>
              <w:t>BA0301</w:t>
            </w:r>
          </w:p>
        </w:tc>
        <w:tc>
          <w:tcPr>
            <w:tcW w:w="1503" w:type="dxa"/>
          </w:tcPr>
          <w:p w14:paraId="4E1BC8D0" w14:textId="77777777" w:rsidR="008E3A42" w:rsidRDefault="00817682">
            <w:pPr>
              <w:rPr>
                <w:rFonts w:ascii="宋体" w:hAnsi="宋体"/>
                <w:sz w:val="18"/>
              </w:rPr>
            </w:pPr>
            <w:r>
              <w:rPr>
                <w:rFonts w:ascii="宋体" w:hAnsi="宋体" w:hint="eastAsia"/>
                <w:sz w:val="18"/>
              </w:rPr>
              <w:t>售电量预测</w:t>
            </w:r>
          </w:p>
        </w:tc>
        <w:tc>
          <w:tcPr>
            <w:tcW w:w="993" w:type="dxa"/>
          </w:tcPr>
          <w:p w14:paraId="1AF3BA4B" w14:textId="77777777" w:rsidR="008E3A42" w:rsidRDefault="00817682">
            <w:pPr>
              <w:pStyle w:val="Default"/>
              <w:jc w:val="both"/>
              <w:rPr>
                <w:rFonts w:ascii="宋体" w:eastAsia="宋体" w:hAnsi="宋体"/>
                <w:color w:val="auto"/>
                <w:sz w:val="18"/>
              </w:rPr>
            </w:pPr>
            <w:r>
              <w:rPr>
                <w:rFonts w:ascii="宋体" w:eastAsia="宋体" w:hAnsi="宋体" w:hint="eastAsia"/>
                <w:color w:val="auto"/>
                <w:sz w:val="18"/>
              </w:rPr>
              <w:t>0101</w:t>
            </w:r>
          </w:p>
        </w:tc>
        <w:tc>
          <w:tcPr>
            <w:tcW w:w="1134" w:type="dxa"/>
            <w:tcBorders>
              <w:left w:val="single" w:sz="4" w:space="0" w:color="auto"/>
              <w:right w:val="single" w:sz="4" w:space="0" w:color="auto"/>
            </w:tcBorders>
          </w:tcPr>
          <w:p w14:paraId="133E83D9" w14:textId="77777777" w:rsidR="008E3A42" w:rsidRDefault="008E3A42">
            <w:pPr>
              <w:pStyle w:val="Default"/>
              <w:jc w:val="both"/>
              <w:rPr>
                <w:rFonts w:ascii="宋体" w:eastAsia="宋体" w:hAnsi="宋体"/>
                <w:color w:val="auto"/>
                <w:sz w:val="18"/>
              </w:rPr>
            </w:pPr>
          </w:p>
        </w:tc>
        <w:tc>
          <w:tcPr>
            <w:tcW w:w="3118" w:type="dxa"/>
            <w:tcBorders>
              <w:left w:val="single" w:sz="4" w:space="0" w:color="auto"/>
            </w:tcBorders>
          </w:tcPr>
          <w:p w14:paraId="6054E2F0" w14:textId="77777777" w:rsidR="008E3A42" w:rsidRDefault="00817682">
            <w:pPr>
              <w:pStyle w:val="Default"/>
              <w:jc w:val="both"/>
              <w:rPr>
                <w:rFonts w:ascii="宋体" w:eastAsia="宋体" w:hAnsi="宋体"/>
                <w:kern w:val="2"/>
                <w:sz w:val="18"/>
              </w:rPr>
            </w:pPr>
            <w:r>
              <w:rPr>
                <w:rFonts w:ascii="宋体" w:eastAsia="宋体" w:hAnsi="宋体" w:hint="eastAsia"/>
                <w:kern w:val="2"/>
                <w:sz w:val="18"/>
              </w:rPr>
              <w:t>首先基于历史售电量预测未来期间售电量，然后逐步将计划经济发展指标、区域特征、天气因素、节假日事件、业扩报装信息、突发事件等预测因素考虑在内，得到未来期间售电量预测值</w:t>
            </w:r>
          </w:p>
        </w:tc>
        <w:tc>
          <w:tcPr>
            <w:tcW w:w="1276" w:type="dxa"/>
            <w:tcBorders>
              <w:left w:val="single" w:sz="4" w:space="0" w:color="auto"/>
            </w:tcBorders>
          </w:tcPr>
          <w:p w14:paraId="3392F97D" w14:textId="77777777" w:rsidR="008E3A42" w:rsidRDefault="008E3A42">
            <w:pPr>
              <w:pStyle w:val="Default"/>
              <w:jc w:val="both"/>
              <w:rPr>
                <w:rFonts w:ascii="宋体" w:eastAsia="宋体" w:hAnsi="宋体"/>
                <w:color w:val="auto"/>
                <w:sz w:val="18"/>
              </w:rPr>
            </w:pPr>
          </w:p>
        </w:tc>
      </w:tr>
      <w:tr w:rsidR="008E3A42" w14:paraId="46D79254" w14:textId="77777777">
        <w:tc>
          <w:tcPr>
            <w:tcW w:w="873" w:type="dxa"/>
          </w:tcPr>
          <w:p w14:paraId="6C021544" w14:textId="77777777" w:rsidR="008E3A42" w:rsidRDefault="00817682">
            <w:pPr>
              <w:rPr>
                <w:rFonts w:ascii="宋体" w:hAnsi="宋体"/>
                <w:sz w:val="18"/>
              </w:rPr>
            </w:pPr>
            <w:r>
              <w:rPr>
                <w:rFonts w:ascii="宋体" w:hAnsi="宋体" w:hint="eastAsia"/>
                <w:sz w:val="18"/>
              </w:rPr>
              <w:t>BA0302</w:t>
            </w:r>
          </w:p>
        </w:tc>
        <w:tc>
          <w:tcPr>
            <w:tcW w:w="1503" w:type="dxa"/>
          </w:tcPr>
          <w:p w14:paraId="26F6C1DF" w14:textId="77777777" w:rsidR="008E3A42" w:rsidRDefault="00817682">
            <w:pPr>
              <w:rPr>
                <w:rFonts w:ascii="宋体" w:hAnsi="宋体"/>
                <w:sz w:val="18"/>
              </w:rPr>
            </w:pPr>
            <w:r>
              <w:rPr>
                <w:rFonts w:ascii="宋体" w:hAnsi="宋体" w:hint="eastAsia"/>
                <w:sz w:val="18"/>
              </w:rPr>
              <w:t>售电均价预测</w:t>
            </w:r>
          </w:p>
        </w:tc>
        <w:tc>
          <w:tcPr>
            <w:tcW w:w="993" w:type="dxa"/>
          </w:tcPr>
          <w:p w14:paraId="63785EB4" w14:textId="77777777" w:rsidR="008E3A42" w:rsidRDefault="00817682">
            <w:pPr>
              <w:pStyle w:val="Default"/>
              <w:jc w:val="both"/>
              <w:rPr>
                <w:rFonts w:ascii="宋体" w:eastAsia="宋体" w:hAnsi="宋体"/>
                <w:color w:val="auto"/>
                <w:sz w:val="18"/>
              </w:rPr>
            </w:pPr>
            <w:r>
              <w:rPr>
                <w:rFonts w:ascii="宋体" w:eastAsia="宋体" w:hAnsi="宋体" w:hint="eastAsia"/>
                <w:color w:val="auto"/>
                <w:sz w:val="18"/>
              </w:rPr>
              <w:t>0101</w:t>
            </w:r>
          </w:p>
        </w:tc>
        <w:tc>
          <w:tcPr>
            <w:tcW w:w="1134" w:type="dxa"/>
            <w:tcBorders>
              <w:left w:val="single" w:sz="4" w:space="0" w:color="auto"/>
              <w:right w:val="single" w:sz="4" w:space="0" w:color="auto"/>
            </w:tcBorders>
          </w:tcPr>
          <w:p w14:paraId="1BD5FF4D" w14:textId="77777777" w:rsidR="008E3A42" w:rsidRDefault="008E3A42">
            <w:pPr>
              <w:pStyle w:val="Default"/>
              <w:jc w:val="both"/>
              <w:rPr>
                <w:rFonts w:ascii="宋体" w:eastAsia="宋体" w:hAnsi="宋体"/>
                <w:color w:val="auto"/>
                <w:sz w:val="18"/>
              </w:rPr>
            </w:pPr>
          </w:p>
        </w:tc>
        <w:tc>
          <w:tcPr>
            <w:tcW w:w="3118" w:type="dxa"/>
            <w:tcBorders>
              <w:left w:val="single" w:sz="4" w:space="0" w:color="auto"/>
            </w:tcBorders>
          </w:tcPr>
          <w:p w14:paraId="7BAFF3A0" w14:textId="77777777" w:rsidR="008E3A42" w:rsidRDefault="00817682">
            <w:pPr>
              <w:pStyle w:val="Default"/>
              <w:jc w:val="both"/>
              <w:rPr>
                <w:rFonts w:ascii="宋体" w:eastAsia="宋体" w:hAnsi="宋体"/>
                <w:kern w:val="2"/>
                <w:sz w:val="18"/>
              </w:rPr>
            </w:pPr>
            <w:r>
              <w:rPr>
                <w:rFonts w:ascii="宋体" w:eastAsia="宋体" w:hAnsi="宋体" w:hint="eastAsia"/>
                <w:kern w:val="2"/>
                <w:sz w:val="18"/>
              </w:rPr>
              <w:t>根据历史售电均价变化趋势预测未来期间售电均价，然后分别结合国家电价政策调整、基本电费变化、力率调整电费变化、行业售电量占比变化等影响因素，进行售电均价预测值调整。</w:t>
            </w:r>
          </w:p>
        </w:tc>
        <w:tc>
          <w:tcPr>
            <w:tcW w:w="1276" w:type="dxa"/>
            <w:tcBorders>
              <w:left w:val="single" w:sz="4" w:space="0" w:color="auto"/>
            </w:tcBorders>
          </w:tcPr>
          <w:p w14:paraId="28224C58" w14:textId="77777777" w:rsidR="008E3A42" w:rsidRDefault="008E3A42">
            <w:pPr>
              <w:pStyle w:val="Default"/>
              <w:jc w:val="both"/>
              <w:rPr>
                <w:rFonts w:ascii="宋体" w:eastAsia="宋体" w:hAnsi="宋体"/>
                <w:color w:val="auto"/>
                <w:sz w:val="18"/>
              </w:rPr>
            </w:pPr>
          </w:p>
        </w:tc>
      </w:tr>
      <w:tr w:rsidR="008E3A42" w14:paraId="08600862" w14:textId="77777777">
        <w:tc>
          <w:tcPr>
            <w:tcW w:w="873" w:type="dxa"/>
          </w:tcPr>
          <w:p w14:paraId="5715697F" w14:textId="77777777" w:rsidR="008E3A42" w:rsidRDefault="00817682">
            <w:pPr>
              <w:rPr>
                <w:rFonts w:ascii="宋体" w:hAnsi="宋体"/>
                <w:sz w:val="18"/>
              </w:rPr>
            </w:pPr>
            <w:r>
              <w:rPr>
                <w:rFonts w:ascii="宋体" w:hAnsi="宋体" w:hint="eastAsia"/>
                <w:sz w:val="18"/>
              </w:rPr>
              <w:t>BA0303</w:t>
            </w:r>
          </w:p>
        </w:tc>
        <w:tc>
          <w:tcPr>
            <w:tcW w:w="1503" w:type="dxa"/>
          </w:tcPr>
          <w:p w14:paraId="6B7D03D4" w14:textId="77777777" w:rsidR="008E3A42" w:rsidRDefault="00817682">
            <w:pPr>
              <w:rPr>
                <w:rFonts w:ascii="宋体" w:hAnsi="宋体"/>
                <w:sz w:val="18"/>
              </w:rPr>
            </w:pPr>
            <w:r>
              <w:rPr>
                <w:rFonts w:ascii="宋体" w:hAnsi="宋体" w:hint="eastAsia"/>
                <w:sz w:val="18"/>
              </w:rPr>
              <w:t>售电收入预测</w:t>
            </w:r>
          </w:p>
        </w:tc>
        <w:tc>
          <w:tcPr>
            <w:tcW w:w="993" w:type="dxa"/>
          </w:tcPr>
          <w:p w14:paraId="3608BBED" w14:textId="77777777" w:rsidR="008E3A42" w:rsidRDefault="00817682">
            <w:pPr>
              <w:pStyle w:val="Default"/>
              <w:jc w:val="both"/>
              <w:rPr>
                <w:rFonts w:ascii="宋体" w:eastAsia="宋体" w:hAnsi="宋体"/>
                <w:color w:val="auto"/>
                <w:sz w:val="18"/>
              </w:rPr>
            </w:pPr>
            <w:r>
              <w:rPr>
                <w:rFonts w:ascii="宋体" w:eastAsia="宋体" w:hAnsi="宋体" w:hint="eastAsia"/>
                <w:color w:val="auto"/>
                <w:sz w:val="18"/>
              </w:rPr>
              <w:t>0101</w:t>
            </w:r>
          </w:p>
        </w:tc>
        <w:tc>
          <w:tcPr>
            <w:tcW w:w="1134" w:type="dxa"/>
            <w:tcBorders>
              <w:left w:val="single" w:sz="4" w:space="0" w:color="auto"/>
              <w:right w:val="single" w:sz="4" w:space="0" w:color="auto"/>
            </w:tcBorders>
          </w:tcPr>
          <w:p w14:paraId="081E39C2" w14:textId="77777777" w:rsidR="008E3A42" w:rsidRDefault="00817682">
            <w:pPr>
              <w:pStyle w:val="Default"/>
              <w:jc w:val="both"/>
              <w:rPr>
                <w:rFonts w:ascii="宋体" w:eastAsia="宋体" w:hAnsi="宋体"/>
                <w:color w:val="auto"/>
                <w:sz w:val="18"/>
              </w:rPr>
            </w:pPr>
            <w:r>
              <w:rPr>
                <w:rFonts w:ascii="宋体" w:hAnsi="宋体" w:hint="eastAsia"/>
                <w:sz w:val="18"/>
              </w:rPr>
              <w:t>BA0301</w:t>
            </w:r>
            <w:r>
              <w:rPr>
                <w:rFonts w:ascii="宋体" w:hAnsi="宋体" w:hint="eastAsia"/>
                <w:sz w:val="18"/>
              </w:rPr>
              <w:t>、</w:t>
            </w:r>
            <w:r>
              <w:rPr>
                <w:rFonts w:ascii="宋体" w:hAnsi="宋体" w:hint="eastAsia"/>
                <w:sz w:val="18"/>
              </w:rPr>
              <w:t>BA0302</w:t>
            </w:r>
          </w:p>
        </w:tc>
        <w:tc>
          <w:tcPr>
            <w:tcW w:w="3118" w:type="dxa"/>
            <w:tcBorders>
              <w:left w:val="single" w:sz="4" w:space="0" w:color="auto"/>
            </w:tcBorders>
          </w:tcPr>
          <w:p w14:paraId="0A9A85F8" w14:textId="77777777" w:rsidR="008E3A42" w:rsidRDefault="00817682">
            <w:pPr>
              <w:pStyle w:val="Default"/>
              <w:jc w:val="both"/>
              <w:rPr>
                <w:rFonts w:ascii="宋体" w:eastAsia="宋体" w:hAnsi="宋体"/>
                <w:kern w:val="2"/>
                <w:sz w:val="18"/>
              </w:rPr>
            </w:pPr>
            <w:r>
              <w:rPr>
                <w:rFonts w:ascii="宋体" w:eastAsia="宋体" w:hAnsi="宋体" w:hint="eastAsia"/>
                <w:kern w:val="2"/>
                <w:sz w:val="18"/>
              </w:rPr>
              <w:t>结合售电量、售电均价预测结果，拟合历史售电收入发展趋势，然后分别考虑基本电费、力率调整电费、行业售电量占比等变化因素，并根据经验适度调整后，形成未来期间的售电收入预测值。</w:t>
            </w:r>
          </w:p>
        </w:tc>
        <w:tc>
          <w:tcPr>
            <w:tcW w:w="1276" w:type="dxa"/>
            <w:tcBorders>
              <w:left w:val="single" w:sz="4" w:space="0" w:color="auto"/>
            </w:tcBorders>
          </w:tcPr>
          <w:p w14:paraId="6512414D" w14:textId="77777777" w:rsidR="008E3A42" w:rsidRDefault="008E3A42">
            <w:pPr>
              <w:pStyle w:val="Default"/>
              <w:jc w:val="both"/>
              <w:rPr>
                <w:rFonts w:ascii="宋体" w:eastAsia="宋体" w:hAnsi="宋体"/>
                <w:color w:val="auto"/>
                <w:sz w:val="18"/>
              </w:rPr>
            </w:pPr>
          </w:p>
        </w:tc>
      </w:tr>
    </w:tbl>
    <w:p w14:paraId="672E502C" w14:textId="77777777" w:rsidR="008E3A42" w:rsidRDefault="008E3A42"/>
    <w:p w14:paraId="76C68724" w14:textId="77777777" w:rsidR="008E3A42" w:rsidRDefault="00817682">
      <w:pPr>
        <w:pStyle w:val="4"/>
        <w:numPr>
          <w:ilvl w:val="3"/>
          <w:numId w:val="22"/>
        </w:numPr>
        <w:tabs>
          <w:tab w:val="clear" w:pos="2424"/>
        </w:tabs>
        <w:spacing w:before="0" w:after="0" w:line="240" w:lineRule="auto"/>
        <w:ind w:rightChars="100" w:right="210"/>
        <w:rPr>
          <w:bCs w:val="0"/>
          <w:sz w:val="21"/>
        </w:rPr>
      </w:pPr>
      <w:r>
        <w:rPr>
          <w:rFonts w:hint="eastAsia"/>
          <w:bCs w:val="0"/>
          <w:sz w:val="21"/>
        </w:rPr>
        <w:t>业务活动分项说明</w:t>
      </w:r>
    </w:p>
    <w:p w14:paraId="393B6425" w14:textId="77777777" w:rsidR="008E3A42" w:rsidRDefault="008E3A42">
      <w:pPr>
        <w:pStyle w:val="aff5"/>
        <w:spacing w:line="240" w:lineRule="auto"/>
        <w:ind w:left="720" w:firstLine="0"/>
        <w:rPr>
          <w:rFonts w:ascii="Times New Roman"/>
          <w:i/>
          <w:color w:val="4F81BD"/>
          <w:sz w:val="21"/>
        </w:rPr>
      </w:pPr>
    </w:p>
    <w:p w14:paraId="367DA0DB" w14:textId="77777777" w:rsidR="008E3A42" w:rsidRDefault="00817682">
      <w:pPr>
        <w:pStyle w:val="aff7"/>
        <w:keepNext/>
        <w:jc w:val="center"/>
        <w:rPr>
          <w:rFonts w:ascii="宋体" w:eastAsia="宋体" w:hAnsi="宋体"/>
          <w:sz w:val="18"/>
        </w:rPr>
      </w:pPr>
      <w:r>
        <w:rPr>
          <w:rFonts w:ascii="宋体" w:eastAsia="宋体" w:hAnsi="宋体" w:hint="eastAsia"/>
          <w:sz w:val="18"/>
        </w:rPr>
        <w:t>表</w:t>
      </w:r>
      <w:r>
        <w:rPr>
          <w:rFonts w:ascii="宋体" w:eastAsia="宋体" w:hAnsi="宋体" w:hint="eastAsia"/>
          <w:sz w:val="18"/>
        </w:rPr>
        <w:fldChar w:fldCharType="begin"/>
      </w:r>
      <w:r>
        <w:rPr>
          <w:rFonts w:ascii="宋体" w:eastAsia="宋体" w:hAnsi="宋体" w:hint="eastAsia"/>
          <w:sz w:val="18"/>
        </w:rPr>
        <w:instrText xml:space="preserve"> SEQ 表格 \* ARABIC </w:instrText>
      </w:r>
      <w:r>
        <w:rPr>
          <w:rFonts w:ascii="宋体" w:eastAsia="宋体" w:hAnsi="宋体" w:hint="eastAsia"/>
          <w:sz w:val="18"/>
        </w:rPr>
        <w:fldChar w:fldCharType="separate"/>
      </w:r>
      <w:r>
        <w:rPr>
          <w:rFonts w:ascii="宋体" w:eastAsia="宋体" w:hAnsi="宋体" w:hint="eastAsia"/>
          <w:sz w:val="18"/>
        </w:rPr>
        <w:t>4-20</w:t>
      </w:r>
      <w:r>
        <w:rPr>
          <w:rFonts w:ascii="宋体" w:eastAsia="宋体" w:hAnsi="宋体" w:hint="eastAsia"/>
          <w:sz w:val="18"/>
        </w:rPr>
        <w:fldChar w:fldCharType="end"/>
      </w:r>
      <w:r>
        <w:rPr>
          <w:rFonts w:ascii="宋体" w:eastAsia="宋体" w:hAnsi="宋体" w:hint="eastAsia"/>
          <w:sz w:val="18"/>
        </w:rPr>
        <w:t xml:space="preserve"> &lt;量价费预测与管控&gt;业务步骤清单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0"/>
        <w:gridCol w:w="972"/>
        <w:gridCol w:w="1386"/>
        <w:gridCol w:w="1408"/>
        <w:gridCol w:w="3510"/>
        <w:gridCol w:w="1134"/>
      </w:tblGrid>
      <w:tr w:rsidR="008E3A42" w14:paraId="37E9DBAE" w14:textId="77777777">
        <w:tc>
          <w:tcPr>
            <w:tcW w:w="770" w:type="dxa"/>
            <w:shd w:val="clear" w:color="auto" w:fill="D9D9D9"/>
          </w:tcPr>
          <w:p w14:paraId="0C90BAFE" w14:textId="77777777" w:rsidR="008E3A42" w:rsidRDefault="00817682">
            <w:pPr>
              <w:jc w:val="center"/>
              <w:rPr>
                <w:rFonts w:ascii="宋体" w:hAnsi="宋体"/>
                <w:sz w:val="18"/>
              </w:rPr>
            </w:pPr>
            <w:r>
              <w:rPr>
                <w:rFonts w:ascii="宋体" w:hAnsi="宋体" w:hint="eastAsia"/>
                <w:sz w:val="18"/>
              </w:rPr>
              <w:t>业务步骤编号</w:t>
            </w:r>
          </w:p>
        </w:tc>
        <w:tc>
          <w:tcPr>
            <w:tcW w:w="972" w:type="dxa"/>
            <w:shd w:val="clear" w:color="auto" w:fill="D9D9D9"/>
          </w:tcPr>
          <w:p w14:paraId="2762560D" w14:textId="77777777" w:rsidR="008E3A42" w:rsidRDefault="00817682">
            <w:pPr>
              <w:jc w:val="center"/>
              <w:rPr>
                <w:rFonts w:ascii="宋体" w:hAnsi="宋体"/>
                <w:sz w:val="18"/>
              </w:rPr>
            </w:pPr>
            <w:r>
              <w:rPr>
                <w:rFonts w:ascii="宋体" w:hAnsi="宋体" w:hint="eastAsia"/>
                <w:sz w:val="18"/>
              </w:rPr>
              <w:t>业务步骤名称</w:t>
            </w:r>
          </w:p>
        </w:tc>
        <w:tc>
          <w:tcPr>
            <w:tcW w:w="1386" w:type="dxa"/>
            <w:tcBorders>
              <w:left w:val="single" w:sz="4" w:space="0" w:color="auto"/>
              <w:right w:val="single" w:sz="4" w:space="0" w:color="auto"/>
            </w:tcBorders>
            <w:shd w:val="clear" w:color="auto" w:fill="D9D9D9"/>
          </w:tcPr>
          <w:p w14:paraId="028BF7E9" w14:textId="77777777" w:rsidR="008E3A42" w:rsidRDefault="00817682">
            <w:pPr>
              <w:jc w:val="center"/>
              <w:rPr>
                <w:rFonts w:ascii="宋体" w:hAnsi="宋体"/>
                <w:sz w:val="18"/>
              </w:rPr>
            </w:pPr>
            <w:r>
              <w:rPr>
                <w:rFonts w:ascii="宋体" w:hAnsi="宋体" w:hint="eastAsia"/>
                <w:sz w:val="18"/>
              </w:rPr>
              <w:t>输入业务信息编号</w:t>
            </w:r>
          </w:p>
        </w:tc>
        <w:tc>
          <w:tcPr>
            <w:tcW w:w="1408" w:type="dxa"/>
            <w:tcBorders>
              <w:left w:val="single" w:sz="4" w:space="0" w:color="auto"/>
              <w:right w:val="single" w:sz="4" w:space="0" w:color="auto"/>
            </w:tcBorders>
            <w:shd w:val="clear" w:color="auto" w:fill="D9D9D9"/>
          </w:tcPr>
          <w:p w14:paraId="4EB24830" w14:textId="77777777" w:rsidR="008E3A42" w:rsidRDefault="00817682">
            <w:pPr>
              <w:jc w:val="center"/>
              <w:rPr>
                <w:rFonts w:ascii="宋体" w:hAnsi="宋体"/>
                <w:sz w:val="18"/>
              </w:rPr>
            </w:pPr>
            <w:r>
              <w:rPr>
                <w:rFonts w:ascii="宋体" w:hAnsi="宋体" w:hint="eastAsia"/>
                <w:sz w:val="18"/>
              </w:rPr>
              <w:t>输出业务信息编号</w:t>
            </w:r>
          </w:p>
        </w:tc>
        <w:tc>
          <w:tcPr>
            <w:tcW w:w="3510" w:type="dxa"/>
            <w:tcBorders>
              <w:left w:val="single" w:sz="4" w:space="0" w:color="auto"/>
            </w:tcBorders>
            <w:shd w:val="clear" w:color="auto" w:fill="D9D9D9"/>
          </w:tcPr>
          <w:p w14:paraId="2888292A" w14:textId="77777777" w:rsidR="008E3A42" w:rsidRDefault="00817682">
            <w:pPr>
              <w:jc w:val="center"/>
              <w:rPr>
                <w:rFonts w:ascii="宋体" w:hAnsi="宋体"/>
                <w:sz w:val="18"/>
              </w:rPr>
            </w:pPr>
            <w:r>
              <w:rPr>
                <w:rFonts w:ascii="宋体" w:hAnsi="宋体" w:hint="eastAsia"/>
                <w:sz w:val="18"/>
              </w:rPr>
              <w:t>业务步骤内容描述（业务步骤/业务规则）</w:t>
            </w:r>
          </w:p>
        </w:tc>
        <w:tc>
          <w:tcPr>
            <w:tcW w:w="1134" w:type="dxa"/>
            <w:tcBorders>
              <w:left w:val="single" w:sz="4" w:space="0" w:color="auto"/>
            </w:tcBorders>
            <w:shd w:val="clear" w:color="auto" w:fill="D9D9D9"/>
          </w:tcPr>
          <w:p w14:paraId="0AA004EE" w14:textId="77777777" w:rsidR="008E3A42" w:rsidRDefault="00817682">
            <w:pPr>
              <w:jc w:val="center"/>
              <w:rPr>
                <w:rFonts w:ascii="宋体" w:hAnsi="宋体"/>
                <w:sz w:val="18"/>
              </w:rPr>
            </w:pPr>
            <w:r>
              <w:rPr>
                <w:rFonts w:ascii="宋体" w:hAnsi="宋体" w:hint="eastAsia"/>
                <w:sz w:val="18"/>
              </w:rPr>
              <w:t>前置条件</w:t>
            </w:r>
          </w:p>
        </w:tc>
      </w:tr>
      <w:tr w:rsidR="008E3A42" w14:paraId="23D8EEEB" w14:textId="77777777">
        <w:tc>
          <w:tcPr>
            <w:tcW w:w="770" w:type="dxa"/>
          </w:tcPr>
          <w:p w14:paraId="219D650D" w14:textId="77777777" w:rsidR="008E3A42" w:rsidRDefault="00817682">
            <w:pPr>
              <w:rPr>
                <w:rFonts w:ascii="宋体" w:hAnsi="宋体"/>
                <w:color w:val="000000" w:themeColor="text1"/>
                <w:sz w:val="18"/>
              </w:rPr>
            </w:pPr>
            <w:r>
              <w:rPr>
                <w:rFonts w:ascii="宋体" w:hAnsi="宋体" w:hint="eastAsia"/>
                <w:sz w:val="18"/>
              </w:rPr>
              <w:t>BS030101</w:t>
            </w:r>
          </w:p>
        </w:tc>
        <w:tc>
          <w:tcPr>
            <w:tcW w:w="972" w:type="dxa"/>
            <w:vAlign w:val="center"/>
          </w:tcPr>
          <w:p w14:paraId="2E3A5819" w14:textId="77777777" w:rsidR="008E3A42" w:rsidRDefault="00817682">
            <w:pPr>
              <w:rPr>
                <w:rFonts w:ascii="宋体" w:hAnsi="宋体" w:cs="宋体"/>
                <w:color w:val="000000"/>
                <w:sz w:val="18"/>
                <w:szCs w:val="18"/>
              </w:rPr>
            </w:pPr>
            <w:r>
              <w:rPr>
                <w:rFonts w:hint="eastAsia"/>
                <w:color w:val="000000"/>
                <w:sz w:val="18"/>
                <w:szCs w:val="18"/>
              </w:rPr>
              <w:t>准备售电量预测数据</w:t>
            </w:r>
          </w:p>
        </w:tc>
        <w:tc>
          <w:tcPr>
            <w:tcW w:w="1386" w:type="dxa"/>
            <w:tcBorders>
              <w:left w:val="single" w:sz="4" w:space="0" w:color="auto"/>
              <w:right w:val="single" w:sz="4" w:space="0" w:color="auto"/>
            </w:tcBorders>
          </w:tcPr>
          <w:p w14:paraId="0F528FA7"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BI03_01_B001</w:t>
            </w:r>
          </w:p>
          <w:p w14:paraId="6D5DA19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BI03_01_B002</w:t>
            </w:r>
          </w:p>
        </w:tc>
        <w:tc>
          <w:tcPr>
            <w:tcW w:w="1408" w:type="dxa"/>
            <w:tcBorders>
              <w:left w:val="single" w:sz="4" w:space="0" w:color="auto"/>
              <w:right w:val="single" w:sz="4" w:space="0" w:color="auto"/>
            </w:tcBorders>
          </w:tcPr>
          <w:p w14:paraId="3C0D8A0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BI03_01_B010</w:t>
            </w:r>
          </w:p>
          <w:p w14:paraId="6E751CC3"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BI03_01_B011</w:t>
            </w:r>
          </w:p>
          <w:p w14:paraId="1DDD4619"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BI03_01_B012</w:t>
            </w:r>
          </w:p>
          <w:p w14:paraId="4CD6FE3B"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BI03_01_B013</w:t>
            </w:r>
          </w:p>
          <w:p w14:paraId="6EE3EC6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BI03_01_B014</w:t>
            </w:r>
          </w:p>
          <w:p w14:paraId="38F13CDB"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BI03_01_B015</w:t>
            </w:r>
          </w:p>
          <w:p w14:paraId="19B866C4"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BI03_01_B016</w:t>
            </w:r>
          </w:p>
          <w:p w14:paraId="524B3270"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BI03_01_B017</w:t>
            </w:r>
          </w:p>
          <w:p w14:paraId="29DAC63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BI03_01_B018</w:t>
            </w:r>
          </w:p>
        </w:tc>
        <w:tc>
          <w:tcPr>
            <w:tcW w:w="3510" w:type="dxa"/>
            <w:tcBorders>
              <w:left w:val="single" w:sz="4" w:space="0" w:color="auto"/>
            </w:tcBorders>
            <w:vAlign w:val="center"/>
          </w:tcPr>
          <w:p w14:paraId="48F3B394" w14:textId="77777777" w:rsidR="008E3A42" w:rsidRDefault="00817682">
            <w:pPr>
              <w:rPr>
                <w:rFonts w:ascii="宋体" w:hAnsi="宋体" w:cs="宋体"/>
                <w:color w:val="000000"/>
                <w:sz w:val="18"/>
                <w:szCs w:val="18"/>
              </w:rPr>
            </w:pPr>
            <w:r>
              <w:rPr>
                <w:rFonts w:hint="eastAsia"/>
                <w:color w:val="000000"/>
                <w:sz w:val="18"/>
                <w:szCs w:val="18"/>
              </w:rPr>
              <w:t>准备历史售电量数据和外部数据。</w:t>
            </w:r>
          </w:p>
        </w:tc>
        <w:tc>
          <w:tcPr>
            <w:tcW w:w="1134" w:type="dxa"/>
            <w:tcBorders>
              <w:left w:val="single" w:sz="4" w:space="0" w:color="auto"/>
            </w:tcBorders>
          </w:tcPr>
          <w:p w14:paraId="483D0F0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无</w:t>
            </w:r>
          </w:p>
          <w:p w14:paraId="69776134" w14:textId="77777777" w:rsidR="008E3A42" w:rsidRDefault="008E3A42">
            <w:pPr>
              <w:pStyle w:val="Default"/>
              <w:jc w:val="both"/>
              <w:rPr>
                <w:rFonts w:ascii="宋体" w:eastAsia="宋体" w:hAnsi="宋体"/>
                <w:color w:val="000000" w:themeColor="text1"/>
                <w:sz w:val="18"/>
              </w:rPr>
            </w:pPr>
          </w:p>
        </w:tc>
      </w:tr>
      <w:tr w:rsidR="008E3A42" w14:paraId="23AA4937" w14:textId="77777777">
        <w:tc>
          <w:tcPr>
            <w:tcW w:w="770" w:type="dxa"/>
          </w:tcPr>
          <w:p w14:paraId="54527DD8" w14:textId="77777777" w:rsidR="008E3A42" w:rsidRDefault="00817682">
            <w:pPr>
              <w:rPr>
                <w:rFonts w:ascii="宋体" w:hAnsi="宋体"/>
                <w:color w:val="000000" w:themeColor="text1"/>
                <w:sz w:val="18"/>
              </w:rPr>
            </w:pPr>
            <w:r>
              <w:rPr>
                <w:rFonts w:ascii="宋体" w:hAnsi="宋体" w:hint="eastAsia"/>
                <w:sz w:val="18"/>
              </w:rPr>
              <w:t>BS030102</w:t>
            </w:r>
          </w:p>
        </w:tc>
        <w:tc>
          <w:tcPr>
            <w:tcW w:w="972" w:type="dxa"/>
            <w:vAlign w:val="center"/>
          </w:tcPr>
          <w:p w14:paraId="7BB2A474" w14:textId="77777777" w:rsidR="008E3A42" w:rsidRDefault="00817682">
            <w:pPr>
              <w:rPr>
                <w:rFonts w:ascii="宋体" w:hAnsi="宋体" w:cs="宋体"/>
                <w:color w:val="000000"/>
                <w:sz w:val="18"/>
                <w:szCs w:val="18"/>
              </w:rPr>
            </w:pPr>
            <w:r>
              <w:rPr>
                <w:rFonts w:hint="eastAsia"/>
                <w:color w:val="000000"/>
                <w:sz w:val="18"/>
                <w:szCs w:val="18"/>
              </w:rPr>
              <w:t>售电量曲线分群</w:t>
            </w:r>
          </w:p>
        </w:tc>
        <w:tc>
          <w:tcPr>
            <w:tcW w:w="1386" w:type="dxa"/>
            <w:tcBorders>
              <w:left w:val="single" w:sz="4" w:space="0" w:color="auto"/>
              <w:right w:val="single" w:sz="4" w:space="0" w:color="auto"/>
            </w:tcBorders>
          </w:tcPr>
          <w:p w14:paraId="0F5BDFF1"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BI03_01_B001、BI03_01_B002</w:t>
            </w:r>
          </w:p>
        </w:tc>
        <w:tc>
          <w:tcPr>
            <w:tcW w:w="1408" w:type="dxa"/>
            <w:tcBorders>
              <w:left w:val="single" w:sz="4" w:space="0" w:color="auto"/>
              <w:right w:val="single" w:sz="4" w:space="0" w:color="auto"/>
            </w:tcBorders>
          </w:tcPr>
          <w:p w14:paraId="52AAE64F"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BI03_01_C001</w:t>
            </w:r>
          </w:p>
        </w:tc>
        <w:tc>
          <w:tcPr>
            <w:tcW w:w="3510" w:type="dxa"/>
            <w:tcBorders>
              <w:left w:val="single" w:sz="4" w:space="0" w:color="auto"/>
            </w:tcBorders>
            <w:vAlign w:val="center"/>
          </w:tcPr>
          <w:p w14:paraId="015242AA" w14:textId="77777777" w:rsidR="008E3A42" w:rsidRDefault="00817682">
            <w:pPr>
              <w:rPr>
                <w:rFonts w:ascii="宋体" w:hAnsi="宋体" w:cs="宋体"/>
                <w:color w:val="000000"/>
                <w:sz w:val="18"/>
                <w:szCs w:val="18"/>
              </w:rPr>
            </w:pPr>
            <w:r>
              <w:rPr>
                <w:rFonts w:hint="eastAsia"/>
                <w:color w:val="000000"/>
                <w:sz w:val="18"/>
                <w:szCs w:val="18"/>
              </w:rPr>
              <w:t>基于历史售电量曲线，将客户按照用电时段不同、用电量周期性波动情况进行分群</w:t>
            </w:r>
            <w:r>
              <w:rPr>
                <w:rFonts w:hint="eastAsia"/>
                <w:color w:val="000000"/>
                <w:sz w:val="18"/>
                <w:szCs w:val="18"/>
              </w:rPr>
              <w:t xml:space="preserve"> </w:t>
            </w:r>
          </w:p>
        </w:tc>
        <w:tc>
          <w:tcPr>
            <w:tcW w:w="1134" w:type="dxa"/>
            <w:tcBorders>
              <w:left w:val="single" w:sz="4" w:space="0" w:color="auto"/>
            </w:tcBorders>
          </w:tcPr>
          <w:p w14:paraId="4BD41EB1"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完成售电量预测数据准备</w:t>
            </w:r>
          </w:p>
        </w:tc>
      </w:tr>
      <w:tr w:rsidR="008E3A42" w14:paraId="2C1A3263" w14:textId="77777777">
        <w:tc>
          <w:tcPr>
            <w:tcW w:w="770" w:type="dxa"/>
          </w:tcPr>
          <w:p w14:paraId="56C78AE9" w14:textId="77777777" w:rsidR="008E3A42" w:rsidRDefault="00817682">
            <w:pPr>
              <w:rPr>
                <w:rFonts w:ascii="宋体" w:hAnsi="宋体"/>
                <w:sz w:val="18"/>
              </w:rPr>
            </w:pPr>
            <w:r>
              <w:rPr>
                <w:rFonts w:ascii="宋体" w:hAnsi="宋体" w:hint="eastAsia"/>
                <w:sz w:val="18"/>
              </w:rPr>
              <w:t>BS030103</w:t>
            </w:r>
          </w:p>
        </w:tc>
        <w:tc>
          <w:tcPr>
            <w:tcW w:w="972" w:type="dxa"/>
            <w:vAlign w:val="center"/>
          </w:tcPr>
          <w:p w14:paraId="4028F4DF" w14:textId="77777777" w:rsidR="008E3A42" w:rsidRDefault="00817682">
            <w:pPr>
              <w:rPr>
                <w:rFonts w:ascii="宋体" w:hAnsi="宋体" w:cs="宋体"/>
                <w:color w:val="000000"/>
                <w:sz w:val="18"/>
                <w:szCs w:val="18"/>
              </w:rPr>
            </w:pPr>
            <w:r>
              <w:rPr>
                <w:rFonts w:hint="eastAsia"/>
                <w:color w:val="000000"/>
                <w:sz w:val="18"/>
                <w:szCs w:val="18"/>
              </w:rPr>
              <w:t>月度售电量预测</w:t>
            </w:r>
          </w:p>
        </w:tc>
        <w:tc>
          <w:tcPr>
            <w:tcW w:w="1386" w:type="dxa"/>
            <w:tcBorders>
              <w:left w:val="single" w:sz="4" w:space="0" w:color="auto"/>
              <w:right w:val="single" w:sz="4" w:space="0" w:color="auto"/>
            </w:tcBorders>
          </w:tcPr>
          <w:p w14:paraId="7E46DBE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BI03_01_B001</w:t>
            </w:r>
          </w:p>
          <w:p w14:paraId="7F6E7B3D"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BI03_01_B002</w:t>
            </w:r>
          </w:p>
          <w:p w14:paraId="4C7AC307" w14:textId="77777777" w:rsidR="008E3A42" w:rsidRDefault="008E3A42">
            <w:pPr>
              <w:pStyle w:val="Default"/>
              <w:jc w:val="both"/>
              <w:rPr>
                <w:rFonts w:ascii="宋体" w:eastAsia="宋体" w:hAnsi="宋体"/>
                <w:color w:val="000000" w:themeColor="text1"/>
                <w:sz w:val="18"/>
              </w:rPr>
            </w:pPr>
          </w:p>
        </w:tc>
        <w:tc>
          <w:tcPr>
            <w:tcW w:w="1408" w:type="dxa"/>
            <w:tcBorders>
              <w:left w:val="single" w:sz="4" w:space="0" w:color="auto"/>
              <w:right w:val="single" w:sz="4" w:space="0" w:color="auto"/>
            </w:tcBorders>
          </w:tcPr>
          <w:p w14:paraId="1C98C4B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BI03_01_C002</w:t>
            </w:r>
          </w:p>
        </w:tc>
        <w:tc>
          <w:tcPr>
            <w:tcW w:w="3510" w:type="dxa"/>
            <w:tcBorders>
              <w:left w:val="single" w:sz="4" w:space="0" w:color="auto"/>
            </w:tcBorders>
            <w:vAlign w:val="center"/>
          </w:tcPr>
          <w:p w14:paraId="2BBFDD9A" w14:textId="77777777" w:rsidR="008E3A42" w:rsidRDefault="00817682">
            <w:pPr>
              <w:rPr>
                <w:rFonts w:ascii="宋体" w:hAnsi="宋体" w:cs="宋体"/>
                <w:color w:val="000000"/>
                <w:sz w:val="18"/>
                <w:szCs w:val="18"/>
              </w:rPr>
            </w:pPr>
            <w:r>
              <w:rPr>
                <w:rFonts w:hint="eastAsia"/>
                <w:color w:val="000000"/>
                <w:sz w:val="18"/>
                <w:szCs w:val="18"/>
              </w:rPr>
              <w:t>根据前期准备的数据，预测当年月度区域售电量、行业售电量发展趋势</w:t>
            </w:r>
          </w:p>
        </w:tc>
        <w:tc>
          <w:tcPr>
            <w:tcW w:w="1134" w:type="dxa"/>
            <w:tcBorders>
              <w:left w:val="single" w:sz="4" w:space="0" w:color="auto"/>
            </w:tcBorders>
          </w:tcPr>
          <w:p w14:paraId="7AA5221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完成售电量数据预测准备</w:t>
            </w:r>
          </w:p>
        </w:tc>
      </w:tr>
      <w:tr w:rsidR="008E3A42" w14:paraId="1D25A2DE" w14:textId="77777777">
        <w:tc>
          <w:tcPr>
            <w:tcW w:w="770" w:type="dxa"/>
          </w:tcPr>
          <w:p w14:paraId="040BCC05" w14:textId="77777777" w:rsidR="008E3A42" w:rsidRDefault="00817682">
            <w:pPr>
              <w:rPr>
                <w:rFonts w:ascii="宋体" w:hAnsi="宋体"/>
                <w:sz w:val="18"/>
              </w:rPr>
            </w:pPr>
            <w:r>
              <w:rPr>
                <w:rFonts w:ascii="宋体" w:hAnsi="宋体" w:hint="eastAsia"/>
                <w:sz w:val="18"/>
              </w:rPr>
              <w:t>BS030104</w:t>
            </w:r>
          </w:p>
        </w:tc>
        <w:tc>
          <w:tcPr>
            <w:tcW w:w="972" w:type="dxa"/>
            <w:vAlign w:val="center"/>
          </w:tcPr>
          <w:p w14:paraId="539E9D4E" w14:textId="77777777" w:rsidR="008E3A42" w:rsidRDefault="00817682">
            <w:pPr>
              <w:rPr>
                <w:rFonts w:ascii="宋体" w:hAnsi="宋体" w:cs="宋体"/>
                <w:color w:val="000000"/>
                <w:sz w:val="18"/>
                <w:szCs w:val="18"/>
              </w:rPr>
            </w:pPr>
            <w:r>
              <w:rPr>
                <w:rFonts w:hint="eastAsia"/>
                <w:color w:val="000000"/>
                <w:sz w:val="18"/>
                <w:szCs w:val="18"/>
              </w:rPr>
              <w:t>售电量预测调整</w:t>
            </w:r>
          </w:p>
        </w:tc>
        <w:tc>
          <w:tcPr>
            <w:tcW w:w="1386" w:type="dxa"/>
            <w:tcBorders>
              <w:left w:val="single" w:sz="4" w:space="0" w:color="auto"/>
              <w:right w:val="single" w:sz="4" w:space="0" w:color="auto"/>
            </w:tcBorders>
          </w:tcPr>
          <w:p w14:paraId="070589BD"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BI03_01_C002</w:t>
            </w:r>
          </w:p>
          <w:p w14:paraId="7A81C750"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BI03_01_B010</w:t>
            </w:r>
          </w:p>
          <w:p w14:paraId="5FC835FB"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BI03_01_B011</w:t>
            </w:r>
          </w:p>
          <w:p w14:paraId="1ECBCA0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BI03_01_B012</w:t>
            </w:r>
          </w:p>
          <w:p w14:paraId="0B1170D1"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BI03_01_B013</w:t>
            </w:r>
          </w:p>
          <w:p w14:paraId="3721BD5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BI03_01_B014</w:t>
            </w:r>
          </w:p>
          <w:p w14:paraId="2469B46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BI03_01_B015</w:t>
            </w:r>
          </w:p>
          <w:p w14:paraId="0639DE29"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BI03_01_B016</w:t>
            </w:r>
          </w:p>
          <w:p w14:paraId="750C741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BI03_01_B017</w:t>
            </w:r>
          </w:p>
          <w:p w14:paraId="79CF05E6"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BI03_01_B018</w:t>
            </w:r>
          </w:p>
        </w:tc>
        <w:tc>
          <w:tcPr>
            <w:tcW w:w="1408" w:type="dxa"/>
            <w:tcBorders>
              <w:left w:val="single" w:sz="4" w:space="0" w:color="auto"/>
              <w:right w:val="single" w:sz="4" w:space="0" w:color="auto"/>
            </w:tcBorders>
          </w:tcPr>
          <w:p w14:paraId="16223D85"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BI03_01_C003</w:t>
            </w:r>
          </w:p>
        </w:tc>
        <w:tc>
          <w:tcPr>
            <w:tcW w:w="3510" w:type="dxa"/>
            <w:tcBorders>
              <w:left w:val="single" w:sz="4" w:space="0" w:color="auto"/>
            </w:tcBorders>
            <w:vAlign w:val="center"/>
          </w:tcPr>
          <w:p w14:paraId="3A9EDF9F" w14:textId="77777777" w:rsidR="008E3A42" w:rsidRDefault="00817682">
            <w:pPr>
              <w:rPr>
                <w:rFonts w:ascii="宋体" w:hAnsi="宋体" w:cs="宋体"/>
                <w:color w:val="000000"/>
                <w:sz w:val="18"/>
                <w:szCs w:val="18"/>
              </w:rPr>
            </w:pPr>
            <w:r>
              <w:rPr>
                <w:rFonts w:hint="eastAsia"/>
                <w:color w:val="000000"/>
                <w:sz w:val="18"/>
                <w:szCs w:val="18"/>
              </w:rPr>
              <w:t>基于经济、气象等外部数据，对售电量影响因素修正调整，得到新的售电量预测值</w:t>
            </w:r>
          </w:p>
        </w:tc>
        <w:tc>
          <w:tcPr>
            <w:tcW w:w="1134" w:type="dxa"/>
            <w:tcBorders>
              <w:left w:val="single" w:sz="4" w:space="0" w:color="auto"/>
            </w:tcBorders>
          </w:tcPr>
          <w:p w14:paraId="7BF5BB76"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完成售电量预测</w:t>
            </w:r>
          </w:p>
        </w:tc>
      </w:tr>
      <w:tr w:rsidR="008E3A42" w14:paraId="28ED37B1" w14:textId="77777777">
        <w:tc>
          <w:tcPr>
            <w:tcW w:w="770" w:type="dxa"/>
          </w:tcPr>
          <w:p w14:paraId="47E5E202" w14:textId="77777777" w:rsidR="008E3A42" w:rsidRDefault="00817682">
            <w:pPr>
              <w:rPr>
                <w:rFonts w:ascii="宋体" w:hAnsi="宋体"/>
                <w:sz w:val="18"/>
              </w:rPr>
            </w:pPr>
            <w:r>
              <w:rPr>
                <w:rFonts w:ascii="宋体" w:hAnsi="宋体" w:hint="eastAsia"/>
                <w:sz w:val="18"/>
              </w:rPr>
              <w:t>BS030105</w:t>
            </w:r>
          </w:p>
        </w:tc>
        <w:tc>
          <w:tcPr>
            <w:tcW w:w="972" w:type="dxa"/>
            <w:vAlign w:val="center"/>
          </w:tcPr>
          <w:p w14:paraId="591C4BE1" w14:textId="77777777" w:rsidR="008E3A42" w:rsidRDefault="00817682">
            <w:pPr>
              <w:rPr>
                <w:color w:val="000000"/>
                <w:sz w:val="18"/>
                <w:szCs w:val="18"/>
              </w:rPr>
            </w:pPr>
            <w:r>
              <w:rPr>
                <w:rFonts w:hint="eastAsia"/>
                <w:color w:val="000000"/>
                <w:sz w:val="18"/>
                <w:szCs w:val="18"/>
              </w:rPr>
              <w:t>售电量实时管控</w:t>
            </w:r>
          </w:p>
        </w:tc>
        <w:tc>
          <w:tcPr>
            <w:tcW w:w="1386" w:type="dxa"/>
            <w:tcBorders>
              <w:left w:val="single" w:sz="4" w:space="0" w:color="auto"/>
              <w:right w:val="single" w:sz="4" w:space="0" w:color="auto"/>
            </w:tcBorders>
          </w:tcPr>
          <w:p w14:paraId="2D97D8D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BI03_01_B001</w:t>
            </w:r>
          </w:p>
          <w:p w14:paraId="3565C136"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BI03_01_B002</w:t>
            </w:r>
          </w:p>
          <w:p w14:paraId="1BB2150D"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BI03_01_C002</w:t>
            </w:r>
          </w:p>
        </w:tc>
        <w:tc>
          <w:tcPr>
            <w:tcW w:w="1408" w:type="dxa"/>
            <w:tcBorders>
              <w:left w:val="single" w:sz="4" w:space="0" w:color="auto"/>
              <w:right w:val="single" w:sz="4" w:space="0" w:color="auto"/>
            </w:tcBorders>
          </w:tcPr>
          <w:p w14:paraId="19DE64C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BI03_01_C004</w:t>
            </w:r>
          </w:p>
        </w:tc>
        <w:tc>
          <w:tcPr>
            <w:tcW w:w="3510" w:type="dxa"/>
            <w:tcBorders>
              <w:left w:val="single" w:sz="4" w:space="0" w:color="auto"/>
            </w:tcBorders>
            <w:vAlign w:val="center"/>
          </w:tcPr>
          <w:p w14:paraId="03CDAE1F" w14:textId="77777777" w:rsidR="008E3A42" w:rsidRDefault="00817682">
            <w:pPr>
              <w:rPr>
                <w:color w:val="000000"/>
                <w:sz w:val="18"/>
                <w:szCs w:val="18"/>
              </w:rPr>
            </w:pPr>
            <w:r>
              <w:rPr>
                <w:rFonts w:ascii="宋体" w:hAnsi="宋体" w:hint="eastAsia"/>
                <w:sz w:val="18"/>
                <w:szCs w:val="18"/>
              </w:rPr>
              <w:t>通过收集各省实际售电量数据，监控售电活动进行情况。</w:t>
            </w:r>
          </w:p>
        </w:tc>
        <w:tc>
          <w:tcPr>
            <w:tcW w:w="1134" w:type="dxa"/>
            <w:tcBorders>
              <w:left w:val="single" w:sz="4" w:space="0" w:color="auto"/>
            </w:tcBorders>
          </w:tcPr>
          <w:p w14:paraId="049D7DBC" w14:textId="77777777" w:rsidR="008E3A42" w:rsidRDefault="008E3A42">
            <w:pPr>
              <w:pStyle w:val="Default"/>
              <w:jc w:val="both"/>
              <w:rPr>
                <w:rFonts w:ascii="宋体" w:eastAsia="宋体" w:hAnsi="宋体"/>
                <w:color w:val="000000" w:themeColor="text1"/>
                <w:sz w:val="18"/>
              </w:rPr>
            </w:pPr>
          </w:p>
        </w:tc>
      </w:tr>
      <w:tr w:rsidR="008E3A42" w14:paraId="58EB5A49" w14:textId="77777777">
        <w:tc>
          <w:tcPr>
            <w:tcW w:w="770" w:type="dxa"/>
          </w:tcPr>
          <w:p w14:paraId="2F7E4317" w14:textId="77777777" w:rsidR="008E3A42" w:rsidRDefault="00817682">
            <w:pPr>
              <w:rPr>
                <w:rFonts w:ascii="宋体" w:hAnsi="宋体"/>
                <w:sz w:val="18"/>
              </w:rPr>
            </w:pPr>
            <w:r>
              <w:rPr>
                <w:rFonts w:ascii="宋体" w:hAnsi="宋体" w:hint="eastAsia"/>
                <w:sz w:val="18"/>
              </w:rPr>
              <w:t>BS030201</w:t>
            </w:r>
          </w:p>
        </w:tc>
        <w:tc>
          <w:tcPr>
            <w:tcW w:w="972" w:type="dxa"/>
            <w:vAlign w:val="center"/>
          </w:tcPr>
          <w:p w14:paraId="19E08F44" w14:textId="77777777" w:rsidR="008E3A42" w:rsidRDefault="00817682">
            <w:pPr>
              <w:rPr>
                <w:rFonts w:ascii="宋体" w:hAnsi="宋体" w:cs="宋体"/>
                <w:color w:val="000000"/>
                <w:sz w:val="18"/>
                <w:szCs w:val="18"/>
              </w:rPr>
            </w:pPr>
            <w:r>
              <w:rPr>
                <w:rFonts w:hint="eastAsia"/>
                <w:color w:val="000000"/>
                <w:sz w:val="18"/>
                <w:szCs w:val="18"/>
              </w:rPr>
              <w:t>准备售电均价预测数据</w:t>
            </w:r>
          </w:p>
        </w:tc>
        <w:tc>
          <w:tcPr>
            <w:tcW w:w="1386" w:type="dxa"/>
            <w:tcBorders>
              <w:left w:val="single" w:sz="4" w:space="0" w:color="auto"/>
              <w:right w:val="single" w:sz="4" w:space="0" w:color="auto"/>
            </w:tcBorders>
          </w:tcPr>
          <w:p w14:paraId="56E4E93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BI03_01_B003</w:t>
            </w:r>
          </w:p>
          <w:p w14:paraId="26D49238" w14:textId="77777777" w:rsidR="008E3A42" w:rsidRDefault="008E3A42">
            <w:pPr>
              <w:pStyle w:val="Default"/>
              <w:jc w:val="both"/>
              <w:rPr>
                <w:rFonts w:ascii="宋体" w:eastAsia="宋体" w:hAnsi="宋体"/>
                <w:color w:val="000000" w:themeColor="text1"/>
                <w:sz w:val="18"/>
              </w:rPr>
            </w:pPr>
          </w:p>
        </w:tc>
        <w:tc>
          <w:tcPr>
            <w:tcW w:w="1408" w:type="dxa"/>
            <w:tcBorders>
              <w:left w:val="single" w:sz="4" w:space="0" w:color="auto"/>
              <w:right w:val="single" w:sz="4" w:space="0" w:color="auto"/>
            </w:tcBorders>
          </w:tcPr>
          <w:p w14:paraId="43FA25A4"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BI03_01_B010</w:t>
            </w:r>
          </w:p>
          <w:p w14:paraId="6E82E05D"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BI03_01_B011</w:t>
            </w:r>
          </w:p>
          <w:p w14:paraId="2DE63D2F"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BI03_01_B012</w:t>
            </w:r>
          </w:p>
          <w:p w14:paraId="74C5EF0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BI03_01_B013</w:t>
            </w:r>
          </w:p>
          <w:p w14:paraId="687050F6"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BI03_01_B014</w:t>
            </w:r>
          </w:p>
          <w:p w14:paraId="37DED0C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BI03_01_B015</w:t>
            </w:r>
          </w:p>
          <w:p w14:paraId="79FCFD5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BI03_01_B016</w:t>
            </w:r>
          </w:p>
          <w:p w14:paraId="7991087D"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BI03_01_B017</w:t>
            </w:r>
          </w:p>
          <w:p w14:paraId="4BFFA1A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BI03_01_B018</w:t>
            </w:r>
          </w:p>
        </w:tc>
        <w:tc>
          <w:tcPr>
            <w:tcW w:w="3510" w:type="dxa"/>
            <w:tcBorders>
              <w:left w:val="single" w:sz="4" w:space="0" w:color="auto"/>
            </w:tcBorders>
            <w:vAlign w:val="center"/>
          </w:tcPr>
          <w:p w14:paraId="28E9D325" w14:textId="77777777" w:rsidR="008E3A42" w:rsidRDefault="00817682">
            <w:pPr>
              <w:rPr>
                <w:rFonts w:ascii="宋体" w:hAnsi="宋体" w:cs="宋体"/>
                <w:color w:val="000000"/>
                <w:sz w:val="18"/>
                <w:szCs w:val="18"/>
              </w:rPr>
            </w:pPr>
            <w:r>
              <w:rPr>
                <w:rFonts w:hint="eastAsia"/>
                <w:color w:val="000000"/>
                <w:sz w:val="18"/>
                <w:szCs w:val="18"/>
              </w:rPr>
              <w:t>准备历史售电价数据和外部数据。</w:t>
            </w:r>
          </w:p>
        </w:tc>
        <w:tc>
          <w:tcPr>
            <w:tcW w:w="1134" w:type="dxa"/>
            <w:tcBorders>
              <w:left w:val="single" w:sz="4" w:space="0" w:color="auto"/>
            </w:tcBorders>
          </w:tcPr>
          <w:p w14:paraId="2D560AD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无</w:t>
            </w:r>
          </w:p>
        </w:tc>
      </w:tr>
      <w:tr w:rsidR="008E3A42" w14:paraId="0434E6CE" w14:textId="77777777">
        <w:tc>
          <w:tcPr>
            <w:tcW w:w="770" w:type="dxa"/>
          </w:tcPr>
          <w:p w14:paraId="57F37D7B" w14:textId="77777777" w:rsidR="008E3A42" w:rsidRDefault="00817682">
            <w:pPr>
              <w:rPr>
                <w:rFonts w:ascii="宋体" w:hAnsi="宋体"/>
                <w:sz w:val="18"/>
              </w:rPr>
            </w:pPr>
            <w:r>
              <w:rPr>
                <w:rFonts w:ascii="宋体" w:hAnsi="宋体" w:hint="eastAsia"/>
                <w:sz w:val="18"/>
              </w:rPr>
              <w:t>BS030202</w:t>
            </w:r>
          </w:p>
        </w:tc>
        <w:tc>
          <w:tcPr>
            <w:tcW w:w="972" w:type="dxa"/>
            <w:vAlign w:val="center"/>
          </w:tcPr>
          <w:p w14:paraId="3321C528" w14:textId="77777777" w:rsidR="008E3A42" w:rsidRDefault="00817682">
            <w:pPr>
              <w:rPr>
                <w:rFonts w:ascii="宋体" w:hAnsi="宋体" w:cs="宋体"/>
                <w:color w:val="000000"/>
                <w:sz w:val="18"/>
                <w:szCs w:val="18"/>
              </w:rPr>
            </w:pPr>
            <w:r>
              <w:rPr>
                <w:rFonts w:hint="eastAsia"/>
                <w:color w:val="000000"/>
                <w:sz w:val="18"/>
                <w:szCs w:val="18"/>
              </w:rPr>
              <w:t>月度售电均价预测</w:t>
            </w:r>
          </w:p>
        </w:tc>
        <w:tc>
          <w:tcPr>
            <w:tcW w:w="1386" w:type="dxa"/>
            <w:tcBorders>
              <w:left w:val="single" w:sz="4" w:space="0" w:color="auto"/>
              <w:right w:val="single" w:sz="4" w:space="0" w:color="auto"/>
            </w:tcBorders>
          </w:tcPr>
          <w:p w14:paraId="3195517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BI03_01_B003</w:t>
            </w:r>
          </w:p>
          <w:p w14:paraId="48633C70" w14:textId="77777777" w:rsidR="008E3A42" w:rsidRDefault="008E3A42">
            <w:pPr>
              <w:pStyle w:val="Default"/>
              <w:jc w:val="both"/>
              <w:rPr>
                <w:rFonts w:ascii="宋体" w:eastAsia="宋体" w:hAnsi="宋体"/>
                <w:color w:val="000000" w:themeColor="text1"/>
                <w:sz w:val="18"/>
              </w:rPr>
            </w:pPr>
          </w:p>
        </w:tc>
        <w:tc>
          <w:tcPr>
            <w:tcW w:w="1408" w:type="dxa"/>
            <w:tcBorders>
              <w:left w:val="single" w:sz="4" w:space="0" w:color="auto"/>
              <w:right w:val="single" w:sz="4" w:space="0" w:color="auto"/>
            </w:tcBorders>
          </w:tcPr>
          <w:p w14:paraId="2212785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BI03_01_C005</w:t>
            </w:r>
          </w:p>
        </w:tc>
        <w:tc>
          <w:tcPr>
            <w:tcW w:w="3510" w:type="dxa"/>
            <w:tcBorders>
              <w:left w:val="single" w:sz="4" w:space="0" w:color="auto"/>
            </w:tcBorders>
            <w:vAlign w:val="center"/>
          </w:tcPr>
          <w:p w14:paraId="399F91C6" w14:textId="77777777" w:rsidR="008E3A42" w:rsidRDefault="00817682">
            <w:pPr>
              <w:rPr>
                <w:rFonts w:ascii="宋体" w:hAnsi="宋体" w:cs="宋体"/>
                <w:color w:val="000000"/>
                <w:sz w:val="18"/>
                <w:szCs w:val="18"/>
              </w:rPr>
            </w:pPr>
            <w:r>
              <w:rPr>
                <w:rFonts w:hint="eastAsia"/>
                <w:color w:val="000000"/>
                <w:sz w:val="18"/>
                <w:szCs w:val="18"/>
              </w:rPr>
              <w:t>基于历史售电价数据，预测当年月度区域售电均价、行业售电均价发展趋势</w:t>
            </w:r>
          </w:p>
        </w:tc>
        <w:tc>
          <w:tcPr>
            <w:tcW w:w="1134" w:type="dxa"/>
            <w:tcBorders>
              <w:left w:val="single" w:sz="4" w:space="0" w:color="auto"/>
            </w:tcBorders>
          </w:tcPr>
          <w:p w14:paraId="39A82F8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完成售电均价预测数据准备</w:t>
            </w:r>
          </w:p>
        </w:tc>
      </w:tr>
      <w:tr w:rsidR="008E3A42" w14:paraId="18E715F6" w14:textId="77777777">
        <w:tc>
          <w:tcPr>
            <w:tcW w:w="770" w:type="dxa"/>
          </w:tcPr>
          <w:p w14:paraId="7C87113F" w14:textId="77777777" w:rsidR="008E3A42" w:rsidRDefault="00817682">
            <w:pPr>
              <w:rPr>
                <w:rFonts w:ascii="宋体" w:hAnsi="宋体"/>
                <w:sz w:val="18"/>
              </w:rPr>
            </w:pPr>
            <w:r>
              <w:rPr>
                <w:rFonts w:ascii="宋体" w:hAnsi="宋体" w:hint="eastAsia"/>
                <w:sz w:val="18"/>
              </w:rPr>
              <w:t>BS030203</w:t>
            </w:r>
          </w:p>
        </w:tc>
        <w:tc>
          <w:tcPr>
            <w:tcW w:w="972" w:type="dxa"/>
            <w:vAlign w:val="center"/>
          </w:tcPr>
          <w:p w14:paraId="64ADA8BA" w14:textId="77777777" w:rsidR="008E3A42" w:rsidRDefault="00817682">
            <w:pPr>
              <w:rPr>
                <w:rFonts w:ascii="宋体" w:hAnsi="宋体" w:cs="宋体"/>
                <w:color w:val="000000"/>
                <w:sz w:val="18"/>
                <w:szCs w:val="18"/>
              </w:rPr>
            </w:pPr>
            <w:r>
              <w:rPr>
                <w:rFonts w:hint="eastAsia"/>
                <w:color w:val="000000"/>
                <w:sz w:val="18"/>
                <w:szCs w:val="18"/>
              </w:rPr>
              <w:t>售电均价预测调整</w:t>
            </w:r>
          </w:p>
        </w:tc>
        <w:tc>
          <w:tcPr>
            <w:tcW w:w="1386" w:type="dxa"/>
            <w:tcBorders>
              <w:left w:val="single" w:sz="4" w:space="0" w:color="auto"/>
              <w:right w:val="single" w:sz="4" w:space="0" w:color="auto"/>
            </w:tcBorders>
          </w:tcPr>
          <w:p w14:paraId="752ED7B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BI03_01_C005</w:t>
            </w:r>
          </w:p>
          <w:p w14:paraId="2117444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BI03_01_B010</w:t>
            </w:r>
          </w:p>
          <w:p w14:paraId="14A330B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BI03_01_B011</w:t>
            </w:r>
          </w:p>
          <w:p w14:paraId="53916713"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BI03_01_B012</w:t>
            </w:r>
          </w:p>
          <w:p w14:paraId="0C2C286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BI03_01_B013</w:t>
            </w:r>
          </w:p>
          <w:p w14:paraId="15160155"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BI03_01_B014</w:t>
            </w:r>
          </w:p>
          <w:p w14:paraId="083DE98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BI03_01_B015</w:t>
            </w:r>
          </w:p>
          <w:p w14:paraId="4A34BD1B"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BI03_01_B016</w:t>
            </w:r>
          </w:p>
          <w:p w14:paraId="64477F36"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BI03_01_B017</w:t>
            </w:r>
          </w:p>
          <w:p w14:paraId="25E8229F"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BI03_01_B018</w:t>
            </w:r>
          </w:p>
        </w:tc>
        <w:tc>
          <w:tcPr>
            <w:tcW w:w="1408" w:type="dxa"/>
            <w:tcBorders>
              <w:left w:val="single" w:sz="4" w:space="0" w:color="auto"/>
              <w:right w:val="single" w:sz="4" w:space="0" w:color="auto"/>
            </w:tcBorders>
          </w:tcPr>
          <w:p w14:paraId="5584E5BB"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BI03_01_C006</w:t>
            </w:r>
          </w:p>
        </w:tc>
        <w:tc>
          <w:tcPr>
            <w:tcW w:w="3510" w:type="dxa"/>
            <w:tcBorders>
              <w:left w:val="single" w:sz="4" w:space="0" w:color="auto"/>
            </w:tcBorders>
            <w:vAlign w:val="center"/>
          </w:tcPr>
          <w:p w14:paraId="666E2B12" w14:textId="77777777" w:rsidR="008E3A42" w:rsidRDefault="00817682">
            <w:pPr>
              <w:rPr>
                <w:rFonts w:ascii="宋体" w:hAnsi="宋体" w:cs="宋体"/>
                <w:color w:val="000000"/>
                <w:sz w:val="18"/>
                <w:szCs w:val="18"/>
              </w:rPr>
            </w:pPr>
            <w:r>
              <w:rPr>
                <w:rFonts w:hint="eastAsia"/>
                <w:color w:val="000000"/>
                <w:sz w:val="18"/>
                <w:szCs w:val="18"/>
              </w:rPr>
              <w:t>结合外部数据中的各影响因素，对售电均价进行修正调整，得到新的售电均价预测值</w:t>
            </w:r>
          </w:p>
        </w:tc>
        <w:tc>
          <w:tcPr>
            <w:tcW w:w="1134" w:type="dxa"/>
            <w:tcBorders>
              <w:left w:val="single" w:sz="4" w:space="0" w:color="auto"/>
            </w:tcBorders>
          </w:tcPr>
          <w:p w14:paraId="2B774036"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完成售电均价预测</w:t>
            </w:r>
          </w:p>
        </w:tc>
      </w:tr>
      <w:tr w:rsidR="008E3A42" w14:paraId="02FFF2BF" w14:textId="77777777">
        <w:tc>
          <w:tcPr>
            <w:tcW w:w="770" w:type="dxa"/>
          </w:tcPr>
          <w:p w14:paraId="744236A3" w14:textId="77777777" w:rsidR="008E3A42" w:rsidRDefault="00817682">
            <w:pPr>
              <w:rPr>
                <w:rFonts w:ascii="宋体" w:hAnsi="宋体"/>
                <w:sz w:val="18"/>
              </w:rPr>
            </w:pPr>
            <w:r>
              <w:rPr>
                <w:rFonts w:ascii="宋体" w:hAnsi="宋体" w:hint="eastAsia"/>
                <w:sz w:val="18"/>
              </w:rPr>
              <w:t>BS030204</w:t>
            </w:r>
          </w:p>
        </w:tc>
        <w:tc>
          <w:tcPr>
            <w:tcW w:w="972" w:type="dxa"/>
            <w:vAlign w:val="center"/>
          </w:tcPr>
          <w:p w14:paraId="2B36F4DE" w14:textId="77777777" w:rsidR="008E3A42" w:rsidRDefault="00817682">
            <w:pPr>
              <w:rPr>
                <w:rFonts w:ascii="宋体" w:hAnsi="宋体" w:cs="宋体"/>
                <w:color w:val="000000"/>
                <w:sz w:val="18"/>
                <w:szCs w:val="18"/>
              </w:rPr>
            </w:pPr>
            <w:r>
              <w:rPr>
                <w:rFonts w:hint="eastAsia"/>
                <w:color w:val="000000"/>
                <w:sz w:val="18"/>
                <w:szCs w:val="18"/>
              </w:rPr>
              <w:t>目录电价调整分析</w:t>
            </w:r>
          </w:p>
        </w:tc>
        <w:tc>
          <w:tcPr>
            <w:tcW w:w="1386" w:type="dxa"/>
            <w:tcBorders>
              <w:left w:val="single" w:sz="4" w:space="0" w:color="auto"/>
              <w:right w:val="single" w:sz="4" w:space="0" w:color="auto"/>
            </w:tcBorders>
          </w:tcPr>
          <w:p w14:paraId="765CA09E" w14:textId="77777777" w:rsidR="008E3A42" w:rsidRDefault="008E3A42">
            <w:pPr>
              <w:pStyle w:val="Default"/>
              <w:jc w:val="both"/>
              <w:rPr>
                <w:rFonts w:ascii="宋体" w:eastAsia="宋体" w:hAnsi="宋体"/>
                <w:color w:val="000000" w:themeColor="text1"/>
                <w:sz w:val="18"/>
              </w:rPr>
            </w:pPr>
          </w:p>
        </w:tc>
        <w:tc>
          <w:tcPr>
            <w:tcW w:w="1408" w:type="dxa"/>
            <w:tcBorders>
              <w:left w:val="single" w:sz="4" w:space="0" w:color="auto"/>
              <w:right w:val="single" w:sz="4" w:space="0" w:color="auto"/>
            </w:tcBorders>
          </w:tcPr>
          <w:p w14:paraId="5A8AC189"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BI03_01_C007</w:t>
            </w:r>
          </w:p>
        </w:tc>
        <w:tc>
          <w:tcPr>
            <w:tcW w:w="3510" w:type="dxa"/>
            <w:tcBorders>
              <w:left w:val="single" w:sz="4" w:space="0" w:color="auto"/>
            </w:tcBorders>
            <w:vAlign w:val="center"/>
          </w:tcPr>
          <w:p w14:paraId="182F9397" w14:textId="77777777" w:rsidR="008E3A42" w:rsidRDefault="00817682">
            <w:pPr>
              <w:rPr>
                <w:rFonts w:ascii="宋体" w:hAnsi="宋体" w:cs="宋体"/>
                <w:color w:val="000000"/>
                <w:sz w:val="18"/>
                <w:szCs w:val="18"/>
              </w:rPr>
            </w:pPr>
            <w:r>
              <w:rPr>
                <w:rFonts w:hint="eastAsia"/>
                <w:color w:val="000000"/>
                <w:sz w:val="18"/>
                <w:szCs w:val="18"/>
              </w:rPr>
              <w:t>对即将发布（已发布）的目录电价进行调整，预测调整电价对售电均价、售电收入的影响情况</w:t>
            </w:r>
          </w:p>
        </w:tc>
        <w:tc>
          <w:tcPr>
            <w:tcW w:w="1134" w:type="dxa"/>
            <w:tcBorders>
              <w:left w:val="single" w:sz="4" w:space="0" w:color="auto"/>
            </w:tcBorders>
          </w:tcPr>
          <w:p w14:paraId="743DD421"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无</w:t>
            </w:r>
          </w:p>
        </w:tc>
      </w:tr>
      <w:tr w:rsidR="008E3A42" w14:paraId="19093E7B" w14:textId="77777777">
        <w:tc>
          <w:tcPr>
            <w:tcW w:w="770" w:type="dxa"/>
          </w:tcPr>
          <w:p w14:paraId="30104D7F" w14:textId="77777777" w:rsidR="008E3A42" w:rsidRDefault="00817682">
            <w:pPr>
              <w:rPr>
                <w:rFonts w:ascii="宋体" w:hAnsi="宋体"/>
                <w:sz w:val="18"/>
              </w:rPr>
            </w:pPr>
            <w:r>
              <w:rPr>
                <w:rFonts w:ascii="宋体" w:hAnsi="宋体" w:hint="eastAsia"/>
                <w:sz w:val="18"/>
              </w:rPr>
              <w:t>BS030205</w:t>
            </w:r>
          </w:p>
        </w:tc>
        <w:tc>
          <w:tcPr>
            <w:tcW w:w="972" w:type="dxa"/>
            <w:vAlign w:val="center"/>
          </w:tcPr>
          <w:p w14:paraId="7C79DF3F" w14:textId="77777777" w:rsidR="008E3A42" w:rsidRDefault="00817682">
            <w:pPr>
              <w:rPr>
                <w:color w:val="000000"/>
                <w:sz w:val="18"/>
                <w:szCs w:val="18"/>
              </w:rPr>
            </w:pPr>
            <w:r>
              <w:rPr>
                <w:rFonts w:hint="eastAsia"/>
                <w:color w:val="000000"/>
                <w:sz w:val="18"/>
                <w:szCs w:val="18"/>
              </w:rPr>
              <w:t>售电均价管控</w:t>
            </w:r>
          </w:p>
        </w:tc>
        <w:tc>
          <w:tcPr>
            <w:tcW w:w="1386" w:type="dxa"/>
            <w:tcBorders>
              <w:left w:val="single" w:sz="4" w:space="0" w:color="auto"/>
              <w:right w:val="single" w:sz="4" w:space="0" w:color="auto"/>
            </w:tcBorders>
          </w:tcPr>
          <w:p w14:paraId="6A766A1F"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BI03_01_B003</w:t>
            </w:r>
          </w:p>
          <w:p w14:paraId="5BD21960"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BI03_01_C005</w:t>
            </w:r>
          </w:p>
        </w:tc>
        <w:tc>
          <w:tcPr>
            <w:tcW w:w="1408" w:type="dxa"/>
            <w:tcBorders>
              <w:left w:val="single" w:sz="4" w:space="0" w:color="auto"/>
              <w:right w:val="single" w:sz="4" w:space="0" w:color="auto"/>
            </w:tcBorders>
          </w:tcPr>
          <w:p w14:paraId="26246A3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BI03_01_C008</w:t>
            </w:r>
          </w:p>
        </w:tc>
        <w:tc>
          <w:tcPr>
            <w:tcW w:w="3510" w:type="dxa"/>
            <w:tcBorders>
              <w:left w:val="single" w:sz="4" w:space="0" w:color="auto"/>
            </w:tcBorders>
            <w:vAlign w:val="center"/>
          </w:tcPr>
          <w:p w14:paraId="5E0BA0DC" w14:textId="77777777" w:rsidR="008E3A42" w:rsidRDefault="00817682">
            <w:pPr>
              <w:rPr>
                <w:color w:val="000000"/>
                <w:sz w:val="18"/>
                <w:szCs w:val="18"/>
              </w:rPr>
            </w:pPr>
            <w:r>
              <w:rPr>
                <w:rFonts w:ascii="宋体" w:hAnsi="宋体" w:hint="eastAsia"/>
                <w:sz w:val="18"/>
                <w:szCs w:val="18"/>
              </w:rPr>
              <w:t>通过收集各省实际售电价数据，监控售电活动进行情况。</w:t>
            </w:r>
          </w:p>
        </w:tc>
        <w:tc>
          <w:tcPr>
            <w:tcW w:w="1134" w:type="dxa"/>
            <w:tcBorders>
              <w:left w:val="single" w:sz="4" w:space="0" w:color="auto"/>
            </w:tcBorders>
          </w:tcPr>
          <w:p w14:paraId="7F2712CD"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完成售电均价预测</w:t>
            </w:r>
          </w:p>
        </w:tc>
      </w:tr>
      <w:tr w:rsidR="008E3A42" w14:paraId="06DD232B" w14:textId="77777777">
        <w:tc>
          <w:tcPr>
            <w:tcW w:w="770" w:type="dxa"/>
          </w:tcPr>
          <w:p w14:paraId="12AEBFD7" w14:textId="77777777" w:rsidR="008E3A42" w:rsidRDefault="00817682">
            <w:pPr>
              <w:rPr>
                <w:rFonts w:ascii="宋体" w:hAnsi="宋体"/>
                <w:sz w:val="18"/>
              </w:rPr>
            </w:pPr>
            <w:r>
              <w:rPr>
                <w:rFonts w:ascii="宋体" w:hAnsi="宋体" w:hint="eastAsia"/>
                <w:sz w:val="18"/>
              </w:rPr>
              <w:t>BS030301</w:t>
            </w:r>
          </w:p>
        </w:tc>
        <w:tc>
          <w:tcPr>
            <w:tcW w:w="972" w:type="dxa"/>
            <w:vAlign w:val="center"/>
          </w:tcPr>
          <w:p w14:paraId="550255B3" w14:textId="77777777" w:rsidR="008E3A42" w:rsidRDefault="00817682">
            <w:pPr>
              <w:rPr>
                <w:rFonts w:ascii="宋体" w:hAnsi="宋体" w:cs="宋体"/>
                <w:color w:val="000000"/>
                <w:sz w:val="18"/>
                <w:szCs w:val="18"/>
              </w:rPr>
            </w:pPr>
            <w:r>
              <w:rPr>
                <w:rFonts w:hint="eastAsia"/>
                <w:color w:val="000000"/>
                <w:sz w:val="18"/>
                <w:szCs w:val="18"/>
              </w:rPr>
              <w:t>准备售电收入预测数据</w:t>
            </w:r>
          </w:p>
        </w:tc>
        <w:tc>
          <w:tcPr>
            <w:tcW w:w="1386" w:type="dxa"/>
            <w:tcBorders>
              <w:left w:val="single" w:sz="4" w:space="0" w:color="auto"/>
              <w:right w:val="single" w:sz="4" w:space="0" w:color="auto"/>
            </w:tcBorders>
          </w:tcPr>
          <w:p w14:paraId="559E8F84"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BI03_01_B004</w:t>
            </w:r>
          </w:p>
          <w:p w14:paraId="3EF48C7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BI03_01_B005</w:t>
            </w:r>
          </w:p>
          <w:p w14:paraId="46BDEFC6"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BI03_01_B006</w:t>
            </w:r>
          </w:p>
          <w:p w14:paraId="7FA45565"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BI03_01_B007</w:t>
            </w:r>
          </w:p>
          <w:p w14:paraId="5E6CF50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BI03_01_B008</w:t>
            </w:r>
          </w:p>
          <w:p w14:paraId="1502138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BI03_01_B009</w:t>
            </w:r>
          </w:p>
        </w:tc>
        <w:tc>
          <w:tcPr>
            <w:tcW w:w="1408" w:type="dxa"/>
            <w:tcBorders>
              <w:left w:val="single" w:sz="4" w:space="0" w:color="auto"/>
              <w:right w:val="single" w:sz="4" w:space="0" w:color="auto"/>
            </w:tcBorders>
          </w:tcPr>
          <w:p w14:paraId="0BB4A633"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BI03_01_B010</w:t>
            </w:r>
          </w:p>
          <w:p w14:paraId="2C5898D1"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BI03_01_B011</w:t>
            </w:r>
          </w:p>
          <w:p w14:paraId="5DEB5CC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BI03_01_B012</w:t>
            </w:r>
          </w:p>
          <w:p w14:paraId="2953D3E7"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BI03_01_B013</w:t>
            </w:r>
          </w:p>
          <w:p w14:paraId="0FF51DF0"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BI03_01_B014</w:t>
            </w:r>
          </w:p>
          <w:p w14:paraId="498A2B9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BI03_01_B015</w:t>
            </w:r>
          </w:p>
          <w:p w14:paraId="54B66065"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BI03_01_B016</w:t>
            </w:r>
          </w:p>
          <w:p w14:paraId="739CF32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BI03_01_B017</w:t>
            </w:r>
          </w:p>
          <w:p w14:paraId="67293805"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BI03_01_B018</w:t>
            </w:r>
          </w:p>
        </w:tc>
        <w:tc>
          <w:tcPr>
            <w:tcW w:w="3510" w:type="dxa"/>
            <w:tcBorders>
              <w:left w:val="single" w:sz="4" w:space="0" w:color="auto"/>
            </w:tcBorders>
            <w:vAlign w:val="center"/>
          </w:tcPr>
          <w:p w14:paraId="335706A3" w14:textId="77777777" w:rsidR="008E3A42" w:rsidRDefault="00817682">
            <w:pPr>
              <w:rPr>
                <w:rFonts w:ascii="宋体" w:hAnsi="宋体" w:cs="宋体"/>
                <w:color w:val="000000"/>
                <w:sz w:val="18"/>
                <w:szCs w:val="18"/>
              </w:rPr>
            </w:pPr>
            <w:r>
              <w:rPr>
                <w:rFonts w:hint="eastAsia"/>
                <w:color w:val="000000"/>
                <w:sz w:val="18"/>
                <w:szCs w:val="18"/>
              </w:rPr>
              <w:t>准备历史售电收入数据和外部数据以及预测的当期售电量和售电均价数据。</w:t>
            </w:r>
          </w:p>
        </w:tc>
        <w:tc>
          <w:tcPr>
            <w:tcW w:w="1134" w:type="dxa"/>
            <w:tcBorders>
              <w:left w:val="single" w:sz="4" w:space="0" w:color="auto"/>
            </w:tcBorders>
          </w:tcPr>
          <w:p w14:paraId="2CA6677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无</w:t>
            </w:r>
          </w:p>
        </w:tc>
      </w:tr>
      <w:tr w:rsidR="008E3A42" w14:paraId="4251DE71" w14:textId="77777777">
        <w:tc>
          <w:tcPr>
            <w:tcW w:w="770" w:type="dxa"/>
          </w:tcPr>
          <w:p w14:paraId="6C9AECA7" w14:textId="77777777" w:rsidR="008E3A42" w:rsidRDefault="00817682">
            <w:pPr>
              <w:rPr>
                <w:rFonts w:ascii="宋体" w:hAnsi="宋体"/>
                <w:sz w:val="18"/>
              </w:rPr>
            </w:pPr>
            <w:r>
              <w:rPr>
                <w:rFonts w:ascii="宋体" w:hAnsi="宋体" w:hint="eastAsia"/>
                <w:sz w:val="18"/>
              </w:rPr>
              <w:t>BS030302</w:t>
            </w:r>
          </w:p>
        </w:tc>
        <w:tc>
          <w:tcPr>
            <w:tcW w:w="972" w:type="dxa"/>
            <w:vAlign w:val="center"/>
          </w:tcPr>
          <w:p w14:paraId="0E75C02D" w14:textId="77777777" w:rsidR="008E3A42" w:rsidRDefault="00817682">
            <w:pPr>
              <w:rPr>
                <w:rFonts w:ascii="宋体" w:hAnsi="宋体" w:cs="宋体"/>
                <w:color w:val="000000"/>
                <w:sz w:val="18"/>
                <w:szCs w:val="18"/>
              </w:rPr>
            </w:pPr>
            <w:r>
              <w:rPr>
                <w:rFonts w:hint="eastAsia"/>
                <w:color w:val="000000"/>
                <w:sz w:val="18"/>
                <w:szCs w:val="18"/>
              </w:rPr>
              <w:t>基本、力率电费预测</w:t>
            </w:r>
          </w:p>
        </w:tc>
        <w:tc>
          <w:tcPr>
            <w:tcW w:w="1386" w:type="dxa"/>
            <w:tcBorders>
              <w:left w:val="single" w:sz="4" w:space="0" w:color="auto"/>
              <w:right w:val="single" w:sz="4" w:space="0" w:color="auto"/>
            </w:tcBorders>
          </w:tcPr>
          <w:p w14:paraId="565A3B6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BI03_01_B004</w:t>
            </w:r>
          </w:p>
          <w:p w14:paraId="5EA62CC5"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BI03_01_B005</w:t>
            </w:r>
          </w:p>
          <w:p w14:paraId="2810648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BI03_01_B006</w:t>
            </w:r>
          </w:p>
          <w:p w14:paraId="17EE26A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BI03_01_B007</w:t>
            </w:r>
          </w:p>
          <w:p w14:paraId="264E9031"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BI03_01_B008</w:t>
            </w:r>
          </w:p>
          <w:p w14:paraId="2EFE7D5F"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BI03_01_B009</w:t>
            </w:r>
          </w:p>
          <w:p w14:paraId="741C699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BI03_01_B010</w:t>
            </w:r>
          </w:p>
          <w:p w14:paraId="010CD6E0"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BI03_01_B011</w:t>
            </w:r>
          </w:p>
          <w:p w14:paraId="649C083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BI03_01_B012</w:t>
            </w:r>
          </w:p>
          <w:p w14:paraId="50F52D8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BI03_01_B013</w:t>
            </w:r>
          </w:p>
          <w:p w14:paraId="68E18FA1"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BI03_01_B014</w:t>
            </w:r>
          </w:p>
          <w:p w14:paraId="304FF4AC"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BI03_01_B015</w:t>
            </w:r>
          </w:p>
          <w:p w14:paraId="066A3484"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BI03_01_B016</w:t>
            </w:r>
          </w:p>
          <w:p w14:paraId="336D711D"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BI03_01_B017</w:t>
            </w:r>
          </w:p>
          <w:p w14:paraId="0899321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BI03_01_B018</w:t>
            </w:r>
          </w:p>
        </w:tc>
        <w:tc>
          <w:tcPr>
            <w:tcW w:w="1408" w:type="dxa"/>
            <w:tcBorders>
              <w:left w:val="single" w:sz="4" w:space="0" w:color="auto"/>
              <w:right w:val="single" w:sz="4" w:space="0" w:color="auto"/>
            </w:tcBorders>
          </w:tcPr>
          <w:p w14:paraId="78244E6F"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BI03_01_C009</w:t>
            </w:r>
          </w:p>
          <w:p w14:paraId="23E1F89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BI03_01_C010</w:t>
            </w:r>
          </w:p>
        </w:tc>
        <w:tc>
          <w:tcPr>
            <w:tcW w:w="3510" w:type="dxa"/>
            <w:tcBorders>
              <w:left w:val="single" w:sz="4" w:space="0" w:color="auto"/>
            </w:tcBorders>
            <w:vAlign w:val="center"/>
          </w:tcPr>
          <w:p w14:paraId="2F0B0496" w14:textId="77777777" w:rsidR="008E3A42" w:rsidRDefault="00817682">
            <w:pPr>
              <w:rPr>
                <w:rFonts w:ascii="宋体" w:hAnsi="宋体" w:cs="宋体"/>
                <w:color w:val="000000"/>
                <w:sz w:val="18"/>
                <w:szCs w:val="18"/>
              </w:rPr>
            </w:pPr>
            <w:r>
              <w:rPr>
                <w:rFonts w:hint="eastAsia"/>
                <w:color w:val="000000"/>
                <w:sz w:val="18"/>
                <w:szCs w:val="18"/>
              </w:rPr>
              <w:t>根据历史电费数据，预测当年月度区域基本电费和力率电费发展趋势</w:t>
            </w:r>
          </w:p>
        </w:tc>
        <w:tc>
          <w:tcPr>
            <w:tcW w:w="1134" w:type="dxa"/>
            <w:tcBorders>
              <w:left w:val="single" w:sz="4" w:space="0" w:color="auto"/>
            </w:tcBorders>
          </w:tcPr>
          <w:p w14:paraId="54BBC3C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完成售电收入数据准备</w:t>
            </w:r>
          </w:p>
        </w:tc>
      </w:tr>
      <w:tr w:rsidR="008E3A42" w14:paraId="6C20E0D0" w14:textId="77777777">
        <w:tc>
          <w:tcPr>
            <w:tcW w:w="770" w:type="dxa"/>
          </w:tcPr>
          <w:p w14:paraId="59CF5D48" w14:textId="77777777" w:rsidR="008E3A42" w:rsidRDefault="00817682">
            <w:pPr>
              <w:rPr>
                <w:rFonts w:ascii="宋体" w:hAnsi="宋体"/>
                <w:sz w:val="18"/>
              </w:rPr>
            </w:pPr>
            <w:r>
              <w:rPr>
                <w:rFonts w:ascii="宋体" w:hAnsi="宋体" w:hint="eastAsia"/>
                <w:sz w:val="18"/>
              </w:rPr>
              <w:t>BS030303</w:t>
            </w:r>
          </w:p>
        </w:tc>
        <w:tc>
          <w:tcPr>
            <w:tcW w:w="972" w:type="dxa"/>
            <w:vAlign w:val="center"/>
          </w:tcPr>
          <w:p w14:paraId="033A70E5" w14:textId="77777777" w:rsidR="008E3A42" w:rsidRDefault="00817682">
            <w:pPr>
              <w:rPr>
                <w:rFonts w:ascii="宋体" w:hAnsi="宋体" w:cs="宋体"/>
                <w:color w:val="000000"/>
                <w:sz w:val="18"/>
                <w:szCs w:val="18"/>
              </w:rPr>
            </w:pPr>
            <w:r>
              <w:rPr>
                <w:rFonts w:hint="eastAsia"/>
                <w:color w:val="000000"/>
                <w:sz w:val="18"/>
                <w:szCs w:val="18"/>
              </w:rPr>
              <w:t>月度售电收入预测</w:t>
            </w:r>
          </w:p>
        </w:tc>
        <w:tc>
          <w:tcPr>
            <w:tcW w:w="1386" w:type="dxa"/>
            <w:tcBorders>
              <w:left w:val="single" w:sz="4" w:space="0" w:color="auto"/>
              <w:right w:val="single" w:sz="4" w:space="0" w:color="auto"/>
            </w:tcBorders>
          </w:tcPr>
          <w:p w14:paraId="7409BD95"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BI03_01_B004</w:t>
            </w:r>
          </w:p>
          <w:p w14:paraId="34BAE668"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BI03_01_B005</w:t>
            </w:r>
          </w:p>
          <w:p w14:paraId="0125F62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BI03_01_B006</w:t>
            </w:r>
          </w:p>
          <w:p w14:paraId="28601B5E" w14:textId="77777777" w:rsidR="008E3A42" w:rsidRDefault="008E3A42">
            <w:pPr>
              <w:pStyle w:val="Default"/>
              <w:jc w:val="both"/>
              <w:rPr>
                <w:rFonts w:ascii="宋体" w:eastAsia="宋体" w:hAnsi="宋体"/>
                <w:color w:val="000000" w:themeColor="text1"/>
                <w:sz w:val="18"/>
              </w:rPr>
            </w:pPr>
          </w:p>
        </w:tc>
        <w:tc>
          <w:tcPr>
            <w:tcW w:w="1408" w:type="dxa"/>
            <w:tcBorders>
              <w:left w:val="single" w:sz="4" w:space="0" w:color="auto"/>
              <w:right w:val="single" w:sz="4" w:space="0" w:color="auto"/>
            </w:tcBorders>
          </w:tcPr>
          <w:p w14:paraId="0A06B4A7"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BI03_01_C011</w:t>
            </w:r>
          </w:p>
        </w:tc>
        <w:tc>
          <w:tcPr>
            <w:tcW w:w="3510" w:type="dxa"/>
            <w:tcBorders>
              <w:left w:val="single" w:sz="4" w:space="0" w:color="auto"/>
            </w:tcBorders>
            <w:vAlign w:val="center"/>
          </w:tcPr>
          <w:p w14:paraId="3E4D1EEE" w14:textId="77777777" w:rsidR="008E3A42" w:rsidRDefault="00817682">
            <w:pPr>
              <w:rPr>
                <w:rFonts w:ascii="宋体" w:hAnsi="宋体" w:cs="宋体"/>
                <w:color w:val="000000"/>
                <w:sz w:val="18"/>
                <w:szCs w:val="18"/>
              </w:rPr>
            </w:pPr>
            <w:r>
              <w:rPr>
                <w:rFonts w:hint="eastAsia"/>
                <w:color w:val="000000"/>
                <w:sz w:val="18"/>
                <w:szCs w:val="18"/>
              </w:rPr>
              <w:t>根据历史售电收入数据，预测当年月度区域售电收入、行业售电收入发展趋势</w:t>
            </w:r>
          </w:p>
        </w:tc>
        <w:tc>
          <w:tcPr>
            <w:tcW w:w="1134" w:type="dxa"/>
            <w:tcBorders>
              <w:left w:val="single" w:sz="4" w:space="0" w:color="auto"/>
            </w:tcBorders>
          </w:tcPr>
          <w:p w14:paraId="2FA871C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完成售电收入数据准备</w:t>
            </w:r>
          </w:p>
        </w:tc>
      </w:tr>
      <w:tr w:rsidR="008E3A42" w14:paraId="1CA976FA" w14:textId="77777777">
        <w:tc>
          <w:tcPr>
            <w:tcW w:w="770" w:type="dxa"/>
          </w:tcPr>
          <w:p w14:paraId="445D7463" w14:textId="77777777" w:rsidR="008E3A42" w:rsidRDefault="00817682">
            <w:pPr>
              <w:rPr>
                <w:rFonts w:ascii="宋体" w:hAnsi="宋体"/>
                <w:sz w:val="18"/>
              </w:rPr>
            </w:pPr>
            <w:r>
              <w:rPr>
                <w:rFonts w:ascii="宋体" w:hAnsi="宋体" w:hint="eastAsia"/>
                <w:sz w:val="18"/>
              </w:rPr>
              <w:t>BS030304</w:t>
            </w:r>
          </w:p>
        </w:tc>
        <w:tc>
          <w:tcPr>
            <w:tcW w:w="972" w:type="dxa"/>
            <w:vAlign w:val="center"/>
          </w:tcPr>
          <w:p w14:paraId="5046D84D" w14:textId="77777777" w:rsidR="008E3A42" w:rsidRDefault="00817682">
            <w:pPr>
              <w:rPr>
                <w:rFonts w:ascii="宋体" w:hAnsi="宋体" w:cs="宋体"/>
                <w:color w:val="000000"/>
                <w:sz w:val="18"/>
                <w:szCs w:val="18"/>
              </w:rPr>
            </w:pPr>
            <w:r>
              <w:rPr>
                <w:rFonts w:hint="eastAsia"/>
                <w:color w:val="000000"/>
                <w:sz w:val="18"/>
                <w:szCs w:val="18"/>
              </w:rPr>
              <w:t>售电收入预测调整</w:t>
            </w:r>
          </w:p>
        </w:tc>
        <w:tc>
          <w:tcPr>
            <w:tcW w:w="1386" w:type="dxa"/>
            <w:tcBorders>
              <w:left w:val="single" w:sz="4" w:space="0" w:color="auto"/>
              <w:right w:val="single" w:sz="4" w:space="0" w:color="auto"/>
            </w:tcBorders>
          </w:tcPr>
          <w:p w14:paraId="48E4CFBF"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BI03_01_C011</w:t>
            </w:r>
          </w:p>
          <w:p w14:paraId="0D02C10F"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BI03_01_B007</w:t>
            </w:r>
          </w:p>
          <w:p w14:paraId="3DB51AC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BI03_01_B008</w:t>
            </w:r>
          </w:p>
          <w:p w14:paraId="67D19604"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BI03_01_B009</w:t>
            </w:r>
          </w:p>
          <w:p w14:paraId="6E750119"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BI03_01_B010</w:t>
            </w:r>
          </w:p>
          <w:p w14:paraId="19B820A2"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BI03_01_B011</w:t>
            </w:r>
          </w:p>
          <w:p w14:paraId="47C8A6C4"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BI03_01_B012</w:t>
            </w:r>
          </w:p>
          <w:p w14:paraId="77B284B7"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BI03_01_B013</w:t>
            </w:r>
          </w:p>
          <w:p w14:paraId="169A66A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BI03_01_B014</w:t>
            </w:r>
          </w:p>
          <w:p w14:paraId="3C61E0F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BI03_01_B015</w:t>
            </w:r>
          </w:p>
          <w:p w14:paraId="1200A067"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BI03_01_B016</w:t>
            </w:r>
          </w:p>
          <w:p w14:paraId="3D165121"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BI03_01_B017</w:t>
            </w:r>
          </w:p>
          <w:p w14:paraId="1C33444B"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BI03_01_B018</w:t>
            </w:r>
          </w:p>
        </w:tc>
        <w:tc>
          <w:tcPr>
            <w:tcW w:w="1408" w:type="dxa"/>
            <w:tcBorders>
              <w:left w:val="single" w:sz="4" w:space="0" w:color="auto"/>
              <w:right w:val="single" w:sz="4" w:space="0" w:color="auto"/>
            </w:tcBorders>
          </w:tcPr>
          <w:p w14:paraId="75CFBAE6"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BI03_01_C012</w:t>
            </w:r>
          </w:p>
        </w:tc>
        <w:tc>
          <w:tcPr>
            <w:tcW w:w="3510" w:type="dxa"/>
            <w:tcBorders>
              <w:left w:val="single" w:sz="4" w:space="0" w:color="auto"/>
            </w:tcBorders>
            <w:vAlign w:val="center"/>
          </w:tcPr>
          <w:p w14:paraId="3D41F899" w14:textId="77777777" w:rsidR="008E3A42" w:rsidRDefault="00817682">
            <w:pPr>
              <w:rPr>
                <w:rFonts w:ascii="宋体" w:hAnsi="宋体" w:cs="宋体"/>
                <w:color w:val="000000"/>
                <w:sz w:val="18"/>
                <w:szCs w:val="18"/>
              </w:rPr>
            </w:pPr>
            <w:r>
              <w:rPr>
                <w:rFonts w:hint="eastAsia"/>
                <w:color w:val="000000"/>
                <w:sz w:val="18"/>
                <w:szCs w:val="18"/>
              </w:rPr>
              <w:t>结合天气、经济等外部影响因素，对售电收预测结果进行修正调整，得到新的售电收入预测值</w:t>
            </w:r>
          </w:p>
        </w:tc>
        <w:tc>
          <w:tcPr>
            <w:tcW w:w="1134" w:type="dxa"/>
            <w:tcBorders>
              <w:left w:val="single" w:sz="4" w:space="0" w:color="auto"/>
            </w:tcBorders>
          </w:tcPr>
          <w:p w14:paraId="26EAE6EA"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完成售电收入预测</w:t>
            </w:r>
          </w:p>
        </w:tc>
      </w:tr>
      <w:tr w:rsidR="008E3A42" w14:paraId="216F8DAF" w14:textId="77777777">
        <w:tc>
          <w:tcPr>
            <w:tcW w:w="770" w:type="dxa"/>
          </w:tcPr>
          <w:p w14:paraId="2C4611BD" w14:textId="77777777" w:rsidR="008E3A42" w:rsidRDefault="00817682">
            <w:pPr>
              <w:rPr>
                <w:rFonts w:ascii="宋体" w:hAnsi="宋体"/>
                <w:sz w:val="18"/>
              </w:rPr>
            </w:pPr>
            <w:r>
              <w:rPr>
                <w:rFonts w:ascii="宋体" w:hAnsi="宋体" w:hint="eastAsia"/>
                <w:sz w:val="18"/>
              </w:rPr>
              <w:t>BS030305</w:t>
            </w:r>
          </w:p>
        </w:tc>
        <w:tc>
          <w:tcPr>
            <w:tcW w:w="972" w:type="dxa"/>
            <w:vAlign w:val="center"/>
          </w:tcPr>
          <w:p w14:paraId="17234CFD" w14:textId="77777777" w:rsidR="008E3A42" w:rsidRDefault="00817682">
            <w:pPr>
              <w:rPr>
                <w:color w:val="000000"/>
                <w:sz w:val="18"/>
                <w:szCs w:val="18"/>
              </w:rPr>
            </w:pPr>
            <w:r>
              <w:rPr>
                <w:rFonts w:hint="eastAsia"/>
                <w:color w:val="000000"/>
                <w:sz w:val="18"/>
                <w:szCs w:val="18"/>
              </w:rPr>
              <w:t>售电收入管控</w:t>
            </w:r>
          </w:p>
        </w:tc>
        <w:tc>
          <w:tcPr>
            <w:tcW w:w="1386" w:type="dxa"/>
            <w:tcBorders>
              <w:left w:val="single" w:sz="4" w:space="0" w:color="auto"/>
              <w:right w:val="single" w:sz="4" w:space="0" w:color="auto"/>
            </w:tcBorders>
          </w:tcPr>
          <w:p w14:paraId="404D4AC5"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BI03_01_B004</w:t>
            </w:r>
          </w:p>
          <w:p w14:paraId="703A3EA1"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BI03_01_B005</w:t>
            </w:r>
          </w:p>
          <w:p w14:paraId="0581A93E"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BI03_01_B006</w:t>
            </w:r>
          </w:p>
          <w:p w14:paraId="5A4661A6"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BI03_01_B007</w:t>
            </w:r>
          </w:p>
          <w:p w14:paraId="591D0B00"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BI03_01_B008</w:t>
            </w:r>
          </w:p>
          <w:p w14:paraId="4A3BD5D7"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BI03_01_B009</w:t>
            </w:r>
          </w:p>
          <w:p w14:paraId="748786F3" w14:textId="77777777" w:rsidR="008E3A42" w:rsidRDefault="008E3A42">
            <w:pPr>
              <w:pStyle w:val="Default"/>
              <w:ind w:firstLine="360"/>
              <w:jc w:val="both"/>
              <w:rPr>
                <w:rFonts w:ascii="宋体" w:eastAsia="宋体" w:hAnsi="宋体"/>
                <w:color w:val="000000" w:themeColor="text1"/>
                <w:sz w:val="18"/>
              </w:rPr>
            </w:pPr>
          </w:p>
        </w:tc>
        <w:tc>
          <w:tcPr>
            <w:tcW w:w="1408" w:type="dxa"/>
            <w:tcBorders>
              <w:left w:val="single" w:sz="4" w:space="0" w:color="auto"/>
              <w:right w:val="single" w:sz="4" w:space="0" w:color="auto"/>
            </w:tcBorders>
          </w:tcPr>
          <w:p w14:paraId="0E50FD0F"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BI03_01_C013</w:t>
            </w:r>
          </w:p>
        </w:tc>
        <w:tc>
          <w:tcPr>
            <w:tcW w:w="3510" w:type="dxa"/>
            <w:tcBorders>
              <w:left w:val="single" w:sz="4" w:space="0" w:color="auto"/>
            </w:tcBorders>
            <w:vAlign w:val="center"/>
          </w:tcPr>
          <w:p w14:paraId="5408E7C3" w14:textId="77777777" w:rsidR="008E3A42" w:rsidRDefault="00817682">
            <w:pPr>
              <w:rPr>
                <w:color w:val="000000"/>
                <w:sz w:val="18"/>
                <w:szCs w:val="18"/>
              </w:rPr>
            </w:pPr>
            <w:r>
              <w:rPr>
                <w:rFonts w:ascii="宋体" w:hAnsi="宋体" w:hint="eastAsia"/>
                <w:sz w:val="18"/>
                <w:szCs w:val="18"/>
              </w:rPr>
              <w:t>通过收集各省实际售电收入数据，监控售电活动进行情况。</w:t>
            </w:r>
          </w:p>
        </w:tc>
        <w:tc>
          <w:tcPr>
            <w:tcW w:w="1134" w:type="dxa"/>
            <w:tcBorders>
              <w:left w:val="single" w:sz="4" w:space="0" w:color="auto"/>
            </w:tcBorders>
          </w:tcPr>
          <w:p w14:paraId="74B01055" w14:textId="77777777" w:rsidR="008E3A42" w:rsidRDefault="008E3A42">
            <w:pPr>
              <w:pStyle w:val="Default"/>
              <w:jc w:val="both"/>
              <w:rPr>
                <w:rFonts w:ascii="宋体" w:eastAsia="宋体" w:hAnsi="宋体"/>
                <w:color w:val="000000" w:themeColor="text1"/>
                <w:sz w:val="18"/>
              </w:rPr>
            </w:pPr>
          </w:p>
        </w:tc>
      </w:tr>
    </w:tbl>
    <w:p w14:paraId="4F9B2F57" w14:textId="77777777" w:rsidR="008E3A42" w:rsidRDefault="008E3A42"/>
    <w:p w14:paraId="0F74025D" w14:textId="77777777" w:rsidR="008E3A42" w:rsidRDefault="00817682">
      <w:pPr>
        <w:pStyle w:val="3"/>
        <w:numPr>
          <w:ilvl w:val="2"/>
          <w:numId w:val="19"/>
        </w:numPr>
        <w:spacing w:line="415" w:lineRule="auto"/>
      </w:pPr>
      <w:r>
        <w:rPr>
          <w:rFonts w:hint="eastAsia"/>
          <w:bCs w:val="0"/>
        </w:rPr>
        <w:t>欠费风险分析与管控（大鹏）</w:t>
      </w:r>
    </w:p>
    <w:bookmarkEnd w:id="131"/>
    <w:bookmarkEnd w:id="132"/>
    <w:bookmarkEnd w:id="133"/>
    <w:bookmarkEnd w:id="134"/>
    <w:p w14:paraId="708B5085" w14:textId="77777777" w:rsidR="008E3A42" w:rsidRDefault="00817682">
      <w:pPr>
        <w:pStyle w:val="4"/>
        <w:numPr>
          <w:ilvl w:val="3"/>
          <w:numId w:val="23"/>
        </w:numPr>
        <w:tabs>
          <w:tab w:val="clear" w:pos="2424"/>
        </w:tabs>
        <w:spacing w:before="0" w:after="0" w:line="240" w:lineRule="auto"/>
        <w:ind w:rightChars="100" w:right="210"/>
        <w:rPr>
          <w:bCs w:val="0"/>
          <w:sz w:val="21"/>
        </w:rPr>
      </w:pPr>
      <w:r>
        <w:rPr>
          <w:rFonts w:hint="eastAsia"/>
          <w:bCs w:val="0"/>
          <w:sz w:val="21"/>
        </w:rPr>
        <w:t>业务活动清单</w:t>
      </w:r>
    </w:p>
    <w:p w14:paraId="2B9CFB00" w14:textId="77777777" w:rsidR="008E3A42" w:rsidRDefault="008E3A42"/>
    <w:p w14:paraId="4055EC11" w14:textId="77777777" w:rsidR="008E3A42" w:rsidRDefault="00817682">
      <w:pPr>
        <w:pStyle w:val="aff5"/>
        <w:keepNext/>
        <w:spacing w:line="240" w:lineRule="auto"/>
        <w:ind w:left="720" w:firstLine="0"/>
        <w:jc w:val="center"/>
      </w:pPr>
      <w:r>
        <w:object w:dxaOrig="6688" w:dyaOrig="4097" w14:anchorId="7F492D26">
          <v:shape id="_x0000_i1031" type="#_x0000_t75" style="width:334.5pt;height:204.75pt" o:ole="">
            <v:imagedata r:id="rId48" o:title=""/>
          </v:shape>
          <o:OLEObject Type="Embed" ProgID="Visio.Drawing.11" ShapeID="_x0000_i1031" DrawAspect="Content" ObjectID="_1650646843" r:id="rId49"/>
        </w:object>
      </w:r>
    </w:p>
    <w:p w14:paraId="3B4E2370" w14:textId="77777777" w:rsidR="008E3A42" w:rsidRDefault="00817682">
      <w:pPr>
        <w:pStyle w:val="aff7"/>
        <w:keepNext/>
        <w:jc w:val="center"/>
        <w:rPr>
          <w:rFonts w:ascii="宋体" w:eastAsia="宋体" w:hAnsi="宋体"/>
          <w:sz w:val="18"/>
        </w:rPr>
      </w:pPr>
      <w:bookmarkStart w:id="139" w:name="_Toc372714644"/>
      <w:r>
        <w:rPr>
          <w:rFonts w:ascii="宋体" w:eastAsia="宋体" w:hAnsi="宋体" w:hint="eastAsia"/>
          <w:sz w:val="18"/>
        </w:rPr>
        <w:t>图8 &lt;欠费风险分析与管控&gt;业务活动层级图</w:t>
      </w:r>
      <w:bookmarkEnd w:id="139"/>
    </w:p>
    <w:p w14:paraId="3FB262AB" w14:textId="77777777" w:rsidR="008E3A42" w:rsidRDefault="00817682">
      <w:pPr>
        <w:pStyle w:val="aff7"/>
        <w:keepNext/>
        <w:jc w:val="center"/>
        <w:rPr>
          <w:rFonts w:ascii="宋体" w:eastAsia="宋体" w:hAnsi="宋体"/>
          <w:sz w:val="18"/>
        </w:rPr>
      </w:pPr>
      <w:bookmarkStart w:id="140" w:name="_Toc358155094"/>
      <w:bookmarkStart w:id="141" w:name="_Toc372714651"/>
      <w:r>
        <w:rPr>
          <w:rFonts w:ascii="宋体" w:eastAsia="宋体" w:hAnsi="宋体" w:hint="eastAsia"/>
          <w:sz w:val="18"/>
        </w:rPr>
        <w:t>表4-21 &lt;欠费风险分析与管控&gt;业务活动清单</w:t>
      </w:r>
      <w:bookmarkEnd w:id="140"/>
      <w:bookmarkEnd w:id="14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8E3A42" w14:paraId="6463156D" w14:textId="77777777">
        <w:tc>
          <w:tcPr>
            <w:tcW w:w="873" w:type="dxa"/>
            <w:shd w:val="clear" w:color="auto" w:fill="D9D9D9"/>
          </w:tcPr>
          <w:p w14:paraId="398011F0" w14:textId="77777777" w:rsidR="008E3A42" w:rsidRDefault="00817682">
            <w:pPr>
              <w:jc w:val="center"/>
              <w:rPr>
                <w:rFonts w:ascii="宋体" w:hAnsi="宋体"/>
                <w:sz w:val="18"/>
              </w:rPr>
            </w:pPr>
            <w:r>
              <w:rPr>
                <w:rFonts w:ascii="宋体" w:hAnsi="宋体" w:hint="eastAsia"/>
                <w:sz w:val="18"/>
              </w:rPr>
              <w:t>业务活动编号</w:t>
            </w:r>
          </w:p>
        </w:tc>
        <w:tc>
          <w:tcPr>
            <w:tcW w:w="1503" w:type="dxa"/>
            <w:shd w:val="clear" w:color="auto" w:fill="D9D9D9"/>
          </w:tcPr>
          <w:p w14:paraId="013CF989" w14:textId="77777777" w:rsidR="008E3A42" w:rsidRDefault="00817682">
            <w:pPr>
              <w:jc w:val="center"/>
              <w:rPr>
                <w:rFonts w:ascii="宋体" w:hAnsi="宋体"/>
                <w:sz w:val="18"/>
              </w:rPr>
            </w:pPr>
            <w:r>
              <w:rPr>
                <w:rFonts w:ascii="宋体" w:hAnsi="宋体" w:hint="eastAsia"/>
                <w:sz w:val="18"/>
              </w:rPr>
              <w:t>业务活动名称</w:t>
            </w:r>
          </w:p>
        </w:tc>
        <w:tc>
          <w:tcPr>
            <w:tcW w:w="993" w:type="dxa"/>
            <w:shd w:val="clear" w:color="auto" w:fill="D9D9D9"/>
          </w:tcPr>
          <w:p w14:paraId="1B3DABFA" w14:textId="77777777" w:rsidR="008E3A42" w:rsidRDefault="00817682">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27FB59EF" w14:textId="77777777" w:rsidR="008E3A42" w:rsidRDefault="00817682">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70B5E912" w14:textId="77777777" w:rsidR="008E3A42" w:rsidRDefault="00817682">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0DBB456D" w14:textId="77777777" w:rsidR="008E3A42" w:rsidRDefault="00817682">
            <w:pPr>
              <w:jc w:val="center"/>
              <w:rPr>
                <w:rFonts w:ascii="宋体" w:hAnsi="宋体"/>
                <w:sz w:val="18"/>
              </w:rPr>
            </w:pPr>
            <w:r>
              <w:rPr>
                <w:rFonts w:ascii="宋体" w:hAnsi="宋体" w:hint="eastAsia"/>
                <w:sz w:val="18"/>
              </w:rPr>
              <w:t>前置条件</w:t>
            </w:r>
          </w:p>
        </w:tc>
      </w:tr>
      <w:tr w:rsidR="008E3A42" w14:paraId="186FACE2" w14:textId="77777777">
        <w:tc>
          <w:tcPr>
            <w:tcW w:w="873" w:type="dxa"/>
          </w:tcPr>
          <w:p w14:paraId="4839E498" w14:textId="77777777" w:rsidR="008E3A42" w:rsidRDefault="00817682">
            <w:pPr>
              <w:rPr>
                <w:rFonts w:ascii="宋体" w:hAnsi="宋体"/>
                <w:sz w:val="18"/>
              </w:rPr>
            </w:pPr>
            <w:r>
              <w:rPr>
                <w:rFonts w:ascii="宋体" w:hAnsi="宋体" w:hint="eastAsia"/>
                <w:sz w:val="18"/>
              </w:rPr>
              <w:t>BA04</w:t>
            </w:r>
          </w:p>
        </w:tc>
        <w:tc>
          <w:tcPr>
            <w:tcW w:w="1503" w:type="dxa"/>
          </w:tcPr>
          <w:p w14:paraId="70036791" w14:textId="77777777" w:rsidR="008E3A42" w:rsidRDefault="00817682">
            <w:pPr>
              <w:rPr>
                <w:rFonts w:ascii="宋体" w:hAnsi="宋体"/>
                <w:sz w:val="18"/>
              </w:rPr>
            </w:pPr>
            <w:r>
              <w:rPr>
                <w:rFonts w:ascii="宋体" w:hAnsi="宋体" w:hint="eastAsia"/>
                <w:sz w:val="18"/>
              </w:rPr>
              <w:t>欠费风险分析与管控</w:t>
            </w:r>
          </w:p>
        </w:tc>
        <w:tc>
          <w:tcPr>
            <w:tcW w:w="993" w:type="dxa"/>
          </w:tcPr>
          <w:p w14:paraId="4DA92966" w14:textId="77777777" w:rsidR="008E3A42" w:rsidRDefault="00817682">
            <w:pPr>
              <w:pStyle w:val="Default"/>
              <w:jc w:val="both"/>
              <w:rPr>
                <w:rFonts w:ascii="宋体" w:eastAsia="宋体" w:hAnsi="宋体"/>
                <w:color w:val="auto"/>
                <w:sz w:val="18"/>
              </w:rPr>
            </w:pPr>
            <w:r>
              <w:rPr>
                <w:rFonts w:ascii="宋体" w:eastAsia="宋体" w:hAnsi="宋体" w:hint="eastAsia"/>
                <w:color w:val="auto"/>
                <w:sz w:val="18"/>
              </w:rPr>
              <w:t>0701</w:t>
            </w:r>
          </w:p>
        </w:tc>
        <w:tc>
          <w:tcPr>
            <w:tcW w:w="1134" w:type="dxa"/>
            <w:tcBorders>
              <w:left w:val="single" w:sz="4" w:space="0" w:color="auto"/>
              <w:right w:val="single" w:sz="4" w:space="0" w:color="auto"/>
            </w:tcBorders>
          </w:tcPr>
          <w:p w14:paraId="6DA6147B" w14:textId="77777777" w:rsidR="008E3A42" w:rsidRDefault="008E3A42">
            <w:pPr>
              <w:pStyle w:val="Default"/>
              <w:jc w:val="both"/>
              <w:rPr>
                <w:rFonts w:ascii="宋体" w:eastAsia="宋体" w:hAnsi="宋体"/>
                <w:color w:val="auto"/>
                <w:sz w:val="18"/>
              </w:rPr>
            </w:pPr>
          </w:p>
        </w:tc>
        <w:tc>
          <w:tcPr>
            <w:tcW w:w="3118" w:type="dxa"/>
            <w:tcBorders>
              <w:left w:val="single" w:sz="4" w:space="0" w:color="auto"/>
            </w:tcBorders>
          </w:tcPr>
          <w:p w14:paraId="176C9824" w14:textId="77777777" w:rsidR="008E3A42" w:rsidRDefault="00817682">
            <w:pPr>
              <w:pStyle w:val="Default"/>
              <w:jc w:val="both"/>
              <w:rPr>
                <w:rFonts w:ascii="宋体" w:eastAsia="宋体" w:hAnsi="宋体"/>
                <w:color w:val="auto"/>
                <w:sz w:val="18"/>
              </w:rPr>
            </w:pPr>
            <w:r>
              <w:rPr>
                <w:rFonts w:ascii="宋体" w:eastAsia="宋体" w:hAnsi="宋体" w:hint="eastAsia"/>
                <w:color w:val="auto"/>
                <w:sz w:val="18"/>
              </w:rPr>
              <w:t>电网公司员工根据往期用户缴费情况对重点用电客户的欠费概率进行预测，对各区域客户欠费情况进行实时监控。</w:t>
            </w:r>
          </w:p>
        </w:tc>
        <w:tc>
          <w:tcPr>
            <w:tcW w:w="1276" w:type="dxa"/>
            <w:tcBorders>
              <w:left w:val="single" w:sz="4" w:space="0" w:color="auto"/>
            </w:tcBorders>
          </w:tcPr>
          <w:p w14:paraId="3C154E75" w14:textId="77777777" w:rsidR="008E3A42" w:rsidRDefault="00817682">
            <w:pPr>
              <w:pStyle w:val="Default"/>
              <w:jc w:val="both"/>
              <w:rPr>
                <w:rFonts w:ascii="宋体" w:eastAsia="宋体" w:hAnsi="宋体"/>
                <w:color w:val="auto"/>
                <w:sz w:val="18"/>
              </w:rPr>
            </w:pPr>
            <w:r>
              <w:rPr>
                <w:rFonts w:ascii="宋体" w:eastAsia="宋体" w:hAnsi="宋体" w:hint="eastAsia"/>
                <w:color w:val="auto"/>
                <w:sz w:val="18"/>
              </w:rPr>
              <w:t>已有缴费行为的用电客户</w:t>
            </w:r>
          </w:p>
        </w:tc>
      </w:tr>
    </w:tbl>
    <w:p w14:paraId="0F480D6E" w14:textId="77777777" w:rsidR="008E3A42" w:rsidRDefault="008E3A42"/>
    <w:p w14:paraId="5A37F8B2" w14:textId="77777777" w:rsidR="008E3A42" w:rsidRDefault="00817682">
      <w:pPr>
        <w:pStyle w:val="4"/>
        <w:numPr>
          <w:ilvl w:val="3"/>
          <w:numId w:val="23"/>
        </w:numPr>
        <w:tabs>
          <w:tab w:val="clear" w:pos="2424"/>
        </w:tabs>
        <w:spacing w:before="0" w:after="0" w:line="240" w:lineRule="auto"/>
        <w:ind w:rightChars="100" w:right="210"/>
        <w:rPr>
          <w:bCs w:val="0"/>
          <w:sz w:val="21"/>
        </w:rPr>
      </w:pPr>
      <w:r>
        <w:rPr>
          <w:rFonts w:hint="eastAsia"/>
          <w:bCs w:val="0"/>
          <w:sz w:val="21"/>
        </w:rPr>
        <w:t>业务活动分项说明</w:t>
      </w:r>
    </w:p>
    <w:p w14:paraId="304CA64C" w14:textId="77777777" w:rsidR="008E3A42" w:rsidRDefault="00817682">
      <w:pPr>
        <w:pStyle w:val="aff7"/>
        <w:keepNext/>
        <w:jc w:val="center"/>
        <w:rPr>
          <w:rFonts w:ascii="宋体" w:eastAsia="宋体" w:hAnsi="宋体"/>
          <w:sz w:val="18"/>
        </w:rPr>
      </w:pPr>
      <w:r>
        <w:rPr>
          <w:rFonts w:ascii="宋体" w:eastAsia="宋体" w:hAnsi="宋体" w:hint="eastAsia"/>
          <w:sz w:val="18"/>
        </w:rPr>
        <w:t>表4-22 &lt;欠费风险分析与管控&gt;业务步骤清单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0"/>
        <w:gridCol w:w="972"/>
        <w:gridCol w:w="1277"/>
        <w:gridCol w:w="1374"/>
        <w:gridCol w:w="3653"/>
        <w:gridCol w:w="1134"/>
      </w:tblGrid>
      <w:tr w:rsidR="008E3A42" w14:paraId="5D013CFD" w14:textId="77777777">
        <w:tc>
          <w:tcPr>
            <w:tcW w:w="770" w:type="dxa"/>
            <w:shd w:val="clear" w:color="auto" w:fill="D9D9D9"/>
          </w:tcPr>
          <w:p w14:paraId="07947F17" w14:textId="77777777" w:rsidR="008E3A42" w:rsidRDefault="00817682">
            <w:pPr>
              <w:jc w:val="center"/>
              <w:rPr>
                <w:rFonts w:ascii="宋体" w:hAnsi="宋体"/>
                <w:sz w:val="18"/>
              </w:rPr>
            </w:pPr>
            <w:r>
              <w:rPr>
                <w:rFonts w:ascii="宋体" w:hAnsi="宋体" w:hint="eastAsia"/>
                <w:sz w:val="18"/>
              </w:rPr>
              <w:t>业务步骤编号</w:t>
            </w:r>
          </w:p>
        </w:tc>
        <w:tc>
          <w:tcPr>
            <w:tcW w:w="972" w:type="dxa"/>
            <w:shd w:val="clear" w:color="auto" w:fill="D9D9D9"/>
          </w:tcPr>
          <w:p w14:paraId="66DC41C9" w14:textId="77777777" w:rsidR="008E3A42" w:rsidRDefault="00817682">
            <w:pPr>
              <w:jc w:val="center"/>
              <w:rPr>
                <w:rFonts w:ascii="宋体" w:hAnsi="宋体"/>
                <w:sz w:val="18"/>
              </w:rPr>
            </w:pPr>
            <w:r>
              <w:rPr>
                <w:rFonts w:ascii="宋体" w:hAnsi="宋体" w:hint="eastAsia"/>
                <w:sz w:val="18"/>
              </w:rPr>
              <w:t>业务步骤名称</w:t>
            </w:r>
          </w:p>
        </w:tc>
        <w:tc>
          <w:tcPr>
            <w:tcW w:w="1277" w:type="dxa"/>
            <w:tcBorders>
              <w:left w:val="single" w:sz="4" w:space="0" w:color="auto"/>
              <w:right w:val="single" w:sz="4" w:space="0" w:color="auto"/>
            </w:tcBorders>
            <w:shd w:val="clear" w:color="auto" w:fill="D9D9D9"/>
          </w:tcPr>
          <w:p w14:paraId="2AD4B136" w14:textId="77777777" w:rsidR="008E3A42" w:rsidRDefault="00817682">
            <w:pPr>
              <w:jc w:val="center"/>
              <w:rPr>
                <w:rFonts w:ascii="宋体" w:hAnsi="宋体"/>
                <w:sz w:val="18"/>
              </w:rPr>
            </w:pPr>
            <w:r>
              <w:rPr>
                <w:rFonts w:ascii="宋体" w:hAnsi="宋体" w:hint="eastAsia"/>
                <w:sz w:val="18"/>
              </w:rPr>
              <w:t>输入业务信息编号</w:t>
            </w:r>
          </w:p>
        </w:tc>
        <w:tc>
          <w:tcPr>
            <w:tcW w:w="1374" w:type="dxa"/>
            <w:tcBorders>
              <w:left w:val="single" w:sz="4" w:space="0" w:color="auto"/>
              <w:right w:val="single" w:sz="4" w:space="0" w:color="auto"/>
            </w:tcBorders>
            <w:shd w:val="clear" w:color="auto" w:fill="D9D9D9"/>
          </w:tcPr>
          <w:p w14:paraId="3C9F1B64" w14:textId="77777777" w:rsidR="008E3A42" w:rsidRDefault="00817682">
            <w:pPr>
              <w:jc w:val="center"/>
              <w:rPr>
                <w:rFonts w:ascii="宋体" w:hAnsi="宋体"/>
                <w:sz w:val="18"/>
              </w:rPr>
            </w:pPr>
            <w:r>
              <w:rPr>
                <w:rFonts w:ascii="宋体" w:hAnsi="宋体" w:hint="eastAsia"/>
                <w:sz w:val="18"/>
              </w:rPr>
              <w:t>输出业务信息编号</w:t>
            </w:r>
          </w:p>
        </w:tc>
        <w:tc>
          <w:tcPr>
            <w:tcW w:w="3653" w:type="dxa"/>
            <w:tcBorders>
              <w:left w:val="single" w:sz="4" w:space="0" w:color="auto"/>
            </w:tcBorders>
            <w:shd w:val="clear" w:color="auto" w:fill="D9D9D9"/>
          </w:tcPr>
          <w:p w14:paraId="3EEA9CB3" w14:textId="77777777" w:rsidR="008E3A42" w:rsidRDefault="00817682">
            <w:pPr>
              <w:jc w:val="center"/>
              <w:rPr>
                <w:rFonts w:ascii="宋体" w:hAnsi="宋体"/>
                <w:sz w:val="18"/>
              </w:rPr>
            </w:pPr>
            <w:r>
              <w:rPr>
                <w:rFonts w:ascii="宋体" w:hAnsi="宋体" w:hint="eastAsia"/>
                <w:sz w:val="18"/>
              </w:rPr>
              <w:t>业务步骤内容描述（业务步骤/业务规则）</w:t>
            </w:r>
          </w:p>
        </w:tc>
        <w:tc>
          <w:tcPr>
            <w:tcW w:w="1134" w:type="dxa"/>
            <w:tcBorders>
              <w:left w:val="single" w:sz="4" w:space="0" w:color="auto"/>
            </w:tcBorders>
            <w:shd w:val="clear" w:color="auto" w:fill="D9D9D9"/>
          </w:tcPr>
          <w:p w14:paraId="498A62E8" w14:textId="77777777" w:rsidR="008E3A42" w:rsidRDefault="00817682">
            <w:pPr>
              <w:jc w:val="center"/>
              <w:rPr>
                <w:rFonts w:ascii="宋体" w:hAnsi="宋体"/>
                <w:sz w:val="18"/>
              </w:rPr>
            </w:pPr>
            <w:r>
              <w:rPr>
                <w:rFonts w:ascii="宋体" w:hAnsi="宋体" w:hint="eastAsia"/>
                <w:sz w:val="18"/>
              </w:rPr>
              <w:t>前置条件</w:t>
            </w:r>
          </w:p>
        </w:tc>
      </w:tr>
      <w:tr w:rsidR="008E3A42" w14:paraId="70D640F3" w14:textId="77777777">
        <w:tc>
          <w:tcPr>
            <w:tcW w:w="770" w:type="dxa"/>
          </w:tcPr>
          <w:p w14:paraId="138DA688" w14:textId="77777777" w:rsidR="008E3A42" w:rsidRDefault="00817682">
            <w:pPr>
              <w:rPr>
                <w:rFonts w:ascii="宋体" w:hAnsi="宋体"/>
                <w:color w:val="000000" w:themeColor="text1"/>
                <w:sz w:val="18"/>
              </w:rPr>
            </w:pPr>
            <w:r>
              <w:rPr>
                <w:rFonts w:ascii="宋体" w:hAnsi="宋体" w:hint="eastAsia"/>
                <w:color w:val="000000" w:themeColor="text1"/>
                <w:sz w:val="18"/>
              </w:rPr>
              <w:t>BS0401</w:t>
            </w:r>
          </w:p>
        </w:tc>
        <w:tc>
          <w:tcPr>
            <w:tcW w:w="972" w:type="dxa"/>
          </w:tcPr>
          <w:p w14:paraId="3C3A631B" w14:textId="77777777" w:rsidR="008E3A42" w:rsidRDefault="00817682">
            <w:pPr>
              <w:rPr>
                <w:rFonts w:ascii="宋体" w:hAnsi="宋体"/>
                <w:color w:val="000000" w:themeColor="text1"/>
                <w:sz w:val="18"/>
              </w:rPr>
            </w:pPr>
            <w:r>
              <w:rPr>
                <w:rFonts w:ascii="宋体" w:hAnsi="宋体" w:hint="eastAsia"/>
                <w:color w:val="000000" w:themeColor="text1"/>
                <w:sz w:val="18"/>
              </w:rPr>
              <w:t>欠费风险短期预测</w:t>
            </w:r>
          </w:p>
        </w:tc>
        <w:tc>
          <w:tcPr>
            <w:tcW w:w="1277" w:type="dxa"/>
            <w:tcBorders>
              <w:left w:val="single" w:sz="4" w:space="0" w:color="auto"/>
              <w:right w:val="single" w:sz="4" w:space="0" w:color="auto"/>
            </w:tcBorders>
          </w:tcPr>
          <w:p w14:paraId="26F8E963" w14:textId="77777777" w:rsidR="008E3A42" w:rsidRDefault="00817682">
            <w:pPr>
              <w:pStyle w:val="Default"/>
              <w:jc w:val="both"/>
              <w:rPr>
                <w:rFonts w:ascii="宋体" w:eastAsia="宋体" w:hAnsi="宋体"/>
                <w:color w:val="000000" w:themeColor="text1"/>
                <w:sz w:val="18"/>
              </w:rPr>
            </w:pPr>
            <w:r>
              <w:rPr>
                <w:rFonts w:ascii="宋体" w:hAnsi="宋体" w:hint="eastAsia"/>
                <w:color w:val="000000" w:themeColor="text1"/>
                <w:sz w:val="18"/>
              </w:rPr>
              <w:t>BI_04_B001</w:t>
            </w:r>
          </w:p>
        </w:tc>
        <w:tc>
          <w:tcPr>
            <w:tcW w:w="1374" w:type="dxa"/>
            <w:tcBorders>
              <w:left w:val="single" w:sz="4" w:space="0" w:color="auto"/>
              <w:right w:val="single" w:sz="4" w:space="0" w:color="auto"/>
            </w:tcBorders>
          </w:tcPr>
          <w:p w14:paraId="361E47FE" w14:textId="77777777" w:rsidR="008E3A42" w:rsidRDefault="00817682">
            <w:pPr>
              <w:pStyle w:val="Default"/>
              <w:jc w:val="both"/>
              <w:rPr>
                <w:rFonts w:ascii="宋体" w:eastAsia="宋体" w:hAnsi="宋体"/>
                <w:color w:val="000000" w:themeColor="text1"/>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C003</w:t>
            </w:r>
          </w:p>
        </w:tc>
        <w:tc>
          <w:tcPr>
            <w:tcW w:w="3653" w:type="dxa"/>
            <w:tcBorders>
              <w:left w:val="single" w:sz="4" w:space="0" w:color="auto"/>
            </w:tcBorders>
          </w:tcPr>
          <w:p w14:paraId="42BCAA9F" w14:textId="77777777" w:rsidR="008E3A42" w:rsidRDefault="00817682">
            <w:pPr>
              <w:pStyle w:val="a8"/>
              <w:numPr>
                <w:ilvl w:val="0"/>
                <w:numId w:val="0"/>
              </w:numPr>
              <w:rPr>
                <w:rFonts w:hAnsi="宋体"/>
                <w:color w:val="000000" w:themeColor="text1"/>
                <w:sz w:val="18"/>
              </w:rPr>
            </w:pPr>
            <w:r>
              <w:rPr>
                <w:rFonts w:hAnsi="宋体" w:hint="eastAsia"/>
                <w:color w:val="000000" w:themeColor="text1"/>
                <w:sz w:val="18"/>
              </w:rPr>
              <w:t>对用电客户下个月的欠费概率进行预测，识别高风险客户，以便采取应对措施。</w:t>
            </w:r>
          </w:p>
        </w:tc>
        <w:tc>
          <w:tcPr>
            <w:tcW w:w="1134" w:type="dxa"/>
            <w:tcBorders>
              <w:left w:val="single" w:sz="4" w:space="0" w:color="auto"/>
            </w:tcBorders>
          </w:tcPr>
          <w:p w14:paraId="5AEA7D50"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已注册的认证用电客户</w:t>
            </w:r>
          </w:p>
        </w:tc>
      </w:tr>
      <w:tr w:rsidR="008E3A42" w14:paraId="46972947" w14:textId="77777777">
        <w:tc>
          <w:tcPr>
            <w:tcW w:w="770" w:type="dxa"/>
          </w:tcPr>
          <w:p w14:paraId="668690C7" w14:textId="77777777" w:rsidR="008E3A42" w:rsidRDefault="00817682">
            <w:pPr>
              <w:rPr>
                <w:rFonts w:ascii="宋体" w:hAnsi="宋体"/>
                <w:color w:val="000000" w:themeColor="text1"/>
                <w:sz w:val="18"/>
              </w:rPr>
            </w:pPr>
            <w:r>
              <w:rPr>
                <w:rFonts w:ascii="宋体" w:hAnsi="宋体" w:hint="eastAsia"/>
                <w:color w:val="000000" w:themeColor="text1"/>
                <w:sz w:val="18"/>
              </w:rPr>
              <w:t>BS0402</w:t>
            </w:r>
          </w:p>
        </w:tc>
        <w:tc>
          <w:tcPr>
            <w:tcW w:w="972" w:type="dxa"/>
          </w:tcPr>
          <w:p w14:paraId="536D0EB7" w14:textId="77777777" w:rsidR="008E3A42" w:rsidRDefault="00817682">
            <w:pPr>
              <w:rPr>
                <w:rFonts w:ascii="宋体" w:hAnsi="宋体"/>
                <w:color w:val="000000" w:themeColor="text1"/>
                <w:sz w:val="18"/>
              </w:rPr>
            </w:pPr>
            <w:r>
              <w:rPr>
                <w:rFonts w:ascii="宋体" w:hAnsi="宋体" w:hint="eastAsia"/>
                <w:color w:val="000000" w:themeColor="text1"/>
                <w:sz w:val="18"/>
              </w:rPr>
              <w:t>欠费风险中长期预测</w:t>
            </w:r>
          </w:p>
        </w:tc>
        <w:tc>
          <w:tcPr>
            <w:tcW w:w="1277" w:type="dxa"/>
            <w:tcBorders>
              <w:left w:val="single" w:sz="4" w:space="0" w:color="auto"/>
              <w:right w:val="single" w:sz="4" w:space="0" w:color="auto"/>
            </w:tcBorders>
          </w:tcPr>
          <w:p w14:paraId="19DA55F4" w14:textId="77777777" w:rsidR="008E3A42" w:rsidRDefault="00817682">
            <w:pPr>
              <w:pStyle w:val="Default"/>
              <w:jc w:val="both"/>
              <w:rPr>
                <w:rFonts w:ascii="宋体" w:eastAsia="宋体" w:hAnsi="宋体"/>
                <w:color w:val="000000" w:themeColor="text1"/>
                <w:sz w:val="18"/>
              </w:rPr>
            </w:pPr>
            <w:r>
              <w:rPr>
                <w:rFonts w:ascii="宋体" w:hAnsi="宋体" w:hint="eastAsia"/>
                <w:color w:val="000000" w:themeColor="text1"/>
                <w:sz w:val="18"/>
              </w:rPr>
              <w:t>BI_04_B001</w:t>
            </w:r>
          </w:p>
        </w:tc>
        <w:tc>
          <w:tcPr>
            <w:tcW w:w="1374" w:type="dxa"/>
            <w:tcBorders>
              <w:left w:val="single" w:sz="4" w:space="0" w:color="auto"/>
              <w:right w:val="single" w:sz="4" w:space="0" w:color="auto"/>
            </w:tcBorders>
          </w:tcPr>
          <w:p w14:paraId="68203274" w14:textId="77777777" w:rsidR="008E3A42" w:rsidRDefault="00817682">
            <w:pPr>
              <w:pStyle w:val="Default"/>
              <w:jc w:val="both"/>
              <w:rPr>
                <w:rFonts w:ascii="宋体" w:eastAsia="宋体" w:hAnsi="宋体"/>
                <w:color w:val="000000" w:themeColor="text1"/>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C004</w:t>
            </w:r>
          </w:p>
        </w:tc>
        <w:tc>
          <w:tcPr>
            <w:tcW w:w="3653" w:type="dxa"/>
            <w:tcBorders>
              <w:left w:val="single" w:sz="4" w:space="0" w:color="auto"/>
            </w:tcBorders>
          </w:tcPr>
          <w:p w14:paraId="363C6A8D" w14:textId="77777777" w:rsidR="008E3A42" w:rsidRDefault="00817682">
            <w:pPr>
              <w:pStyle w:val="a8"/>
              <w:numPr>
                <w:ilvl w:val="0"/>
                <w:numId w:val="0"/>
              </w:numPr>
              <w:rPr>
                <w:rFonts w:hAnsi="宋体"/>
                <w:color w:val="000000" w:themeColor="text1"/>
                <w:sz w:val="18"/>
              </w:rPr>
            </w:pPr>
            <w:r>
              <w:rPr>
                <w:rFonts w:hAnsi="宋体" w:hint="eastAsia"/>
                <w:color w:val="000000" w:themeColor="text1"/>
                <w:sz w:val="18"/>
              </w:rPr>
              <w:t>对用电客户一年内的欠费概率进行预测，识别高风险客户，以便采取应对措施。</w:t>
            </w:r>
          </w:p>
        </w:tc>
        <w:tc>
          <w:tcPr>
            <w:tcW w:w="1134" w:type="dxa"/>
            <w:tcBorders>
              <w:left w:val="single" w:sz="4" w:space="0" w:color="auto"/>
            </w:tcBorders>
          </w:tcPr>
          <w:p w14:paraId="46D077F7" w14:textId="77777777" w:rsidR="008E3A42" w:rsidRDefault="00817682">
            <w:pPr>
              <w:pStyle w:val="Default"/>
              <w:jc w:val="both"/>
              <w:rPr>
                <w:rFonts w:ascii="宋体" w:eastAsia="宋体" w:hAnsi="宋体"/>
                <w:color w:val="000000" w:themeColor="text1"/>
                <w:sz w:val="18"/>
              </w:rPr>
            </w:pPr>
            <w:r>
              <w:rPr>
                <w:rFonts w:ascii="宋体" w:eastAsia="宋体" w:hAnsi="宋体" w:hint="eastAsia"/>
                <w:color w:val="000000" w:themeColor="text1"/>
                <w:sz w:val="18"/>
              </w:rPr>
              <w:t>已注册的认证用电客户</w:t>
            </w:r>
          </w:p>
        </w:tc>
      </w:tr>
      <w:tr w:rsidR="008E3A42" w14:paraId="5291E13C" w14:textId="77777777">
        <w:tc>
          <w:tcPr>
            <w:tcW w:w="770" w:type="dxa"/>
          </w:tcPr>
          <w:p w14:paraId="30176DDF" w14:textId="77777777" w:rsidR="008E3A42" w:rsidRDefault="00817682">
            <w:pPr>
              <w:rPr>
                <w:rFonts w:ascii="宋体" w:hAnsi="宋体"/>
                <w:color w:val="000000" w:themeColor="text1"/>
                <w:sz w:val="18"/>
              </w:rPr>
            </w:pPr>
            <w:r>
              <w:rPr>
                <w:rFonts w:ascii="宋体" w:hAnsi="宋体" w:hint="eastAsia"/>
                <w:color w:val="000000" w:themeColor="text1"/>
                <w:sz w:val="18"/>
              </w:rPr>
              <w:t>BS0403</w:t>
            </w:r>
          </w:p>
        </w:tc>
        <w:tc>
          <w:tcPr>
            <w:tcW w:w="972" w:type="dxa"/>
          </w:tcPr>
          <w:p w14:paraId="0DDEDF21" w14:textId="77777777" w:rsidR="008E3A42" w:rsidRDefault="00817682">
            <w:pPr>
              <w:rPr>
                <w:rFonts w:ascii="宋体" w:hAnsi="宋体"/>
                <w:color w:val="000000" w:themeColor="text1"/>
                <w:sz w:val="18"/>
              </w:rPr>
            </w:pPr>
            <w:r>
              <w:rPr>
                <w:rFonts w:ascii="宋体" w:hAnsi="宋体" w:hint="eastAsia"/>
                <w:color w:val="000000" w:themeColor="text1"/>
                <w:sz w:val="18"/>
              </w:rPr>
              <w:t>欠费风险等级管理</w:t>
            </w:r>
          </w:p>
        </w:tc>
        <w:tc>
          <w:tcPr>
            <w:tcW w:w="1277" w:type="dxa"/>
            <w:tcBorders>
              <w:left w:val="single" w:sz="4" w:space="0" w:color="auto"/>
              <w:right w:val="single" w:sz="4" w:space="0" w:color="auto"/>
            </w:tcBorders>
          </w:tcPr>
          <w:p w14:paraId="3A22A3AB" w14:textId="77777777" w:rsidR="008E3A42" w:rsidRDefault="00817682">
            <w:pPr>
              <w:pStyle w:val="Default"/>
              <w:jc w:val="both"/>
              <w:rPr>
                <w:rFonts w:ascii="宋体" w:eastAsia="宋体" w:hAnsi="宋体"/>
                <w:color w:val="000000" w:themeColor="text1"/>
                <w:sz w:val="18"/>
              </w:rPr>
            </w:pPr>
            <w:r>
              <w:rPr>
                <w:rFonts w:ascii="宋体" w:hAnsi="宋体" w:hint="eastAsia"/>
                <w:color w:val="000000" w:themeColor="text1"/>
                <w:sz w:val="18"/>
              </w:rPr>
              <w:t>BI_04_B001</w:t>
            </w:r>
          </w:p>
        </w:tc>
        <w:tc>
          <w:tcPr>
            <w:tcW w:w="1374" w:type="dxa"/>
            <w:tcBorders>
              <w:left w:val="single" w:sz="4" w:space="0" w:color="auto"/>
              <w:right w:val="single" w:sz="4" w:space="0" w:color="auto"/>
            </w:tcBorders>
          </w:tcPr>
          <w:p w14:paraId="5DEDB72D" w14:textId="77777777" w:rsidR="008E3A42" w:rsidRDefault="00817682">
            <w:pPr>
              <w:pStyle w:val="Default"/>
              <w:jc w:val="both"/>
              <w:rPr>
                <w:rFonts w:ascii="宋体" w:eastAsia="宋体" w:hAnsi="宋体"/>
                <w:color w:val="000000" w:themeColor="text1"/>
                <w:sz w:val="18"/>
              </w:rPr>
            </w:pPr>
            <w:r>
              <w:rPr>
                <w:rFonts w:ascii="宋体" w:hAnsi="宋体" w:hint="eastAsia"/>
                <w:color w:val="000000" w:themeColor="text1"/>
                <w:sz w:val="18"/>
              </w:rPr>
              <w:t>BI</w:t>
            </w:r>
            <w:r>
              <w:rPr>
                <w:rFonts w:ascii="宋体" w:hAnsi="宋体"/>
                <w:color w:val="000000" w:themeColor="text1"/>
                <w:sz w:val="18"/>
              </w:rPr>
              <w:t>_0</w:t>
            </w:r>
            <w:r>
              <w:rPr>
                <w:rFonts w:ascii="宋体" w:hAnsi="宋体" w:hint="eastAsia"/>
                <w:color w:val="000000" w:themeColor="text1"/>
                <w:sz w:val="18"/>
              </w:rPr>
              <w:t>4</w:t>
            </w:r>
            <w:r>
              <w:rPr>
                <w:rFonts w:ascii="宋体" w:hAnsi="宋体"/>
                <w:color w:val="000000" w:themeColor="text1"/>
                <w:sz w:val="18"/>
              </w:rPr>
              <w:t>_</w:t>
            </w:r>
            <w:r>
              <w:rPr>
                <w:rFonts w:ascii="宋体" w:hAnsi="宋体" w:hint="eastAsia"/>
                <w:color w:val="000000" w:themeColor="text1"/>
                <w:sz w:val="18"/>
              </w:rPr>
              <w:t>C005</w:t>
            </w:r>
          </w:p>
        </w:tc>
        <w:tc>
          <w:tcPr>
            <w:tcW w:w="3653" w:type="dxa"/>
            <w:tcBorders>
              <w:left w:val="single" w:sz="4" w:space="0" w:color="auto"/>
            </w:tcBorders>
          </w:tcPr>
          <w:p w14:paraId="0399344F" w14:textId="77777777" w:rsidR="008E3A42" w:rsidRDefault="00817682">
            <w:pPr>
              <w:pStyle w:val="a8"/>
              <w:numPr>
                <w:ilvl w:val="0"/>
                <w:numId w:val="0"/>
              </w:numPr>
              <w:rPr>
                <w:rFonts w:hAnsi="宋体"/>
                <w:color w:val="000000" w:themeColor="text1"/>
                <w:sz w:val="18"/>
              </w:rPr>
            </w:pPr>
            <w:r>
              <w:rPr>
                <w:rFonts w:hAnsi="宋体" w:hint="eastAsia"/>
                <w:color w:val="000000" w:themeColor="text1"/>
                <w:sz w:val="18"/>
              </w:rPr>
              <w:t>按照欠费概率大小将用电客户风险分级，0~20%为安全用户，20~40%为一般风险用户，40~60%为危险用户，60~80%为高危用户，80~100%为超高危用户</w:t>
            </w:r>
          </w:p>
        </w:tc>
        <w:tc>
          <w:tcPr>
            <w:tcW w:w="1134" w:type="dxa"/>
            <w:tcBorders>
              <w:left w:val="single" w:sz="4" w:space="0" w:color="auto"/>
            </w:tcBorders>
          </w:tcPr>
          <w:p w14:paraId="277870F3" w14:textId="77777777" w:rsidR="008E3A42" w:rsidRDefault="008E3A42">
            <w:pPr>
              <w:pStyle w:val="Default"/>
              <w:jc w:val="both"/>
              <w:rPr>
                <w:rFonts w:ascii="宋体" w:eastAsia="宋体" w:hAnsi="宋体"/>
                <w:color w:val="000000" w:themeColor="text1"/>
                <w:sz w:val="18"/>
              </w:rPr>
            </w:pPr>
          </w:p>
        </w:tc>
      </w:tr>
      <w:tr w:rsidR="008E3A42" w14:paraId="23D03D3F" w14:textId="77777777">
        <w:tc>
          <w:tcPr>
            <w:tcW w:w="770" w:type="dxa"/>
          </w:tcPr>
          <w:p w14:paraId="417A9529" w14:textId="77777777" w:rsidR="008E3A42" w:rsidRDefault="00817682">
            <w:pPr>
              <w:rPr>
                <w:rFonts w:ascii="宋体" w:hAnsi="宋体"/>
                <w:color w:val="000000" w:themeColor="text1"/>
                <w:sz w:val="18"/>
              </w:rPr>
            </w:pPr>
            <w:r>
              <w:rPr>
                <w:rFonts w:ascii="宋体" w:hAnsi="宋体" w:hint="eastAsia"/>
                <w:color w:val="000000" w:themeColor="text1"/>
                <w:sz w:val="18"/>
              </w:rPr>
              <w:t>BS0104</w:t>
            </w:r>
          </w:p>
        </w:tc>
        <w:tc>
          <w:tcPr>
            <w:tcW w:w="972" w:type="dxa"/>
          </w:tcPr>
          <w:p w14:paraId="16B921FC" w14:textId="77777777" w:rsidR="008E3A42" w:rsidRDefault="00817682">
            <w:pPr>
              <w:rPr>
                <w:rFonts w:ascii="宋体" w:hAnsi="宋体"/>
                <w:color w:val="000000" w:themeColor="text1"/>
                <w:sz w:val="18"/>
              </w:rPr>
            </w:pPr>
            <w:r>
              <w:rPr>
                <w:rFonts w:ascii="宋体" w:hAnsi="宋体" w:hint="eastAsia"/>
                <w:color w:val="000000" w:themeColor="text1"/>
                <w:sz w:val="18"/>
              </w:rPr>
              <w:t>欠费风险管控</w:t>
            </w:r>
          </w:p>
        </w:tc>
        <w:tc>
          <w:tcPr>
            <w:tcW w:w="1277" w:type="dxa"/>
            <w:tcBorders>
              <w:left w:val="single" w:sz="4" w:space="0" w:color="auto"/>
              <w:right w:val="single" w:sz="4" w:space="0" w:color="auto"/>
            </w:tcBorders>
          </w:tcPr>
          <w:p w14:paraId="57597D16" w14:textId="77777777" w:rsidR="008E3A42" w:rsidRDefault="00817682">
            <w:pPr>
              <w:pStyle w:val="Default"/>
              <w:jc w:val="both"/>
              <w:rPr>
                <w:rFonts w:ascii="宋体" w:eastAsia="宋体" w:hAnsi="宋体"/>
                <w:color w:val="000000" w:themeColor="text1"/>
                <w:sz w:val="18"/>
              </w:rPr>
            </w:pPr>
            <w:r>
              <w:rPr>
                <w:rFonts w:ascii="宋体" w:hAnsi="宋体" w:hint="eastAsia"/>
                <w:color w:val="000000" w:themeColor="text1"/>
                <w:sz w:val="18"/>
              </w:rPr>
              <w:t>BI_04_B004</w:t>
            </w:r>
          </w:p>
        </w:tc>
        <w:tc>
          <w:tcPr>
            <w:tcW w:w="1374" w:type="dxa"/>
            <w:tcBorders>
              <w:left w:val="single" w:sz="4" w:space="0" w:color="auto"/>
              <w:right w:val="single" w:sz="4" w:space="0" w:color="auto"/>
            </w:tcBorders>
          </w:tcPr>
          <w:p w14:paraId="1F20AC35" w14:textId="77777777" w:rsidR="008E3A42" w:rsidRDefault="00817682">
            <w:pPr>
              <w:pStyle w:val="Default"/>
              <w:jc w:val="both"/>
              <w:rPr>
                <w:rFonts w:ascii="宋体" w:eastAsia="宋体" w:hAnsi="宋体"/>
                <w:color w:val="000000" w:themeColor="text1"/>
                <w:sz w:val="18"/>
              </w:rPr>
            </w:pPr>
            <w:r>
              <w:rPr>
                <w:rFonts w:ascii="宋体" w:hAnsi="宋体" w:hint="eastAsia"/>
                <w:color w:val="000000" w:themeColor="text1"/>
                <w:sz w:val="18"/>
              </w:rPr>
              <w:t>BI_04_B006</w:t>
            </w:r>
          </w:p>
        </w:tc>
        <w:tc>
          <w:tcPr>
            <w:tcW w:w="3653" w:type="dxa"/>
            <w:tcBorders>
              <w:left w:val="single" w:sz="4" w:space="0" w:color="auto"/>
            </w:tcBorders>
          </w:tcPr>
          <w:p w14:paraId="437B205B" w14:textId="77777777" w:rsidR="008E3A42" w:rsidRDefault="00817682">
            <w:pPr>
              <w:pStyle w:val="Default"/>
              <w:rPr>
                <w:rFonts w:ascii="宋体" w:eastAsia="宋体" w:hAnsi="宋体"/>
                <w:color w:val="000000" w:themeColor="text1"/>
                <w:sz w:val="18"/>
              </w:rPr>
            </w:pPr>
            <w:r>
              <w:rPr>
                <w:rFonts w:ascii="宋体" w:eastAsia="宋体" w:hAnsi="宋体" w:hint="eastAsia"/>
                <w:color w:val="000000" w:themeColor="text1"/>
                <w:sz w:val="18"/>
              </w:rPr>
              <w:t>定期按区域统计用电客户欠费情况，监控各地欠费人数与欠费金额</w:t>
            </w:r>
          </w:p>
        </w:tc>
        <w:tc>
          <w:tcPr>
            <w:tcW w:w="1134" w:type="dxa"/>
            <w:tcBorders>
              <w:left w:val="single" w:sz="4" w:space="0" w:color="auto"/>
            </w:tcBorders>
          </w:tcPr>
          <w:p w14:paraId="65951840" w14:textId="77777777" w:rsidR="008E3A42" w:rsidRDefault="00817682">
            <w:pPr>
              <w:pStyle w:val="Default"/>
              <w:jc w:val="both"/>
              <w:rPr>
                <w:rFonts w:ascii="宋体" w:eastAsia="宋体" w:hAnsi="宋体"/>
                <w:color w:val="000000" w:themeColor="text1"/>
                <w:sz w:val="18"/>
              </w:rPr>
            </w:pPr>
            <w:r>
              <w:rPr>
                <w:rFonts w:ascii="宋体" w:eastAsia="宋体" w:hAnsi="宋体"/>
                <w:color w:val="000000" w:themeColor="text1"/>
                <w:sz w:val="18"/>
              </w:rPr>
              <w:t>当月电费收缴完成</w:t>
            </w:r>
          </w:p>
        </w:tc>
      </w:tr>
    </w:tbl>
    <w:p w14:paraId="06CA663E" w14:textId="77777777" w:rsidR="008E3A42" w:rsidRDefault="008E3A42"/>
    <w:p w14:paraId="1DC10F86" w14:textId="77777777" w:rsidR="008E3A42" w:rsidRDefault="00817682">
      <w:pPr>
        <w:pStyle w:val="3"/>
        <w:numPr>
          <w:ilvl w:val="2"/>
          <w:numId w:val="19"/>
        </w:numPr>
        <w:tabs>
          <w:tab w:val="clear" w:pos="720"/>
        </w:tabs>
        <w:spacing w:line="415" w:lineRule="auto"/>
        <w:ind w:left="720" w:hanging="720"/>
        <w:rPr>
          <w:bCs w:val="0"/>
        </w:rPr>
      </w:pPr>
      <w:r>
        <w:rPr>
          <w:rFonts w:hint="eastAsia"/>
          <w:bCs w:val="0"/>
        </w:rPr>
        <w:t>用电安全分析及预测（殷轲）</w:t>
      </w:r>
    </w:p>
    <w:p w14:paraId="127D4799" w14:textId="77777777" w:rsidR="008E3A42" w:rsidRDefault="008E3A42"/>
    <w:p w14:paraId="6B3069BC" w14:textId="77777777" w:rsidR="008E3A42" w:rsidRDefault="00817682">
      <w:pPr>
        <w:pStyle w:val="4"/>
        <w:numPr>
          <w:ilvl w:val="3"/>
          <w:numId w:val="24"/>
        </w:numPr>
        <w:tabs>
          <w:tab w:val="clear" w:pos="2424"/>
        </w:tabs>
        <w:spacing w:before="0" w:after="0" w:line="240" w:lineRule="auto"/>
        <w:ind w:rightChars="100" w:right="210"/>
        <w:rPr>
          <w:bCs w:val="0"/>
          <w:sz w:val="21"/>
        </w:rPr>
      </w:pPr>
      <w:r>
        <w:rPr>
          <w:rFonts w:hint="eastAsia"/>
          <w:bCs w:val="0"/>
          <w:sz w:val="21"/>
        </w:rPr>
        <w:t>业务活动清单</w:t>
      </w:r>
    </w:p>
    <w:p w14:paraId="3B553121" w14:textId="77777777" w:rsidR="008E3A42" w:rsidRDefault="008E3A42"/>
    <w:p w14:paraId="4E4AA51D" w14:textId="77777777" w:rsidR="008E3A42" w:rsidRDefault="008E3A42">
      <w:pPr>
        <w:widowControl/>
        <w:jc w:val="center"/>
      </w:pPr>
    </w:p>
    <w:p w14:paraId="20AD397B" w14:textId="77777777" w:rsidR="008E3A42" w:rsidRDefault="00817682">
      <w:pPr>
        <w:widowControl/>
        <w:jc w:val="center"/>
      </w:pPr>
      <w:r>
        <w:object w:dxaOrig="7859" w:dyaOrig="4814" w14:anchorId="3555FF27">
          <v:shape id="_x0000_i1032" type="#_x0000_t75" style="width:393pt;height:240.75pt" o:ole="">
            <v:imagedata r:id="rId50" o:title=""/>
          </v:shape>
          <o:OLEObject Type="Embed" ProgID="Visio.Drawing.11" ShapeID="_x0000_i1032" DrawAspect="Content" ObjectID="_1650646844" r:id="rId51"/>
        </w:object>
      </w:r>
    </w:p>
    <w:p w14:paraId="3082E566" w14:textId="77777777" w:rsidR="008E3A42" w:rsidRDefault="008E3A42">
      <w:pPr>
        <w:pStyle w:val="aff5"/>
        <w:spacing w:line="240" w:lineRule="auto"/>
        <w:ind w:left="720" w:firstLine="0"/>
        <w:jc w:val="center"/>
        <w:rPr>
          <w:rFonts w:ascii="Times New Roman"/>
          <w:i/>
          <w:color w:val="4F81BD"/>
          <w:sz w:val="21"/>
        </w:rPr>
      </w:pPr>
    </w:p>
    <w:p w14:paraId="28A738FF" w14:textId="77777777" w:rsidR="008E3A42" w:rsidRDefault="00817682">
      <w:pPr>
        <w:pStyle w:val="16"/>
        <w:widowControl/>
        <w:ind w:left="425" w:firstLineChars="0" w:firstLine="0"/>
        <w:jc w:val="center"/>
        <w:rPr>
          <w:rFonts w:ascii="宋体" w:hAnsi="宋体" w:cs="Arial"/>
          <w:kern w:val="2"/>
          <w:sz w:val="18"/>
          <w:szCs w:val="20"/>
        </w:rPr>
      </w:pPr>
      <w:bookmarkStart w:id="142" w:name="_Toc445925338"/>
      <w:r>
        <w:rPr>
          <w:rFonts w:ascii="宋体" w:hAnsi="宋体" w:cs="Arial" w:hint="eastAsia"/>
          <w:kern w:val="2"/>
          <w:sz w:val="18"/>
          <w:szCs w:val="20"/>
        </w:rPr>
        <w:t>图</w:t>
      </w:r>
      <w:r>
        <w:rPr>
          <w:rFonts w:hint="eastAsia"/>
        </w:rPr>
        <w:t>9</w:t>
      </w:r>
      <w:r>
        <w:rPr>
          <w:rFonts w:ascii="宋体" w:hAnsi="宋体" w:cs="Arial" w:hint="eastAsia"/>
          <w:kern w:val="2"/>
          <w:sz w:val="18"/>
          <w:szCs w:val="20"/>
        </w:rPr>
        <w:t xml:space="preserve"> &lt;用电安全分析及预测&gt;业务活动层级图</w:t>
      </w:r>
      <w:bookmarkEnd w:id="142"/>
    </w:p>
    <w:p w14:paraId="3242584B" w14:textId="77777777" w:rsidR="008E3A42" w:rsidRDefault="008E3A42"/>
    <w:p w14:paraId="3641FDED" w14:textId="77777777" w:rsidR="008E3A42" w:rsidRDefault="00817682">
      <w:pPr>
        <w:pStyle w:val="16"/>
        <w:widowControl/>
        <w:ind w:left="425" w:firstLineChars="0" w:firstLine="0"/>
        <w:jc w:val="center"/>
        <w:rPr>
          <w:rFonts w:ascii="宋体" w:hAnsi="宋体" w:cs="Arial"/>
          <w:kern w:val="2"/>
          <w:sz w:val="18"/>
          <w:szCs w:val="20"/>
        </w:rPr>
      </w:pPr>
      <w:bookmarkStart w:id="143" w:name="_Toc445925367"/>
      <w:r>
        <w:rPr>
          <w:rFonts w:ascii="宋体" w:hAnsi="宋体" w:cs="Arial" w:hint="eastAsia"/>
          <w:kern w:val="2"/>
          <w:sz w:val="18"/>
          <w:szCs w:val="20"/>
        </w:rPr>
        <w:t>表4-23 &lt;用电安全分析及预测&gt;业务活动清单</w:t>
      </w:r>
      <w:bookmarkEnd w:id="143"/>
    </w:p>
    <w:tbl>
      <w:tblPr>
        <w:tblW w:w="8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2"/>
        <w:gridCol w:w="1502"/>
        <w:gridCol w:w="992"/>
        <w:gridCol w:w="1134"/>
        <w:gridCol w:w="3117"/>
        <w:gridCol w:w="1275"/>
      </w:tblGrid>
      <w:tr w:rsidR="008E3A42" w14:paraId="1BFD84D3" w14:textId="77777777">
        <w:tc>
          <w:tcPr>
            <w:tcW w:w="872" w:type="dxa"/>
            <w:tcBorders>
              <w:top w:val="single" w:sz="4" w:space="0" w:color="000000"/>
              <w:left w:val="single" w:sz="4" w:space="0" w:color="000000"/>
              <w:bottom w:val="single" w:sz="4" w:space="0" w:color="000000"/>
              <w:right w:val="single" w:sz="4" w:space="0" w:color="000000"/>
            </w:tcBorders>
            <w:shd w:val="clear" w:color="auto" w:fill="D9D9D9"/>
          </w:tcPr>
          <w:p w14:paraId="1CB74E48" w14:textId="77777777" w:rsidR="008E3A42" w:rsidRDefault="00817682">
            <w:pPr>
              <w:jc w:val="center"/>
              <w:rPr>
                <w:rFonts w:ascii="宋体" w:hAnsi="宋体" w:cs="宋体"/>
                <w:sz w:val="18"/>
              </w:rPr>
            </w:pPr>
            <w:r>
              <w:rPr>
                <w:rFonts w:ascii="宋体" w:hAnsi="宋体" w:cs="宋体" w:hint="eastAsia"/>
                <w:sz w:val="18"/>
                <w:lang w:bidi="ar"/>
              </w:rPr>
              <w:t>业务活动编号</w:t>
            </w:r>
          </w:p>
        </w:tc>
        <w:tc>
          <w:tcPr>
            <w:tcW w:w="1502" w:type="dxa"/>
            <w:tcBorders>
              <w:top w:val="single" w:sz="4" w:space="0" w:color="000000"/>
              <w:left w:val="single" w:sz="4" w:space="0" w:color="000000"/>
              <w:bottom w:val="single" w:sz="4" w:space="0" w:color="000000"/>
              <w:right w:val="single" w:sz="4" w:space="0" w:color="000000"/>
            </w:tcBorders>
            <w:shd w:val="clear" w:color="auto" w:fill="D9D9D9"/>
          </w:tcPr>
          <w:p w14:paraId="3F42EA30" w14:textId="77777777" w:rsidR="008E3A42" w:rsidRDefault="00817682">
            <w:pPr>
              <w:jc w:val="center"/>
              <w:rPr>
                <w:rFonts w:ascii="宋体" w:hAnsi="宋体" w:cs="宋体"/>
                <w:sz w:val="18"/>
              </w:rPr>
            </w:pPr>
            <w:r>
              <w:rPr>
                <w:rFonts w:ascii="宋体" w:hAnsi="宋体" w:cs="宋体" w:hint="eastAsia"/>
                <w:sz w:val="18"/>
                <w:lang w:bidi="ar"/>
              </w:rPr>
              <w:t>业务活动名称</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051EF89A" w14:textId="77777777" w:rsidR="008E3A42" w:rsidRDefault="00817682">
            <w:pPr>
              <w:jc w:val="center"/>
              <w:rPr>
                <w:rFonts w:ascii="宋体" w:hAnsi="宋体" w:cs="宋体"/>
                <w:sz w:val="18"/>
              </w:rPr>
            </w:pPr>
            <w:r>
              <w:rPr>
                <w:rFonts w:ascii="宋体" w:hAnsi="宋体" w:cs="宋体" w:hint="eastAsia"/>
                <w:sz w:val="18"/>
                <w:lang w:bidi="ar"/>
              </w:rPr>
              <w:t>使用岗位编号</w:t>
            </w:r>
          </w:p>
        </w:tc>
        <w:tc>
          <w:tcPr>
            <w:tcW w:w="1134" w:type="dxa"/>
            <w:tcBorders>
              <w:top w:val="single" w:sz="4" w:space="0" w:color="000000"/>
              <w:left w:val="single" w:sz="4" w:space="0" w:color="auto"/>
              <w:bottom w:val="single" w:sz="4" w:space="0" w:color="000000"/>
              <w:right w:val="single" w:sz="4" w:space="0" w:color="auto"/>
            </w:tcBorders>
            <w:shd w:val="clear" w:color="auto" w:fill="D9D9D9"/>
          </w:tcPr>
          <w:p w14:paraId="1033D229" w14:textId="77777777" w:rsidR="008E3A42" w:rsidRDefault="00817682">
            <w:pPr>
              <w:jc w:val="center"/>
              <w:rPr>
                <w:rFonts w:ascii="宋体" w:hAnsi="宋体" w:cs="宋体"/>
                <w:sz w:val="18"/>
              </w:rPr>
            </w:pPr>
            <w:r>
              <w:rPr>
                <w:rFonts w:ascii="宋体" w:hAnsi="宋体" w:cs="宋体" w:hint="eastAsia"/>
                <w:sz w:val="18"/>
                <w:lang w:bidi="ar"/>
              </w:rPr>
              <w:t>依赖业务活动编号</w:t>
            </w:r>
          </w:p>
        </w:tc>
        <w:tc>
          <w:tcPr>
            <w:tcW w:w="3117" w:type="dxa"/>
            <w:tcBorders>
              <w:top w:val="single" w:sz="4" w:space="0" w:color="000000"/>
              <w:left w:val="single" w:sz="4" w:space="0" w:color="auto"/>
              <w:bottom w:val="single" w:sz="4" w:space="0" w:color="000000"/>
              <w:right w:val="single" w:sz="4" w:space="0" w:color="000000"/>
            </w:tcBorders>
            <w:shd w:val="clear" w:color="auto" w:fill="D9D9D9"/>
          </w:tcPr>
          <w:p w14:paraId="2F123ACC" w14:textId="77777777" w:rsidR="008E3A42" w:rsidRDefault="00817682">
            <w:pPr>
              <w:jc w:val="center"/>
              <w:rPr>
                <w:rFonts w:ascii="宋体" w:hAnsi="宋体" w:cs="宋体"/>
                <w:sz w:val="18"/>
              </w:rPr>
            </w:pPr>
            <w:r>
              <w:rPr>
                <w:rFonts w:ascii="宋体" w:hAnsi="宋体" w:cs="宋体" w:hint="eastAsia"/>
                <w:sz w:val="18"/>
                <w:lang w:bidi="ar"/>
              </w:rPr>
              <w:t>业务活动内容描述</w:t>
            </w:r>
          </w:p>
        </w:tc>
        <w:tc>
          <w:tcPr>
            <w:tcW w:w="1275" w:type="dxa"/>
            <w:tcBorders>
              <w:top w:val="single" w:sz="4" w:space="0" w:color="000000"/>
              <w:left w:val="single" w:sz="4" w:space="0" w:color="auto"/>
              <w:bottom w:val="single" w:sz="4" w:space="0" w:color="000000"/>
              <w:right w:val="single" w:sz="4" w:space="0" w:color="000000"/>
            </w:tcBorders>
            <w:shd w:val="clear" w:color="auto" w:fill="D9D9D9"/>
          </w:tcPr>
          <w:p w14:paraId="69667E05" w14:textId="77777777" w:rsidR="008E3A42" w:rsidRDefault="00817682">
            <w:pPr>
              <w:jc w:val="center"/>
              <w:rPr>
                <w:rFonts w:ascii="宋体" w:hAnsi="宋体" w:cs="宋体"/>
                <w:sz w:val="18"/>
              </w:rPr>
            </w:pPr>
            <w:r>
              <w:rPr>
                <w:rFonts w:ascii="宋体" w:hAnsi="宋体" w:cs="宋体" w:hint="eastAsia"/>
                <w:sz w:val="18"/>
                <w:lang w:bidi="ar"/>
              </w:rPr>
              <w:t>前置条件</w:t>
            </w:r>
          </w:p>
        </w:tc>
      </w:tr>
      <w:tr w:rsidR="008E3A42" w14:paraId="6EE351EF" w14:textId="77777777">
        <w:tc>
          <w:tcPr>
            <w:tcW w:w="872" w:type="dxa"/>
            <w:tcBorders>
              <w:top w:val="single" w:sz="4" w:space="0" w:color="000000"/>
              <w:left w:val="single" w:sz="4" w:space="0" w:color="000000"/>
              <w:bottom w:val="single" w:sz="4" w:space="0" w:color="000000"/>
              <w:right w:val="single" w:sz="4" w:space="0" w:color="000000"/>
            </w:tcBorders>
            <w:shd w:val="clear" w:color="auto" w:fill="auto"/>
          </w:tcPr>
          <w:p w14:paraId="67DD418E" w14:textId="77777777" w:rsidR="008E3A42" w:rsidRDefault="00817682">
            <w:pPr>
              <w:rPr>
                <w:rFonts w:ascii="宋体" w:hAnsi="宋体" w:cs="宋体"/>
                <w:i/>
                <w:color w:val="4F81BD"/>
                <w:sz w:val="18"/>
              </w:rPr>
            </w:pPr>
            <w:r>
              <w:rPr>
                <w:rFonts w:ascii="宋体" w:hAnsi="宋体" w:cs="宋体" w:hint="eastAsia"/>
                <w:sz w:val="18"/>
                <w:lang w:bidi="ar"/>
              </w:rPr>
              <w:t>BA05</w:t>
            </w:r>
          </w:p>
        </w:tc>
        <w:tc>
          <w:tcPr>
            <w:tcW w:w="1502" w:type="dxa"/>
            <w:tcBorders>
              <w:top w:val="single" w:sz="4" w:space="0" w:color="000000"/>
              <w:left w:val="single" w:sz="4" w:space="0" w:color="000000"/>
              <w:bottom w:val="single" w:sz="4" w:space="0" w:color="000000"/>
              <w:right w:val="single" w:sz="4" w:space="0" w:color="000000"/>
            </w:tcBorders>
            <w:shd w:val="clear" w:color="auto" w:fill="auto"/>
          </w:tcPr>
          <w:p w14:paraId="2E28D98D" w14:textId="77777777" w:rsidR="008E3A42" w:rsidRDefault="00817682">
            <w:pPr>
              <w:rPr>
                <w:rFonts w:ascii="宋体" w:hAnsi="宋体" w:cs="宋体"/>
                <w:sz w:val="18"/>
              </w:rPr>
            </w:pPr>
            <w:r>
              <w:rPr>
                <w:rFonts w:ascii="宋体" w:hAnsi="宋体" w:cs="宋体" w:hint="eastAsia"/>
                <w:sz w:val="18"/>
                <w:lang w:bidi="ar"/>
              </w:rPr>
              <w:t>用电安全分析及预测</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14:paraId="702EBE73" w14:textId="77777777" w:rsidR="008E3A42" w:rsidRDefault="00817682">
            <w:pPr>
              <w:pStyle w:val="afff8"/>
              <w:widowControl w:val="0"/>
              <w:autoSpaceDE w:val="0"/>
              <w:autoSpaceDN w:val="0"/>
              <w:adjustRightInd w:val="0"/>
              <w:spacing w:before="0" w:beforeAutospacing="0" w:after="0" w:afterAutospacing="0"/>
              <w:jc w:val="both"/>
              <w:rPr>
                <w:kern w:val="2"/>
                <w:sz w:val="18"/>
              </w:rPr>
            </w:pPr>
            <w:r>
              <w:rPr>
                <w:rFonts w:hint="eastAsia"/>
                <w:kern w:val="2"/>
                <w:sz w:val="18"/>
              </w:rPr>
              <w:t>0701</w:t>
            </w:r>
          </w:p>
        </w:tc>
        <w:tc>
          <w:tcPr>
            <w:tcW w:w="1134" w:type="dxa"/>
            <w:tcBorders>
              <w:top w:val="single" w:sz="4" w:space="0" w:color="000000"/>
              <w:left w:val="single" w:sz="4" w:space="0" w:color="auto"/>
              <w:bottom w:val="single" w:sz="4" w:space="0" w:color="000000"/>
              <w:right w:val="single" w:sz="4" w:space="0" w:color="auto"/>
            </w:tcBorders>
            <w:shd w:val="clear" w:color="auto" w:fill="auto"/>
          </w:tcPr>
          <w:p w14:paraId="4C4D45E0" w14:textId="77777777" w:rsidR="008E3A42" w:rsidRDefault="008E3A42">
            <w:pPr>
              <w:pStyle w:val="afff8"/>
              <w:widowControl w:val="0"/>
              <w:autoSpaceDE w:val="0"/>
              <w:autoSpaceDN w:val="0"/>
              <w:adjustRightInd w:val="0"/>
              <w:spacing w:before="0" w:beforeAutospacing="0" w:after="0" w:afterAutospacing="0"/>
              <w:jc w:val="both"/>
              <w:rPr>
                <w:kern w:val="2"/>
                <w:sz w:val="18"/>
              </w:rPr>
            </w:pPr>
          </w:p>
        </w:tc>
        <w:tc>
          <w:tcPr>
            <w:tcW w:w="3117" w:type="dxa"/>
            <w:tcBorders>
              <w:top w:val="single" w:sz="4" w:space="0" w:color="000000"/>
              <w:left w:val="single" w:sz="4" w:space="0" w:color="auto"/>
              <w:bottom w:val="single" w:sz="4" w:space="0" w:color="000000"/>
              <w:right w:val="single" w:sz="4" w:space="0" w:color="000000"/>
            </w:tcBorders>
            <w:shd w:val="clear" w:color="auto" w:fill="auto"/>
          </w:tcPr>
          <w:p w14:paraId="4B7E8534" w14:textId="77777777" w:rsidR="008E3A42" w:rsidRDefault="00817682">
            <w:pPr>
              <w:pStyle w:val="afff8"/>
              <w:widowControl w:val="0"/>
              <w:autoSpaceDE w:val="0"/>
              <w:autoSpaceDN w:val="0"/>
              <w:adjustRightInd w:val="0"/>
              <w:spacing w:before="0" w:beforeAutospacing="0" w:after="0" w:afterAutospacing="0"/>
              <w:jc w:val="both"/>
              <w:rPr>
                <w:kern w:val="2"/>
                <w:sz w:val="18"/>
              </w:rPr>
            </w:pPr>
            <w:r>
              <w:rPr>
                <w:rFonts w:hint="eastAsia"/>
                <w:kern w:val="2"/>
                <w:sz w:val="18"/>
                <w:lang w:bidi="ar"/>
              </w:rPr>
              <w:t>利用用电检查数据，对用电安全进行分析，并预测短期或者中长期用电安全形势，按照安全等级维度统计用电安全情况。</w:t>
            </w:r>
          </w:p>
        </w:tc>
        <w:tc>
          <w:tcPr>
            <w:tcW w:w="1275" w:type="dxa"/>
            <w:tcBorders>
              <w:top w:val="single" w:sz="4" w:space="0" w:color="000000"/>
              <w:left w:val="single" w:sz="4" w:space="0" w:color="auto"/>
              <w:bottom w:val="single" w:sz="4" w:space="0" w:color="000000"/>
              <w:right w:val="single" w:sz="4" w:space="0" w:color="000000"/>
            </w:tcBorders>
            <w:shd w:val="clear" w:color="auto" w:fill="auto"/>
          </w:tcPr>
          <w:p w14:paraId="4FC90C22" w14:textId="77777777" w:rsidR="008E3A42" w:rsidRDefault="008E3A42">
            <w:pPr>
              <w:pStyle w:val="afff8"/>
              <w:widowControl w:val="0"/>
              <w:autoSpaceDE w:val="0"/>
              <w:autoSpaceDN w:val="0"/>
              <w:adjustRightInd w:val="0"/>
              <w:spacing w:before="0" w:beforeAutospacing="0" w:after="0" w:afterAutospacing="0"/>
              <w:jc w:val="both"/>
              <w:rPr>
                <w:kern w:val="2"/>
                <w:sz w:val="18"/>
              </w:rPr>
            </w:pPr>
          </w:p>
        </w:tc>
      </w:tr>
    </w:tbl>
    <w:p w14:paraId="21CB3902" w14:textId="77777777" w:rsidR="008E3A42" w:rsidRDefault="008E3A42"/>
    <w:p w14:paraId="0C56CCE2" w14:textId="77777777" w:rsidR="008E3A42" w:rsidRDefault="00817682">
      <w:pPr>
        <w:pStyle w:val="4"/>
        <w:numPr>
          <w:ilvl w:val="3"/>
          <w:numId w:val="24"/>
        </w:numPr>
        <w:tabs>
          <w:tab w:val="clear" w:pos="2424"/>
        </w:tabs>
        <w:spacing w:before="0" w:after="0" w:line="240" w:lineRule="auto"/>
        <w:ind w:rightChars="100" w:right="210"/>
        <w:rPr>
          <w:bCs w:val="0"/>
          <w:sz w:val="21"/>
        </w:rPr>
      </w:pPr>
      <w:r>
        <w:rPr>
          <w:rFonts w:hint="eastAsia"/>
          <w:bCs w:val="0"/>
          <w:sz w:val="21"/>
        </w:rPr>
        <w:t>业务活动分项说明</w:t>
      </w:r>
    </w:p>
    <w:p w14:paraId="78FEB4B1" w14:textId="77777777" w:rsidR="008E3A42" w:rsidRDefault="008E3A42"/>
    <w:p w14:paraId="5E66EC26" w14:textId="77777777" w:rsidR="008E3A42" w:rsidRDefault="00817682">
      <w:pPr>
        <w:pStyle w:val="14"/>
        <w:ind w:left="425" w:firstLineChars="0" w:firstLine="0"/>
        <w:jc w:val="center"/>
        <w:rPr>
          <w:rFonts w:ascii="宋体" w:hAnsi="宋体" w:cs="Arial"/>
          <w:kern w:val="2"/>
          <w:sz w:val="18"/>
          <w:szCs w:val="20"/>
        </w:rPr>
      </w:pPr>
      <w:bookmarkStart w:id="144" w:name="_Toc445925368"/>
      <w:r>
        <w:rPr>
          <w:rFonts w:ascii="宋体" w:hAnsi="宋体" w:cs="Arial" w:hint="eastAsia"/>
          <w:kern w:val="2"/>
          <w:sz w:val="18"/>
          <w:szCs w:val="20"/>
        </w:rPr>
        <w:t>表4-24 &lt;用电安全分析及预测&gt;业务步骤清单</w:t>
      </w:r>
      <w:bookmarkEnd w:id="144"/>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0"/>
        <w:gridCol w:w="972"/>
        <w:gridCol w:w="1578"/>
        <w:gridCol w:w="1663"/>
        <w:gridCol w:w="3063"/>
        <w:gridCol w:w="1134"/>
      </w:tblGrid>
      <w:tr w:rsidR="008E3A42" w14:paraId="32ACD574" w14:textId="77777777">
        <w:tc>
          <w:tcPr>
            <w:tcW w:w="770" w:type="dxa"/>
            <w:shd w:val="clear" w:color="auto" w:fill="D9D9D9"/>
          </w:tcPr>
          <w:p w14:paraId="2D7E65C4" w14:textId="77777777" w:rsidR="008E3A42" w:rsidRDefault="00817682">
            <w:pPr>
              <w:jc w:val="center"/>
              <w:rPr>
                <w:rFonts w:ascii="宋体" w:hAnsi="宋体"/>
                <w:sz w:val="18"/>
              </w:rPr>
            </w:pPr>
            <w:r>
              <w:rPr>
                <w:rFonts w:ascii="宋体" w:hAnsi="宋体" w:hint="eastAsia"/>
                <w:sz w:val="18"/>
              </w:rPr>
              <w:t>业务步骤编号</w:t>
            </w:r>
          </w:p>
        </w:tc>
        <w:tc>
          <w:tcPr>
            <w:tcW w:w="972" w:type="dxa"/>
            <w:shd w:val="clear" w:color="auto" w:fill="D9D9D9"/>
          </w:tcPr>
          <w:p w14:paraId="6512E29F" w14:textId="77777777" w:rsidR="008E3A42" w:rsidRDefault="00817682">
            <w:pPr>
              <w:jc w:val="center"/>
              <w:rPr>
                <w:rFonts w:ascii="宋体" w:hAnsi="宋体"/>
                <w:sz w:val="18"/>
              </w:rPr>
            </w:pPr>
            <w:r>
              <w:rPr>
                <w:rFonts w:ascii="宋体" w:hAnsi="宋体" w:hint="eastAsia"/>
                <w:sz w:val="18"/>
              </w:rPr>
              <w:t>业务步骤名称</w:t>
            </w:r>
          </w:p>
        </w:tc>
        <w:tc>
          <w:tcPr>
            <w:tcW w:w="1578" w:type="dxa"/>
            <w:tcBorders>
              <w:left w:val="single" w:sz="4" w:space="0" w:color="auto"/>
              <w:right w:val="single" w:sz="4" w:space="0" w:color="auto"/>
            </w:tcBorders>
            <w:shd w:val="clear" w:color="auto" w:fill="D9D9D9"/>
          </w:tcPr>
          <w:p w14:paraId="208CE679" w14:textId="77777777" w:rsidR="008E3A42" w:rsidRDefault="00817682">
            <w:pPr>
              <w:jc w:val="center"/>
              <w:rPr>
                <w:rFonts w:ascii="宋体" w:hAnsi="宋体"/>
                <w:sz w:val="18"/>
              </w:rPr>
            </w:pPr>
            <w:r>
              <w:rPr>
                <w:rFonts w:ascii="宋体" w:hAnsi="宋体" w:hint="eastAsia"/>
                <w:sz w:val="18"/>
              </w:rPr>
              <w:t>输入业务信息编号</w:t>
            </w:r>
          </w:p>
        </w:tc>
        <w:tc>
          <w:tcPr>
            <w:tcW w:w="1663" w:type="dxa"/>
            <w:tcBorders>
              <w:left w:val="single" w:sz="4" w:space="0" w:color="auto"/>
              <w:right w:val="single" w:sz="4" w:space="0" w:color="auto"/>
            </w:tcBorders>
            <w:shd w:val="clear" w:color="auto" w:fill="D9D9D9"/>
          </w:tcPr>
          <w:p w14:paraId="58727B55" w14:textId="77777777" w:rsidR="008E3A42" w:rsidRDefault="00817682">
            <w:pPr>
              <w:jc w:val="center"/>
              <w:rPr>
                <w:rFonts w:ascii="宋体" w:hAnsi="宋体"/>
                <w:sz w:val="18"/>
              </w:rPr>
            </w:pPr>
            <w:r>
              <w:rPr>
                <w:rFonts w:ascii="宋体" w:hAnsi="宋体" w:hint="eastAsia"/>
                <w:sz w:val="18"/>
              </w:rPr>
              <w:t>输出业务信息编号</w:t>
            </w:r>
          </w:p>
        </w:tc>
        <w:tc>
          <w:tcPr>
            <w:tcW w:w="3063" w:type="dxa"/>
            <w:tcBorders>
              <w:left w:val="single" w:sz="4" w:space="0" w:color="auto"/>
            </w:tcBorders>
            <w:shd w:val="clear" w:color="auto" w:fill="D9D9D9"/>
          </w:tcPr>
          <w:p w14:paraId="3AF261BE" w14:textId="77777777" w:rsidR="008E3A42" w:rsidRDefault="00817682">
            <w:pPr>
              <w:jc w:val="center"/>
              <w:rPr>
                <w:rFonts w:ascii="宋体" w:hAnsi="宋体"/>
                <w:sz w:val="18"/>
              </w:rPr>
            </w:pPr>
            <w:r>
              <w:rPr>
                <w:rFonts w:ascii="宋体" w:hAnsi="宋体" w:hint="eastAsia"/>
                <w:sz w:val="18"/>
              </w:rPr>
              <w:t>业务步骤内容描述（业务步骤/业务规则）</w:t>
            </w:r>
          </w:p>
        </w:tc>
        <w:tc>
          <w:tcPr>
            <w:tcW w:w="1134" w:type="dxa"/>
            <w:tcBorders>
              <w:left w:val="single" w:sz="4" w:space="0" w:color="auto"/>
            </w:tcBorders>
            <w:shd w:val="clear" w:color="auto" w:fill="D9D9D9"/>
          </w:tcPr>
          <w:p w14:paraId="7F9C8525" w14:textId="77777777" w:rsidR="008E3A42" w:rsidRDefault="00817682">
            <w:pPr>
              <w:jc w:val="center"/>
              <w:rPr>
                <w:rFonts w:ascii="宋体" w:hAnsi="宋体"/>
                <w:sz w:val="18"/>
              </w:rPr>
            </w:pPr>
            <w:r>
              <w:rPr>
                <w:rFonts w:ascii="宋体" w:hAnsi="宋体" w:hint="eastAsia"/>
                <w:sz w:val="18"/>
              </w:rPr>
              <w:t>前置条件</w:t>
            </w:r>
          </w:p>
        </w:tc>
      </w:tr>
      <w:tr w:rsidR="008E3A42" w14:paraId="5AE1FBA5" w14:textId="77777777">
        <w:trPr>
          <w:trHeight w:val="1367"/>
        </w:trPr>
        <w:tc>
          <w:tcPr>
            <w:tcW w:w="770" w:type="dxa"/>
          </w:tcPr>
          <w:p w14:paraId="2B85841B" w14:textId="77777777" w:rsidR="008E3A42" w:rsidRDefault="00817682">
            <w:pPr>
              <w:jc w:val="left"/>
              <w:rPr>
                <w:rFonts w:ascii="宋体" w:hAnsi="宋体"/>
                <w:sz w:val="18"/>
              </w:rPr>
            </w:pPr>
            <w:r>
              <w:rPr>
                <w:rFonts w:ascii="宋体" w:hAnsi="宋体" w:hint="eastAsia"/>
                <w:sz w:val="18"/>
              </w:rPr>
              <w:t>BS0501</w:t>
            </w:r>
          </w:p>
        </w:tc>
        <w:tc>
          <w:tcPr>
            <w:tcW w:w="972" w:type="dxa"/>
          </w:tcPr>
          <w:p w14:paraId="3C29C5CB" w14:textId="77777777" w:rsidR="008E3A42" w:rsidRDefault="00817682">
            <w:pPr>
              <w:jc w:val="left"/>
              <w:rPr>
                <w:rFonts w:ascii="宋体" w:hAnsi="宋体"/>
                <w:sz w:val="18"/>
              </w:rPr>
            </w:pPr>
            <w:r>
              <w:rPr>
                <w:rFonts w:ascii="宋体" w:hAnsi="宋体" w:hint="eastAsia"/>
                <w:sz w:val="18"/>
              </w:rPr>
              <w:t>用电安全短期分析及预测</w:t>
            </w:r>
          </w:p>
        </w:tc>
        <w:tc>
          <w:tcPr>
            <w:tcW w:w="1578" w:type="dxa"/>
            <w:tcBorders>
              <w:left w:val="single" w:sz="4" w:space="0" w:color="auto"/>
              <w:right w:val="single" w:sz="4" w:space="0" w:color="auto"/>
            </w:tcBorders>
          </w:tcPr>
          <w:p w14:paraId="2995C940" w14:textId="77777777" w:rsidR="008E3A42" w:rsidRDefault="00817682">
            <w:pPr>
              <w:pStyle w:val="Default"/>
              <w:rPr>
                <w:rFonts w:ascii="宋体" w:hAnsi="宋体"/>
                <w:sz w:val="18"/>
              </w:rPr>
            </w:pPr>
            <w:r>
              <w:rPr>
                <w:rFonts w:ascii="宋体" w:hAnsi="宋体" w:hint="eastAsia"/>
                <w:sz w:val="18"/>
              </w:rPr>
              <w:t>BI</w:t>
            </w:r>
            <w:r>
              <w:rPr>
                <w:rFonts w:ascii="宋体" w:hAnsi="宋体" w:hint="eastAsia"/>
                <w:kern w:val="2"/>
                <w:sz w:val="18"/>
              </w:rPr>
              <w:t>05_0</w:t>
            </w:r>
            <w:r>
              <w:rPr>
                <w:rFonts w:ascii="宋体" w:hAnsi="宋体"/>
                <w:kern w:val="2"/>
                <w:sz w:val="18"/>
              </w:rPr>
              <w:t>1</w:t>
            </w:r>
            <w:r>
              <w:rPr>
                <w:rFonts w:ascii="宋体" w:hAnsi="宋体" w:hint="eastAsia"/>
                <w:kern w:val="2"/>
                <w:sz w:val="18"/>
              </w:rPr>
              <w:t>_B001</w:t>
            </w:r>
          </w:p>
        </w:tc>
        <w:tc>
          <w:tcPr>
            <w:tcW w:w="1663" w:type="dxa"/>
            <w:tcBorders>
              <w:left w:val="single" w:sz="4" w:space="0" w:color="auto"/>
              <w:right w:val="single" w:sz="4" w:space="0" w:color="auto"/>
            </w:tcBorders>
          </w:tcPr>
          <w:p w14:paraId="7256612E" w14:textId="77777777" w:rsidR="008E3A42" w:rsidRDefault="00817682">
            <w:pPr>
              <w:pStyle w:val="Default"/>
              <w:rPr>
                <w:rFonts w:ascii="宋体" w:hAnsi="宋体"/>
                <w:sz w:val="18"/>
              </w:rPr>
            </w:pPr>
            <w:r>
              <w:rPr>
                <w:rFonts w:ascii="宋体" w:hAnsi="宋体" w:hint="eastAsia"/>
                <w:sz w:val="18"/>
              </w:rPr>
              <w:t>BI</w:t>
            </w:r>
            <w:r>
              <w:rPr>
                <w:rFonts w:ascii="宋体" w:hAnsi="宋体" w:hint="eastAsia"/>
                <w:kern w:val="2"/>
                <w:sz w:val="18"/>
              </w:rPr>
              <w:t>05_0</w:t>
            </w:r>
            <w:r>
              <w:rPr>
                <w:rFonts w:ascii="宋体" w:hAnsi="宋体"/>
                <w:kern w:val="2"/>
                <w:sz w:val="18"/>
              </w:rPr>
              <w:t>1</w:t>
            </w:r>
            <w:r>
              <w:rPr>
                <w:rFonts w:ascii="宋体" w:hAnsi="宋体" w:hint="eastAsia"/>
                <w:kern w:val="2"/>
                <w:sz w:val="18"/>
              </w:rPr>
              <w:t>_C001</w:t>
            </w:r>
          </w:p>
        </w:tc>
        <w:tc>
          <w:tcPr>
            <w:tcW w:w="3063" w:type="dxa"/>
            <w:tcBorders>
              <w:left w:val="single" w:sz="4" w:space="0" w:color="auto"/>
            </w:tcBorders>
          </w:tcPr>
          <w:p w14:paraId="76DB261B" w14:textId="77777777" w:rsidR="008E3A42" w:rsidRDefault="00817682">
            <w:pPr>
              <w:pStyle w:val="Default"/>
              <w:rPr>
                <w:rFonts w:ascii="宋体" w:eastAsia="宋体" w:hAnsi="宋体"/>
                <w:color w:val="auto"/>
                <w:kern w:val="2"/>
                <w:sz w:val="18"/>
              </w:rPr>
            </w:pPr>
            <w:r>
              <w:rPr>
                <w:rFonts w:ascii="宋体" w:eastAsia="宋体" w:hAnsi="宋体" w:hint="eastAsia"/>
                <w:color w:val="auto"/>
                <w:kern w:val="2"/>
                <w:sz w:val="18"/>
              </w:rPr>
              <w:t>1.利用用电事故数量、用电事故经济损失、高危重要客户数量、重要保电任务数量、计量故障次数、违约用电次数、窃电次数等用电检查数据，分析出用电安全综合评分、用电安全评级等信息。</w:t>
            </w:r>
          </w:p>
          <w:p w14:paraId="5051D883" w14:textId="77777777" w:rsidR="008E3A42" w:rsidRDefault="00817682">
            <w:pPr>
              <w:pStyle w:val="Default"/>
              <w:rPr>
                <w:rFonts w:ascii="宋体" w:eastAsia="宋体" w:hAnsi="宋体"/>
                <w:color w:val="auto"/>
                <w:kern w:val="2"/>
                <w:sz w:val="18"/>
              </w:rPr>
            </w:pPr>
            <w:r>
              <w:rPr>
                <w:rFonts w:ascii="宋体" w:eastAsia="宋体" w:hAnsi="宋体" w:hint="eastAsia"/>
                <w:color w:val="auto"/>
                <w:kern w:val="2"/>
                <w:sz w:val="18"/>
              </w:rPr>
              <w:t>2.</w:t>
            </w:r>
            <w:r>
              <w:rPr>
                <w:rFonts w:ascii="宋体" w:hAnsi="宋体" w:cs="宋体" w:hint="eastAsia"/>
                <w:sz w:val="18"/>
                <w:szCs w:val="18"/>
                <w:lang w:bidi="ar"/>
              </w:rPr>
              <w:t xml:space="preserve"> </w:t>
            </w:r>
            <w:r>
              <w:rPr>
                <w:rFonts w:ascii="宋体" w:eastAsia="宋体" w:hAnsi="宋体" w:hint="eastAsia"/>
                <w:color w:val="auto"/>
                <w:kern w:val="2"/>
                <w:sz w:val="18"/>
              </w:rPr>
              <w:t>根据用电安全分析结果，形成统计报表。</w:t>
            </w:r>
          </w:p>
          <w:p w14:paraId="6EEBF96C" w14:textId="77777777" w:rsidR="008E3A42" w:rsidRDefault="00817682">
            <w:pPr>
              <w:pStyle w:val="Default"/>
              <w:rPr>
                <w:rFonts w:ascii="宋体" w:eastAsia="宋体" w:hAnsi="宋体"/>
                <w:color w:val="auto"/>
                <w:kern w:val="2"/>
                <w:sz w:val="18"/>
              </w:rPr>
            </w:pPr>
            <w:r>
              <w:rPr>
                <w:rFonts w:ascii="宋体" w:eastAsia="宋体" w:hAnsi="宋体" w:hint="eastAsia"/>
                <w:color w:val="auto"/>
                <w:kern w:val="2"/>
                <w:sz w:val="18"/>
              </w:rPr>
              <w:t>3.对客户月度以内的用电安全形势进行预判，包括下月用电安全综合评分、下月用电安全评级等信息。</w:t>
            </w:r>
          </w:p>
        </w:tc>
        <w:tc>
          <w:tcPr>
            <w:tcW w:w="1134" w:type="dxa"/>
            <w:tcBorders>
              <w:left w:val="single" w:sz="4" w:space="0" w:color="auto"/>
            </w:tcBorders>
          </w:tcPr>
          <w:p w14:paraId="6DCC8A49" w14:textId="77777777" w:rsidR="008E3A42" w:rsidRDefault="008E3A42">
            <w:pPr>
              <w:pStyle w:val="Default"/>
              <w:rPr>
                <w:rFonts w:ascii="宋体" w:eastAsia="宋体" w:hAnsi="宋体"/>
                <w:color w:val="auto"/>
                <w:kern w:val="2"/>
                <w:sz w:val="18"/>
              </w:rPr>
            </w:pPr>
          </w:p>
        </w:tc>
      </w:tr>
      <w:tr w:rsidR="008E3A42" w14:paraId="3D5DEBD6" w14:textId="77777777">
        <w:trPr>
          <w:trHeight w:val="1367"/>
        </w:trPr>
        <w:tc>
          <w:tcPr>
            <w:tcW w:w="770" w:type="dxa"/>
          </w:tcPr>
          <w:p w14:paraId="2A7FBCCA" w14:textId="77777777" w:rsidR="008E3A42" w:rsidRDefault="00817682">
            <w:pPr>
              <w:jc w:val="left"/>
              <w:rPr>
                <w:rFonts w:ascii="宋体" w:hAnsi="宋体"/>
                <w:sz w:val="18"/>
              </w:rPr>
            </w:pPr>
            <w:r>
              <w:rPr>
                <w:rFonts w:ascii="宋体" w:hAnsi="宋体" w:hint="eastAsia"/>
                <w:sz w:val="18"/>
              </w:rPr>
              <w:t>BS0502</w:t>
            </w:r>
          </w:p>
        </w:tc>
        <w:tc>
          <w:tcPr>
            <w:tcW w:w="972" w:type="dxa"/>
          </w:tcPr>
          <w:p w14:paraId="017A4EAE" w14:textId="77777777" w:rsidR="008E3A42" w:rsidRDefault="00817682">
            <w:pPr>
              <w:jc w:val="left"/>
              <w:rPr>
                <w:rFonts w:ascii="宋体" w:hAnsi="宋体"/>
                <w:sz w:val="18"/>
              </w:rPr>
            </w:pPr>
            <w:r>
              <w:rPr>
                <w:rFonts w:ascii="宋体" w:hAnsi="宋体" w:hint="eastAsia"/>
                <w:sz w:val="18"/>
              </w:rPr>
              <w:t>用电安全中长期分析及预测</w:t>
            </w:r>
          </w:p>
        </w:tc>
        <w:tc>
          <w:tcPr>
            <w:tcW w:w="1578" w:type="dxa"/>
            <w:tcBorders>
              <w:left w:val="single" w:sz="4" w:space="0" w:color="auto"/>
              <w:right w:val="single" w:sz="4" w:space="0" w:color="auto"/>
            </w:tcBorders>
          </w:tcPr>
          <w:p w14:paraId="4C290CA7" w14:textId="77777777" w:rsidR="008E3A42" w:rsidRDefault="00817682">
            <w:pPr>
              <w:pStyle w:val="Default"/>
              <w:rPr>
                <w:rFonts w:ascii="宋体" w:eastAsia="宋体" w:hAnsi="宋体"/>
                <w:color w:val="auto"/>
                <w:kern w:val="2"/>
                <w:sz w:val="18"/>
              </w:rPr>
            </w:pPr>
            <w:r>
              <w:rPr>
                <w:rFonts w:ascii="宋体" w:hAnsi="宋体" w:hint="eastAsia"/>
                <w:sz w:val="18"/>
              </w:rPr>
              <w:t>B</w:t>
            </w:r>
            <w:r>
              <w:rPr>
                <w:rFonts w:ascii="宋体" w:hAnsi="宋体"/>
                <w:sz w:val="18"/>
              </w:rPr>
              <w:t>I</w:t>
            </w:r>
            <w:r>
              <w:rPr>
                <w:rFonts w:ascii="宋体" w:eastAsia="宋体" w:hAnsi="宋体" w:hint="eastAsia"/>
                <w:color w:val="auto"/>
                <w:kern w:val="2"/>
                <w:sz w:val="18"/>
              </w:rPr>
              <w:t>05_02_B00</w:t>
            </w:r>
            <w:r>
              <w:rPr>
                <w:rFonts w:ascii="宋体" w:eastAsia="宋体" w:hAnsi="宋体"/>
                <w:color w:val="auto"/>
                <w:kern w:val="2"/>
                <w:sz w:val="18"/>
              </w:rPr>
              <w:t>1</w:t>
            </w:r>
          </w:p>
        </w:tc>
        <w:tc>
          <w:tcPr>
            <w:tcW w:w="1663" w:type="dxa"/>
            <w:tcBorders>
              <w:left w:val="single" w:sz="4" w:space="0" w:color="auto"/>
              <w:right w:val="single" w:sz="4" w:space="0" w:color="auto"/>
            </w:tcBorders>
          </w:tcPr>
          <w:p w14:paraId="5DD73949" w14:textId="77777777" w:rsidR="008E3A42" w:rsidRDefault="00817682">
            <w:pPr>
              <w:pStyle w:val="Default"/>
              <w:rPr>
                <w:rFonts w:ascii="宋体" w:eastAsia="宋体" w:hAnsi="宋体"/>
                <w:color w:val="auto"/>
                <w:kern w:val="2"/>
                <w:sz w:val="18"/>
              </w:rPr>
            </w:pPr>
            <w:r>
              <w:rPr>
                <w:rFonts w:ascii="宋体" w:hAnsi="宋体" w:hint="eastAsia"/>
                <w:sz w:val="18"/>
              </w:rPr>
              <w:t>B</w:t>
            </w:r>
            <w:r>
              <w:rPr>
                <w:rFonts w:ascii="宋体" w:hAnsi="宋体"/>
                <w:sz w:val="18"/>
              </w:rPr>
              <w:t>I</w:t>
            </w:r>
            <w:r>
              <w:rPr>
                <w:rFonts w:ascii="宋体" w:eastAsia="宋体" w:hAnsi="宋体" w:hint="eastAsia"/>
                <w:color w:val="auto"/>
                <w:kern w:val="2"/>
                <w:sz w:val="18"/>
              </w:rPr>
              <w:t>05_02_C001</w:t>
            </w:r>
          </w:p>
        </w:tc>
        <w:tc>
          <w:tcPr>
            <w:tcW w:w="3063" w:type="dxa"/>
            <w:tcBorders>
              <w:left w:val="single" w:sz="4" w:space="0" w:color="auto"/>
            </w:tcBorders>
          </w:tcPr>
          <w:p w14:paraId="24BD89ED" w14:textId="77777777" w:rsidR="008E3A42" w:rsidRDefault="00817682">
            <w:pPr>
              <w:pStyle w:val="Default"/>
              <w:rPr>
                <w:rFonts w:ascii="宋体" w:eastAsia="宋体" w:hAnsi="宋体"/>
                <w:color w:val="auto"/>
                <w:kern w:val="2"/>
                <w:sz w:val="18"/>
              </w:rPr>
            </w:pPr>
            <w:r>
              <w:rPr>
                <w:rFonts w:ascii="宋体" w:eastAsia="宋体" w:hAnsi="宋体" w:hint="eastAsia"/>
                <w:color w:val="auto"/>
                <w:kern w:val="2"/>
                <w:sz w:val="18"/>
              </w:rPr>
              <w:t>1.利用用电事故数量、用电事故经济损失、高危重要客户数量、重要保电任务数量、计量故障次数、违约用电次数、窃电次数等用电检查数据以及历史用电安全检查数据，分析出用电安全综合评分、用电安全评级等信息。</w:t>
            </w:r>
          </w:p>
          <w:p w14:paraId="16610BDD" w14:textId="77777777" w:rsidR="008E3A42" w:rsidRDefault="00817682">
            <w:pPr>
              <w:pStyle w:val="Default"/>
              <w:rPr>
                <w:rFonts w:ascii="宋体" w:eastAsia="宋体" w:hAnsi="宋体"/>
                <w:color w:val="auto"/>
                <w:kern w:val="2"/>
                <w:sz w:val="18"/>
              </w:rPr>
            </w:pPr>
            <w:r>
              <w:rPr>
                <w:rFonts w:ascii="宋体" w:eastAsia="宋体" w:hAnsi="宋体" w:hint="eastAsia"/>
                <w:color w:val="auto"/>
                <w:kern w:val="2"/>
                <w:sz w:val="18"/>
              </w:rPr>
              <w:t>2.</w:t>
            </w:r>
            <w:r>
              <w:rPr>
                <w:rFonts w:ascii="宋体" w:hAnsi="宋体" w:cs="宋体" w:hint="eastAsia"/>
                <w:sz w:val="18"/>
                <w:szCs w:val="18"/>
                <w:lang w:bidi="ar"/>
              </w:rPr>
              <w:t xml:space="preserve"> </w:t>
            </w:r>
            <w:r>
              <w:rPr>
                <w:rFonts w:ascii="宋体" w:eastAsia="宋体" w:hAnsi="宋体" w:hint="eastAsia"/>
                <w:color w:val="auto"/>
                <w:kern w:val="2"/>
                <w:sz w:val="18"/>
              </w:rPr>
              <w:t>根据用电安全分析结果，形成统计报表。</w:t>
            </w:r>
          </w:p>
          <w:p w14:paraId="2410CAB2" w14:textId="77777777" w:rsidR="008E3A42" w:rsidRDefault="00817682">
            <w:pPr>
              <w:pStyle w:val="Default"/>
              <w:rPr>
                <w:rFonts w:ascii="宋体" w:eastAsia="宋体" w:hAnsi="宋体"/>
                <w:color w:val="auto"/>
                <w:kern w:val="2"/>
                <w:sz w:val="18"/>
              </w:rPr>
            </w:pPr>
            <w:r>
              <w:rPr>
                <w:rFonts w:ascii="宋体" w:eastAsia="宋体" w:hAnsi="宋体" w:hint="eastAsia"/>
                <w:color w:val="auto"/>
                <w:kern w:val="2"/>
                <w:sz w:val="18"/>
              </w:rPr>
              <w:t>3.对客户中长期的用电安全形势进行预判。</w:t>
            </w:r>
          </w:p>
        </w:tc>
        <w:tc>
          <w:tcPr>
            <w:tcW w:w="1134" w:type="dxa"/>
            <w:tcBorders>
              <w:left w:val="single" w:sz="4" w:space="0" w:color="auto"/>
            </w:tcBorders>
          </w:tcPr>
          <w:p w14:paraId="333CC4FD" w14:textId="77777777" w:rsidR="008E3A42" w:rsidRDefault="008E3A42">
            <w:pPr>
              <w:pStyle w:val="Default"/>
              <w:rPr>
                <w:rFonts w:ascii="宋体" w:eastAsia="宋体" w:hAnsi="宋体"/>
                <w:color w:val="auto"/>
                <w:kern w:val="2"/>
                <w:sz w:val="18"/>
              </w:rPr>
            </w:pPr>
          </w:p>
        </w:tc>
      </w:tr>
      <w:tr w:rsidR="008E3A42" w14:paraId="15DBB1B1" w14:textId="77777777">
        <w:tc>
          <w:tcPr>
            <w:tcW w:w="770" w:type="dxa"/>
          </w:tcPr>
          <w:p w14:paraId="572D46FC" w14:textId="77777777" w:rsidR="008E3A42" w:rsidRDefault="00817682">
            <w:pPr>
              <w:jc w:val="left"/>
              <w:rPr>
                <w:rFonts w:ascii="宋体" w:hAnsi="宋体"/>
                <w:sz w:val="18"/>
              </w:rPr>
            </w:pPr>
            <w:r>
              <w:rPr>
                <w:rFonts w:ascii="宋体" w:hAnsi="宋体" w:hint="eastAsia"/>
                <w:sz w:val="18"/>
              </w:rPr>
              <w:t>BS0503</w:t>
            </w:r>
          </w:p>
        </w:tc>
        <w:tc>
          <w:tcPr>
            <w:tcW w:w="972" w:type="dxa"/>
          </w:tcPr>
          <w:p w14:paraId="7F090E01" w14:textId="77777777" w:rsidR="008E3A42" w:rsidRDefault="00817682">
            <w:pPr>
              <w:jc w:val="left"/>
              <w:rPr>
                <w:rFonts w:ascii="宋体" w:hAnsi="宋体"/>
                <w:sz w:val="18"/>
              </w:rPr>
            </w:pPr>
            <w:r>
              <w:rPr>
                <w:rFonts w:ascii="宋体" w:hAnsi="宋体" w:hint="eastAsia"/>
                <w:sz w:val="18"/>
              </w:rPr>
              <w:t>用电安全等级管理</w:t>
            </w:r>
          </w:p>
        </w:tc>
        <w:tc>
          <w:tcPr>
            <w:tcW w:w="1578" w:type="dxa"/>
            <w:tcBorders>
              <w:left w:val="single" w:sz="4" w:space="0" w:color="auto"/>
              <w:right w:val="single" w:sz="4" w:space="0" w:color="auto"/>
            </w:tcBorders>
          </w:tcPr>
          <w:p w14:paraId="196B421D" w14:textId="77777777" w:rsidR="008E3A42" w:rsidRDefault="00817682">
            <w:pPr>
              <w:jc w:val="left"/>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B</w:t>
            </w:r>
            <w:r>
              <w:rPr>
                <w:rFonts w:asciiTheme="minorEastAsia" w:eastAsiaTheme="minorEastAsia" w:hAnsiTheme="minorEastAsia"/>
                <w:kern w:val="21"/>
                <w:position w:val="12"/>
                <w:sz w:val="18"/>
                <w:szCs w:val="20"/>
              </w:rPr>
              <w:t>I</w:t>
            </w:r>
            <w:r>
              <w:rPr>
                <w:rFonts w:asciiTheme="minorEastAsia" w:eastAsiaTheme="minorEastAsia" w:hAnsiTheme="minorEastAsia" w:hint="eastAsia"/>
                <w:kern w:val="21"/>
                <w:position w:val="12"/>
                <w:sz w:val="18"/>
                <w:szCs w:val="20"/>
              </w:rPr>
              <w:t>05_01_B0</w:t>
            </w:r>
            <w:r>
              <w:rPr>
                <w:rFonts w:asciiTheme="minorEastAsia" w:eastAsiaTheme="minorEastAsia" w:hAnsiTheme="minorEastAsia"/>
                <w:kern w:val="21"/>
                <w:position w:val="12"/>
                <w:sz w:val="18"/>
                <w:szCs w:val="20"/>
              </w:rPr>
              <w:t>1</w:t>
            </w:r>
          </w:p>
        </w:tc>
        <w:tc>
          <w:tcPr>
            <w:tcW w:w="1663" w:type="dxa"/>
            <w:tcBorders>
              <w:left w:val="single" w:sz="4" w:space="0" w:color="auto"/>
              <w:right w:val="single" w:sz="4" w:space="0" w:color="auto"/>
            </w:tcBorders>
          </w:tcPr>
          <w:p w14:paraId="42D40EDA" w14:textId="77777777" w:rsidR="008E3A42" w:rsidRDefault="00817682">
            <w:pPr>
              <w:jc w:val="left"/>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BI05_03_C01</w:t>
            </w:r>
          </w:p>
        </w:tc>
        <w:tc>
          <w:tcPr>
            <w:tcW w:w="3063" w:type="dxa"/>
            <w:tcBorders>
              <w:left w:val="single" w:sz="4" w:space="0" w:color="auto"/>
            </w:tcBorders>
          </w:tcPr>
          <w:p w14:paraId="5C4AA380" w14:textId="77777777" w:rsidR="008E3A42" w:rsidRDefault="00817682">
            <w:pPr>
              <w:pStyle w:val="Default"/>
              <w:rPr>
                <w:rFonts w:ascii="宋体" w:eastAsia="宋体" w:hAnsi="宋体"/>
                <w:color w:val="auto"/>
                <w:kern w:val="2"/>
                <w:sz w:val="18"/>
              </w:rPr>
            </w:pPr>
            <w:r>
              <w:rPr>
                <w:rFonts w:ascii="宋体" w:eastAsia="宋体" w:hAnsi="宋体" w:hint="eastAsia"/>
                <w:color w:val="auto"/>
                <w:kern w:val="2"/>
                <w:sz w:val="18"/>
              </w:rPr>
              <w:t>1.设定用电安全等级评分阀值，按照分数段进行用电安全行分级。</w:t>
            </w:r>
          </w:p>
          <w:p w14:paraId="366F4B54" w14:textId="77777777" w:rsidR="008E3A42" w:rsidRDefault="00817682">
            <w:pPr>
              <w:pStyle w:val="Default"/>
              <w:rPr>
                <w:rFonts w:ascii="宋体" w:eastAsia="宋体" w:hAnsi="宋体"/>
                <w:color w:val="auto"/>
                <w:kern w:val="2"/>
                <w:sz w:val="18"/>
              </w:rPr>
            </w:pPr>
            <w:r>
              <w:rPr>
                <w:rFonts w:ascii="宋体" w:eastAsia="宋体" w:hAnsi="宋体" w:hint="eastAsia"/>
                <w:color w:val="auto"/>
                <w:kern w:val="2"/>
                <w:sz w:val="18"/>
              </w:rPr>
              <w:t>2．统计各用电安全等级的客户数量，</w:t>
            </w:r>
            <w:r>
              <w:rPr>
                <w:rFonts w:ascii="宋体" w:eastAsia="宋体" w:hAnsi="宋体"/>
                <w:color w:val="auto"/>
                <w:kern w:val="2"/>
                <w:sz w:val="18"/>
              </w:rPr>
              <w:t>形成统计</w:t>
            </w:r>
            <w:r>
              <w:rPr>
                <w:rFonts w:ascii="宋体" w:eastAsia="宋体" w:hAnsi="宋体" w:hint="eastAsia"/>
                <w:color w:val="auto"/>
                <w:kern w:val="2"/>
                <w:sz w:val="18"/>
              </w:rPr>
              <w:t>报表</w:t>
            </w:r>
            <w:r>
              <w:rPr>
                <w:rFonts w:ascii="宋体" w:eastAsia="宋体" w:hAnsi="宋体"/>
                <w:color w:val="auto"/>
                <w:kern w:val="2"/>
                <w:sz w:val="18"/>
              </w:rPr>
              <w:t>。</w:t>
            </w:r>
          </w:p>
        </w:tc>
        <w:tc>
          <w:tcPr>
            <w:tcW w:w="1134" w:type="dxa"/>
            <w:tcBorders>
              <w:left w:val="single" w:sz="4" w:space="0" w:color="auto"/>
            </w:tcBorders>
          </w:tcPr>
          <w:p w14:paraId="66A9A995" w14:textId="77777777" w:rsidR="008E3A42" w:rsidRDefault="008E3A42">
            <w:pPr>
              <w:pStyle w:val="Default"/>
              <w:rPr>
                <w:rFonts w:ascii="宋体" w:eastAsia="宋体" w:hAnsi="宋体"/>
                <w:color w:val="auto"/>
                <w:kern w:val="2"/>
                <w:sz w:val="18"/>
              </w:rPr>
            </w:pPr>
          </w:p>
        </w:tc>
      </w:tr>
    </w:tbl>
    <w:p w14:paraId="283C90BE" w14:textId="77777777" w:rsidR="008E3A42" w:rsidRDefault="008E3A42"/>
    <w:p w14:paraId="3689A0C4" w14:textId="77777777" w:rsidR="008E3A42" w:rsidRDefault="00817682">
      <w:pPr>
        <w:pStyle w:val="3"/>
        <w:numPr>
          <w:ilvl w:val="2"/>
          <w:numId w:val="19"/>
        </w:numPr>
        <w:tabs>
          <w:tab w:val="clear" w:pos="720"/>
        </w:tabs>
        <w:spacing w:line="415" w:lineRule="auto"/>
        <w:ind w:left="720" w:hanging="720"/>
      </w:pPr>
      <w:r>
        <w:rPr>
          <w:rFonts w:hint="eastAsia"/>
          <w:bCs w:val="0"/>
        </w:rPr>
        <w:t>用电行为分析及客户引导（殷轲）</w:t>
      </w:r>
    </w:p>
    <w:p w14:paraId="58E94D94" w14:textId="77777777" w:rsidR="008E3A42" w:rsidRDefault="00817682">
      <w:pPr>
        <w:pStyle w:val="4"/>
        <w:numPr>
          <w:ilvl w:val="3"/>
          <w:numId w:val="25"/>
        </w:numPr>
        <w:tabs>
          <w:tab w:val="clear" w:pos="2424"/>
        </w:tabs>
        <w:spacing w:before="0" w:after="0" w:line="240" w:lineRule="auto"/>
        <w:ind w:rightChars="100" w:right="210"/>
        <w:rPr>
          <w:bCs w:val="0"/>
          <w:sz w:val="21"/>
        </w:rPr>
      </w:pPr>
      <w:r>
        <w:rPr>
          <w:rFonts w:hint="eastAsia"/>
          <w:bCs w:val="0"/>
          <w:sz w:val="21"/>
        </w:rPr>
        <w:t>业务活动清单</w:t>
      </w:r>
    </w:p>
    <w:p w14:paraId="09520075" w14:textId="77777777" w:rsidR="008E3A42" w:rsidRDefault="00817682">
      <w:r>
        <w:object w:dxaOrig="7859" w:dyaOrig="4814" w14:anchorId="3F2A39E2">
          <v:shape id="_x0000_i1033" type="#_x0000_t75" style="width:393pt;height:240.75pt" o:ole="">
            <v:imagedata r:id="rId52" o:title=""/>
          </v:shape>
          <o:OLEObject Type="Embed" ProgID="Visio.Drawing.11" ShapeID="_x0000_i1033" DrawAspect="Content" ObjectID="_1650646845" r:id="rId53"/>
        </w:object>
      </w:r>
    </w:p>
    <w:p w14:paraId="29E84C3E" w14:textId="77777777" w:rsidR="008E3A42" w:rsidRDefault="008E3A42">
      <w:pPr>
        <w:pStyle w:val="aff5"/>
        <w:keepNext/>
        <w:spacing w:line="240" w:lineRule="auto"/>
        <w:ind w:left="720" w:firstLine="0"/>
        <w:jc w:val="center"/>
      </w:pPr>
    </w:p>
    <w:p w14:paraId="4FC1A1CB" w14:textId="77777777" w:rsidR="008E3A42" w:rsidRDefault="00817682">
      <w:pPr>
        <w:pStyle w:val="aff5"/>
        <w:keepNext/>
        <w:spacing w:line="240" w:lineRule="auto"/>
        <w:ind w:left="720" w:firstLine="0"/>
        <w:jc w:val="center"/>
        <w:rPr>
          <w:rFonts w:ascii="宋体" w:hAnsi="宋体" w:cs="Arial"/>
          <w:kern w:val="2"/>
          <w:sz w:val="18"/>
          <w:szCs w:val="20"/>
        </w:rPr>
      </w:pPr>
      <w:bookmarkStart w:id="145" w:name="_Toc445925337"/>
      <w:r>
        <w:rPr>
          <w:rFonts w:ascii="宋体" w:hAnsi="宋体" w:cs="Arial" w:hint="eastAsia"/>
          <w:kern w:val="2"/>
          <w:sz w:val="18"/>
          <w:szCs w:val="20"/>
        </w:rPr>
        <w:t>图10 &lt;用电行为分析&gt;业务活动层级图</w:t>
      </w:r>
      <w:bookmarkEnd w:id="145"/>
    </w:p>
    <w:p w14:paraId="5268B639" w14:textId="77777777" w:rsidR="008E3A42" w:rsidRDefault="008E3A42"/>
    <w:p w14:paraId="16237B81" w14:textId="77777777" w:rsidR="008E3A42" w:rsidRDefault="00817682">
      <w:pPr>
        <w:pStyle w:val="14"/>
        <w:ind w:left="425" w:firstLineChars="0" w:firstLine="0"/>
        <w:jc w:val="center"/>
        <w:rPr>
          <w:rFonts w:ascii="宋体" w:hAnsi="宋体" w:cs="Arial"/>
          <w:kern w:val="2"/>
          <w:sz w:val="18"/>
          <w:szCs w:val="20"/>
        </w:rPr>
      </w:pPr>
      <w:bookmarkStart w:id="146" w:name="_Toc445925365"/>
      <w:r>
        <w:rPr>
          <w:rFonts w:ascii="宋体" w:hAnsi="宋体" w:cs="Arial" w:hint="eastAsia"/>
          <w:kern w:val="2"/>
          <w:sz w:val="18"/>
          <w:szCs w:val="20"/>
        </w:rPr>
        <w:t>表4-25 &lt;用电行为分析&gt;业务活动清单</w:t>
      </w:r>
      <w:bookmarkEnd w:id="146"/>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3"/>
        <w:gridCol w:w="1503"/>
        <w:gridCol w:w="993"/>
        <w:gridCol w:w="1134"/>
        <w:gridCol w:w="3118"/>
        <w:gridCol w:w="1276"/>
      </w:tblGrid>
      <w:tr w:rsidR="008E3A42" w14:paraId="30A80203" w14:textId="77777777">
        <w:tc>
          <w:tcPr>
            <w:tcW w:w="873" w:type="dxa"/>
            <w:shd w:val="clear" w:color="auto" w:fill="D9D9D9"/>
          </w:tcPr>
          <w:p w14:paraId="6A45D2B0" w14:textId="77777777" w:rsidR="008E3A42" w:rsidRDefault="00817682">
            <w:pPr>
              <w:jc w:val="center"/>
              <w:rPr>
                <w:rFonts w:ascii="宋体" w:hAnsi="宋体"/>
                <w:sz w:val="18"/>
              </w:rPr>
            </w:pPr>
            <w:r>
              <w:rPr>
                <w:rFonts w:ascii="宋体" w:hAnsi="宋体" w:hint="eastAsia"/>
                <w:sz w:val="18"/>
              </w:rPr>
              <w:t>业务活动编号</w:t>
            </w:r>
          </w:p>
        </w:tc>
        <w:tc>
          <w:tcPr>
            <w:tcW w:w="1503" w:type="dxa"/>
            <w:shd w:val="clear" w:color="auto" w:fill="D9D9D9"/>
          </w:tcPr>
          <w:p w14:paraId="13B08714" w14:textId="77777777" w:rsidR="008E3A42" w:rsidRDefault="00817682">
            <w:pPr>
              <w:jc w:val="center"/>
              <w:rPr>
                <w:rFonts w:ascii="宋体" w:hAnsi="宋体"/>
                <w:sz w:val="18"/>
              </w:rPr>
            </w:pPr>
            <w:r>
              <w:rPr>
                <w:rFonts w:ascii="宋体" w:hAnsi="宋体" w:hint="eastAsia"/>
                <w:sz w:val="18"/>
              </w:rPr>
              <w:t>业务活动名称</w:t>
            </w:r>
          </w:p>
        </w:tc>
        <w:tc>
          <w:tcPr>
            <w:tcW w:w="993" w:type="dxa"/>
            <w:shd w:val="clear" w:color="auto" w:fill="D9D9D9"/>
          </w:tcPr>
          <w:p w14:paraId="763AB546" w14:textId="77777777" w:rsidR="008E3A42" w:rsidRDefault="00817682">
            <w:pPr>
              <w:jc w:val="center"/>
              <w:rPr>
                <w:rFonts w:ascii="宋体" w:hAnsi="宋体"/>
                <w:sz w:val="18"/>
              </w:rPr>
            </w:pPr>
            <w:r>
              <w:rPr>
                <w:rFonts w:ascii="宋体" w:hAnsi="宋体" w:hint="eastAsia"/>
                <w:sz w:val="18"/>
              </w:rPr>
              <w:t>使用岗位编号</w:t>
            </w:r>
          </w:p>
        </w:tc>
        <w:tc>
          <w:tcPr>
            <w:tcW w:w="1134" w:type="dxa"/>
            <w:tcBorders>
              <w:left w:val="single" w:sz="4" w:space="0" w:color="auto"/>
              <w:right w:val="single" w:sz="4" w:space="0" w:color="auto"/>
            </w:tcBorders>
            <w:shd w:val="clear" w:color="auto" w:fill="D9D9D9"/>
          </w:tcPr>
          <w:p w14:paraId="4549224F" w14:textId="77777777" w:rsidR="008E3A42" w:rsidRDefault="00817682">
            <w:pPr>
              <w:jc w:val="center"/>
              <w:rPr>
                <w:rFonts w:ascii="宋体" w:hAnsi="宋体"/>
                <w:sz w:val="18"/>
              </w:rPr>
            </w:pPr>
            <w:r>
              <w:rPr>
                <w:rFonts w:ascii="宋体" w:hAnsi="宋体" w:hint="eastAsia"/>
                <w:sz w:val="18"/>
              </w:rPr>
              <w:t>依赖业务活动编号</w:t>
            </w:r>
          </w:p>
        </w:tc>
        <w:tc>
          <w:tcPr>
            <w:tcW w:w="3118" w:type="dxa"/>
            <w:tcBorders>
              <w:left w:val="single" w:sz="4" w:space="0" w:color="auto"/>
            </w:tcBorders>
            <w:shd w:val="clear" w:color="auto" w:fill="D9D9D9"/>
          </w:tcPr>
          <w:p w14:paraId="21B60F7C" w14:textId="77777777" w:rsidR="008E3A42" w:rsidRDefault="00817682">
            <w:pPr>
              <w:jc w:val="center"/>
              <w:rPr>
                <w:rFonts w:ascii="宋体" w:hAnsi="宋体"/>
                <w:sz w:val="18"/>
              </w:rPr>
            </w:pPr>
            <w:r>
              <w:rPr>
                <w:rFonts w:ascii="宋体" w:hAnsi="宋体" w:hint="eastAsia"/>
                <w:sz w:val="18"/>
              </w:rPr>
              <w:t>业务活动内容描述</w:t>
            </w:r>
          </w:p>
        </w:tc>
        <w:tc>
          <w:tcPr>
            <w:tcW w:w="1276" w:type="dxa"/>
            <w:tcBorders>
              <w:left w:val="single" w:sz="4" w:space="0" w:color="auto"/>
            </w:tcBorders>
            <w:shd w:val="clear" w:color="auto" w:fill="D9D9D9"/>
          </w:tcPr>
          <w:p w14:paraId="607CD944" w14:textId="77777777" w:rsidR="008E3A42" w:rsidRDefault="00817682">
            <w:pPr>
              <w:jc w:val="center"/>
              <w:rPr>
                <w:rFonts w:ascii="宋体" w:hAnsi="宋体"/>
                <w:sz w:val="18"/>
              </w:rPr>
            </w:pPr>
            <w:r>
              <w:rPr>
                <w:rFonts w:ascii="宋体" w:hAnsi="宋体" w:hint="eastAsia"/>
                <w:sz w:val="18"/>
              </w:rPr>
              <w:t>前置条件</w:t>
            </w:r>
          </w:p>
        </w:tc>
      </w:tr>
      <w:tr w:rsidR="008E3A42" w14:paraId="0E5C2170" w14:textId="77777777">
        <w:tc>
          <w:tcPr>
            <w:tcW w:w="873" w:type="dxa"/>
          </w:tcPr>
          <w:p w14:paraId="3861EDAE" w14:textId="77777777" w:rsidR="008E3A42" w:rsidRDefault="00817682">
            <w:pPr>
              <w:rPr>
                <w:rFonts w:ascii="宋体" w:hAnsi="宋体"/>
                <w:i/>
                <w:color w:val="4F81BD"/>
                <w:sz w:val="18"/>
              </w:rPr>
            </w:pPr>
            <w:r>
              <w:rPr>
                <w:rFonts w:asciiTheme="minorEastAsia" w:eastAsiaTheme="minorEastAsia" w:hAnsiTheme="minorEastAsia" w:hint="eastAsia"/>
                <w:kern w:val="21"/>
                <w:position w:val="12"/>
                <w:sz w:val="18"/>
                <w:szCs w:val="20"/>
              </w:rPr>
              <w:t>BA06</w:t>
            </w:r>
          </w:p>
        </w:tc>
        <w:tc>
          <w:tcPr>
            <w:tcW w:w="1503" w:type="dxa"/>
          </w:tcPr>
          <w:p w14:paraId="1FE7F5B8" w14:textId="77777777" w:rsidR="008E3A42" w:rsidRDefault="00817682">
            <w:pPr>
              <w:rPr>
                <w:rFonts w:ascii="宋体" w:hAnsi="宋体"/>
                <w:i/>
                <w:color w:val="4F81BD"/>
                <w:sz w:val="18"/>
              </w:rPr>
            </w:pPr>
            <w:r>
              <w:rPr>
                <w:rFonts w:asciiTheme="minorEastAsia" w:eastAsiaTheme="minorEastAsia" w:hAnsiTheme="minorEastAsia" w:hint="eastAsia"/>
                <w:kern w:val="21"/>
                <w:position w:val="12"/>
                <w:sz w:val="18"/>
                <w:szCs w:val="20"/>
              </w:rPr>
              <w:t>用电行为分析</w:t>
            </w:r>
          </w:p>
        </w:tc>
        <w:tc>
          <w:tcPr>
            <w:tcW w:w="993" w:type="dxa"/>
          </w:tcPr>
          <w:p w14:paraId="20CA4E97" w14:textId="77777777" w:rsidR="008E3A42" w:rsidRDefault="00817682">
            <w:pPr>
              <w:pStyle w:val="Default"/>
              <w:jc w:val="both"/>
              <w:rPr>
                <w:rFonts w:ascii="宋体" w:eastAsia="宋体" w:hAnsi="宋体"/>
                <w:color w:val="auto"/>
                <w:sz w:val="18"/>
              </w:rPr>
            </w:pPr>
            <w:r>
              <w:rPr>
                <w:rFonts w:ascii="宋体" w:eastAsia="宋体" w:hAnsi="宋体" w:hint="eastAsia"/>
                <w:color w:val="auto"/>
                <w:sz w:val="18"/>
              </w:rPr>
              <w:t>0101</w:t>
            </w:r>
          </w:p>
        </w:tc>
        <w:tc>
          <w:tcPr>
            <w:tcW w:w="1134" w:type="dxa"/>
            <w:tcBorders>
              <w:left w:val="single" w:sz="4" w:space="0" w:color="auto"/>
              <w:right w:val="single" w:sz="4" w:space="0" w:color="auto"/>
            </w:tcBorders>
          </w:tcPr>
          <w:p w14:paraId="0C35B9EB" w14:textId="77777777" w:rsidR="008E3A42" w:rsidRDefault="00817682">
            <w:pPr>
              <w:pStyle w:val="Default"/>
              <w:jc w:val="both"/>
              <w:rPr>
                <w:rFonts w:ascii="宋体" w:eastAsia="宋体" w:hAnsi="宋体"/>
                <w:i/>
                <w:color w:val="4F81BD"/>
                <w:sz w:val="18"/>
              </w:rPr>
            </w:pPr>
            <w:r>
              <w:rPr>
                <w:rFonts w:ascii="宋体" w:eastAsia="宋体" w:hAnsi="宋体" w:hint="eastAsia"/>
                <w:color w:val="auto"/>
                <w:sz w:val="18"/>
              </w:rPr>
              <w:t>无</w:t>
            </w:r>
          </w:p>
        </w:tc>
        <w:tc>
          <w:tcPr>
            <w:tcW w:w="3118" w:type="dxa"/>
            <w:tcBorders>
              <w:left w:val="single" w:sz="4" w:space="0" w:color="auto"/>
            </w:tcBorders>
          </w:tcPr>
          <w:p w14:paraId="042A35A8" w14:textId="77777777" w:rsidR="008E3A42" w:rsidRDefault="00817682">
            <w:pPr>
              <w:pStyle w:val="Default"/>
              <w:jc w:val="both"/>
              <w:rPr>
                <w:rFonts w:ascii="宋体" w:eastAsia="宋体" w:hAnsi="宋体"/>
                <w:i/>
                <w:color w:val="4F81BD"/>
                <w:sz w:val="18"/>
              </w:rPr>
            </w:pPr>
            <w:r>
              <w:rPr>
                <w:rFonts w:asciiTheme="minorEastAsia" w:eastAsiaTheme="minorEastAsia" w:hAnsiTheme="minorEastAsia" w:hint="eastAsia"/>
                <w:color w:val="auto"/>
                <w:kern w:val="21"/>
                <w:position w:val="12"/>
                <w:sz w:val="18"/>
                <w:szCs w:val="20"/>
              </w:rPr>
              <w:t>本业务通过分析用户基础档案以及用户用电行为，统计分析用户业务办理情况，用户渠道沟通信息，用户缴、欠费信息，用户违约违章信息分析与展示。同时，对客户分群，分析客户群体的特征以及用电习惯</w:t>
            </w:r>
          </w:p>
        </w:tc>
        <w:tc>
          <w:tcPr>
            <w:tcW w:w="1276" w:type="dxa"/>
            <w:tcBorders>
              <w:left w:val="single" w:sz="4" w:space="0" w:color="auto"/>
            </w:tcBorders>
          </w:tcPr>
          <w:p w14:paraId="625913DE" w14:textId="77777777" w:rsidR="008E3A42" w:rsidRDefault="00817682">
            <w:pPr>
              <w:pStyle w:val="Default"/>
              <w:jc w:val="both"/>
              <w:rPr>
                <w:rFonts w:ascii="宋体" w:eastAsia="宋体" w:hAnsi="宋体"/>
                <w:i/>
                <w:color w:val="4F81BD"/>
                <w:sz w:val="18"/>
              </w:rPr>
            </w:pPr>
            <w:r>
              <w:rPr>
                <w:rFonts w:asciiTheme="minorEastAsia" w:eastAsiaTheme="minorEastAsia" w:hAnsiTheme="minorEastAsia" w:hint="eastAsia"/>
                <w:color w:val="auto"/>
                <w:kern w:val="21"/>
                <w:position w:val="12"/>
                <w:sz w:val="18"/>
                <w:szCs w:val="20"/>
              </w:rPr>
              <w:t>营销系统基础档案数据，业扩，抄核收以及用电检查数据。</w:t>
            </w:r>
          </w:p>
        </w:tc>
      </w:tr>
    </w:tbl>
    <w:p w14:paraId="7F7B8DD7" w14:textId="77777777" w:rsidR="008E3A42" w:rsidRDefault="008E3A42"/>
    <w:p w14:paraId="41FD6E3C" w14:textId="77777777" w:rsidR="008E3A42" w:rsidRDefault="00817682">
      <w:pPr>
        <w:pStyle w:val="4"/>
        <w:numPr>
          <w:ilvl w:val="3"/>
          <w:numId w:val="25"/>
        </w:numPr>
        <w:tabs>
          <w:tab w:val="clear" w:pos="2424"/>
        </w:tabs>
        <w:spacing w:before="0" w:after="0" w:line="240" w:lineRule="auto"/>
        <w:ind w:rightChars="100" w:right="210"/>
        <w:rPr>
          <w:bCs w:val="0"/>
          <w:sz w:val="21"/>
        </w:rPr>
      </w:pPr>
      <w:r>
        <w:rPr>
          <w:rFonts w:hint="eastAsia"/>
          <w:bCs w:val="0"/>
          <w:sz w:val="21"/>
        </w:rPr>
        <w:t>业务活动分项说明</w:t>
      </w:r>
    </w:p>
    <w:p w14:paraId="327ADAD3" w14:textId="77777777" w:rsidR="008E3A42" w:rsidRDefault="00817682">
      <w:pPr>
        <w:pStyle w:val="14"/>
        <w:ind w:left="425" w:firstLineChars="0" w:firstLine="0"/>
        <w:jc w:val="center"/>
        <w:rPr>
          <w:rFonts w:ascii="宋体" w:hAnsi="宋体" w:cs="Arial"/>
          <w:kern w:val="2"/>
          <w:sz w:val="18"/>
          <w:szCs w:val="20"/>
        </w:rPr>
      </w:pPr>
      <w:bookmarkStart w:id="147" w:name="_Toc445925366"/>
      <w:r>
        <w:rPr>
          <w:rFonts w:ascii="宋体" w:hAnsi="宋体" w:cs="Arial" w:hint="eastAsia"/>
          <w:kern w:val="2"/>
          <w:sz w:val="18"/>
          <w:szCs w:val="20"/>
        </w:rPr>
        <w:t>表4-26 &lt;用电行为分析&gt;业务步骤清单</w:t>
      </w:r>
      <w:bookmarkEnd w:id="147"/>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0"/>
        <w:gridCol w:w="972"/>
        <w:gridCol w:w="1277"/>
        <w:gridCol w:w="1374"/>
        <w:gridCol w:w="3653"/>
        <w:gridCol w:w="1134"/>
      </w:tblGrid>
      <w:tr w:rsidR="008E3A42" w14:paraId="6ABF3B3E" w14:textId="77777777">
        <w:tc>
          <w:tcPr>
            <w:tcW w:w="770" w:type="dxa"/>
            <w:shd w:val="clear" w:color="auto" w:fill="D9D9D9"/>
          </w:tcPr>
          <w:p w14:paraId="2E29A120" w14:textId="77777777" w:rsidR="008E3A42" w:rsidRDefault="00817682">
            <w:pPr>
              <w:jc w:val="cente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业务步骤编号</w:t>
            </w:r>
          </w:p>
        </w:tc>
        <w:tc>
          <w:tcPr>
            <w:tcW w:w="972" w:type="dxa"/>
            <w:shd w:val="clear" w:color="auto" w:fill="D9D9D9"/>
          </w:tcPr>
          <w:p w14:paraId="0E17259D" w14:textId="77777777" w:rsidR="008E3A42" w:rsidRDefault="00817682">
            <w:pPr>
              <w:jc w:val="cente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业务步骤名称</w:t>
            </w:r>
          </w:p>
        </w:tc>
        <w:tc>
          <w:tcPr>
            <w:tcW w:w="1277" w:type="dxa"/>
            <w:tcBorders>
              <w:left w:val="single" w:sz="4" w:space="0" w:color="auto"/>
              <w:right w:val="single" w:sz="4" w:space="0" w:color="auto"/>
            </w:tcBorders>
            <w:shd w:val="clear" w:color="auto" w:fill="D9D9D9"/>
          </w:tcPr>
          <w:p w14:paraId="290ABB79" w14:textId="77777777" w:rsidR="008E3A42" w:rsidRDefault="00817682">
            <w:pPr>
              <w:jc w:val="cente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输入业务信息编号</w:t>
            </w:r>
          </w:p>
        </w:tc>
        <w:tc>
          <w:tcPr>
            <w:tcW w:w="1374" w:type="dxa"/>
            <w:tcBorders>
              <w:left w:val="single" w:sz="4" w:space="0" w:color="auto"/>
              <w:right w:val="single" w:sz="4" w:space="0" w:color="auto"/>
            </w:tcBorders>
            <w:shd w:val="clear" w:color="auto" w:fill="D9D9D9"/>
          </w:tcPr>
          <w:p w14:paraId="1BC6D6B8" w14:textId="77777777" w:rsidR="008E3A42" w:rsidRDefault="00817682">
            <w:pPr>
              <w:jc w:val="cente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输出业务信息编号</w:t>
            </w:r>
          </w:p>
        </w:tc>
        <w:tc>
          <w:tcPr>
            <w:tcW w:w="3653" w:type="dxa"/>
            <w:tcBorders>
              <w:left w:val="single" w:sz="4" w:space="0" w:color="auto"/>
            </w:tcBorders>
            <w:shd w:val="clear" w:color="auto" w:fill="D9D9D9"/>
          </w:tcPr>
          <w:p w14:paraId="36280871" w14:textId="77777777" w:rsidR="008E3A42" w:rsidRDefault="00817682">
            <w:pPr>
              <w:jc w:val="cente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业务步骤内容描述（业务步骤/业务规则）</w:t>
            </w:r>
          </w:p>
        </w:tc>
        <w:tc>
          <w:tcPr>
            <w:tcW w:w="1134" w:type="dxa"/>
            <w:tcBorders>
              <w:left w:val="single" w:sz="4" w:space="0" w:color="auto"/>
            </w:tcBorders>
            <w:shd w:val="clear" w:color="auto" w:fill="D9D9D9"/>
          </w:tcPr>
          <w:p w14:paraId="38D8A859" w14:textId="77777777" w:rsidR="008E3A42" w:rsidRDefault="00817682">
            <w:pPr>
              <w:jc w:val="cente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前置条件</w:t>
            </w:r>
          </w:p>
        </w:tc>
      </w:tr>
      <w:tr w:rsidR="008E3A42" w14:paraId="1C681019" w14:textId="77777777">
        <w:tc>
          <w:tcPr>
            <w:tcW w:w="770" w:type="dxa"/>
          </w:tcPr>
          <w:p w14:paraId="45509C5B"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BS0601</w:t>
            </w:r>
          </w:p>
        </w:tc>
        <w:tc>
          <w:tcPr>
            <w:tcW w:w="972" w:type="dxa"/>
          </w:tcPr>
          <w:p w14:paraId="408B18F0"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客户群体管理</w:t>
            </w:r>
          </w:p>
        </w:tc>
        <w:tc>
          <w:tcPr>
            <w:tcW w:w="1277" w:type="dxa"/>
            <w:tcBorders>
              <w:left w:val="single" w:sz="4" w:space="0" w:color="auto"/>
              <w:right w:val="single" w:sz="4" w:space="0" w:color="auto"/>
            </w:tcBorders>
          </w:tcPr>
          <w:p w14:paraId="33488CC6" w14:textId="77777777" w:rsidR="008E3A42" w:rsidRDefault="00817682">
            <w:pPr>
              <w:pStyle w:val="Default"/>
              <w:jc w:val="both"/>
              <w:rPr>
                <w:rFonts w:asciiTheme="minorEastAsia" w:eastAsiaTheme="minorEastAsia" w:hAnsiTheme="minorEastAsia"/>
                <w:color w:val="auto"/>
                <w:kern w:val="21"/>
                <w:position w:val="12"/>
                <w:sz w:val="18"/>
                <w:szCs w:val="20"/>
              </w:rPr>
            </w:pPr>
            <w:r>
              <w:rPr>
                <w:rFonts w:asciiTheme="minorEastAsia" w:eastAsiaTheme="minorEastAsia" w:hAnsiTheme="minorEastAsia"/>
                <w:color w:val="auto"/>
                <w:kern w:val="21"/>
                <w:position w:val="12"/>
                <w:sz w:val="18"/>
                <w:szCs w:val="20"/>
              </w:rPr>
              <w:t>BI0</w:t>
            </w:r>
            <w:r>
              <w:rPr>
                <w:rFonts w:asciiTheme="minorEastAsia" w:eastAsiaTheme="minorEastAsia" w:hAnsiTheme="minorEastAsia" w:hint="eastAsia"/>
                <w:color w:val="auto"/>
                <w:kern w:val="21"/>
                <w:position w:val="12"/>
                <w:sz w:val="18"/>
                <w:szCs w:val="20"/>
              </w:rPr>
              <w:t>6</w:t>
            </w:r>
            <w:r>
              <w:rPr>
                <w:rFonts w:asciiTheme="minorEastAsia" w:eastAsiaTheme="minorEastAsia" w:hAnsiTheme="minorEastAsia"/>
                <w:color w:val="auto"/>
                <w:kern w:val="21"/>
                <w:position w:val="12"/>
                <w:sz w:val="18"/>
                <w:szCs w:val="20"/>
              </w:rPr>
              <w:t>_01_B01</w:t>
            </w:r>
          </w:p>
        </w:tc>
        <w:tc>
          <w:tcPr>
            <w:tcW w:w="1374" w:type="dxa"/>
            <w:tcBorders>
              <w:left w:val="single" w:sz="4" w:space="0" w:color="auto"/>
              <w:right w:val="single" w:sz="4" w:space="0" w:color="auto"/>
            </w:tcBorders>
          </w:tcPr>
          <w:p w14:paraId="014D5CC1" w14:textId="77777777" w:rsidR="008E3A42" w:rsidRDefault="00817682">
            <w:pPr>
              <w:pStyle w:val="Default"/>
              <w:jc w:val="both"/>
              <w:rPr>
                <w:rFonts w:asciiTheme="minorEastAsia" w:eastAsiaTheme="minorEastAsia" w:hAnsiTheme="minorEastAsia"/>
                <w:color w:val="auto"/>
                <w:kern w:val="21"/>
                <w:position w:val="12"/>
                <w:sz w:val="18"/>
                <w:szCs w:val="20"/>
              </w:rPr>
            </w:pPr>
            <w:r>
              <w:rPr>
                <w:rFonts w:asciiTheme="minorEastAsia" w:eastAsiaTheme="minorEastAsia" w:hAnsiTheme="minorEastAsia" w:hint="eastAsia"/>
                <w:color w:val="auto"/>
                <w:kern w:val="21"/>
                <w:position w:val="12"/>
                <w:sz w:val="18"/>
                <w:szCs w:val="20"/>
              </w:rPr>
              <w:t>BI06</w:t>
            </w:r>
            <w:r>
              <w:rPr>
                <w:rFonts w:asciiTheme="minorEastAsia" w:eastAsiaTheme="minorEastAsia" w:hAnsiTheme="minorEastAsia"/>
                <w:color w:val="auto"/>
                <w:kern w:val="21"/>
                <w:position w:val="12"/>
                <w:sz w:val="18"/>
                <w:szCs w:val="20"/>
              </w:rPr>
              <w:t>_01_C01</w:t>
            </w:r>
          </w:p>
          <w:p w14:paraId="0FEBFCE8" w14:textId="77777777" w:rsidR="008E3A42" w:rsidRDefault="00817682">
            <w:pPr>
              <w:pStyle w:val="Default"/>
              <w:jc w:val="both"/>
              <w:rPr>
                <w:rFonts w:asciiTheme="minorEastAsia" w:eastAsiaTheme="minorEastAsia" w:hAnsiTheme="minorEastAsia"/>
                <w:color w:val="auto"/>
                <w:kern w:val="21"/>
                <w:position w:val="12"/>
                <w:sz w:val="18"/>
                <w:szCs w:val="20"/>
              </w:rPr>
            </w:pPr>
            <w:r>
              <w:rPr>
                <w:rFonts w:asciiTheme="minorEastAsia" w:eastAsiaTheme="minorEastAsia" w:hAnsiTheme="minorEastAsia" w:hint="eastAsia"/>
                <w:sz w:val="18"/>
              </w:rPr>
              <w:t>BI06</w:t>
            </w:r>
            <w:r>
              <w:rPr>
                <w:rFonts w:asciiTheme="minorEastAsia" w:eastAsiaTheme="minorEastAsia" w:hAnsiTheme="minorEastAsia"/>
                <w:sz w:val="18"/>
              </w:rPr>
              <w:t>_0</w:t>
            </w:r>
            <w:r>
              <w:rPr>
                <w:rFonts w:asciiTheme="minorEastAsia" w:eastAsiaTheme="minorEastAsia" w:hAnsiTheme="minorEastAsia" w:hint="eastAsia"/>
                <w:sz w:val="18"/>
              </w:rPr>
              <w:t>1_C</w:t>
            </w:r>
            <w:r>
              <w:rPr>
                <w:rFonts w:asciiTheme="minorEastAsia" w:eastAsiaTheme="minorEastAsia" w:hAnsiTheme="minorEastAsia"/>
                <w:sz w:val="18"/>
              </w:rPr>
              <w:t>0</w:t>
            </w:r>
            <w:r>
              <w:rPr>
                <w:rFonts w:asciiTheme="minorEastAsia" w:eastAsiaTheme="minorEastAsia" w:hAnsiTheme="minorEastAsia" w:hint="eastAsia"/>
                <w:sz w:val="18"/>
              </w:rPr>
              <w:t>2</w:t>
            </w:r>
          </w:p>
        </w:tc>
        <w:tc>
          <w:tcPr>
            <w:tcW w:w="3653" w:type="dxa"/>
            <w:tcBorders>
              <w:left w:val="single" w:sz="4" w:space="0" w:color="auto"/>
            </w:tcBorders>
          </w:tcPr>
          <w:p w14:paraId="6B520AE0"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1.利用用户档案,根据分群机制，将用户分群。</w:t>
            </w:r>
          </w:p>
          <w:p w14:paraId="45781A5D"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2.维护用户群，可修改或减少用户群。</w:t>
            </w:r>
          </w:p>
          <w:p w14:paraId="2B984212"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3.维护用户与用户群间关联关系。</w:t>
            </w:r>
          </w:p>
        </w:tc>
        <w:tc>
          <w:tcPr>
            <w:tcW w:w="1134" w:type="dxa"/>
            <w:tcBorders>
              <w:left w:val="single" w:sz="4" w:space="0" w:color="auto"/>
            </w:tcBorders>
          </w:tcPr>
          <w:p w14:paraId="0B2B6FAE" w14:textId="77777777" w:rsidR="008E3A42" w:rsidRDefault="008E3A42">
            <w:pPr>
              <w:rPr>
                <w:rFonts w:asciiTheme="minorEastAsia" w:eastAsiaTheme="minorEastAsia" w:hAnsiTheme="minorEastAsia"/>
                <w:kern w:val="21"/>
                <w:position w:val="12"/>
                <w:sz w:val="18"/>
                <w:szCs w:val="20"/>
              </w:rPr>
            </w:pPr>
          </w:p>
        </w:tc>
      </w:tr>
      <w:tr w:rsidR="008E3A42" w14:paraId="47D7A658" w14:textId="77777777">
        <w:tc>
          <w:tcPr>
            <w:tcW w:w="770" w:type="dxa"/>
          </w:tcPr>
          <w:p w14:paraId="5F3E5729" w14:textId="77777777" w:rsidR="008E3A42" w:rsidRDefault="00817682">
            <w:pPr>
              <w:pStyle w:val="affffffff5"/>
              <w:spacing w:line="240" w:lineRule="auto"/>
              <w:rPr>
                <w:rFonts w:asciiTheme="minorEastAsia" w:eastAsiaTheme="minorEastAsia" w:hAnsiTheme="minorEastAsia"/>
                <w:sz w:val="18"/>
              </w:rPr>
            </w:pPr>
            <w:r>
              <w:rPr>
                <w:rFonts w:asciiTheme="minorEastAsia" w:eastAsiaTheme="minorEastAsia" w:hAnsiTheme="minorEastAsia" w:hint="eastAsia"/>
                <w:sz w:val="18"/>
              </w:rPr>
              <w:t>BS0602</w:t>
            </w:r>
          </w:p>
        </w:tc>
        <w:tc>
          <w:tcPr>
            <w:tcW w:w="972" w:type="dxa"/>
          </w:tcPr>
          <w:p w14:paraId="75A2B60E" w14:textId="77777777" w:rsidR="008E3A42" w:rsidRDefault="00817682">
            <w:pPr>
              <w:pStyle w:val="affffffff5"/>
              <w:spacing w:line="240" w:lineRule="auto"/>
              <w:rPr>
                <w:rFonts w:asciiTheme="minorEastAsia" w:eastAsiaTheme="minorEastAsia" w:hAnsiTheme="minorEastAsia"/>
                <w:sz w:val="18"/>
              </w:rPr>
            </w:pPr>
            <w:r>
              <w:rPr>
                <w:rFonts w:asciiTheme="minorEastAsia" w:eastAsiaTheme="minorEastAsia" w:hAnsiTheme="minorEastAsia" w:hint="eastAsia"/>
                <w:sz w:val="18"/>
              </w:rPr>
              <w:t>用户群用电习惯分析与管控</w:t>
            </w:r>
          </w:p>
        </w:tc>
        <w:tc>
          <w:tcPr>
            <w:tcW w:w="1277" w:type="dxa"/>
            <w:tcBorders>
              <w:left w:val="single" w:sz="4" w:space="0" w:color="auto"/>
              <w:right w:val="single" w:sz="4" w:space="0" w:color="auto"/>
            </w:tcBorders>
          </w:tcPr>
          <w:p w14:paraId="7E2F2214" w14:textId="77777777" w:rsidR="008E3A42" w:rsidRDefault="00817682">
            <w:pPr>
              <w:pStyle w:val="affffffff5"/>
              <w:spacing w:line="240" w:lineRule="auto"/>
              <w:rPr>
                <w:rFonts w:asciiTheme="minorEastAsia" w:eastAsiaTheme="minorEastAsia" w:hAnsiTheme="minorEastAsia"/>
                <w:sz w:val="18"/>
              </w:rPr>
            </w:pPr>
            <w:r>
              <w:rPr>
                <w:rFonts w:asciiTheme="minorEastAsia" w:eastAsiaTheme="minorEastAsia" w:hAnsiTheme="minorEastAsia" w:hint="eastAsia"/>
                <w:sz w:val="18"/>
              </w:rPr>
              <w:t>BI06_02_B01</w:t>
            </w:r>
          </w:p>
          <w:p w14:paraId="713B6827" w14:textId="77777777" w:rsidR="008E3A42" w:rsidRDefault="008E3A42">
            <w:pPr>
              <w:pStyle w:val="affffffff5"/>
              <w:spacing w:line="240" w:lineRule="auto"/>
              <w:rPr>
                <w:rFonts w:asciiTheme="minorEastAsia" w:eastAsiaTheme="minorEastAsia" w:hAnsiTheme="minorEastAsia"/>
                <w:sz w:val="18"/>
              </w:rPr>
            </w:pPr>
          </w:p>
        </w:tc>
        <w:tc>
          <w:tcPr>
            <w:tcW w:w="1374" w:type="dxa"/>
            <w:tcBorders>
              <w:left w:val="single" w:sz="4" w:space="0" w:color="auto"/>
              <w:right w:val="single" w:sz="4" w:space="0" w:color="auto"/>
            </w:tcBorders>
          </w:tcPr>
          <w:p w14:paraId="0F1788FF" w14:textId="77777777" w:rsidR="008E3A42" w:rsidRDefault="00817682">
            <w:pPr>
              <w:pStyle w:val="affffffff5"/>
              <w:spacing w:line="240" w:lineRule="auto"/>
              <w:rPr>
                <w:rFonts w:asciiTheme="minorEastAsia" w:eastAsiaTheme="minorEastAsia" w:hAnsiTheme="minorEastAsia"/>
                <w:sz w:val="18"/>
              </w:rPr>
            </w:pPr>
            <w:r>
              <w:rPr>
                <w:rFonts w:asciiTheme="minorEastAsia" w:eastAsiaTheme="minorEastAsia" w:hAnsiTheme="minorEastAsia" w:hint="eastAsia"/>
                <w:sz w:val="18"/>
              </w:rPr>
              <w:t>BI06</w:t>
            </w:r>
            <w:r>
              <w:rPr>
                <w:rFonts w:asciiTheme="minorEastAsia" w:eastAsiaTheme="minorEastAsia" w:hAnsiTheme="minorEastAsia"/>
                <w:sz w:val="18"/>
              </w:rPr>
              <w:t>_02</w:t>
            </w:r>
            <w:r>
              <w:rPr>
                <w:rFonts w:asciiTheme="minorEastAsia" w:eastAsiaTheme="minorEastAsia" w:hAnsiTheme="minorEastAsia" w:hint="eastAsia"/>
                <w:sz w:val="18"/>
              </w:rPr>
              <w:t>_C</w:t>
            </w:r>
            <w:r>
              <w:rPr>
                <w:rFonts w:asciiTheme="minorEastAsia" w:eastAsiaTheme="minorEastAsia" w:hAnsiTheme="minorEastAsia"/>
                <w:sz w:val="18"/>
              </w:rPr>
              <w:t>0</w:t>
            </w:r>
            <w:r>
              <w:rPr>
                <w:rFonts w:asciiTheme="minorEastAsia" w:eastAsiaTheme="minorEastAsia" w:hAnsiTheme="minorEastAsia" w:hint="eastAsia"/>
                <w:sz w:val="18"/>
              </w:rPr>
              <w:t>1</w:t>
            </w:r>
          </w:p>
          <w:p w14:paraId="14EF569C" w14:textId="77777777" w:rsidR="008E3A42" w:rsidRDefault="008E3A42">
            <w:pPr>
              <w:pStyle w:val="affffffff5"/>
              <w:spacing w:line="240" w:lineRule="auto"/>
              <w:rPr>
                <w:rFonts w:asciiTheme="minorEastAsia" w:eastAsiaTheme="minorEastAsia" w:hAnsiTheme="minorEastAsia"/>
                <w:sz w:val="18"/>
              </w:rPr>
            </w:pPr>
          </w:p>
        </w:tc>
        <w:tc>
          <w:tcPr>
            <w:tcW w:w="3653" w:type="dxa"/>
            <w:tcBorders>
              <w:left w:val="single" w:sz="4" w:space="0" w:color="auto"/>
            </w:tcBorders>
          </w:tcPr>
          <w:p w14:paraId="3CDA6C73"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1.根据用户群编号、用户群名称、用户群特征等，查询出用户群用户信息。</w:t>
            </w:r>
          </w:p>
          <w:p w14:paraId="227F4016"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2.统计用户群总电量、尖段电量、峰段电量、平段电量、谷段电量信息，分析用户群尖段电量占比、峰段电量占比、平段电量占比、谷段电量占比情况。</w:t>
            </w:r>
          </w:p>
          <w:p w14:paraId="06CA4A56" w14:textId="77777777" w:rsidR="008E3A42" w:rsidRDefault="00817682">
            <w:pPr>
              <w:rPr>
                <w:rFonts w:asciiTheme="minorEastAsia" w:eastAsiaTheme="minorEastAsia" w:hAnsiTheme="minorEastAsia"/>
                <w:sz w:val="18"/>
              </w:rPr>
            </w:pPr>
            <w:r>
              <w:rPr>
                <w:rFonts w:asciiTheme="minorEastAsia" w:eastAsiaTheme="minorEastAsia" w:hAnsiTheme="minorEastAsia"/>
                <w:kern w:val="21"/>
                <w:position w:val="12"/>
                <w:sz w:val="18"/>
                <w:szCs w:val="20"/>
              </w:rPr>
              <w:t>3.</w:t>
            </w:r>
            <w:r>
              <w:rPr>
                <w:rFonts w:asciiTheme="minorEastAsia" w:eastAsiaTheme="minorEastAsia" w:hAnsiTheme="minorEastAsia" w:hint="eastAsia"/>
                <w:kern w:val="21"/>
                <w:position w:val="12"/>
                <w:sz w:val="18"/>
                <w:szCs w:val="20"/>
              </w:rPr>
              <w:t>根据用电习惯分析结果，形成用户群用电情况统计报表。</w:t>
            </w:r>
          </w:p>
        </w:tc>
        <w:tc>
          <w:tcPr>
            <w:tcW w:w="1134" w:type="dxa"/>
            <w:tcBorders>
              <w:left w:val="single" w:sz="4" w:space="0" w:color="auto"/>
            </w:tcBorders>
          </w:tcPr>
          <w:p w14:paraId="19927D84" w14:textId="77777777" w:rsidR="008E3A42" w:rsidRDefault="00817682">
            <w:pPr>
              <w:pStyle w:val="affffffff5"/>
              <w:spacing w:line="240" w:lineRule="auto"/>
              <w:rPr>
                <w:rFonts w:asciiTheme="minorEastAsia" w:eastAsiaTheme="minorEastAsia" w:hAnsiTheme="minorEastAsia"/>
                <w:sz w:val="18"/>
              </w:rPr>
            </w:pPr>
            <w:r>
              <w:rPr>
                <w:rFonts w:asciiTheme="minorEastAsia" w:eastAsiaTheme="minorEastAsia" w:hAnsiTheme="minorEastAsia" w:hint="eastAsia"/>
                <w:sz w:val="18"/>
              </w:rPr>
              <w:t>群体档案初始化完成</w:t>
            </w:r>
          </w:p>
          <w:p w14:paraId="23E5F43E" w14:textId="77777777" w:rsidR="008E3A42" w:rsidRDefault="00817682">
            <w:pPr>
              <w:pStyle w:val="affffffff5"/>
              <w:spacing w:line="240" w:lineRule="auto"/>
              <w:rPr>
                <w:rFonts w:asciiTheme="minorEastAsia" w:eastAsiaTheme="minorEastAsia" w:hAnsiTheme="minorEastAsia"/>
                <w:sz w:val="18"/>
              </w:rPr>
            </w:pPr>
            <w:r>
              <w:rPr>
                <w:rFonts w:asciiTheme="minorEastAsia" w:eastAsiaTheme="minorEastAsia" w:hAnsiTheme="minorEastAsia" w:hint="eastAsia"/>
                <w:sz w:val="18"/>
              </w:rPr>
              <w:t>用户群体关系建立成功</w:t>
            </w:r>
          </w:p>
        </w:tc>
      </w:tr>
      <w:tr w:rsidR="008E3A42" w14:paraId="4B2993FD" w14:textId="77777777">
        <w:tc>
          <w:tcPr>
            <w:tcW w:w="770" w:type="dxa"/>
          </w:tcPr>
          <w:p w14:paraId="3715642C"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BS0603</w:t>
            </w:r>
          </w:p>
        </w:tc>
        <w:tc>
          <w:tcPr>
            <w:tcW w:w="972" w:type="dxa"/>
          </w:tcPr>
          <w:p w14:paraId="4AB0BC88"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用户用电行为引导</w:t>
            </w:r>
          </w:p>
        </w:tc>
        <w:tc>
          <w:tcPr>
            <w:tcW w:w="1277" w:type="dxa"/>
            <w:tcBorders>
              <w:left w:val="single" w:sz="4" w:space="0" w:color="auto"/>
              <w:right w:val="single" w:sz="4" w:space="0" w:color="auto"/>
            </w:tcBorders>
          </w:tcPr>
          <w:p w14:paraId="793D915C"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BI06_02_B01</w:t>
            </w:r>
          </w:p>
        </w:tc>
        <w:tc>
          <w:tcPr>
            <w:tcW w:w="1374" w:type="dxa"/>
            <w:tcBorders>
              <w:left w:val="single" w:sz="4" w:space="0" w:color="auto"/>
              <w:right w:val="single" w:sz="4" w:space="0" w:color="auto"/>
            </w:tcBorders>
          </w:tcPr>
          <w:p w14:paraId="49FE5C19"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BI06_03_C01</w:t>
            </w:r>
          </w:p>
        </w:tc>
        <w:tc>
          <w:tcPr>
            <w:tcW w:w="3653" w:type="dxa"/>
            <w:tcBorders>
              <w:left w:val="single" w:sz="4" w:space="0" w:color="auto"/>
            </w:tcBorders>
          </w:tcPr>
          <w:p w14:paraId="3E2017A7"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1.根据用户群编号、用户群名称、用户群特征等，查询用户群。</w:t>
            </w:r>
          </w:p>
          <w:p w14:paraId="70384312"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2.选定用户群，设定峰谷电量比例阀值。</w:t>
            </w:r>
          </w:p>
          <w:p w14:paraId="39720ED6"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3.查询出用户群中峰谷电量比例超阀值的用户。</w:t>
            </w:r>
          </w:p>
          <w:p w14:paraId="67B006F9" w14:textId="77777777" w:rsidR="008E3A42" w:rsidRDefault="00817682">
            <w:pPr>
              <w:rPr>
                <w:rFonts w:asciiTheme="minorEastAsia" w:eastAsiaTheme="minorEastAsia" w:hAnsiTheme="minorEastAsia"/>
                <w:sz w:val="18"/>
              </w:rPr>
            </w:pPr>
            <w:r>
              <w:rPr>
                <w:rFonts w:asciiTheme="minorEastAsia" w:eastAsiaTheme="minorEastAsia" w:hAnsiTheme="minorEastAsia"/>
                <w:kern w:val="21"/>
                <w:position w:val="12"/>
                <w:sz w:val="18"/>
                <w:szCs w:val="20"/>
              </w:rPr>
              <w:t>4.</w:t>
            </w:r>
            <w:r>
              <w:rPr>
                <w:rFonts w:asciiTheme="minorEastAsia" w:eastAsiaTheme="minorEastAsia" w:hAnsiTheme="minorEastAsia" w:hint="eastAsia"/>
                <w:kern w:val="21"/>
                <w:position w:val="12"/>
                <w:sz w:val="18"/>
                <w:szCs w:val="20"/>
              </w:rPr>
              <w:t>向用户发送用电行为引导短信，宣传峰谷电价政策，引导用户‘削峰填谷’，合理用电。</w:t>
            </w:r>
          </w:p>
        </w:tc>
        <w:tc>
          <w:tcPr>
            <w:tcW w:w="1134" w:type="dxa"/>
            <w:tcBorders>
              <w:left w:val="single" w:sz="4" w:space="0" w:color="auto"/>
            </w:tcBorders>
          </w:tcPr>
          <w:p w14:paraId="6708797D" w14:textId="77777777" w:rsidR="008E3A42" w:rsidRDefault="008E3A42">
            <w:pPr>
              <w:rPr>
                <w:rFonts w:asciiTheme="minorEastAsia" w:eastAsiaTheme="minorEastAsia" w:hAnsiTheme="minorEastAsia"/>
                <w:sz w:val="18"/>
              </w:rPr>
            </w:pPr>
          </w:p>
        </w:tc>
      </w:tr>
      <w:tr w:rsidR="008E3A42" w14:paraId="6F404843" w14:textId="77777777">
        <w:trPr>
          <w:trHeight w:val="1535"/>
        </w:trPr>
        <w:tc>
          <w:tcPr>
            <w:tcW w:w="770" w:type="dxa"/>
          </w:tcPr>
          <w:p w14:paraId="151F3A1D"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BS0604</w:t>
            </w:r>
          </w:p>
        </w:tc>
        <w:tc>
          <w:tcPr>
            <w:tcW w:w="972" w:type="dxa"/>
          </w:tcPr>
          <w:p w14:paraId="6A051EE8"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用户业务办理情况统计</w:t>
            </w:r>
          </w:p>
        </w:tc>
        <w:tc>
          <w:tcPr>
            <w:tcW w:w="1277" w:type="dxa"/>
            <w:tcBorders>
              <w:left w:val="single" w:sz="4" w:space="0" w:color="auto"/>
              <w:right w:val="single" w:sz="4" w:space="0" w:color="auto"/>
            </w:tcBorders>
          </w:tcPr>
          <w:p w14:paraId="617FA935"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BI06</w:t>
            </w:r>
            <w:r>
              <w:rPr>
                <w:rFonts w:asciiTheme="minorEastAsia" w:eastAsiaTheme="minorEastAsia" w:hAnsiTheme="minorEastAsia"/>
                <w:kern w:val="21"/>
                <w:position w:val="12"/>
                <w:sz w:val="18"/>
                <w:szCs w:val="20"/>
              </w:rPr>
              <w:t>_0</w:t>
            </w:r>
            <w:r>
              <w:rPr>
                <w:rFonts w:asciiTheme="minorEastAsia" w:eastAsiaTheme="minorEastAsia" w:hAnsiTheme="minorEastAsia" w:hint="eastAsia"/>
                <w:kern w:val="21"/>
                <w:position w:val="12"/>
                <w:sz w:val="18"/>
                <w:szCs w:val="20"/>
              </w:rPr>
              <w:t>3</w:t>
            </w:r>
            <w:r>
              <w:rPr>
                <w:rFonts w:asciiTheme="minorEastAsia" w:eastAsiaTheme="minorEastAsia" w:hAnsiTheme="minorEastAsia"/>
                <w:kern w:val="21"/>
                <w:position w:val="12"/>
                <w:sz w:val="18"/>
                <w:szCs w:val="20"/>
              </w:rPr>
              <w:t>_B01</w:t>
            </w:r>
          </w:p>
        </w:tc>
        <w:tc>
          <w:tcPr>
            <w:tcW w:w="1374" w:type="dxa"/>
            <w:tcBorders>
              <w:left w:val="single" w:sz="4" w:space="0" w:color="auto"/>
              <w:right w:val="single" w:sz="4" w:space="0" w:color="auto"/>
            </w:tcBorders>
          </w:tcPr>
          <w:p w14:paraId="798B4AEA"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BI06</w:t>
            </w:r>
            <w:r>
              <w:rPr>
                <w:rFonts w:asciiTheme="minorEastAsia" w:eastAsiaTheme="minorEastAsia" w:hAnsiTheme="minorEastAsia"/>
                <w:kern w:val="21"/>
                <w:position w:val="12"/>
                <w:sz w:val="18"/>
                <w:szCs w:val="20"/>
              </w:rPr>
              <w:t>_0</w:t>
            </w:r>
            <w:r>
              <w:rPr>
                <w:rFonts w:asciiTheme="minorEastAsia" w:eastAsiaTheme="minorEastAsia" w:hAnsiTheme="minorEastAsia" w:hint="eastAsia"/>
                <w:kern w:val="21"/>
                <w:position w:val="12"/>
                <w:sz w:val="18"/>
                <w:szCs w:val="20"/>
              </w:rPr>
              <w:t>4</w:t>
            </w:r>
            <w:r>
              <w:rPr>
                <w:rFonts w:asciiTheme="minorEastAsia" w:eastAsiaTheme="minorEastAsia" w:hAnsiTheme="minorEastAsia"/>
                <w:kern w:val="21"/>
                <w:position w:val="12"/>
                <w:sz w:val="18"/>
                <w:szCs w:val="20"/>
              </w:rPr>
              <w:t>_C01</w:t>
            </w:r>
          </w:p>
        </w:tc>
        <w:tc>
          <w:tcPr>
            <w:tcW w:w="3653" w:type="dxa"/>
            <w:tcBorders>
              <w:left w:val="single" w:sz="4" w:space="0" w:color="auto"/>
            </w:tcBorders>
          </w:tcPr>
          <w:p w14:paraId="6FC5EC17" w14:textId="77777777" w:rsidR="008E3A42" w:rsidRDefault="00817682">
            <w:pPr>
              <w:rPr>
                <w:rFonts w:ascii="宋体" w:hAnsi="宋体" w:cs="宋体"/>
                <w:color w:val="000000"/>
                <w:kern w:val="0"/>
                <w:sz w:val="18"/>
                <w:szCs w:val="18"/>
                <w:lang w:bidi="ar"/>
              </w:rPr>
            </w:pPr>
            <w:r>
              <w:rPr>
                <w:rFonts w:ascii="宋体" w:hAnsi="宋体" w:cs="宋体" w:hint="eastAsia"/>
                <w:color w:val="000000"/>
                <w:kern w:val="0"/>
                <w:sz w:val="18"/>
                <w:szCs w:val="18"/>
                <w:lang w:bidi="ar"/>
              </w:rPr>
              <w:t>1.按供电单位、统计月份、业扩工单类型等维度，统计归档工单数量、本月归档工单平均处理时长、去年同期归档工单数量、去年同期归档工单平均处理时长等信息。</w:t>
            </w:r>
          </w:p>
          <w:p w14:paraId="16FF1C94"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2.</w:t>
            </w:r>
            <w:r>
              <w:rPr>
                <w:rFonts w:asciiTheme="minorEastAsia" w:eastAsiaTheme="minorEastAsia" w:hAnsiTheme="minorEastAsia" w:hint="eastAsia"/>
                <w:kern w:val="21"/>
                <w:position w:val="12"/>
                <w:sz w:val="18"/>
                <w:szCs w:val="20"/>
              </w:rPr>
              <w:t>根据统计结果，形成用户群内用户业务办理情况统计报表。</w:t>
            </w:r>
          </w:p>
        </w:tc>
        <w:tc>
          <w:tcPr>
            <w:tcW w:w="1134" w:type="dxa"/>
            <w:tcBorders>
              <w:left w:val="single" w:sz="4" w:space="0" w:color="auto"/>
            </w:tcBorders>
          </w:tcPr>
          <w:p w14:paraId="53F814BC"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无</w:t>
            </w:r>
          </w:p>
        </w:tc>
      </w:tr>
      <w:tr w:rsidR="008E3A42" w14:paraId="528500B5" w14:textId="77777777">
        <w:tc>
          <w:tcPr>
            <w:tcW w:w="770" w:type="dxa"/>
          </w:tcPr>
          <w:p w14:paraId="102115A0"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BS0605</w:t>
            </w:r>
          </w:p>
        </w:tc>
        <w:tc>
          <w:tcPr>
            <w:tcW w:w="972" w:type="dxa"/>
          </w:tcPr>
          <w:p w14:paraId="60474229"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用户渠道沟通信息统计</w:t>
            </w:r>
          </w:p>
        </w:tc>
        <w:tc>
          <w:tcPr>
            <w:tcW w:w="1277" w:type="dxa"/>
            <w:tcBorders>
              <w:left w:val="single" w:sz="4" w:space="0" w:color="auto"/>
              <w:right w:val="single" w:sz="4" w:space="0" w:color="auto"/>
            </w:tcBorders>
          </w:tcPr>
          <w:p w14:paraId="28C21116"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BI06_03_B01</w:t>
            </w:r>
          </w:p>
        </w:tc>
        <w:tc>
          <w:tcPr>
            <w:tcW w:w="1374" w:type="dxa"/>
            <w:tcBorders>
              <w:left w:val="single" w:sz="4" w:space="0" w:color="auto"/>
              <w:right w:val="single" w:sz="4" w:space="0" w:color="auto"/>
            </w:tcBorders>
          </w:tcPr>
          <w:p w14:paraId="38164BF0"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BI06</w:t>
            </w:r>
            <w:r>
              <w:rPr>
                <w:rFonts w:asciiTheme="minorEastAsia" w:eastAsiaTheme="minorEastAsia" w:hAnsiTheme="minorEastAsia"/>
                <w:kern w:val="21"/>
                <w:position w:val="12"/>
                <w:sz w:val="18"/>
                <w:szCs w:val="20"/>
              </w:rPr>
              <w:t>_0</w:t>
            </w:r>
            <w:r>
              <w:rPr>
                <w:rFonts w:asciiTheme="minorEastAsia" w:eastAsiaTheme="minorEastAsia" w:hAnsiTheme="minorEastAsia" w:hint="eastAsia"/>
                <w:kern w:val="21"/>
                <w:position w:val="12"/>
                <w:sz w:val="18"/>
                <w:szCs w:val="20"/>
              </w:rPr>
              <w:t>5</w:t>
            </w:r>
            <w:r>
              <w:rPr>
                <w:rFonts w:asciiTheme="minorEastAsia" w:eastAsiaTheme="minorEastAsia" w:hAnsiTheme="minorEastAsia"/>
                <w:kern w:val="21"/>
                <w:position w:val="12"/>
                <w:sz w:val="18"/>
                <w:szCs w:val="20"/>
              </w:rPr>
              <w:t>_C0</w:t>
            </w:r>
            <w:r>
              <w:rPr>
                <w:rFonts w:asciiTheme="minorEastAsia" w:eastAsiaTheme="minorEastAsia" w:hAnsiTheme="minorEastAsia" w:hint="eastAsia"/>
                <w:kern w:val="21"/>
                <w:position w:val="12"/>
                <w:sz w:val="18"/>
                <w:szCs w:val="20"/>
              </w:rPr>
              <w:t>1</w:t>
            </w:r>
          </w:p>
          <w:p w14:paraId="4A6C12F3" w14:textId="77777777" w:rsidR="008E3A42" w:rsidRDefault="008E3A42">
            <w:pPr>
              <w:rPr>
                <w:rFonts w:asciiTheme="minorEastAsia" w:eastAsiaTheme="minorEastAsia" w:hAnsiTheme="minorEastAsia"/>
                <w:sz w:val="18"/>
              </w:rPr>
            </w:pPr>
          </w:p>
        </w:tc>
        <w:tc>
          <w:tcPr>
            <w:tcW w:w="3653" w:type="dxa"/>
            <w:tcBorders>
              <w:left w:val="single" w:sz="4" w:space="0" w:color="auto"/>
            </w:tcBorders>
          </w:tcPr>
          <w:p w14:paraId="2F1FC92C" w14:textId="77777777" w:rsidR="008E3A42" w:rsidRDefault="00817682">
            <w:pPr>
              <w:rPr>
                <w:rFonts w:ascii="宋体" w:hAnsi="宋体" w:cs="宋体"/>
                <w:color w:val="000000"/>
                <w:kern w:val="0"/>
                <w:sz w:val="18"/>
                <w:szCs w:val="18"/>
                <w:lang w:bidi="ar"/>
              </w:rPr>
            </w:pPr>
            <w:r>
              <w:rPr>
                <w:rFonts w:ascii="宋体" w:hAnsi="宋体" w:cs="宋体" w:hint="eastAsia"/>
                <w:color w:val="000000"/>
                <w:kern w:val="0"/>
                <w:sz w:val="18"/>
                <w:szCs w:val="18"/>
                <w:lang w:bidi="ar"/>
              </w:rPr>
              <w:t>1.按供电单位、统计月份、沟通渠道类型等维度，统计用户沟通渠道信息。</w:t>
            </w:r>
          </w:p>
          <w:p w14:paraId="71756F1A"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kern w:val="21"/>
                <w:position w:val="12"/>
                <w:sz w:val="18"/>
                <w:szCs w:val="20"/>
              </w:rPr>
              <w:t>2.</w:t>
            </w:r>
            <w:r>
              <w:rPr>
                <w:rFonts w:asciiTheme="minorEastAsia" w:eastAsiaTheme="minorEastAsia" w:hAnsiTheme="minorEastAsia" w:hint="eastAsia"/>
                <w:kern w:val="21"/>
                <w:position w:val="12"/>
                <w:sz w:val="18"/>
                <w:szCs w:val="20"/>
              </w:rPr>
              <w:t>根据统计结果，形成用户群内用户渠道沟通情况统计报表。</w:t>
            </w:r>
          </w:p>
          <w:p w14:paraId="41343BA5" w14:textId="77777777" w:rsidR="008E3A42" w:rsidRDefault="00817682">
            <w:pPr>
              <w:rPr>
                <w:rFonts w:asciiTheme="minorEastAsia" w:eastAsiaTheme="minorEastAsia" w:hAnsiTheme="minorEastAsia"/>
                <w:sz w:val="18"/>
              </w:rPr>
            </w:pPr>
            <w:r>
              <w:rPr>
                <w:rFonts w:asciiTheme="minorEastAsia" w:eastAsiaTheme="minorEastAsia" w:hAnsiTheme="minorEastAsia"/>
                <w:kern w:val="21"/>
                <w:position w:val="12"/>
                <w:sz w:val="18"/>
                <w:szCs w:val="20"/>
              </w:rPr>
              <w:t>3.</w:t>
            </w:r>
            <w:r>
              <w:rPr>
                <w:rFonts w:asciiTheme="minorEastAsia" w:eastAsiaTheme="minorEastAsia" w:hAnsiTheme="minorEastAsia" w:hint="eastAsia"/>
                <w:kern w:val="21"/>
                <w:position w:val="12"/>
                <w:sz w:val="18"/>
                <w:szCs w:val="20"/>
              </w:rPr>
              <w:t>沟通渠道：语音、短息。</w:t>
            </w:r>
          </w:p>
        </w:tc>
        <w:tc>
          <w:tcPr>
            <w:tcW w:w="1134" w:type="dxa"/>
            <w:tcBorders>
              <w:left w:val="single" w:sz="4" w:space="0" w:color="auto"/>
            </w:tcBorders>
          </w:tcPr>
          <w:p w14:paraId="0BE104E2"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无</w:t>
            </w:r>
          </w:p>
        </w:tc>
      </w:tr>
      <w:tr w:rsidR="008E3A42" w14:paraId="3D45CDA5" w14:textId="77777777">
        <w:trPr>
          <w:trHeight w:val="921"/>
        </w:trPr>
        <w:tc>
          <w:tcPr>
            <w:tcW w:w="770" w:type="dxa"/>
          </w:tcPr>
          <w:p w14:paraId="5378F8D8"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BS0606</w:t>
            </w:r>
          </w:p>
        </w:tc>
        <w:tc>
          <w:tcPr>
            <w:tcW w:w="972" w:type="dxa"/>
          </w:tcPr>
          <w:p w14:paraId="62EF4F2F"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用户缴、欠费信息统计</w:t>
            </w:r>
          </w:p>
        </w:tc>
        <w:tc>
          <w:tcPr>
            <w:tcW w:w="1277" w:type="dxa"/>
            <w:tcBorders>
              <w:left w:val="single" w:sz="4" w:space="0" w:color="auto"/>
              <w:right w:val="single" w:sz="4" w:space="0" w:color="auto"/>
            </w:tcBorders>
          </w:tcPr>
          <w:p w14:paraId="11BD9A50"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BI06</w:t>
            </w:r>
            <w:r>
              <w:rPr>
                <w:rFonts w:asciiTheme="minorEastAsia" w:eastAsiaTheme="minorEastAsia" w:hAnsiTheme="minorEastAsia"/>
                <w:kern w:val="21"/>
                <w:position w:val="12"/>
                <w:sz w:val="18"/>
                <w:szCs w:val="20"/>
              </w:rPr>
              <w:t>_0</w:t>
            </w:r>
            <w:r>
              <w:rPr>
                <w:rFonts w:asciiTheme="minorEastAsia" w:eastAsiaTheme="minorEastAsia" w:hAnsiTheme="minorEastAsia" w:hint="eastAsia"/>
                <w:kern w:val="21"/>
                <w:position w:val="12"/>
                <w:sz w:val="18"/>
                <w:szCs w:val="20"/>
              </w:rPr>
              <w:t>3</w:t>
            </w:r>
            <w:r>
              <w:rPr>
                <w:rFonts w:asciiTheme="minorEastAsia" w:eastAsiaTheme="minorEastAsia" w:hAnsiTheme="minorEastAsia"/>
                <w:kern w:val="21"/>
                <w:position w:val="12"/>
                <w:sz w:val="18"/>
                <w:szCs w:val="20"/>
              </w:rPr>
              <w:t>_B04</w:t>
            </w:r>
          </w:p>
        </w:tc>
        <w:tc>
          <w:tcPr>
            <w:tcW w:w="1374" w:type="dxa"/>
            <w:tcBorders>
              <w:left w:val="single" w:sz="4" w:space="0" w:color="auto"/>
              <w:right w:val="single" w:sz="4" w:space="0" w:color="auto"/>
            </w:tcBorders>
          </w:tcPr>
          <w:p w14:paraId="31D5B98B"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BI06</w:t>
            </w:r>
            <w:r>
              <w:rPr>
                <w:rFonts w:asciiTheme="minorEastAsia" w:eastAsiaTheme="minorEastAsia" w:hAnsiTheme="minorEastAsia"/>
                <w:kern w:val="21"/>
                <w:position w:val="12"/>
                <w:sz w:val="18"/>
                <w:szCs w:val="20"/>
              </w:rPr>
              <w:t>_0</w:t>
            </w:r>
            <w:r>
              <w:rPr>
                <w:rFonts w:asciiTheme="minorEastAsia" w:eastAsiaTheme="minorEastAsia" w:hAnsiTheme="minorEastAsia" w:hint="eastAsia"/>
                <w:kern w:val="21"/>
                <w:position w:val="12"/>
                <w:sz w:val="18"/>
                <w:szCs w:val="20"/>
              </w:rPr>
              <w:t>6</w:t>
            </w:r>
            <w:r>
              <w:rPr>
                <w:rFonts w:asciiTheme="minorEastAsia" w:eastAsiaTheme="minorEastAsia" w:hAnsiTheme="minorEastAsia"/>
                <w:kern w:val="21"/>
                <w:position w:val="12"/>
                <w:sz w:val="18"/>
                <w:szCs w:val="20"/>
              </w:rPr>
              <w:t>_C0</w:t>
            </w:r>
            <w:r>
              <w:rPr>
                <w:rFonts w:asciiTheme="minorEastAsia" w:eastAsiaTheme="minorEastAsia" w:hAnsiTheme="minorEastAsia" w:hint="eastAsia"/>
                <w:kern w:val="21"/>
                <w:position w:val="12"/>
                <w:sz w:val="18"/>
                <w:szCs w:val="20"/>
              </w:rPr>
              <w:t>1</w:t>
            </w:r>
          </w:p>
        </w:tc>
        <w:tc>
          <w:tcPr>
            <w:tcW w:w="3653" w:type="dxa"/>
            <w:tcBorders>
              <w:left w:val="single" w:sz="4" w:space="0" w:color="auto"/>
            </w:tcBorders>
          </w:tcPr>
          <w:p w14:paraId="6F3BD219" w14:textId="77777777" w:rsidR="008E3A42" w:rsidRDefault="00817682">
            <w:pPr>
              <w:rPr>
                <w:rFonts w:ascii="宋体" w:hAnsi="宋体" w:cs="宋体"/>
                <w:color w:val="000000"/>
                <w:kern w:val="0"/>
                <w:sz w:val="18"/>
                <w:szCs w:val="18"/>
                <w:lang w:bidi="ar"/>
              </w:rPr>
            </w:pPr>
            <w:r>
              <w:rPr>
                <w:rFonts w:ascii="宋体" w:hAnsi="宋体" w:cs="宋体" w:hint="eastAsia"/>
                <w:color w:val="000000"/>
                <w:kern w:val="0"/>
                <w:sz w:val="18"/>
                <w:szCs w:val="18"/>
                <w:lang w:bidi="ar"/>
              </w:rPr>
              <w:t>1.按供电单位、统计月份等维度，统计应收电费、实收电费、电费回收率、当月欠费、陈欠电费、呆坏账等信息。</w:t>
            </w:r>
          </w:p>
          <w:p w14:paraId="64F809A8" w14:textId="77777777" w:rsidR="008E3A42" w:rsidRDefault="00817682">
            <w:pPr>
              <w:rPr>
                <w:rFonts w:asciiTheme="minorEastAsia" w:eastAsiaTheme="minorEastAsia" w:hAnsiTheme="minorEastAsia"/>
                <w:sz w:val="18"/>
              </w:rPr>
            </w:pPr>
            <w:r>
              <w:rPr>
                <w:rFonts w:asciiTheme="minorEastAsia" w:eastAsiaTheme="minorEastAsia" w:hAnsiTheme="minorEastAsia"/>
                <w:kern w:val="21"/>
                <w:position w:val="12"/>
                <w:sz w:val="18"/>
                <w:szCs w:val="20"/>
              </w:rPr>
              <w:t>2.</w:t>
            </w:r>
            <w:r>
              <w:rPr>
                <w:rFonts w:asciiTheme="minorEastAsia" w:eastAsiaTheme="minorEastAsia" w:hAnsiTheme="minorEastAsia" w:hint="eastAsia"/>
                <w:kern w:val="21"/>
                <w:position w:val="12"/>
                <w:sz w:val="18"/>
                <w:szCs w:val="20"/>
              </w:rPr>
              <w:t>根据统计结果，形成用户群内用户缴、欠费分析统计报表。</w:t>
            </w:r>
          </w:p>
        </w:tc>
        <w:tc>
          <w:tcPr>
            <w:tcW w:w="1134" w:type="dxa"/>
            <w:tcBorders>
              <w:left w:val="single" w:sz="4" w:space="0" w:color="auto"/>
            </w:tcBorders>
          </w:tcPr>
          <w:p w14:paraId="1A97668C"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无</w:t>
            </w:r>
          </w:p>
        </w:tc>
      </w:tr>
      <w:tr w:rsidR="008E3A42" w14:paraId="1BD16B93" w14:textId="77777777">
        <w:tc>
          <w:tcPr>
            <w:tcW w:w="770" w:type="dxa"/>
          </w:tcPr>
          <w:p w14:paraId="39EF030A"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BS0607</w:t>
            </w:r>
          </w:p>
        </w:tc>
        <w:tc>
          <w:tcPr>
            <w:tcW w:w="972" w:type="dxa"/>
          </w:tcPr>
          <w:p w14:paraId="21547725"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用户违约违章信息统计</w:t>
            </w:r>
          </w:p>
        </w:tc>
        <w:tc>
          <w:tcPr>
            <w:tcW w:w="1277" w:type="dxa"/>
            <w:tcBorders>
              <w:left w:val="single" w:sz="4" w:space="0" w:color="auto"/>
              <w:right w:val="single" w:sz="4" w:space="0" w:color="auto"/>
            </w:tcBorders>
          </w:tcPr>
          <w:p w14:paraId="406B781F"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BI06_03_B01</w:t>
            </w:r>
          </w:p>
        </w:tc>
        <w:tc>
          <w:tcPr>
            <w:tcW w:w="1374" w:type="dxa"/>
            <w:tcBorders>
              <w:left w:val="single" w:sz="4" w:space="0" w:color="auto"/>
              <w:right w:val="single" w:sz="4" w:space="0" w:color="auto"/>
            </w:tcBorders>
          </w:tcPr>
          <w:p w14:paraId="75EC0125" w14:textId="77777777" w:rsidR="008E3A42" w:rsidRDefault="00817682">
            <w:pPr>
              <w:rPr>
                <w:rFonts w:asciiTheme="minorEastAsia" w:eastAsiaTheme="minorEastAsia" w:hAnsiTheme="minorEastAsia"/>
                <w:sz w:val="18"/>
              </w:rPr>
            </w:pPr>
            <w:r>
              <w:rPr>
                <w:rFonts w:asciiTheme="minorEastAsia" w:eastAsiaTheme="minorEastAsia" w:hAnsiTheme="minorEastAsia" w:hint="eastAsia"/>
                <w:kern w:val="21"/>
                <w:position w:val="12"/>
                <w:sz w:val="18"/>
                <w:szCs w:val="20"/>
              </w:rPr>
              <w:t>BI06_07_C01</w:t>
            </w:r>
          </w:p>
        </w:tc>
        <w:tc>
          <w:tcPr>
            <w:tcW w:w="3653" w:type="dxa"/>
            <w:tcBorders>
              <w:left w:val="single" w:sz="4" w:space="0" w:color="auto"/>
            </w:tcBorders>
          </w:tcPr>
          <w:p w14:paraId="79F4D802" w14:textId="77777777" w:rsidR="008E3A42" w:rsidRDefault="00817682">
            <w:pPr>
              <w:rPr>
                <w:rFonts w:asciiTheme="minorEastAsia" w:eastAsiaTheme="minorEastAsia" w:hAnsiTheme="minorEastAsia"/>
                <w:kern w:val="21"/>
                <w:position w:val="12"/>
                <w:sz w:val="18"/>
                <w:szCs w:val="20"/>
              </w:rPr>
            </w:pPr>
            <w:r>
              <w:rPr>
                <w:rFonts w:ascii="宋体" w:hAnsi="宋体" w:cs="宋体" w:hint="eastAsia"/>
                <w:color w:val="000000"/>
                <w:kern w:val="0"/>
                <w:sz w:val="18"/>
                <w:szCs w:val="18"/>
                <w:lang w:bidi="ar"/>
              </w:rPr>
              <w:t>1.按供电单位、统计月份等维度，统计用户群内违约用电户数、违约用电追补电费、违约使用电费、窃电户数、窃电追补电量、窃电追补电费、违约使用电费、立案次数等信息。</w:t>
            </w:r>
          </w:p>
          <w:p w14:paraId="410FB066"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2</w:t>
            </w:r>
            <w:r>
              <w:rPr>
                <w:rFonts w:asciiTheme="minorEastAsia" w:eastAsiaTheme="minorEastAsia" w:hAnsiTheme="minorEastAsia"/>
                <w:kern w:val="21"/>
                <w:position w:val="12"/>
                <w:sz w:val="18"/>
                <w:szCs w:val="20"/>
              </w:rPr>
              <w:t>.</w:t>
            </w:r>
            <w:r>
              <w:rPr>
                <w:rFonts w:asciiTheme="minorEastAsia" w:eastAsiaTheme="minorEastAsia" w:hAnsiTheme="minorEastAsia" w:hint="eastAsia"/>
                <w:kern w:val="21"/>
                <w:position w:val="12"/>
                <w:sz w:val="18"/>
                <w:szCs w:val="20"/>
              </w:rPr>
              <w:t>根据统计结果，形成用户群内用户违约违章分析统计报表。</w:t>
            </w:r>
          </w:p>
        </w:tc>
        <w:tc>
          <w:tcPr>
            <w:tcW w:w="1134" w:type="dxa"/>
            <w:tcBorders>
              <w:left w:val="single" w:sz="4" w:space="0" w:color="auto"/>
            </w:tcBorders>
          </w:tcPr>
          <w:p w14:paraId="11EF13A5" w14:textId="77777777" w:rsidR="008E3A42" w:rsidRDefault="00817682">
            <w:pPr>
              <w:rPr>
                <w:rFonts w:asciiTheme="minorEastAsia" w:eastAsiaTheme="minorEastAsia" w:hAnsiTheme="minorEastAsia"/>
                <w:kern w:val="21"/>
                <w:position w:val="12"/>
                <w:sz w:val="18"/>
                <w:szCs w:val="20"/>
              </w:rPr>
            </w:pPr>
            <w:r>
              <w:rPr>
                <w:rFonts w:asciiTheme="minorEastAsia" w:eastAsiaTheme="minorEastAsia" w:hAnsiTheme="minorEastAsia" w:hint="eastAsia"/>
                <w:kern w:val="21"/>
                <w:position w:val="12"/>
                <w:sz w:val="18"/>
                <w:szCs w:val="20"/>
              </w:rPr>
              <w:t>无</w:t>
            </w:r>
          </w:p>
        </w:tc>
      </w:tr>
    </w:tbl>
    <w:p w14:paraId="4C189695" w14:textId="77777777" w:rsidR="008E3A42" w:rsidRDefault="008E3A42"/>
    <w:p w14:paraId="6655A419" w14:textId="77777777" w:rsidR="008E3A42" w:rsidRDefault="008E3A42"/>
    <w:p w14:paraId="7E854857" w14:textId="77777777" w:rsidR="008E3A42" w:rsidRDefault="00817682">
      <w:pPr>
        <w:pStyle w:val="2"/>
        <w:numPr>
          <w:ilvl w:val="1"/>
          <w:numId w:val="17"/>
        </w:numPr>
        <w:spacing w:line="415" w:lineRule="auto"/>
        <w:rPr>
          <w:bCs w:val="0"/>
          <w:sz w:val="24"/>
          <w:szCs w:val="24"/>
        </w:rPr>
      </w:pPr>
      <w:bookmarkStart w:id="148" w:name="_Toc357762108"/>
      <w:bookmarkStart w:id="149" w:name="_Toc358121955"/>
      <w:bookmarkStart w:id="150" w:name="_Toc372714691"/>
      <w:bookmarkStart w:id="151" w:name="_Toc358152131"/>
      <w:bookmarkStart w:id="152" w:name="_Toc358153827"/>
      <w:bookmarkStart w:id="153" w:name="_Toc358131221"/>
      <w:r>
        <w:rPr>
          <w:rFonts w:hint="eastAsia"/>
          <w:bCs w:val="0"/>
          <w:sz w:val="24"/>
          <w:szCs w:val="24"/>
        </w:rPr>
        <w:t>业务信息</w:t>
      </w:r>
      <w:bookmarkEnd w:id="148"/>
      <w:bookmarkEnd w:id="149"/>
      <w:bookmarkEnd w:id="150"/>
      <w:bookmarkEnd w:id="151"/>
      <w:bookmarkEnd w:id="152"/>
      <w:bookmarkEnd w:id="153"/>
    </w:p>
    <w:p w14:paraId="5A353C12" w14:textId="77777777" w:rsidR="008E3A42" w:rsidRDefault="008E3A42"/>
    <w:p w14:paraId="474E7227" w14:textId="77777777" w:rsidR="008E3A42" w:rsidRDefault="00817682">
      <w:pPr>
        <w:pStyle w:val="14"/>
        <w:ind w:left="425" w:firstLineChars="0" w:firstLine="0"/>
        <w:jc w:val="center"/>
        <w:rPr>
          <w:rFonts w:ascii="宋体" w:hAnsi="宋体" w:cs="Arial"/>
          <w:kern w:val="2"/>
          <w:sz w:val="18"/>
          <w:szCs w:val="20"/>
        </w:rPr>
      </w:pPr>
      <w:bookmarkStart w:id="154" w:name="_Toc358155099"/>
      <w:bookmarkStart w:id="155" w:name="_Toc372714653"/>
      <w:r>
        <w:rPr>
          <w:rFonts w:ascii="宋体" w:hAnsi="宋体" w:cs="Arial" w:hint="eastAsia"/>
          <w:kern w:val="2"/>
          <w:sz w:val="18"/>
          <w:szCs w:val="20"/>
        </w:rPr>
        <w:t>表4-27 业务信息清单</w:t>
      </w:r>
      <w:bookmarkEnd w:id="154"/>
      <w:bookmarkEnd w:id="155"/>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72"/>
        <w:gridCol w:w="618"/>
        <w:gridCol w:w="2464"/>
        <w:gridCol w:w="966"/>
        <w:gridCol w:w="1882"/>
        <w:gridCol w:w="616"/>
        <w:gridCol w:w="618"/>
      </w:tblGrid>
      <w:tr w:rsidR="008E3A42" w14:paraId="166FFBE2" w14:textId="77777777">
        <w:trPr>
          <w:trHeight w:val="495"/>
        </w:trPr>
        <w:tc>
          <w:tcPr>
            <w:tcW w:w="1172" w:type="dxa"/>
            <w:shd w:val="clear" w:color="auto" w:fill="C0C0C0"/>
            <w:vAlign w:val="center"/>
          </w:tcPr>
          <w:p w14:paraId="277E266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业务信息编号</w:t>
            </w:r>
          </w:p>
        </w:tc>
        <w:tc>
          <w:tcPr>
            <w:tcW w:w="618" w:type="dxa"/>
            <w:shd w:val="clear" w:color="auto" w:fill="C0C0C0"/>
            <w:vAlign w:val="center"/>
          </w:tcPr>
          <w:p w14:paraId="2D94D86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业务信息类型</w:t>
            </w:r>
          </w:p>
        </w:tc>
        <w:tc>
          <w:tcPr>
            <w:tcW w:w="2464" w:type="dxa"/>
            <w:shd w:val="clear" w:color="auto" w:fill="C0C0C0"/>
            <w:vAlign w:val="center"/>
          </w:tcPr>
          <w:p w14:paraId="423F833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业务信息名称</w:t>
            </w:r>
          </w:p>
        </w:tc>
        <w:tc>
          <w:tcPr>
            <w:tcW w:w="966" w:type="dxa"/>
            <w:shd w:val="clear" w:color="auto" w:fill="C0C0C0"/>
            <w:vAlign w:val="center"/>
          </w:tcPr>
          <w:p w14:paraId="199AE3D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用途</w:t>
            </w:r>
          </w:p>
        </w:tc>
        <w:tc>
          <w:tcPr>
            <w:tcW w:w="1882" w:type="dxa"/>
            <w:shd w:val="clear" w:color="auto" w:fill="C0C0C0"/>
            <w:vAlign w:val="center"/>
          </w:tcPr>
          <w:p w14:paraId="6622EA9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使用单位</w:t>
            </w:r>
          </w:p>
        </w:tc>
        <w:tc>
          <w:tcPr>
            <w:tcW w:w="616" w:type="dxa"/>
            <w:shd w:val="clear" w:color="auto" w:fill="C0C0C0"/>
            <w:vAlign w:val="center"/>
          </w:tcPr>
          <w:p w14:paraId="648FAED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制作单位</w:t>
            </w:r>
          </w:p>
        </w:tc>
        <w:tc>
          <w:tcPr>
            <w:tcW w:w="618" w:type="dxa"/>
            <w:shd w:val="clear" w:color="auto" w:fill="C0C0C0"/>
            <w:vAlign w:val="center"/>
          </w:tcPr>
          <w:p w14:paraId="7733B9E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使用频率</w:t>
            </w:r>
          </w:p>
        </w:tc>
      </w:tr>
      <w:tr w:rsidR="008E3A42" w14:paraId="2263691B" w14:textId="77777777">
        <w:trPr>
          <w:trHeight w:val="495"/>
        </w:trPr>
        <w:tc>
          <w:tcPr>
            <w:tcW w:w="1172" w:type="dxa"/>
            <w:shd w:val="clear" w:color="auto" w:fill="auto"/>
          </w:tcPr>
          <w:p w14:paraId="611ED7A7" w14:textId="77777777" w:rsidR="008E3A42" w:rsidRDefault="00817682">
            <w:pPr>
              <w:widowControl/>
              <w:textAlignment w:val="top"/>
              <w:rPr>
                <w:color w:val="000000"/>
                <w:sz w:val="18"/>
                <w:szCs w:val="18"/>
              </w:rPr>
            </w:pPr>
            <w:r>
              <w:rPr>
                <w:color w:val="000000"/>
                <w:kern w:val="0"/>
                <w:sz w:val="18"/>
                <w:szCs w:val="18"/>
                <w:lang w:bidi="ar"/>
              </w:rPr>
              <w:t>B</w:t>
            </w:r>
            <w:r>
              <w:rPr>
                <w:rFonts w:ascii="宋体" w:hAnsi="宋体" w:cs="宋体" w:hint="eastAsia"/>
                <w:color w:val="000000"/>
                <w:kern w:val="0"/>
                <w:sz w:val="18"/>
                <w:szCs w:val="18"/>
                <w:lang w:bidi="ar"/>
              </w:rPr>
              <w:t>P</w:t>
            </w:r>
            <w:r>
              <w:rPr>
                <w:color w:val="000000"/>
                <w:kern w:val="0"/>
                <w:sz w:val="18"/>
                <w:szCs w:val="18"/>
                <w:lang w:bidi="ar"/>
              </w:rPr>
              <w:t>01_01_B001</w:t>
            </w:r>
          </w:p>
        </w:tc>
        <w:tc>
          <w:tcPr>
            <w:tcW w:w="618" w:type="dxa"/>
            <w:shd w:val="clear" w:color="auto" w:fill="auto"/>
          </w:tcPr>
          <w:p w14:paraId="7744179A"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tcPr>
          <w:p w14:paraId="0A4A6B68"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时间（日）、所属区域、预测类型</w:t>
            </w:r>
          </w:p>
        </w:tc>
        <w:tc>
          <w:tcPr>
            <w:tcW w:w="966" w:type="dxa"/>
            <w:shd w:val="clear" w:color="auto" w:fill="auto"/>
          </w:tcPr>
          <w:p w14:paraId="64071D04"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预测的限制条件</w:t>
            </w:r>
          </w:p>
        </w:tc>
        <w:tc>
          <w:tcPr>
            <w:tcW w:w="1882" w:type="dxa"/>
            <w:shd w:val="clear" w:color="auto" w:fill="auto"/>
            <w:vAlign w:val="center"/>
          </w:tcPr>
          <w:p w14:paraId="7FF1110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5E27D718" w14:textId="77777777" w:rsidR="008E3A42" w:rsidRDefault="008E3A42">
            <w:pPr>
              <w:rPr>
                <w:i/>
                <w:color w:val="000000"/>
                <w:sz w:val="18"/>
                <w:szCs w:val="18"/>
              </w:rPr>
            </w:pPr>
          </w:p>
        </w:tc>
        <w:tc>
          <w:tcPr>
            <w:tcW w:w="618" w:type="dxa"/>
            <w:shd w:val="clear" w:color="auto" w:fill="auto"/>
            <w:vAlign w:val="center"/>
          </w:tcPr>
          <w:p w14:paraId="3973968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7C7530FB" w14:textId="77777777">
        <w:trPr>
          <w:trHeight w:val="510"/>
        </w:trPr>
        <w:tc>
          <w:tcPr>
            <w:tcW w:w="1172" w:type="dxa"/>
            <w:shd w:val="clear" w:color="auto" w:fill="auto"/>
          </w:tcPr>
          <w:p w14:paraId="5AC3E808" w14:textId="77777777" w:rsidR="008E3A42" w:rsidRDefault="00817682">
            <w:pPr>
              <w:widowControl/>
              <w:textAlignment w:val="top"/>
              <w:rPr>
                <w:color w:val="000000"/>
                <w:sz w:val="18"/>
                <w:szCs w:val="18"/>
              </w:rPr>
            </w:pPr>
            <w:r>
              <w:rPr>
                <w:color w:val="000000"/>
                <w:kern w:val="0"/>
                <w:sz w:val="18"/>
                <w:szCs w:val="18"/>
                <w:lang w:bidi="ar"/>
              </w:rPr>
              <w:t>B</w:t>
            </w:r>
            <w:r>
              <w:rPr>
                <w:rFonts w:ascii="宋体" w:hAnsi="宋体" w:cs="宋体" w:hint="eastAsia"/>
                <w:color w:val="000000"/>
                <w:kern w:val="0"/>
                <w:sz w:val="18"/>
                <w:szCs w:val="18"/>
                <w:lang w:bidi="ar"/>
              </w:rPr>
              <w:t>P</w:t>
            </w:r>
            <w:r>
              <w:rPr>
                <w:color w:val="000000"/>
                <w:kern w:val="0"/>
                <w:sz w:val="18"/>
                <w:szCs w:val="18"/>
                <w:lang w:bidi="ar"/>
              </w:rPr>
              <w:t>01_01_B00</w:t>
            </w:r>
            <w:r>
              <w:rPr>
                <w:rFonts w:ascii="宋体" w:hAnsi="宋体" w:cs="宋体" w:hint="eastAsia"/>
                <w:color w:val="000000"/>
                <w:kern w:val="0"/>
                <w:sz w:val="18"/>
                <w:szCs w:val="18"/>
                <w:lang w:bidi="ar"/>
              </w:rPr>
              <w:t>2</w:t>
            </w:r>
          </w:p>
        </w:tc>
        <w:tc>
          <w:tcPr>
            <w:tcW w:w="618" w:type="dxa"/>
            <w:shd w:val="clear" w:color="auto" w:fill="auto"/>
          </w:tcPr>
          <w:p w14:paraId="28A94FBA"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tcPr>
          <w:p w14:paraId="02645DBA"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季节、天气、节假日等外部数据</w:t>
            </w:r>
          </w:p>
        </w:tc>
        <w:tc>
          <w:tcPr>
            <w:tcW w:w="966" w:type="dxa"/>
            <w:shd w:val="clear" w:color="auto" w:fill="auto"/>
          </w:tcPr>
          <w:p w14:paraId="5F6C632A"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预测功能的数据支持</w:t>
            </w:r>
          </w:p>
        </w:tc>
        <w:tc>
          <w:tcPr>
            <w:tcW w:w="1882" w:type="dxa"/>
            <w:shd w:val="clear" w:color="auto" w:fill="auto"/>
            <w:vAlign w:val="center"/>
          </w:tcPr>
          <w:p w14:paraId="5C251DB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16F310EA" w14:textId="77777777" w:rsidR="008E3A42" w:rsidRDefault="008E3A42">
            <w:pPr>
              <w:rPr>
                <w:i/>
                <w:color w:val="000000"/>
                <w:sz w:val="18"/>
                <w:szCs w:val="18"/>
              </w:rPr>
            </w:pPr>
          </w:p>
        </w:tc>
        <w:tc>
          <w:tcPr>
            <w:tcW w:w="618" w:type="dxa"/>
            <w:shd w:val="clear" w:color="auto" w:fill="auto"/>
            <w:vAlign w:val="center"/>
          </w:tcPr>
          <w:p w14:paraId="05DCA36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3D2C67D4" w14:textId="77777777">
        <w:trPr>
          <w:trHeight w:val="495"/>
        </w:trPr>
        <w:tc>
          <w:tcPr>
            <w:tcW w:w="1172" w:type="dxa"/>
            <w:shd w:val="clear" w:color="auto" w:fill="auto"/>
          </w:tcPr>
          <w:p w14:paraId="36E4FE7A" w14:textId="77777777" w:rsidR="008E3A42" w:rsidRDefault="00817682">
            <w:pPr>
              <w:widowControl/>
              <w:textAlignment w:val="top"/>
              <w:rPr>
                <w:color w:val="000000"/>
                <w:sz w:val="18"/>
                <w:szCs w:val="18"/>
              </w:rPr>
            </w:pPr>
            <w:r>
              <w:rPr>
                <w:color w:val="000000"/>
                <w:kern w:val="0"/>
                <w:sz w:val="18"/>
                <w:szCs w:val="18"/>
                <w:lang w:bidi="ar"/>
              </w:rPr>
              <w:t>B</w:t>
            </w:r>
            <w:r>
              <w:rPr>
                <w:rFonts w:ascii="宋体" w:hAnsi="宋体" w:cs="宋体" w:hint="eastAsia"/>
                <w:color w:val="000000"/>
                <w:kern w:val="0"/>
                <w:sz w:val="18"/>
                <w:szCs w:val="18"/>
                <w:lang w:bidi="ar"/>
              </w:rPr>
              <w:t>P</w:t>
            </w:r>
            <w:r>
              <w:rPr>
                <w:color w:val="000000"/>
                <w:kern w:val="0"/>
                <w:sz w:val="18"/>
                <w:szCs w:val="18"/>
                <w:lang w:bidi="ar"/>
              </w:rPr>
              <w:t>01_01_C001</w:t>
            </w:r>
          </w:p>
        </w:tc>
        <w:tc>
          <w:tcPr>
            <w:tcW w:w="618" w:type="dxa"/>
            <w:shd w:val="clear" w:color="auto" w:fill="auto"/>
          </w:tcPr>
          <w:p w14:paraId="0A035A60"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tcPr>
          <w:p w14:paraId="3DAED65D"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时间（日）、所属区域、预测类型、负荷、是否达到预警阈值</w:t>
            </w:r>
          </w:p>
        </w:tc>
        <w:tc>
          <w:tcPr>
            <w:tcW w:w="966" w:type="dxa"/>
            <w:shd w:val="clear" w:color="auto" w:fill="auto"/>
          </w:tcPr>
          <w:p w14:paraId="77627E2E"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预测特定条件下的用电负荷</w:t>
            </w:r>
          </w:p>
        </w:tc>
        <w:tc>
          <w:tcPr>
            <w:tcW w:w="1882" w:type="dxa"/>
            <w:shd w:val="clear" w:color="auto" w:fill="auto"/>
            <w:vAlign w:val="center"/>
          </w:tcPr>
          <w:p w14:paraId="188FA71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5A0A0B46" w14:textId="77777777" w:rsidR="008E3A42" w:rsidRDefault="008E3A42">
            <w:pPr>
              <w:rPr>
                <w:i/>
                <w:color w:val="000000"/>
                <w:sz w:val="18"/>
                <w:szCs w:val="18"/>
              </w:rPr>
            </w:pPr>
          </w:p>
        </w:tc>
        <w:tc>
          <w:tcPr>
            <w:tcW w:w="618" w:type="dxa"/>
            <w:shd w:val="clear" w:color="auto" w:fill="auto"/>
            <w:vAlign w:val="center"/>
          </w:tcPr>
          <w:p w14:paraId="4E5F682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163594F9" w14:textId="77777777">
        <w:trPr>
          <w:trHeight w:val="510"/>
        </w:trPr>
        <w:tc>
          <w:tcPr>
            <w:tcW w:w="1172" w:type="dxa"/>
            <w:shd w:val="clear" w:color="auto" w:fill="auto"/>
          </w:tcPr>
          <w:p w14:paraId="6B9815EA" w14:textId="77777777" w:rsidR="008E3A42" w:rsidRDefault="00817682">
            <w:pPr>
              <w:widowControl/>
              <w:textAlignment w:val="top"/>
              <w:rPr>
                <w:color w:val="000000"/>
                <w:sz w:val="18"/>
                <w:szCs w:val="18"/>
              </w:rPr>
            </w:pPr>
            <w:r>
              <w:rPr>
                <w:color w:val="000000"/>
                <w:kern w:val="0"/>
                <w:sz w:val="18"/>
                <w:szCs w:val="18"/>
                <w:lang w:bidi="ar"/>
              </w:rPr>
              <w:t>B</w:t>
            </w:r>
            <w:r>
              <w:rPr>
                <w:rFonts w:ascii="宋体" w:hAnsi="宋体" w:cs="宋体" w:hint="eastAsia"/>
                <w:color w:val="000000"/>
                <w:kern w:val="0"/>
                <w:sz w:val="18"/>
                <w:szCs w:val="18"/>
                <w:lang w:bidi="ar"/>
              </w:rPr>
              <w:t>P</w:t>
            </w:r>
            <w:r>
              <w:rPr>
                <w:color w:val="000000"/>
                <w:kern w:val="0"/>
                <w:sz w:val="18"/>
                <w:szCs w:val="18"/>
                <w:lang w:bidi="ar"/>
              </w:rPr>
              <w:t>01_01_</w:t>
            </w:r>
            <w:r>
              <w:rPr>
                <w:rFonts w:ascii="宋体" w:hAnsi="宋体" w:cs="宋体" w:hint="eastAsia"/>
                <w:color w:val="000000"/>
                <w:kern w:val="0"/>
                <w:sz w:val="18"/>
                <w:szCs w:val="18"/>
                <w:lang w:bidi="ar"/>
              </w:rPr>
              <w:t>C</w:t>
            </w:r>
            <w:r>
              <w:rPr>
                <w:color w:val="000000"/>
                <w:kern w:val="0"/>
                <w:sz w:val="18"/>
                <w:szCs w:val="18"/>
                <w:lang w:bidi="ar"/>
              </w:rPr>
              <w:t>00</w:t>
            </w:r>
            <w:r>
              <w:rPr>
                <w:rFonts w:ascii="宋体" w:hAnsi="宋体" w:cs="宋体" w:hint="eastAsia"/>
                <w:color w:val="000000"/>
                <w:kern w:val="0"/>
                <w:sz w:val="18"/>
                <w:szCs w:val="18"/>
                <w:lang w:bidi="ar"/>
              </w:rPr>
              <w:t>2</w:t>
            </w:r>
          </w:p>
        </w:tc>
        <w:tc>
          <w:tcPr>
            <w:tcW w:w="618" w:type="dxa"/>
            <w:shd w:val="clear" w:color="auto" w:fill="auto"/>
          </w:tcPr>
          <w:p w14:paraId="448DB369"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tcPr>
          <w:p w14:paraId="0B28914C"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工单编号、时间（日）、工单内容、责任人、督办人</w:t>
            </w:r>
          </w:p>
        </w:tc>
        <w:tc>
          <w:tcPr>
            <w:tcW w:w="966" w:type="dxa"/>
            <w:shd w:val="clear" w:color="auto" w:fill="auto"/>
          </w:tcPr>
          <w:p w14:paraId="2E5AD565"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记录预警工作工单</w:t>
            </w:r>
          </w:p>
        </w:tc>
        <w:tc>
          <w:tcPr>
            <w:tcW w:w="1882" w:type="dxa"/>
            <w:shd w:val="clear" w:color="auto" w:fill="auto"/>
            <w:vAlign w:val="center"/>
          </w:tcPr>
          <w:p w14:paraId="6DB953C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79D04CE3" w14:textId="77777777" w:rsidR="008E3A42" w:rsidRDefault="008E3A42">
            <w:pPr>
              <w:rPr>
                <w:i/>
                <w:color w:val="000000"/>
                <w:sz w:val="18"/>
                <w:szCs w:val="18"/>
              </w:rPr>
            </w:pPr>
          </w:p>
        </w:tc>
        <w:tc>
          <w:tcPr>
            <w:tcW w:w="618" w:type="dxa"/>
            <w:shd w:val="clear" w:color="auto" w:fill="auto"/>
            <w:vAlign w:val="center"/>
          </w:tcPr>
          <w:p w14:paraId="47229ED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3685D30F" w14:textId="77777777">
        <w:trPr>
          <w:trHeight w:val="495"/>
        </w:trPr>
        <w:tc>
          <w:tcPr>
            <w:tcW w:w="1172" w:type="dxa"/>
            <w:shd w:val="clear" w:color="auto" w:fill="auto"/>
          </w:tcPr>
          <w:p w14:paraId="20A0E4A2" w14:textId="77777777" w:rsidR="008E3A42" w:rsidRDefault="00817682">
            <w:pPr>
              <w:widowControl/>
              <w:textAlignment w:val="top"/>
              <w:rPr>
                <w:color w:val="000000"/>
                <w:sz w:val="18"/>
                <w:szCs w:val="18"/>
              </w:rPr>
            </w:pPr>
            <w:r>
              <w:rPr>
                <w:color w:val="000000"/>
                <w:kern w:val="0"/>
                <w:sz w:val="18"/>
                <w:szCs w:val="18"/>
                <w:lang w:bidi="ar"/>
              </w:rPr>
              <w:t>B</w:t>
            </w:r>
            <w:r>
              <w:rPr>
                <w:rFonts w:ascii="宋体" w:hAnsi="宋体" w:cs="宋体" w:hint="eastAsia"/>
                <w:color w:val="000000"/>
                <w:kern w:val="0"/>
                <w:sz w:val="18"/>
                <w:szCs w:val="18"/>
                <w:lang w:bidi="ar"/>
              </w:rPr>
              <w:t>P</w:t>
            </w:r>
            <w:r>
              <w:rPr>
                <w:color w:val="000000"/>
                <w:kern w:val="0"/>
                <w:sz w:val="18"/>
                <w:szCs w:val="18"/>
                <w:lang w:bidi="ar"/>
              </w:rPr>
              <w:t>01_01_</w:t>
            </w:r>
            <w:r>
              <w:rPr>
                <w:rFonts w:ascii="宋体" w:hAnsi="宋体" w:cs="宋体" w:hint="eastAsia"/>
                <w:color w:val="000000"/>
                <w:kern w:val="0"/>
                <w:sz w:val="18"/>
                <w:szCs w:val="18"/>
                <w:lang w:bidi="ar"/>
              </w:rPr>
              <w:t>C</w:t>
            </w:r>
            <w:r>
              <w:rPr>
                <w:color w:val="000000"/>
                <w:kern w:val="0"/>
                <w:sz w:val="18"/>
                <w:szCs w:val="18"/>
                <w:lang w:bidi="ar"/>
              </w:rPr>
              <w:t>00</w:t>
            </w:r>
            <w:r>
              <w:rPr>
                <w:rFonts w:ascii="宋体" w:hAnsi="宋体" w:cs="宋体" w:hint="eastAsia"/>
                <w:color w:val="000000"/>
                <w:kern w:val="0"/>
                <w:sz w:val="18"/>
                <w:szCs w:val="18"/>
                <w:lang w:bidi="ar"/>
              </w:rPr>
              <w:t>3</w:t>
            </w:r>
          </w:p>
        </w:tc>
        <w:tc>
          <w:tcPr>
            <w:tcW w:w="618" w:type="dxa"/>
            <w:shd w:val="clear" w:color="auto" w:fill="auto"/>
          </w:tcPr>
          <w:p w14:paraId="576FDBF7"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tcPr>
          <w:p w14:paraId="795666A6"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时间（日）、预警短信内容、发送人、接收人</w:t>
            </w:r>
          </w:p>
        </w:tc>
        <w:tc>
          <w:tcPr>
            <w:tcW w:w="966" w:type="dxa"/>
            <w:shd w:val="clear" w:color="auto" w:fill="auto"/>
          </w:tcPr>
          <w:p w14:paraId="02ACD8EF"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短信提醒</w:t>
            </w:r>
          </w:p>
        </w:tc>
        <w:tc>
          <w:tcPr>
            <w:tcW w:w="1882" w:type="dxa"/>
            <w:shd w:val="clear" w:color="auto" w:fill="auto"/>
            <w:vAlign w:val="center"/>
          </w:tcPr>
          <w:p w14:paraId="3C0AE83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097B8A4F" w14:textId="77777777" w:rsidR="008E3A42" w:rsidRDefault="008E3A42">
            <w:pPr>
              <w:rPr>
                <w:i/>
                <w:color w:val="000000"/>
                <w:sz w:val="18"/>
                <w:szCs w:val="18"/>
              </w:rPr>
            </w:pPr>
          </w:p>
        </w:tc>
        <w:tc>
          <w:tcPr>
            <w:tcW w:w="618" w:type="dxa"/>
            <w:shd w:val="clear" w:color="auto" w:fill="auto"/>
            <w:vAlign w:val="center"/>
          </w:tcPr>
          <w:p w14:paraId="6375BAA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357E969B" w14:textId="77777777">
        <w:trPr>
          <w:trHeight w:val="510"/>
        </w:trPr>
        <w:tc>
          <w:tcPr>
            <w:tcW w:w="1172" w:type="dxa"/>
            <w:shd w:val="clear" w:color="auto" w:fill="auto"/>
          </w:tcPr>
          <w:p w14:paraId="46FECA1B" w14:textId="77777777" w:rsidR="008E3A42" w:rsidRDefault="00817682">
            <w:pPr>
              <w:widowControl/>
              <w:textAlignment w:val="top"/>
              <w:rPr>
                <w:color w:val="000000"/>
                <w:sz w:val="18"/>
                <w:szCs w:val="18"/>
              </w:rPr>
            </w:pPr>
            <w:r>
              <w:rPr>
                <w:color w:val="000000"/>
                <w:kern w:val="0"/>
                <w:sz w:val="18"/>
                <w:szCs w:val="18"/>
                <w:lang w:bidi="ar"/>
              </w:rPr>
              <w:t>B</w:t>
            </w:r>
            <w:r>
              <w:rPr>
                <w:rFonts w:ascii="宋体" w:hAnsi="宋体" w:cs="宋体" w:hint="eastAsia"/>
                <w:color w:val="000000"/>
                <w:kern w:val="0"/>
                <w:sz w:val="18"/>
                <w:szCs w:val="18"/>
                <w:lang w:bidi="ar"/>
              </w:rPr>
              <w:t>P</w:t>
            </w:r>
            <w:r>
              <w:rPr>
                <w:color w:val="000000"/>
                <w:kern w:val="0"/>
                <w:sz w:val="18"/>
                <w:szCs w:val="18"/>
                <w:lang w:bidi="ar"/>
              </w:rPr>
              <w:t>01_01_</w:t>
            </w:r>
            <w:r>
              <w:rPr>
                <w:rFonts w:ascii="宋体" w:hAnsi="宋体" w:cs="宋体" w:hint="eastAsia"/>
                <w:color w:val="000000"/>
                <w:kern w:val="0"/>
                <w:sz w:val="18"/>
                <w:szCs w:val="18"/>
                <w:lang w:bidi="ar"/>
              </w:rPr>
              <w:t>B</w:t>
            </w:r>
            <w:r>
              <w:rPr>
                <w:color w:val="000000"/>
                <w:kern w:val="0"/>
                <w:sz w:val="18"/>
                <w:szCs w:val="18"/>
                <w:lang w:bidi="ar"/>
              </w:rPr>
              <w:t>00</w:t>
            </w:r>
            <w:r>
              <w:rPr>
                <w:rFonts w:ascii="宋体" w:hAnsi="宋体" w:cs="宋体" w:hint="eastAsia"/>
                <w:color w:val="000000"/>
                <w:kern w:val="0"/>
                <w:sz w:val="18"/>
                <w:szCs w:val="18"/>
                <w:lang w:bidi="ar"/>
              </w:rPr>
              <w:t>3</w:t>
            </w:r>
          </w:p>
        </w:tc>
        <w:tc>
          <w:tcPr>
            <w:tcW w:w="618" w:type="dxa"/>
            <w:shd w:val="clear" w:color="auto" w:fill="auto"/>
          </w:tcPr>
          <w:p w14:paraId="379C379D"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tcPr>
          <w:p w14:paraId="7F0E58A6"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工单编号、时间</w:t>
            </w:r>
          </w:p>
        </w:tc>
        <w:tc>
          <w:tcPr>
            <w:tcW w:w="966" w:type="dxa"/>
            <w:shd w:val="clear" w:color="auto" w:fill="auto"/>
          </w:tcPr>
          <w:p w14:paraId="646BD79B"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查询相应工单</w:t>
            </w:r>
          </w:p>
        </w:tc>
        <w:tc>
          <w:tcPr>
            <w:tcW w:w="1882" w:type="dxa"/>
            <w:shd w:val="clear" w:color="auto" w:fill="auto"/>
            <w:vAlign w:val="center"/>
          </w:tcPr>
          <w:p w14:paraId="183B4687"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350D6E21" w14:textId="77777777" w:rsidR="008E3A42" w:rsidRDefault="008E3A42">
            <w:pPr>
              <w:rPr>
                <w:i/>
                <w:color w:val="000000"/>
                <w:sz w:val="18"/>
                <w:szCs w:val="18"/>
              </w:rPr>
            </w:pPr>
          </w:p>
        </w:tc>
        <w:tc>
          <w:tcPr>
            <w:tcW w:w="618" w:type="dxa"/>
            <w:shd w:val="clear" w:color="auto" w:fill="auto"/>
            <w:vAlign w:val="center"/>
          </w:tcPr>
          <w:p w14:paraId="5F46AD9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4C0B30D5" w14:textId="77777777">
        <w:trPr>
          <w:trHeight w:val="495"/>
        </w:trPr>
        <w:tc>
          <w:tcPr>
            <w:tcW w:w="1172" w:type="dxa"/>
            <w:shd w:val="clear" w:color="auto" w:fill="auto"/>
          </w:tcPr>
          <w:p w14:paraId="546491D9" w14:textId="77777777" w:rsidR="008E3A42" w:rsidRDefault="00817682">
            <w:pPr>
              <w:widowControl/>
              <w:textAlignment w:val="top"/>
              <w:rPr>
                <w:color w:val="000000"/>
                <w:sz w:val="18"/>
                <w:szCs w:val="18"/>
              </w:rPr>
            </w:pPr>
            <w:r>
              <w:rPr>
                <w:color w:val="000000"/>
                <w:kern w:val="0"/>
                <w:sz w:val="18"/>
                <w:szCs w:val="18"/>
                <w:lang w:bidi="ar"/>
              </w:rPr>
              <w:t>B</w:t>
            </w:r>
            <w:r>
              <w:rPr>
                <w:rFonts w:ascii="宋体" w:hAnsi="宋体" w:cs="宋体" w:hint="eastAsia"/>
                <w:color w:val="000000"/>
                <w:kern w:val="0"/>
                <w:sz w:val="18"/>
                <w:szCs w:val="18"/>
                <w:lang w:bidi="ar"/>
              </w:rPr>
              <w:t>P</w:t>
            </w:r>
            <w:r>
              <w:rPr>
                <w:color w:val="000000"/>
                <w:kern w:val="0"/>
                <w:sz w:val="18"/>
                <w:szCs w:val="18"/>
                <w:lang w:bidi="ar"/>
              </w:rPr>
              <w:t>01_01_</w:t>
            </w:r>
            <w:r>
              <w:rPr>
                <w:rFonts w:ascii="宋体" w:hAnsi="宋体" w:cs="宋体" w:hint="eastAsia"/>
                <w:color w:val="000000"/>
                <w:kern w:val="0"/>
                <w:sz w:val="18"/>
                <w:szCs w:val="18"/>
                <w:lang w:bidi="ar"/>
              </w:rPr>
              <w:t>C</w:t>
            </w:r>
            <w:r>
              <w:rPr>
                <w:color w:val="000000"/>
                <w:kern w:val="0"/>
                <w:sz w:val="18"/>
                <w:szCs w:val="18"/>
                <w:lang w:bidi="ar"/>
              </w:rPr>
              <w:t>00</w:t>
            </w:r>
            <w:r>
              <w:rPr>
                <w:rFonts w:ascii="宋体" w:hAnsi="宋体" w:cs="宋体" w:hint="eastAsia"/>
                <w:color w:val="000000"/>
                <w:kern w:val="0"/>
                <w:sz w:val="18"/>
                <w:szCs w:val="18"/>
                <w:lang w:bidi="ar"/>
              </w:rPr>
              <w:t>4</w:t>
            </w:r>
          </w:p>
        </w:tc>
        <w:tc>
          <w:tcPr>
            <w:tcW w:w="618" w:type="dxa"/>
            <w:shd w:val="clear" w:color="auto" w:fill="auto"/>
          </w:tcPr>
          <w:p w14:paraId="313C0DFF"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tcPr>
          <w:p w14:paraId="67F1B325"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时间（日）、处理方式、处理结果、处理人</w:t>
            </w:r>
          </w:p>
        </w:tc>
        <w:tc>
          <w:tcPr>
            <w:tcW w:w="966" w:type="dxa"/>
            <w:shd w:val="clear" w:color="auto" w:fill="auto"/>
          </w:tcPr>
          <w:p w14:paraId="3E728588"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记录处理措施及结果</w:t>
            </w:r>
          </w:p>
        </w:tc>
        <w:tc>
          <w:tcPr>
            <w:tcW w:w="1882" w:type="dxa"/>
            <w:shd w:val="clear" w:color="auto" w:fill="auto"/>
            <w:vAlign w:val="center"/>
          </w:tcPr>
          <w:p w14:paraId="4A798C3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34061E8F" w14:textId="77777777" w:rsidR="008E3A42" w:rsidRDefault="008E3A42">
            <w:pPr>
              <w:rPr>
                <w:i/>
                <w:color w:val="000000"/>
                <w:sz w:val="18"/>
                <w:szCs w:val="18"/>
              </w:rPr>
            </w:pPr>
          </w:p>
        </w:tc>
        <w:tc>
          <w:tcPr>
            <w:tcW w:w="618" w:type="dxa"/>
            <w:shd w:val="clear" w:color="auto" w:fill="auto"/>
            <w:vAlign w:val="center"/>
          </w:tcPr>
          <w:p w14:paraId="69CF2D5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4D7ED588" w14:textId="77777777">
        <w:trPr>
          <w:trHeight w:val="480"/>
        </w:trPr>
        <w:tc>
          <w:tcPr>
            <w:tcW w:w="1172" w:type="dxa"/>
            <w:shd w:val="clear" w:color="auto" w:fill="auto"/>
          </w:tcPr>
          <w:p w14:paraId="645D2721"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BP_01_B004</w:t>
            </w:r>
          </w:p>
        </w:tc>
        <w:tc>
          <w:tcPr>
            <w:tcW w:w="618" w:type="dxa"/>
            <w:shd w:val="clear" w:color="auto" w:fill="auto"/>
          </w:tcPr>
          <w:p w14:paraId="64B30F54"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tcPr>
          <w:p w14:paraId="445FEA66"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工单编号、时间（日）、负责人</w:t>
            </w:r>
          </w:p>
        </w:tc>
        <w:tc>
          <w:tcPr>
            <w:tcW w:w="966" w:type="dxa"/>
            <w:shd w:val="clear" w:color="auto" w:fill="auto"/>
          </w:tcPr>
          <w:p w14:paraId="2EB01F93"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查询预警工单办理情况</w:t>
            </w:r>
          </w:p>
        </w:tc>
        <w:tc>
          <w:tcPr>
            <w:tcW w:w="1882" w:type="dxa"/>
            <w:shd w:val="clear" w:color="auto" w:fill="auto"/>
            <w:vAlign w:val="center"/>
          </w:tcPr>
          <w:p w14:paraId="35B8200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73B2376F" w14:textId="77777777" w:rsidR="008E3A42" w:rsidRDefault="008E3A42">
            <w:pPr>
              <w:rPr>
                <w:i/>
                <w:color w:val="000000"/>
                <w:sz w:val="18"/>
                <w:szCs w:val="18"/>
              </w:rPr>
            </w:pPr>
          </w:p>
        </w:tc>
        <w:tc>
          <w:tcPr>
            <w:tcW w:w="618" w:type="dxa"/>
            <w:shd w:val="clear" w:color="auto" w:fill="auto"/>
            <w:vAlign w:val="center"/>
          </w:tcPr>
          <w:p w14:paraId="17059DA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1A85E67F" w14:textId="77777777">
        <w:trPr>
          <w:trHeight w:val="465"/>
        </w:trPr>
        <w:tc>
          <w:tcPr>
            <w:tcW w:w="1172" w:type="dxa"/>
            <w:shd w:val="clear" w:color="auto" w:fill="auto"/>
          </w:tcPr>
          <w:p w14:paraId="15D29A86"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BP_01_C005</w:t>
            </w:r>
          </w:p>
        </w:tc>
        <w:tc>
          <w:tcPr>
            <w:tcW w:w="618" w:type="dxa"/>
            <w:shd w:val="clear" w:color="auto" w:fill="auto"/>
          </w:tcPr>
          <w:p w14:paraId="4B7ED188"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tcPr>
          <w:p w14:paraId="5B3939DA"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工单编号、时间、上报内容、实际情况、是否属实、督办人</w:t>
            </w:r>
          </w:p>
        </w:tc>
        <w:tc>
          <w:tcPr>
            <w:tcW w:w="966" w:type="dxa"/>
            <w:shd w:val="clear" w:color="auto" w:fill="auto"/>
          </w:tcPr>
          <w:p w14:paraId="3D6D4C2B"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记录督办工作信息</w:t>
            </w:r>
          </w:p>
        </w:tc>
        <w:tc>
          <w:tcPr>
            <w:tcW w:w="1882" w:type="dxa"/>
            <w:shd w:val="clear" w:color="auto" w:fill="auto"/>
            <w:vAlign w:val="center"/>
          </w:tcPr>
          <w:p w14:paraId="250FDDA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6CB6DC7A" w14:textId="77777777" w:rsidR="008E3A42" w:rsidRDefault="008E3A42">
            <w:pPr>
              <w:rPr>
                <w:i/>
                <w:color w:val="000000"/>
                <w:sz w:val="18"/>
                <w:szCs w:val="18"/>
              </w:rPr>
            </w:pPr>
          </w:p>
        </w:tc>
        <w:tc>
          <w:tcPr>
            <w:tcW w:w="618" w:type="dxa"/>
            <w:shd w:val="clear" w:color="auto" w:fill="auto"/>
            <w:vAlign w:val="center"/>
          </w:tcPr>
          <w:p w14:paraId="3E3536D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29E21871" w14:textId="77777777">
        <w:trPr>
          <w:trHeight w:val="510"/>
        </w:trPr>
        <w:tc>
          <w:tcPr>
            <w:tcW w:w="1172" w:type="dxa"/>
            <w:shd w:val="clear" w:color="auto" w:fill="auto"/>
          </w:tcPr>
          <w:p w14:paraId="1DE84A70" w14:textId="77777777" w:rsidR="008E3A42" w:rsidRDefault="00817682">
            <w:pPr>
              <w:widowControl/>
              <w:textAlignment w:val="top"/>
              <w:rPr>
                <w:color w:val="000000"/>
                <w:sz w:val="18"/>
                <w:szCs w:val="18"/>
              </w:rPr>
            </w:pPr>
            <w:r>
              <w:rPr>
                <w:color w:val="000000"/>
                <w:kern w:val="0"/>
                <w:sz w:val="18"/>
                <w:szCs w:val="18"/>
                <w:lang w:bidi="ar"/>
              </w:rPr>
              <w:t>BI01_01_B001</w:t>
            </w:r>
          </w:p>
        </w:tc>
        <w:tc>
          <w:tcPr>
            <w:tcW w:w="618" w:type="dxa"/>
            <w:shd w:val="clear" w:color="auto" w:fill="auto"/>
          </w:tcPr>
          <w:p w14:paraId="737C7C48"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tcPr>
          <w:p w14:paraId="09B8CEF2"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时间（日）、所属区域、行业类别</w:t>
            </w:r>
          </w:p>
        </w:tc>
        <w:tc>
          <w:tcPr>
            <w:tcW w:w="966" w:type="dxa"/>
            <w:shd w:val="clear" w:color="auto" w:fill="auto"/>
          </w:tcPr>
          <w:p w14:paraId="11E7C5E6"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查询用电量与温度相关性的条件</w:t>
            </w:r>
          </w:p>
        </w:tc>
        <w:tc>
          <w:tcPr>
            <w:tcW w:w="1882" w:type="dxa"/>
            <w:shd w:val="clear" w:color="auto" w:fill="auto"/>
            <w:vAlign w:val="center"/>
          </w:tcPr>
          <w:p w14:paraId="039FD3F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25924753" w14:textId="77777777" w:rsidR="008E3A42" w:rsidRDefault="008E3A42">
            <w:pPr>
              <w:rPr>
                <w:i/>
                <w:color w:val="000000"/>
                <w:sz w:val="18"/>
                <w:szCs w:val="18"/>
              </w:rPr>
            </w:pPr>
          </w:p>
        </w:tc>
        <w:tc>
          <w:tcPr>
            <w:tcW w:w="618" w:type="dxa"/>
            <w:shd w:val="clear" w:color="auto" w:fill="auto"/>
            <w:vAlign w:val="center"/>
          </w:tcPr>
          <w:p w14:paraId="77C70A4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557CD9A3" w14:textId="77777777">
        <w:trPr>
          <w:trHeight w:val="690"/>
        </w:trPr>
        <w:tc>
          <w:tcPr>
            <w:tcW w:w="1172" w:type="dxa"/>
            <w:shd w:val="clear" w:color="auto" w:fill="auto"/>
          </w:tcPr>
          <w:p w14:paraId="61D06803" w14:textId="77777777" w:rsidR="008E3A42" w:rsidRDefault="00817682">
            <w:pPr>
              <w:widowControl/>
              <w:textAlignment w:val="top"/>
              <w:rPr>
                <w:color w:val="000000"/>
                <w:sz w:val="18"/>
                <w:szCs w:val="18"/>
              </w:rPr>
            </w:pPr>
            <w:r>
              <w:rPr>
                <w:color w:val="000000"/>
                <w:kern w:val="0"/>
                <w:sz w:val="18"/>
                <w:szCs w:val="18"/>
                <w:lang w:bidi="ar"/>
              </w:rPr>
              <w:t>BI01_01_C001</w:t>
            </w:r>
          </w:p>
        </w:tc>
        <w:tc>
          <w:tcPr>
            <w:tcW w:w="618" w:type="dxa"/>
            <w:shd w:val="clear" w:color="auto" w:fill="auto"/>
          </w:tcPr>
          <w:p w14:paraId="13332770" w14:textId="77777777" w:rsidR="008E3A42" w:rsidRDefault="00817682">
            <w:pPr>
              <w:widowControl/>
              <w:textAlignment w:val="top"/>
              <w:rPr>
                <w:color w:val="000000"/>
                <w:sz w:val="18"/>
                <w:szCs w:val="18"/>
              </w:rPr>
            </w:pPr>
            <w:r>
              <w:rPr>
                <w:color w:val="000000"/>
                <w:kern w:val="0"/>
                <w:sz w:val="18"/>
                <w:szCs w:val="18"/>
                <w:lang w:bidi="ar"/>
              </w:rPr>
              <w:t>报表</w:t>
            </w:r>
          </w:p>
        </w:tc>
        <w:tc>
          <w:tcPr>
            <w:tcW w:w="2464" w:type="dxa"/>
            <w:shd w:val="clear" w:color="auto" w:fill="auto"/>
          </w:tcPr>
          <w:p w14:paraId="2C7CC031"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日期，当日总用电量，行业类别，供电单位，所属区域，日均温度。</w:t>
            </w:r>
          </w:p>
        </w:tc>
        <w:tc>
          <w:tcPr>
            <w:tcW w:w="966" w:type="dxa"/>
            <w:shd w:val="clear" w:color="auto" w:fill="auto"/>
          </w:tcPr>
          <w:p w14:paraId="48E5DCBC"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存储并展示用电量与温度的相关性数据</w:t>
            </w:r>
          </w:p>
        </w:tc>
        <w:tc>
          <w:tcPr>
            <w:tcW w:w="1882" w:type="dxa"/>
            <w:shd w:val="clear" w:color="auto" w:fill="auto"/>
            <w:vAlign w:val="center"/>
          </w:tcPr>
          <w:p w14:paraId="3551F65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2463F325" w14:textId="77777777" w:rsidR="008E3A42" w:rsidRDefault="008E3A42">
            <w:pPr>
              <w:rPr>
                <w:i/>
                <w:color w:val="000000"/>
                <w:sz w:val="18"/>
                <w:szCs w:val="18"/>
              </w:rPr>
            </w:pPr>
          </w:p>
        </w:tc>
        <w:tc>
          <w:tcPr>
            <w:tcW w:w="618" w:type="dxa"/>
            <w:shd w:val="clear" w:color="auto" w:fill="auto"/>
            <w:vAlign w:val="center"/>
          </w:tcPr>
          <w:p w14:paraId="2973AB3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48F7052D" w14:textId="77777777">
        <w:trPr>
          <w:trHeight w:val="510"/>
        </w:trPr>
        <w:tc>
          <w:tcPr>
            <w:tcW w:w="1172" w:type="dxa"/>
            <w:shd w:val="clear" w:color="auto" w:fill="auto"/>
          </w:tcPr>
          <w:p w14:paraId="31B62EF0" w14:textId="77777777" w:rsidR="008E3A42" w:rsidRDefault="00817682">
            <w:pPr>
              <w:widowControl/>
              <w:textAlignment w:val="top"/>
              <w:rPr>
                <w:color w:val="000000"/>
                <w:sz w:val="18"/>
                <w:szCs w:val="18"/>
              </w:rPr>
            </w:pPr>
            <w:r>
              <w:rPr>
                <w:color w:val="000000"/>
                <w:kern w:val="0"/>
                <w:sz w:val="18"/>
                <w:szCs w:val="18"/>
                <w:lang w:bidi="ar"/>
              </w:rPr>
              <w:t>BI01_01_B002</w:t>
            </w:r>
          </w:p>
        </w:tc>
        <w:tc>
          <w:tcPr>
            <w:tcW w:w="618" w:type="dxa"/>
            <w:shd w:val="clear" w:color="auto" w:fill="auto"/>
            <w:vAlign w:val="center"/>
          </w:tcPr>
          <w:p w14:paraId="3533762B" w14:textId="77777777" w:rsidR="008E3A42" w:rsidRDefault="00817682">
            <w:pPr>
              <w:widowControl/>
              <w:textAlignment w:val="center"/>
              <w:rPr>
                <w:color w:val="000000"/>
                <w:sz w:val="18"/>
                <w:szCs w:val="18"/>
              </w:rPr>
            </w:pPr>
            <w:r>
              <w:rPr>
                <w:color w:val="000000"/>
                <w:kern w:val="0"/>
                <w:sz w:val="18"/>
                <w:szCs w:val="18"/>
                <w:lang w:bidi="ar"/>
              </w:rPr>
              <w:t>表单</w:t>
            </w:r>
          </w:p>
        </w:tc>
        <w:tc>
          <w:tcPr>
            <w:tcW w:w="2464" w:type="dxa"/>
            <w:shd w:val="clear" w:color="auto" w:fill="auto"/>
            <w:vAlign w:val="center"/>
          </w:tcPr>
          <w:p w14:paraId="12492651"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时间（日）、所属区域、行业类别、灾害类别</w:t>
            </w:r>
          </w:p>
        </w:tc>
        <w:tc>
          <w:tcPr>
            <w:tcW w:w="966" w:type="dxa"/>
            <w:shd w:val="clear" w:color="auto" w:fill="auto"/>
          </w:tcPr>
          <w:p w14:paraId="1B4FAAF9"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查询用电量与灾害相关性的条件</w:t>
            </w:r>
          </w:p>
        </w:tc>
        <w:tc>
          <w:tcPr>
            <w:tcW w:w="1882" w:type="dxa"/>
            <w:shd w:val="clear" w:color="auto" w:fill="auto"/>
            <w:vAlign w:val="center"/>
          </w:tcPr>
          <w:p w14:paraId="5A5ED91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03BC1265" w14:textId="77777777" w:rsidR="008E3A42" w:rsidRDefault="008E3A42">
            <w:pPr>
              <w:rPr>
                <w:i/>
                <w:color w:val="000000"/>
                <w:sz w:val="18"/>
                <w:szCs w:val="18"/>
              </w:rPr>
            </w:pPr>
          </w:p>
        </w:tc>
        <w:tc>
          <w:tcPr>
            <w:tcW w:w="618" w:type="dxa"/>
            <w:shd w:val="clear" w:color="auto" w:fill="auto"/>
            <w:vAlign w:val="center"/>
          </w:tcPr>
          <w:p w14:paraId="611A4C8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633E8D1D" w14:textId="77777777">
        <w:trPr>
          <w:trHeight w:val="690"/>
        </w:trPr>
        <w:tc>
          <w:tcPr>
            <w:tcW w:w="1172" w:type="dxa"/>
            <w:shd w:val="clear" w:color="auto" w:fill="auto"/>
          </w:tcPr>
          <w:p w14:paraId="478E6E48" w14:textId="77777777" w:rsidR="008E3A42" w:rsidRDefault="00817682">
            <w:pPr>
              <w:widowControl/>
              <w:textAlignment w:val="top"/>
              <w:rPr>
                <w:color w:val="000000"/>
                <w:sz w:val="18"/>
                <w:szCs w:val="18"/>
              </w:rPr>
            </w:pPr>
            <w:r>
              <w:rPr>
                <w:color w:val="000000"/>
                <w:kern w:val="0"/>
                <w:sz w:val="18"/>
                <w:szCs w:val="18"/>
                <w:lang w:bidi="ar"/>
              </w:rPr>
              <w:t>BI01_01_C002</w:t>
            </w:r>
          </w:p>
        </w:tc>
        <w:tc>
          <w:tcPr>
            <w:tcW w:w="618" w:type="dxa"/>
            <w:shd w:val="clear" w:color="auto" w:fill="auto"/>
          </w:tcPr>
          <w:p w14:paraId="3E299F51" w14:textId="77777777" w:rsidR="008E3A42" w:rsidRDefault="00817682">
            <w:pPr>
              <w:widowControl/>
              <w:textAlignment w:val="top"/>
              <w:rPr>
                <w:color w:val="000000"/>
                <w:sz w:val="18"/>
                <w:szCs w:val="18"/>
              </w:rPr>
            </w:pPr>
            <w:r>
              <w:rPr>
                <w:color w:val="000000"/>
                <w:kern w:val="0"/>
                <w:sz w:val="18"/>
                <w:szCs w:val="18"/>
                <w:lang w:bidi="ar"/>
              </w:rPr>
              <w:t>报表</w:t>
            </w:r>
          </w:p>
        </w:tc>
        <w:tc>
          <w:tcPr>
            <w:tcW w:w="2464" w:type="dxa"/>
            <w:shd w:val="clear" w:color="auto" w:fill="auto"/>
            <w:vAlign w:val="center"/>
          </w:tcPr>
          <w:p w14:paraId="5DD1B420"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日期，当日总用电量，行业类别，供电单位，所属区域，灾害类别，灾害等级，灾害信息，灾害前后的用电量及环比</w:t>
            </w:r>
          </w:p>
        </w:tc>
        <w:tc>
          <w:tcPr>
            <w:tcW w:w="966" w:type="dxa"/>
            <w:shd w:val="clear" w:color="auto" w:fill="auto"/>
          </w:tcPr>
          <w:p w14:paraId="50F81753"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存储并展示用电量与灾害的相关性数据</w:t>
            </w:r>
          </w:p>
        </w:tc>
        <w:tc>
          <w:tcPr>
            <w:tcW w:w="1882" w:type="dxa"/>
            <w:shd w:val="clear" w:color="auto" w:fill="auto"/>
            <w:vAlign w:val="center"/>
          </w:tcPr>
          <w:p w14:paraId="58A3B3F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1B3C5C15" w14:textId="77777777" w:rsidR="008E3A42" w:rsidRDefault="008E3A42">
            <w:pPr>
              <w:rPr>
                <w:i/>
                <w:color w:val="000000"/>
                <w:sz w:val="18"/>
                <w:szCs w:val="18"/>
              </w:rPr>
            </w:pPr>
          </w:p>
        </w:tc>
        <w:tc>
          <w:tcPr>
            <w:tcW w:w="618" w:type="dxa"/>
            <w:shd w:val="clear" w:color="auto" w:fill="auto"/>
            <w:vAlign w:val="center"/>
          </w:tcPr>
          <w:p w14:paraId="75A5586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32D91D38" w14:textId="77777777">
        <w:trPr>
          <w:trHeight w:val="705"/>
        </w:trPr>
        <w:tc>
          <w:tcPr>
            <w:tcW w:w="1172" w:type="dxa"/>
            <w:shd w:val="clear" w:color="auto" w:fill="auto"/>
          </w:tcPr>
          <w:p w14:paraId="71B875DD" w14:textId="77777777" w:rsidR="008E3A42" w:rsidRDefault="00817682">
            <w:pPr>
              <w:widowControl/>
              <w:textAlignment w:val="top"/>
              <w:rPr>
                <w:color w:val="000000"/>
                <w:sz w:val="18"/>
                <w:szCs w:val="18"/>
              </w:rPr>
            </w:pPr>
            <w:r>
              <w:rPr>
                <w:color w:val="000000"/>
                <w:kern w:val="0"/>
                <w:sz w:val="18"/>
                <w:szCs w:val="18"/>
                <w:lang w:bidi="ar"/>
              </w:rPr>
              <w:t>BI01_01_B003</w:t>
            </w:r>
          </w:p>
        </w:tc>
        <w:tc>
          <w:tcPr>
            <w:tcW w:w="618" w:type="dxa"/>
            <w:shd w:val="clear" w:color="auto" w:fill="auto"/>
          </w:tcPr>
          <w:p w14:paraId="4C8E8171"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vAlign w:val="center"/>
          </w:tcPr>
          <w:p w14:paraId="1208A418"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时间（日）、所属区域、行业类别</w:t>
            </w:r>
          </w:p>
        </w:tc>
        <w:tc>
          <w:tcPr>
            <w:tcW w:w="966" w:type="dxa"/>
            <w:shd w:val="clear" w:color="auto" w:fill="auto"/>
          </w:tcPr>
          <w:p w14:paraId="708BF09A"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查询用电量与节假日相关性的查询条件</w:t>
            </w:r>
          </w:p>
        </w:tc>
        <w:tc>
          <w:tcPr>
            <w:tcW w:w="1882" w:type="dxa"/>
            <w:shd w:val="clear" w:color="auto" w:fill="auto"/>
          </w:tcPr>
          <w:p w14:paraId="439A3383"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0DB71444" w14:textId="77777777" w:rsidR="008E3A42" w:rsidRDefault="008E3A42">
            <w:pPr>
              <w:rPr>
                <w:color w:val="000000"/>
                <w:sz w:val="18"/>
                <w:szCs w:val="18"/>
              </w:rPr>
            </w:pPr>
          </w:p>
        </w:tc>
        <w:tc>
          <w:tcPr>
            <w:tcW w:w="618" w:type="dxa"/>
            <w:shd w:val="clear" w:color="auto" w:fill="auto"/>
            <w:vAlign w:val="center"/>
          </w:tcPr>
          <w:p w14:paraId="439128D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390E736B" w14:textId="77777777">
        <w:trPr>
          <w:trHeight w:val="690"/>
        </w:trPr>
        <w:tc>
          <w:tcPr>
            <w:tcW w:w="1172" w:type="dxa"/>
            <w:shd w:val="clear" w:color="auto" w:fill="auto"/>
          </w:tcPr>
          <w:p w14:paraId="4E42C802" w14:textId="77777777" w:rsidR="008E3A42" w:rsidRDefault="00817682">
            <w:pPr>
              <w:widowControl/>
              <w:textAlignment w:val="top"/>
              <w:rPr>
                <w:color w:val="000000"/>
                <w:sz w:val="18"/>
                <w:szCs w:val="18"/>
              </w:rPr>
            </w:pPr>
            <w:r>
              <w:rPr>
                <w:color w:val="000000"/>
                <w:kern w:val="0"/>
                <w:sz w:val="18"/>
                <w:szCs w:val="18"/>
                <w:lang w:bidi="ar"/>
              </w:rPr>
              <w:t>BI01_01_C003</w:t>
            </w:r>
          </w:p>
        </w:tc>
        <w:tc>
          <w:tcPr>
            <w:tcW w:w="618" w:type="dxa"/>
            <w:shd w:val="clear" w:color="auto" w:fill="auto"/>
          </w:tcPr>
          <w:p w14:paraId="72FFC652" w14:textId="77777777" w:rsidR="008E3A42" w:rsidRDefault="00817682">
            <w:pPr>
              <w:widowControl/>
              <w:textAlignment w:val="top"/>
              <w:rPr>
                <w:color w:val="000000"/>
                <w:sz w:val="18"/>
                <w:szCs w:val="18"/>
              </w:rPr>
            </w:pPr>
            <w:r>
              <w:rPr>
                <w:color w:val="000000"/>
                <w:kern w:val="0"/>
                <w:sz w:val="18"/>
                <w:szCs w:val="18"/>
                <w:lang w:bidi="ar"/>
              </w:rPr>
              <w:t>报表</w:t>
            </w:r>
          </w:p>
        </w:tc>
        <w:tc>
          <w:tcPr>
            <w:tcW w:w="2464" w:type="dxa"/>
            <w:shd w:val="clear" w:color="auto" w:fill="auto"/>
            <w:vAlign w:val="center"/>
          </w:tcPr>
          <w:p w14:paraId="59683092"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日期，当日总用电量，行业类别，供电单位，所属区域，节假日类型</w:t>
            </w:r>
          </w:p>
        </w:tc>
        <w:tc>
          <w:tcPr>
            <w:tcW w:w="966" w:type="dxa"/>
            <w:shd w:val="clear" w:color="auto" w:fill="auto"/>
          </w:tcPr>
          <w:p w14:paraId="0D1C49C1"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存储并展示用电量与节假日的相关性数据</w:t>
            </w:r>
          </w:p>
        </w:tc>
        <w:tc>
          <w:tcPr>
            <w:tcW w:w="1882" w:type="dxa"/>
            <w:shd w:val="clear" w:color="auto" w:fill="auto"/>
            <w:vAlign w:val="center"/>
          </w:tcPr>
          <w:p w14:paraId="1146162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48CBBF7D" w14:textId="77777777" w:rsidR="008E3A42" w:rsidRDefault="008E3A42">
            <w:pPr>
              <w:rPr>
                <w:i/>
                <w:color w:val="000000"/>
                <w:sz w:val="18"/>
                <w:szCs w:val="18"/>
              </w:rPr>
            </w:pPr>
          </w:p>
        </w:tc>
        <w:tc>
          <w:tcPr>
            <w:tcW w:w="618" w:type="dxa"/>
            <w:shd w:val="clear" w:color="auto" w:fill="auto"/>
            <w:vAlign w:val="center"/>
          </w:tcPr>
          <w:p w14:paraId="4B7DED8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38066E38" w14:textId="77777777">
        <w:trPr>
          <w:trHeight w:val="510"/>
        </w:trPr>
        <w:tc>
          <w:tcPr>
            <w:tcW w:w="1172" w:type="dxa"/>
            <w:shd w:val="clear" w:color="auto" w:fill="auto"/>
          </w:tcPr>
          <w:p w14:paraId="7A6E90C1" w14:textId="77777777" w:rsidR="008E3A42" w:rsidRDefault="00817682">
            <w:pPr>
              <w:widowControl/>
              <w:textAlignment w:val="top"/>
              <w:rPr>
                <w:color w:val="000000"/>
                <w:sz w:val="18"/>
                <w:szCs w:val="18"/>
              </w:rPr>
            </w:pPr>
            <w:r>
              <w:rPr>
                <w:color w:val="000000"/>
                <w:kern w:val="0"/>
                <w:sz w:val="18"/>
                <w:szCs w:val="18"/>
                <w:lang w:bidi="ar"/>
              </w:rPr>
              <w:t>BI01_01_B004</w:t>
            </w:r>
          </w:p>
        </w:tc>
        <w:tc>
          <w:tcPr>
            <w:tcW w:w="618" w:type="dxa"/>
            <w:shd w:val="clear" w:color="auto" w:fill="auto"/>
          </w:tcPr>
          <w:p w14:paraId="7EB447DA"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vAlign w:val="center"/>
          </w:tcPr>
          <w:p w14:paraId="65356D41"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时间（日）、所属区域、行业类别</w:t>
            </w:r>
          </w:p>
        </w:tc>
        <w:tc>
          <w:tcPr>
            <w:tcW w:w="966" w:type="dxa"/>
            <w:shd w:val="clear" w:color="auto" w:fill="auto"/>
          </w:tcPr>
          <w:p w14:paraId="4DAD4894"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查询预测用电量和用电高峰的条件</w:t>
            </w:r>
          </w:p>
        </w:tc>
        <w:tc>
          <w:tcPr>
            <w:tcW w:w="1882" w:type="dxa"/>
            <w:shd w:val="clear" w:color="auto" w:fill="auto"/>
          </w:tcPr>
          <w:p w14:paraId="0BC63A2C"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4EB26CBF" w14:textId="77777777" w:rsidR="008E3A42" w:rsidRDefault="008E3A42">
            <w:pPr>
              <w:rPr>
                <w:color w:val="000000"/>
                <w:sz w:val="18"/>
                <w:szCs w:val="18"/>
              </w:rPr>
            </w:pPr>
          </w:p>
        </w:tc>
        <w:tc>
          <w:tcPr>
            <w:tcW w:w="618" w:type="dxa"/>
            <w:shd w:val="clear" w:color="auto" w:fill="auto"/>
            <w:vAlign w:val="center"/>
          </w:tcPr>
          <w:p w14:paraId="2E02AF2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077D8F7E" w14:textId="77777777">
        <w:trPr>
          <w:trHeight w:val="495"/>
        </w:trPr>
        <w:tc>
          <w:tcPr>
            <w:tcW w:w="1172" w:type="dxa"/>
            <w:shd w:val="clear" w:color="auto" w:fill="auto"/>
          </w:tcPr>
          <w:p w14:paraId="69BF2844" w14:textId="77777777" w:rsidR="008E3A42" w:rsidRDefault="00817682">
            <w:pPr>
              <w:widowControl/>
              <w:textAlignment w:val="top"/>
              <w:rPr>
                <w:color w:val="000000"/>
                <w:sz w:val="18"/>
                <w:szCs w:val="18"/>
              </w:rPr>
            </w:pPr>
            <w:r>
              <w:rPr>
                <w:color w:val="000000"/>
                <w:kern w:val="0"/>
                <w:sz w:val="18"/>
                <w:szCs w:val="18"/>
                <w:lang w:bidi="ar"/>
              </w:rPr>
              <w:t>BI01_01_C004</w:t>
            </w:r>
          </w:p>
        </w:tc>
        <w:tc>
          <w:tcPr>
            <w:tcW w:w="618" w:type="dxa"/>
            <w:shd w:val="clear" w:color="auto" w:fill="auto"/>
          </w:tcPr>
          <w:p w14:paraId="6578B54F" w14:textId="77777777" w:rsidR="008E3A42" w:rsidRDefault="00817682">
            <w:pPr>
              <w:widowControl/>
              <w:textAlignment w:val="top"/>
              <w:rPr>
                <w:color w:val="000000"/>
                <w:sz w:val="18"/>
                <w:szCs w:val="18"/>
              </w:rPr>
            </w:pPr>
            <w:r>
              <w:rPr>
                <w:color w:val="000000"/>
                <w:kern w:val="0"/>
                <w:sz w:val="18"/>
                <w:szCs w:val="18"/>
                <w:lang w:bidi="ar"/>
              </w:rPr>
              <w:t>报表</w:t>
            </w:r>
          </w:p>
        </w:tc>
        <w:tc>
          <w:tcPr>
            <w:tcW w:w="2464" w:type="dxa"/>
            <w:shd w:val="clear" w:color="auto" w:fill="auto"/>
            <w:vAlign w:val="center"/>
          </w:tcPr>
          <w:p w14:paraId="62D07429"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日期、预测的总用电量、区域、行业、高峰标志、预测节假日类型、预测灾害、预测温度</w:t>
            </w:r>
          </w:p>
        </w:tc>
        <w:tc>
          <w:tcPr>
            <w:tcW w:w="966" w:type="dxa"/>
            <w:shd w:val="clear" w:color="auto" w:fill="auto"/>
          </w:tcPr>
          <w:p w14:paraId="72052847"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存储并展示预测的用电量数据</w:t>
            </w:r>
          </w:p>
        </w:tc>
        <w:tc>
          <w:tcPr>
            <w:tcW w:w="1882" w:type="dxa"/>
            <w:shd w:val="clear" w:color="auto" w:fill="auto"/>
          </w:tcPr>
          <w:p w14:paraId="4AE70E66"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1D203A65" w14:textId="77777777" w:rsidR="008E3A42" w:rsidRDefault="008E3A42">
            <w:pPr>
              <w:rPr>
                <w:color w:val="000000"/>
                <w:sz w:val="18"/>
                <w:szCs w:val="18"/>
              </w:rPr>
            </w:pPr>
          </w:p>
        </w:tc>
        <w:tc>
          <w:tcPr>
            <w:tcW w:w="618" w:type="dxa"/>
            <w:shd w:val="clear" w:color="auto" w:fill="auto"/>
            <w:vAlign w:val="center"/>
          </w:tcPr>
          <w:p w14:paraId="786CF84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3AE6A0CF" w14:textId="77777777">
        <w:trPr>
          <w:trHeight w:val="510"/>
        </w:trPr>
        <w:tc>
          <w:tcPr>
            <w:tcW w:w="1172" w:type="dxa"/>
            <w:shd w:val="clear" w:color="auto" w:fill="auto"/>
          </w:tcPr>
          <w:p w14:paraId="76F68433" w14:textId="77777777" w:rsidR="008E3A42" w:rsidRDefault="00817682">
            <w:pPr>
              <w:widowControl/>
              <w:textAlignment w:val="top"/>
              <w:rPr>
                <w:color w:val="000000"/>
                <w:sz w:val="18"/>
                <w:szCs w:val="18"/>
              </w:rPr>
            </w:pPr>
            <w:r>
              <w:rPr>
                <w:color w:val="000000"/>
                <w:kern w:val="0"/>
                <w:sz w:val="18"/>
                <w:szCs w:val="18"/>
                <w:lang w:bidi="ar"/>
              </w:rPr>
              <w:t>BI01_01_B005</w:t>
            </w:r>
          </w:p>
        </w:tc>
        <w:tc>
          <w:tcPr>
            <w:tcW w:w="618" w:type="dxa"/>
            <w:shd w:val="clear" w:color="auto" w:fill="auto"/>
          </w:tcPr>
          <w:p w14:paraId="6A3A97E7"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vAlign w:val="center"/>
          </w:tcPr>
          <w:p w14:paraId="64E27107"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区域（全国网、省（市公司））、行业（国民经济行业）、时间（月、季、年）</w:t>
            </w:r>
          </w:p>
        </w:tc>
        <w:tc>
          <w:tcPr>
            <w:tcW w:w="966" w:type="dxa"/>
            <w:shd w:val="clear" w:color="auto" w:fill="auto"/>
          </w:tcPr>
          <w:p w14:paraId="5E16F9E6"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查询用电量与区域经济相关性的条件</w:t>
            </w:r>
          </w:p>
        </w:tc>
        <w:tc>
          <w:tcPr>
            <w:tcW w:w="1882" w:type="dxa"/>
            <w:shd w:val="clear" w:color="auto" w:fill="auto"/>
          </w:tcPr>
          <w:p w14:paraId="327DDD06"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2194FB4F" w14:textId="77777777" w:rsidR="008E3A42" w:rsidRDefault="008E3A42">
            <w:pPr>
              <w:rPr>
                <w:color w:val="000000"/>
                <w:sz w:val="18"/>
                <w:szCs w:val="18"/>
              </w:rPr>
            </w:pPr>
          </w:p>
        </w:tc>
        <w:tc>
          <w:tcPr>
            <w:tcW w:w="618" w:type="dxa"/>
            <w:shd w:val="clear" w:color="auto" w:fill="auto"/>
            <w:vAlign w:val="center"/>
          </w:tcPr>
          <w:p w14:paraId="6B79CE27"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18B6769D" w14:textId="77777777">
        <w:trPr>
          <w:trHeight w:val="945"/>
        </w:trPr>
        <w:tc>
          <w:tcPr>
            <w:tcW w:w="1172" w:type="dxa"/>
            <w:shd w:val="clear" w:color="auto" w:fill="auto"/>
          </w:tcPr>
          <w:p w14:paraId="3CB3FBBE" w14:textId="77777777" w:rsidR="008E3A42" w:rsidRDefault="00817682">
            <w:pPr>
              <w:widowControl/>
              <w:textAlignment w:val="top"/>
              <w:rPr>
                <w:color w:val="000000"/>
                <w:sz w:val="18"/>
                <w:szCs w:val="18"/>
              </w:rPr>
            </w:pPr>
            <w:r>
              <w:rPr>
                <w:color w:val="000000"/>
                <w:kern w:val="0"/>
                <w:sz w:val="18"/>
                <w:szCs w:val="18"/>
                <w:lang w:bidi="ar"/>
              </w:rPr>
              <w:t>BI01_01_C005</w:t>
            </w:r>
          </w:p>
        </w:tc>
        <w:tc>
          <w:tcPr>
            <w:tcW w:w="618" w:type="dxa"/>
            <w:shd w:val="clear" w:color="auto" w:fill="auto"/>
          </w:tcPr>
          <w:p w14:paraId="5FCD79FE" w14:textId="77777777" w:rsidR="008E3A42" w:rsidRDefault="00817682">
            <w:pPr>
              <w:widowControl/>
              <w:textAlignment w:val="top"/>
              <w:rPr>
                <w:color w:val="000000"/>
                <w:sz w:val="18"/>
                <w:szCs w:val="18"/>
              </w:rPr>
            </w:pPr>
            <w:r>
              <w:rPr>
                <w:color w:val="000000"/>
                <w:kern w:val="0"/>
                <w:sz w:val="18"/>
                <w:szCs w:val="18"/>
                <w:lang w:bidi="ar"/>
              </w:rPr>
              <w:t>报表</w:t>
            </w:r>
          </w:p>
        </w:tc>
        <w:tc>
          <w:tcPr>
            <w:tcW w:w="2464" w:type="dxa"/>
            <w:shd w:val="clear" w:color="auto" w:fill="auto"/>
            <w:vAlign w:val="center"/>
          </w:tcPr>
          <w:p w14:paraId="68CDFA89" w14:textId="77777777" w:rsidR="008E3A42" w:rsidRDefault="00817682">
            <w:pPr>
              <w:widowControl/>
              <w:jc w:val="left"/>
              <w:textAlignment w:val="center"/>
              <w:rPr>
                <w:rFonts w:ascii="宋体" w:hAnsi="宋体" w:cs="宋体"/>
                <w:color w:val="000000"/>
                <w:sz w:val="18"/>
                <w:szCs w:val="18"/>
              </w:rPr>
            </w:pPr>
            <w:r>
              <w:rPr>
                <w:rStyle w:val="font31"/>
                <w:rFonts w:hint="default"/>
                <w:lang w:bidi="ar"/>
              </w:rPr>
              <w:t>月（季、年）、月月（季、年）总用电量、区域、行业、区域内行业的</w:t>
            </w:r>
            <w:r>
              <w:rPr>
                <w:color w:val="000000"/>
                <w:kern w:val="0"/>
                <w:sz w:val="18"/>
                <w:szCs w:val="18"/>
                <w:lang w:bidi="ar"/>
              </w:rPr>
              <w:t>GDP</w:t>
            </w:r>
            <w:r>
              <w:rPr>
                <w:rStyle w:val="font31"/>
                <w:rFonts w:hint="default"/>
                <w:lang w:bidi="ar"/>
              </w:rPr>
              <w:t>、区域内行业的工业增加值、同比、同比增长量、预测月（季、年）、预测区域内行业的</w:t>
            </w:r>
            <w:r>
              <w:rPr>
                <w:color w:val="000000"/>
                <w:kern w:val="0"/>
                <w:sz w:val="18"/>
                <w:szCs w:val="18"/>
                <w:lang w:bidi="ar"/>
              </w:rPr>
              <w:t>GDP</w:t>
            </w:r>
            <w:r>
              <w:rPr>
                <w:rStyle w:val="font31"/>
                <w:rFonts w:hint="default"/>
                <w:lang w:bidi="ar"/>
              </w:rPr>
              <w:t>、预测区域内行业的工业增加值</w:t>
            </w:r>
          </w:p>
        </w:tc>
        <w:tc>
          <w:tcPr>
            <w:tcW w:w="966" w:type="dxa"/>
            <w:shd w:val="clear" w:color="auto" w:fill="auto"/>
          </w:tcPr>
          <w:p w14:paraId="41113DE0"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存储并展示用电量与区域经济相关性的查询条件</w:t>
            </w:r>
          </w:p>
        </w:tc>
        <w:tc>
          <w:tcPr>
            <w:tcW w:w="1882" w:type="dxa"/>
            <w:shd w:val="clear" w:color="auto" w:fill="auto"/>
          </w:tcPr>
          <w:p w14:paraId="4D7F87A0"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3082E961" w14:textId="77777777" w:rsidR="008E3A42" w:rsidRDefault="008E3A42">
            <w:pPr>
              <w:rPr>
                <w:color w:val="000000"/>
                <w:sz w:val="18"/>
                <w:szCs w:val="18"/>
              </w:rPr>
            </w:pPr>
          </w:p>
        </w:tc>
        <w:tc>
          <w:tcPr>
            <w:tcW w:w="618" w:type="dxa"/>
            <w:shd w:val="clear" w:color="auto" w:fill="auto"/>
            <w:vAlign w:val="center"/>
          </w:tcPr>
          <w:p w14:paraId="2940096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按月</w:t>
            </w:r>
          </w:p>
        </w:tc>
      </w:tr>
      <w:tr w:rsidR="008E3A42" w14:paraId="426BAEA5" w14:textId="77777777">
        <w:trPr>
          <w:trHeight w:val="510"/>
        </w:trPr>
        <w:tc>
          <w:tcPr>
            <w:tcW w:w="1172" w:type="dxa"/>
            <w:shd w:val="clear" w:color="auto" w:fill="auto"/>
          </w:tcPr>
          <w:p w14:paraId="2AF11A9C" w14:textId="77777777" w:rsidR="008E3A42" w:rsidRDefault="00817682">
            <w:pPr>
              <w:widowControl/>
              <w:textAlignment w:val="top"/>
              <w:rPr>
                <w:color w:val="000000"/>
                <w:sz w:val="18"/>
                <w:szCs w:val="18"/>
              </w:rPr>
            </w:pPr>
            <w:r>
              <w:rPr>
                <w:color w:val="000000"/>
                <w:kern w:val="0"/>
                <w:sz w:val="18"/>
                <w:szCs w:val="18"/>
                <w:lang w:bidi="ar"/>
              </w:rPr>
              <w:t>BI01_01_B006</w:t>
            </w:r>
          </w:p>
        </w:tc>
        <w:tc>
          <w:tcPr>
            <w:tcW w:w="618" w:type="dxa"/>
            <w:shd w:val="clear" w:color="auto" w:fill="auto"/>
          </w:tcPr>
          <w:p w14:paraId="7E96A7A3"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vAlign w:val="center"/>
          </w:tcPr>
          <w:p w14:paraId="74AA17AA"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区域（全国网、省（市公司））、行业（国民经济行业）、时间（日、月、季）</w:t>
            </w:r>
          </w:p>
        </w:tc>
        <w:tc>
          <w:tcPr>
            <w:tcW w:w="966" w:type="dxa"/>
            <w:shd w:val="clear" w:color="auto" w:fill="auto"/>
          </w:tcPr>
          <w:p w14:paraId="3C5AD3E9"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查询用电高峰期间用电量的条件</w:t>
            </w:r>
          </w:p>
        </w:tc>
        <w:tc>
          <w:tcPr>
            <w:tcW w:w="1882" w:type="dxa"/>
            <w:shd w:val="clear" w:color="auto" w:fill="auto"/>
          </w:tcPr>
          <w:p w14:paraId="038074EE"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7212756C" w14:textId="77777777" w:rsidR="008E3A42" w:rsidRDefault="008E3A42">
            <w:pPr>
              <w:rPr>
                <w:color w:val="000000"/>
                <w:sz w:val="18"/>
                <w:szCs w:val="18"/>
              </w:rPr>
            </w:pPr>
          </w:p>
        </w:tc>
        <w:tc>
          <w:tcPr>
            <w:tcW w:w="618" w:type="dxa"/>
            <w:shd w:val="clear" w:color="auto" w:fill="auto"/>
          </w:tcPr>
          <w:p w14:paraId="492F9B75" w14:textId="77777777" w:rsidR="008E3A42" w:rsidRDefault="00817682">
            <w:pPr>
              <w:widowControl/>
              <w:textAlignment w:val="top"/>
              <w:rPr>
                <w:color w:val="000000"/>
                <w:sz w:val="18"/>
                <w:szCs w:val="18"/>
              </w:rPr>
            </w:pPr>
            <w:r>
              <w:rPr>
                <w:color w:val="000000"/>
                <w:kern w:val="0"/>
                <w:sz w:val="18"/>
                <w:szCs w:val="18"/>
                <w:lang w:bidi="ar"/>
              </w:rPr>
              <w:t>按需</w:t>
            </w:r>
          </w:p>
        </w:tc>
      </w:tr>
      <w:tr w:rsidR="008E3A42" w14:paraId="73EF3C0B" w14:textId="77777777">
        <w:trPr>
          <w:trHeight w:val="690"/>
        </w:trPr>
        <w:tc>
          <w:tcPr>
            <w:tcW w:w="1172" w:type="dxa"/>
            <w:shd w:val="clear" w:color="auto" w:fill="auto"/>
          </w:tcPr>
          <w:p w14:paraId="3817D34C" w14:textId="77777777" w:rsidR="008E3A42" w:rsidRDefault="00817682">
            <w:pPr>
              <w:widowControl/>
              <w:textAlignment w:val="top"/>
              <w:rPr>
                <w:color w:val="000000"/>
                <w:sz w:val="18"/>
                <w:szCs w:val="18"/>
              </w:rPr>
            </w:pPr>
            <w:r>
              <w:rPr>
                <w:color w:val="000000"/>
                <w:kern w:val="0"/>
                <w:sz w:val="18"/>
                <w:szCs w:val="18"/>
                <w:lang w:bidi="ar"/>
              </w:rPr>
              <w:t>BI01_01_C006</w:t>
            </w:r>
          </w:p>
        </w:tc>
        <w:tc>
          <w:tcPr>
            <w:tcW w:w="618" w:type="dxa"/>
            <w:shd w:val="clear" w:color="auto" w:fill="auto"/>
          </w:tcPr>
          <w:p w14:paraId="0511DEE8" w14:textId="77777777" w:rsidR="008E3A42" w:rsidRDefault="00817682">
            <w:pPr>
              <w:widowControl/>
              <w:textAlignment w:val="top"/>
              <w:rPr>
                <w:color w:val="000000"/>
                <w:sz w:val="18"/>
                <w:szCs w:val="18"/>
              </w:rPr>
            </w:pPr>
            <w:r>
              <w:rPr>
                <w:color w:val="000000"/>
                <w:kern w:val="0"/>
                <w:sz w:val="18"/>
                <w:szCs w:val="18"/>
                <w:lang w:bidi="ar"/>
              </w:rPr>
              <w:t>报表</w:t>
            </w:r>
          </w:p>
        </w:tc>
        <w:tc>
          <w:tcPr>
            <w:tcW w:w="2464" w:type="dxa"/>
            <w:shd w:val="clear" w:color="auto" w:fill="auto"/>
            <w:vAlign w:val="center"/>
          </w:tcPr>
          <w:p w14:paraId="19A12B06"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高峰标志、去年同期总用电量、今年同期总用电量、行业、区域、供电单位、同比、同比增长量、环比、环比增长量。明年同期预测总用电量</w:t>
            </w:r>
          </w:p>
        </w:tc>
        <w:tc>
          <w:tcPr>
            <w:tcW w:w="966" w:type="dxa"/>
            <w:shd w:val="clear" w:color="auto" w:fill="auto"/>
          </w:tcPr>
          <w:p w14:paraId="56FC3642"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存储并展示高峰用电数据及预测数据</w:t>
            </w:r>
          </w:p>
        </w:tc>
        <w:tc>
          <w:tcPr>
            <w:tcW w:w="1882" w:type="dxa"/>
            <w:shd w:val="clear" w:color="auto" w:fill="auto"/>
          </w:tcPr>
          <w:p w14:paraId="24BA5AD8"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1C3BD448" w14:textId="77777777" w:rsidR="008E3A42" w:rsidRDefault="008E3A42">
            <w:pPr>
              <w:rPr>
                <w:color w:val="000000"/>
                <w:sz w:val="18"/>
                <w:szCs w:val="18"/>
              </w:rPr>
            </w:pPr>
          </w:p>
        </w:tc>
        <w:tc>
          <w:tcPr>
            <w:tcW w:w="618" w:type="dxa"/>
            <w:shd w:val="clear" w:color="auto" w:fill="auto"/>
          </w:tcPr>
          <w:p w14:paraId="3E4B9065" w14:textId="77777777" w:rsidR="008E3A42" w:rsidRDefault="00817682">
            <w:pPr>
              <w:widowControl/>
              <w:textAlignment w:val="top"/>
              <w:rPr>
                <w:color w:val="000000"/>
                <w:sz w:val="18"/>
                <w:szCs w:val="18"/>
              </w:rPr>
            </w:pPr>
            <w:r>
              <w:rPr>
                <w:color w:val="000000"/>
                <w:kern w:val="0"/>
                <w:sz w:val="18"/>
                <w:szCs w:val="18"/>
                <w:lang w:bidi="ar"/>
              </w:rPr>
              <w:t>按需</w:t>
            </w:r>
          </w:p>
        </w:tc>
      </w:tr>
      <w:tr w:rsidR="008E3A42" w14:paraId="59B8AABE" w14:textId="77777777">
        <w:trPr>
          <w:trHeight w:val="510"/>
        </w:trPr>
        <w:tc>
          <w:tcPr>
            <w:tcW w:w="1172" w:type="dxa"/>
            <w:shd w:val="clear" w:color="auto" w:fill="auto"/>
          </w:tcPr>
          <w:p w14:paraId="3BDF6B88" w14:textId="77777777" w:rsidR="008E3A42" w:rsidRDefault="00817682">
            <w:pPr>
              <w:widowControl/>
              <w:textAlignment w:val="top"/>
              <w:rPr>
                <w:color w:val="000000"/>
                <w:sz w:val="18"/>
                <w:szCs w:val="18"/>
              </w:rPr>
            </w:pPr>
            <w:r>
              <w:rPr>
                <w:color w:val="000000"/>
                <w:kern w:val="0"/>
                <w:sz w:val="18"/>
                <w:szCs w:val="18"/>
                <w:lang w:bidi="ar"/>
              </w:rPr>
              <w:t>BI01_01_B007</w:t>
            </w:r>
          </w:p>
        </w:tc>
        <w:tc>
          <w:tcPr>
            <w:tcW w:w="618" w:type="dxa"/>
            <w:shd w:val="clear" w:color="auto" w:fill="auto"/>
          </w:tcPr>
          <w:p w14:paraId="052D0BDD"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vAlign w:val="center"/>
          </w:tcPr>
          <w:p w14:paraId="2C2CCD64"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流程编号、单位、发起人、当前环节责任人，督办完成状态</w:t>
            </w:r>
          </w:p>
        </w:tc>
        <w:tc>
          <w:tcPr>
            <w:tcW w:w="966" w:type="dxa"/>
            <w:shd w:val="clear" w:color="auto" w:fill="auto"/>
          </w:tcPr>
          <w:p w14:paraId="4DD04055"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查询预警督办流程信息</w:t>
            </w:r>
          </w:p>
        </w:tc>
        <w:tc>
          <w:tcPr>
            <w:tcW w:w="1882" w:type="dxa"/>
            <w:shd w:val="clear" w:color="auto" w:fill="auto"/>
          </w:tcPr>
          <w:p w14:paraId="4940CFE6"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56748E48" w14:textId="77777777" w:rsidR="008E3A42" w:rsidRDefault="008E3A42">
            <w:pPr>
              <w:rPr>
                <w:color w:val="000000"/>
                <w:sz w:val="18"/>
                <w:szCs w:val="18"/>
              </w:rPr>
            </w:pPr>
          </w:p>
        </w:tc>
        <w:tc>
          <w:tcPr>
            <w:tcW w:w="618" w:type="dxa"/>
            <w:shd w:val="clear" w:color="auto" w:fill="auto"/>
          </w:tcPr>
          <w:p w14:paraId="5083574B" w14:textId="77777777" w:rsidR="008E3A42" w:rsidRDefault="00817682">
            <w:pPr>
              <w:widowControl/>
              <w:textAlignment w:val="top"/>
              <w:rPr>
                <w:color w:val="000000"/>
                <w:sz w:val="18"/>
                <w:szCs w:val="18"/>
              </w:rPr>
            </w:pPr>
            <w:r>
              <w:rPr>
                <w:color w:val="000000"/>
                <w:kern w:val="0"/>
                <w:sz w:val="18"/>
                <w:szCs w:val="18"/>
                <w:lang w:bidi="ar"/>
              </w:rPr>
              <w:t>按需</w:t>
            </w:r>
          </w:p>
        </w:tc>
      </w:tr>
      <w:tr w:rsidR="008E3A42" w14:paraId="74D7AC59" w14:textId="77777777">
        <w:trPr>
          <w:trHeight w:val="690"/>
        </w:trPr>
        <w:tc>
          <w:tcPr>
            <w:tcW w:w="1172" w:type="dxa"/>
            <w:shd w:val="clear" w:color="auto" w:fill="auto"/>
          </w:tcPr>
          <w:p w14:paraId="1C7B1457" w14:textId="77777777" w:rsidR="008E3A42" w:rsidRDefault="00817682">
            <w:pPr>
              <w:widowControl/>
              <w:textAlignment w:val="top"/>
              <w:rPr>
                <w:color w:val="000000"/>
                <w:sz w:val="18"/>
                <w:szCs w:val="18"/>
              </w:rPr>
            </w:pPr>
            <w:r>
              <w:rPr>
                <w:color w:val="000000"/>
                <w:kern w:val="0"/>
                <w:sz w:val="18"/>
                <w:szCs w:val="18"/>
                <w:lang w:bidi="ar"/>
              </w:rPr>
              <w:t>BI01_01_C007</w:t>
            </w:r>
          </w:p>
        </w:tc>
        <w:tc>
          <w:tcPr>
            <w:tcW w:w="618" w:type="dxa"/>
            <w:shd w:val="clear" w:color="auto" w:fill="auto"/>
          </w:tcPr>
          <w:p w14:paraId="38C814DD" w14:textId="77777777" w:rsidR="008E3A42" w:rsidRDefault="00817682">
            <w:pPr>
              <w:widowControl/>
              <w:textAlignment w:val="top"/>
              <w:rPr>
                <w:color w:val="000000"/>
                <w:sz w:val="18"/>
                <w:szCs w:val="18"/>
              </w:rPr>
            </w:pPr>
            <w:r>
              <w:rPr>
                <w:color w:val="000000"/>
                <w:kern w:val="0"/>
                <w:sz w:val="18"/>
                <w:szCs w:val="18"/>
                <w:lang w:bidi="ar"/>
              </w:rPr>
              <w:t>报表</w:t>
            </w:r>
          </w:p>
        </w:tc>
        <w:tc>
          <w:tcPr>
            <w:tcW w:w="2464" w:type="dxa"/>
            <w:shd w:val="clear" w:color="auto" w:fill="auto"/>
            <w:vAlign w:val="center"/>
          </w:tcPr>
          <w:p w14:paraId="6ED53228"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流程发起人、发起单位、发起日期、预警类别、预警日期、预警督办人员、督办完成单位、督办完成状态、完成日期、反馈结果、反馈日期</w:t>
            </w:r>
          </w:p>
        </w:tc>
        <w:tc>
          <w:tcPr>
            <w:tcW w:w="966" w:type="dxa"/>
            <w:shd w:val="clear" w:color="auto" w:fill="auto"/>
          </w:tcPr>
          <w:p w14:paraId="03F21A80"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存储并展示预警督办流程信息</w:t>
            </w:r>
          </w:p>
        </w:tc>
        <w:tc>
          <w:tcPr>
            <w:tcW w:w="1882" w:type="dxa"/>
            <w:shd w:val="clear" w:color="auto" w:fill="auto"/>
          </w:tcPr>
          <w:p w14:paraId="79EF5E9D"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6F0D9D20" w14:textId="77777777" w:rsidR="008E3A42" w:rsidRDefault="008E3A42">
            <w:pPr>
              <w:rPr>
                <w:color w:val="000000"/>
                <w:sz w:val="18"/>
                <w:szCs w:val="18"/>
              </w:rPr>
            </w:pPr>
          </w:p>
        </w:tc>
        <w:tc>
          <w:tcPr>
            <w:tcW w:w="618" w:type="dxa"/>
            <w:shd w:val="clear" w:color="auto" w:fill="auto"/>
          </w:tcPr>
          <w:p w14:paraId="7851CAA2" w14:textId="77777777" w:rsidR="008E3A42" w:rsidRDefault="00817682">
            <w:pPr>
              <w:widowControl/>
              <w:textAlignment w:val="top"/>
              <w:rPr>
                <w:color w:val="000000"/>
                <w:sz w:val="18"/>
                <w:szCs w:val="18"/>
              </w:rPr>
            </w:pPr>
            <w:r>
              <w:rPr>
                <w:color w:val="000000"/>
                <w:kern w:val="0"/>
                <w:sz w:val="18"/>
                <w:szCs w:val="18"/>
                <w:lang w:bidi="ar"/>
              </w:rPr>
              <w:t>按需</w:t>
            </w:r>
          </w:p>
        </w:tc>
      </w:tr>
      <w:tr w:rsidR="008E3A42" w14:paraId="4E49D269" w14:textId="77777777">
        <w:trPr>
          <w:trHeight w:val="705"/>
        </w:trPr>
        <w:tc>
          <w:tcPr>
            <w:tcW w:w="1172" w:type="dxa"/>
            <w:shd w:val="clear" w:color="auto" w:fill="auto"/>
          </w:tcPr>
          <w:p w14:paraId="10FBCA25" w14:textId="77777777" w:rsidR="008E3A42" w:rsidRDefault="00817682">
            <w:pPr>
              <w:widowControl/>
              <w:textAlignment w:val="top"/>
              <w:rPr>
                <w:color w:val="000000"/>
                <w:sz w:val="18"/>
                <w:szCs w:val="18"/>
              </w:rPr>
            </w:pPr>
            <w:r>
              <w:rPr>
                <w:color w:val="000000"/>
                <w:kern w:val="0"/>
                <w:sz w:val="18"/>
                <w:szCs w:val="18"/>
                <w:lang w:bidi="ar"/>
              </w:rPr>
              <w:t>BI02_01_B001</w:t>
            </w:r>
          </w:p>
        </w:tc>
        <w:tc>
          <w:tcPr>
            <w:tcW w:w="618" w:type="dxa"/>
            <w:shd w:val="clear" w:color="auto" w:fill="auto"/>
          </w:tcPr>
          <w:p w14:paraId="2686B201"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vAlign w:val="center"/>
          </w:tcPr>
          <w:p w14:paraId="18678B8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区域（全国网、省（市公司））、行业（国民经济行业）、时间（月、季）</w:t>
            </w:r>
          </w:p>
        </w:tc>
        <w:tc>
          <w:tcPr>
            <w:tcW w:w="966" w:type="dxa"/>
            <w:shd w:val="clear" w:color="auto" w:fill="auto"/>
            <w:vAlign w:val="center"/>
          </w:tcPr>
          <w:p w14:paraId="5761B37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查询用电高峰与业扩报装情况相关性的条件</w:t>
            </w:r>
          </w:p>
        </w:tc>
        <w:tc>
          <w:tcPr>
            <w:tcW w:w="1882" w:type="dxa"/>
            <w:shd w:val="clear" w:color="auto" w:fill="auto"/>
          </w:tcPr>
          <w:p w14:paraId="5A2E666B"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411C0BAF" w14:textId="77777777" w:rsidR="008E3A42" w:rsidRDefault="008E3A42">
            <w:pPr>
              <w:rPr>
                <w:color w:val="000000"/>
                <w:sz w:val="18"/>
                <w:szCs w:val="18"/>
              </w:rPr>
            </w:pPr>
          </w:p>
        </w:tc>
        <w:tc>
          <w:tcPr>
            <w:tcW w:w="618" w:type="dxa"/>
            <w:shd w:val="clear" w:color="auto" w:fill="auto"/>
          </w:tcPr>
          <w:p w14:paraId="6BF9193B" w14:textId="77777777" w:rsidR="008E3A42" w:rsidRDefault="00817682">
            <w:pPr>
              <w:widowControl/>
              <w:textAlignment w:val="top"/>
              <w:rPr>
                <w:color w:val="000000"/>
                <w:sz w:val="18"/>
                <w:szCs w:val="18"/>
              </w:rPr>
            </w:pPr>
            <w:r>
              <w:rPr>
                <w:color w:val="000000"/>
                <w:kern w:val="0"/>
                <w:sz w:val="18"/>
                <w:szCs w:val="18"/>
                <w:lang w:bidi="ar"/>
              </w:rPr>
              <w:t>按需</w:t>
            </w:r>
          </w:p>
        </w:tc>
      </w:tr>
      <w:tr w:rsidR="008E3A42" w14:paraId="7E0B5612" w14:textId="77777777">
        <w:trPr>
          <w:trHeight w:val="1140"/>
        </w:trPr>
        <w:tc>
          <w:tcPr>
            <w:tcW w:w="1172" w:type="dxa"/>
            <w:shd w:val="clear" w:color="auto" w:fill="auto"/>
          </w:tcPr>
          <w:p w14:paraId="0119E83B" w14:textId="77777777" w:rsidR="008E3A42" w:rsidRDefault="00817682">
            <w:pPr>
              <w:widowControl/>
              <w:textAlignment w:val="top"/>
              <w:rPr>
                <w:color w:val="000000"/>
                <w:sz w:val="18"/>
                <w:szCs w:val="18"/>
              </w:rPr>
            </w:pPr>
            <w:r>
              <w:rPr>
                <w:color w:val="000000"/>
                <w:kern w:val="0"/>
                <w:sz w:val="18"/>
                <w:szCs w:val="18"/>
                <w:lang w:bidi="ar"/>
              </w:rPr>
              <w:t>BI02_01_C001</w:t>
            </w:r>
          </w:p>
        </w:tc>
        <w:tc>
          <w:tcPr>
            <w:tcW w:w="618" w:type="dxa"/>
            <w:shd w:val="clear" w:color="auto" w:fill="auto"/>
          </w:tcPr>
          <w:p w14:paraId="59EEC9FE" w14:textId="77777777" w:rsidR="008E3A42" w:rsidRDefault="00817682">
            <w:pPr>
              <w:widowControl/>
              <w:textAlignment w:val="top"/>
              <w:rPr>
                <w:color w:val="000000"/>
                <w:sz w:val="18"/>
                <w:szCs w:val="18"/>
              </w:rPr>
            </w:pPr>
            <w:r>
              <w:rPr>
                <w:color w:val="000000"/>
                <w:kern w:val="0"/>
                <w:sz w:val="18"/>
                <w:szCs w:val="18"/>
                <w:lang w:bidi="ar"/>
              </w:rPr>
              <w:t>报表</w:t>
            </w:r>
          </w:p>
        </w:tc>
        <w:tc>
          <w:tcPr>
            <w:tcW w:w="2464" w:type="dxa"/>
            <w:shd w:val="clear" w:color="auto" w:fill="auto"/>
          </w:tcPr>
          <w:p w14:paraId="38C7F5B5" w14:textId="77777777" w:rsidR="008E3A42" w:rsidRDefault="00817682">
            <w:pPr>
              <w:widowControl/>
              <w:jc w:val="left"/>
              <w:textAlignment w:val="top"/>
              <w:rPr>
                <w:rFonts w:ascii="宋体" w:hAnsi="宋体" w:cs="宋体"/>
                <w:color w:val="000000"/>
                <w:sz w:val="18"/>
                <w:szCs w:val="18"/>
              </w:rPr>
            </w:pPr>
            <w:r>
              <w:rPr>
                <w:rFonts w:ascii="宋体" w:hAnsi="宋体" w:cs="宋体" w:hint="eastAsia"/>
                <w:color w:val="000000"/>
                <w:kern w:val="0"/>
                <w:sz w:val="18"/>
                <w:szCs w:val="18"/>
                <w:lang w:bidi="ar"/>
              </w:rPr>
              <w:t>月份、高峰标志、区域、行业、供电单位、业扩工单类型、业扩报装容量、发起工单数量、用户数量、本月归档工单数量、本月归档工单平均处理时长、去年同期归档工单数量、去年同期归档工单平均处理时长。往月同比、环比、往年同比、环比</w:t>
            </w:r>
          </w:p>
        </w:tc>
        <w:tc>
          <w:tcPr>
            <w:tcW w:w="966" w:type="dxa"/>
            <w:shd w:val="clear" w:color="auto" w:fill="auto"/>
          </w:tcPr>
          <w:p w14:paraId="6A29FD4A"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存储并展示用电高峰与业扩报装情况相关性</w:t>
            </w:r>
          </w:p>
        </w:tc>
        <w:tc>
          <w:tcPr>
            <w:tcW w:w="1882" w:type="dxa"/>
            <w:shd w:val="clear" w:color="auto" w:fill="auto"/>
          </w:tcPr>
          <w:p w14:paraId="67E6E63C"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201B6A49" w14:textId="77777777" w:rsidR="008E3A42" w:rsidRDefault="008E3A42">
            <w:pPr>
              <w:rPr>
                <w:color w:val="000000"/>
                <w:sz w:val="18"/>
                <w:szCs w:val="18"/>
              </w:rPr>
            </w:pPr>
          </w:p>
        </w:tc>
        <w:tc>
          <w:tcPr>
            <w:tcW w:w="618" w:type="dxa"/>
            <w:shd w:val="clear" w:color="auto" w:fill="auto"/>
          </w:tcPr>
          <w:p w14:paraId="56C927DE" w14:textId="77777777" w:rsidR="008E3A42" w:rsidRDefault="00817682">
            <w:pPr>
              <w:widowControl/>
              <w:textAlignment w:val="top"/>
              <w:rPr>
                <w:color w:val="000000"/>
                <w:sz w:val="18"/>
                <w:szCs w:val="18"/>
              </w:rPr>
            </w:pPr>
            <w:r>
              <w:rPr>
                <w:color w:val="000000"/>
                <w:kern w:val="0"/>
                <w:sz w:val="18"/>
                <w:szCs w:val="18"/>
                <w:lang w:bidi="ar"/>
              </w:rPr>
              <w:t>按月</w:t>
            </w:r>
          </w:p>
        </w:tc>
      </w:tr>
      <w:tr w:rsidR="008E3A42" w14:paraId="5BBAC261" w14:textId="77777777">
        <w:trPr>
          <w:trHeight w:val="510"/>
        </w:trPr>
        <w:tc>
          <w:tcPr>
            <w:tcW w:w="1172" w:type="dxa"/>
            <w:shd w:val="clear" w:color="auto" w:fill="auto"/>
          </w:tcPr>
          <w:p w14:paraId="13F1FC5C" w14:textId="77777777" w:rsidR="008E3A42" w:rsidRDefault="00817682">
            <w:pPr>
              <w:widowControl/>
              <w:textAlignment w:val="top"/>
              <w:rPr>
                <w:color w:val="000000"/>
                <w:sz w:val="18"/>
                <w:szCs w:val="18"/>
              </w:rPr>
            </w:pPr>
            <w:r>
              <w:rPr>
                <w:color w:val="000000"/>
                <w:kern w:val="0"/>
                <w:sz w:val="18"/>
                <w:szCs w:val="18"/>
                <w:lang w:bidi="ar"/>
              </w:rPr>
              <w:t>BI02_01_B002</w:t>
            </w:r>
          </w:p>
        </w:tc>
        <w:tc>
          <w:tcPr>
            <w:tcW w:w="618" w:type="dxa"/>
            <w:shd w:val="clear" w:color="auto" w:fill="auto"/>
          </w:tcPr>
          <w:p w14:paraId="456B06CD" w14:textId="77777777" w:rsidR="008E3A42" w:rsidRDefault="00817682">
            <w:pPr>
              <w:widowControl/>
              <w:textAlignment w:val="top"/>
              <w:rPr>
                <w:color w:val="000000"/>
                <w:sz w:val="18"/>
                <w:szCs w:val="18"/>
              </w:rPr>
            </w:pPr>
            <w:r>
              <w:rPr>
                <w:color w:val="000000"/>
                <w:kern w:val="0"/>
                <w:sz w:val="18"/>
                <w:szCs w:val="18"/>
                <w:lang w:bidi="ar"/>
              </w:rPr>
              <w:t>表单</w:t>
            </w:r>
          </w:p>
        </w:tc>
        <w:tc>
          <w:tcPr>
            <w:tcW w:w="2464" w:type="dxa"/>
            <w:shd w:val="clear" w:color="auto" w:fill="auto"/>
            <w:vAlign w:val="center"/>
          </w:tcPr>
          <w:p w14:paraId="35F0B4D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区域（全国网、省（市公司））、行业（国民经济行业）、时间（月、季）</w:t>
            </w:r>
          </w:p>
        </w:tc>
        <w:tc>
          <w:tcPr>
            <w:tcW w:w="966" w:type="dxa"/>
            <w:shd w:val="clear" w:color="auto" w:fill="auto"/>
            <w:vAlign w:val="center"/>
          </w:tcPr>
          <w:p w14:paraId="6E56C28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查询预测业扩报装情况的条件</w:t>
            </w:r>
          </w:p>
        </w:tc>
        <w:tc>
          <w:tcPr>
            <w:tcW w:w="1882" w:type="dxa"/>
            <w:shd w:val="clear" w:color="auto" w:fill="auto"/>
          </w:tcPr>
          <w:p w14:paraId="1171526B"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43738E24" w14:textId="77777777" w:rsidR="008E3A42" w:rsidRDefault="008E3A42">
            <w:pPr>
              <w:rPr>
                <w:color w:val="000000"/>
                <w:sz w:val="18"/>
                <w:szCs w:val="18"/>
              </w:rPr>
            </w:pPr>
          </w:p>
        </w:tc>
        <w:tc>
          <w:tcPr>
            <w:tcW w:w="618" w:type="dxa"/>
            <w:shd w:val="clear" w:color="auto" w:fill="auto"/>
          </w:tcPr>
          <w:p w14:paraId="4320C88E" w14:textId="77777777" w:rsidR="008E3A42" w:rsidRDefault="00817682">
            <w:pPr>
              <w:widowControl/>
              <w:textAlignment w:val="top"/>
              <w:rPr>
                <w:color w:val="000000"/>
                <w:sz w:val="18"/>
                <w:szCs w:val="18"/>
              </w:rPr>
            </w:pPr>
            <w:r>
              <w:rPr>
                <w:color w:val="000000"/>
                <w:kern w:val="0"/>
                <w:sz w:val="18"/>
                <w:szCs w:val="18"/>
                <w:lang w:bidi="ar"/>
              </w:rPr>
              <w:t>按需</w:t>
            </w:r>
          </w:p>
        </w:tc>
      </w:tr>
      <w:tr w:rsidR="008E3A42" w14:paraId="038C5930" w14:textId="77777777">
        <w:trPr>
          <w:trHeight w:val="690"/>
        </w:trPr>
        <w:tc>
          <w:tcPr>
            <w:tcW w:w="1172" w:type="dxa"/>
            <w:shd w:val="clear" w:color="auto" w:fill="auto"/>
          </w:tcPr>
          <w:p w14:paraId="26BFF86E" w14:textId="77777777" w:rsidR="008E3A42" w:rsidRDefault="00817682">
            <w:pPr>
              <w:widowControl/>
              <w:textAlignment w:val="top"/>
              <w:rPr>
                <w:color w:val="000000"/>
                <w:sz w:val="18"/>
                <w:szCs w:val="18"/>
              </w:rPr>
            </w:pPr>
            <w:r>
              <w:rPr>
                <w:color w:val="000000"/>
                <w:kern w:val="0"/>
                <w:sz w:val="18"/>
                <w:szCs w:val="18"/>
                <w:lang w:bidi="ar"/>
              </w:rPr>
              <w:t>BI02_01_C002</w:t>
            </w:r>
          </w:p>
        </w:tc>
        <w:tc>
          <w:tcPr>
            <w:tcW w:w="618" w:type="dxa"/>
            <w:shd w:val="clear" w:color="auto" w:fill="auto"/>
          </w:tcPr>
          <w:p w14:paraId="2DAA4ABC" w14:textId="77777777" w:rsidR="008E3A42" w:rsidRDefault="00817682">
            <w:pPr>
              <w:widowControl/>
              <w:textAlignment w:val="top"/>
              <w:rPr>
                <w:color w:val="000000"/>
                <w:sz w:val="18"/>
                <w:szCs w:val="18"/>
              </w:rPr>
            </w:pPr>
            <w:r>
              <w:rPr>
                <w:color w:val="000000"/>
                <w:kern w:val="0"/>
                <w:sz w:val="18"/>
                <w:szCs w:val="18"/>
                <w:lang w:bidi="ar"/>
              </w:rPr>
              <w:t>报表</w:t>
            </w:r>
          </w:p>
        </w:tc>
        <w:tc>
          <w:tcPr>
            <w:tcW w:w="2464" w:type="dxa"/>
            <w:shd w:val="clear" w:color="auto" w:fill="auto"/>
          </w:tcPr>
          <w:p w14:paraId="7901DFAA"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月份、高峰标志、区域、行业、供电单位、业扩工单类型、业扩报装容量、发起工单数量、归档工单数量</w:t>
            </w:r>
          </w:p>
        </w:tc>
        <w:tc>
          <w:tcPr>
            <w:tcW w:w="966" w:type="dxa"/>
            <w:shd w:val="clear" w:color="auto" w:fill="auto"/>
          </w:tcPr>
          <w:p w14:paraId="57EE8700"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存储并展示当期业扩报装情况</w:t>
            </w:r>
          </w:p>
        </w:tc>
        <w:tc>
          <w:tcPr>
            <w:tcW w:w="1882" w:type="dxa"/>
            <w:shd w:val="clear" w:color="auto" w:fill="auto"/>
          </w:tcPr>
          <w:p w14:paraId="74BDE9C8"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tcPr>
          <w:p w14:paraId="34BE953E" w14:textId="77777777" w:rsidR="008E3A42" w:rsidRDefault="008E3A42">
            <w:pPr>
              <w:rPr>
                <w:color w:val="000000"/>
                <w:sz w:val="18"/>
                <w:szCs w:val="18"/>
              </w:rPr>
            </w:pPr>
          </w:p>
        </w:tc>
        <w:tc>
          <w:tcPr>
            <w:tcW w:w="618" w:type="dxa"/>
            <w:shd w:val="clear" w:color="auto" w:fill="auto"/>
          </w:tcPr>
          <w:p w14:paraId="0E704178" w14:textId="77777777" w:rsidR="008E3A42" w:rsidRDefault="00817682">
            <w:pPr>
              <w:widowControl/>
              <w:textAlignment w:val="top"/>
              <w:rPr>
                <w:color w:val="000000"/>
                <w:sz w:val="18"/>
                <w:szCs w:val="18"/>
              </w:rPr>
            </w:pPr>
            <w:r>
              <w:rPr>
                <w:color w:val="000000"/>
                <w:kern w:val="0"/>
                <w:sz w:val="18"/>
                <w:szCs w:val="18"/>
                <w:lang w:bidi="ar"/>
              </w:rPr>
              <w:t>按月</w:t>
            </w:r>
          </w:p>
        </w:tc>
      </w:tr>
      <w:tr w:rsidR="008E3A42" w14:paraId="5138E25E" w14:textId="77777777">
        <w:trPr>
          <w:trHeight w:val="705"/>
        </w:trPr>
        <w:tc>
          <w:tcPr>
            <w:tcW w:w="1172" w:type="dxa"/>
            <w:vMerge w:val="restart"/>
            <w:shd w:val="clear" w:color="auto" w:fill="auto"/>
            <w:vAlign w:val="center"/>
          </w:tcPr>
          <w:p w14:paraId="3A46299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BI03_01_B001</w:t>
            </w:r>
          </w:p>
        </w:tc>
        <w:tc>
          <w:tcPr>
            <w:tcW w:w="618" w:type="dxa"/>
            <w:vMerge w:val="restart"/>
            <w:shd w:val="clear" w:color="auto" w:fill="auto"/>
            <w:vAlign w:val="center"/>
          </w:tcPr>
          <w:p w14:paraId="30B5F3E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sz w:val="18"/>
                <w:szCs w:val="18"/>
              </w:rPr>
              <w:t>表单</w:t>
            </w:r>
          </w:p>
        </w:tc>
        <w:tc>
          <w:tcPr>
            <w:tcW w:w="2464" w:type="dxa"/>
            <w:vMerge w:val="restart"/>
            <w:shd w:val="clear" w:color="auto" w:fill="auto"/>
            <w:vAlign w:val="center"/>
          </w:tcPr>
          <w:p w14:paraId="4F599B6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用户名称、抄表数据</w:t>
            </w:r>
          </w:p>
        </w:tc>
        <w:tc>
          <w:tcPr>
            <w:tcW w:w="966" w:type="dxa"/>
            <w:vMerge w:val="restart"/>
            <w:shd w:val="clear" w:color="auto" w:fill="auto"/>
            <w:vAlign w:val="center"/>
          </w:tcPr>
          <w:p w14:paraId="3BACE0F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记录抄表时所需的数据及抄回数据信息</w:t>
            </w:r>
          </w:p>
        </w:tc>
        <w:tc>
          <w:tcPr>
            <w:tcW w:w="1882" w:type="dxa"/>
            <w:vMerge w:val="restart"/>
            <w:shd w:val="clear" w:color="auto" w:fill="auto"/>
            <w:vAlign w:val="center"/>
          </w:tcPr>
          <w:p w14:paraId="723F564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02DE710A" w14:textId="77777777" w:rsidR="008E3A42" w:rsidRDefault="008E3A42">
            <w:pPr>
              <w:rPr>
                <w:i/>
                <w:color w:val="000000"/>
                <w:sz w:val="18"/>
                <w:szCs w:val="18"/>
              </w:rPr>
            </w:pPr>
          </w:p>
        </w:tc>
        <w:tc>
          <w:tcPr>
            <w:tcW w:w="618" w:type="dxa"/>
            <w:vMerge w:val="restart"/>
            <w:shd w:val="clear" w:color="auto" w:fill="auto"/>
            <w:vAlign w:val="center"/>
          </w:tcPr>
          <w:p w14:paraId="2AA32E6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789171BE" w14:textId="77777777">
        <w:trPr>
          <w:trHeight w:val="312"/>
        </w:trPr>
        <w:tc>
          <w:tcPr>
            <w:tcW w:w="1172" w:type="dxa"/>
            <w:vMerge/>
            <w:shd w:val="clear" w:color="auto" w:fill="auto"/>
            <w:vAlign w:val="center"/>
          </w:tcPr>
          <w:p w14:paraId="0E5107AB"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559FE497"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72115AE8"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1ED95F42"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14282CE3"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644EC5FF" w14:textId="77777777" w:rsidR="008E3A42" w:rsidRDefault="008E3A42">
            <w:pPr>
              <w:rPr>
                <w:i/>
                <w:color w:val="000000"/>
                <w:sz w:val="18"/>
                <w:szCs w:val="18"/>
              </w:rPr>
            </w:pPr>
          </w:p>
        </w:tc>
        <w:tc>
          <w:tcPr>
            <w:tcW w:w="618" w:type="dxa"/>
            <w:vMerge/>
            <w:shd w:val="clear" w:color="auto" w:fill="auto"/>
            <w:vAlign w:val="center"/>
          </w:tcPr>
          <w:p w14:paraId="3D0EB70E" w14:textId="77777777" w:rsidR="008E3A42" w:rsidRDefault="008E3A42">
            <w:pPr>
              <w:rPr>
                <w:rFonts w:ascii="宋体" w:hAnsi="宋体" w:cs="宋体"/>
                <w:color w:val="000000"/>
                <w:sz w:val="18"/>
                <w:szCs w:val="18"/>
              </w:rPr>
            </w:pPr>
          </w:p>
        </w:tc>
      </w:tr>
      <w:tr w:rsidR="008E3A42" w14:paraId="05438099" w14:textId="77777777">
        <w:trPr>
          <w:trHeight w:val="705"/>
        </w:trPr>
        <w:tc>
          <w:tcPr>
            <w:tcW w:w="1172" w:type="dxa"/>
            <w:vMerge w:val="restart"/>
            <w:shd w:val="clear" w:color="auto" w:fill="auto"/>
            <w:vAlign w:val="center"/>
          </w:tcPr>
          <w:p w14:paraId="7EC5882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BI03_01_B002</w:t>
            </w:r>
          </w:p>
        </w:tc>
        <w:tc>
          <w:tcPr>
            <w:tcW w:w="618" w:type="dxa"/>
            <w:vMerge w:val="restart"/>
            <w:shd w:val="clear" w:color="auto" w:fill="auto"/>
            <w:vAlign w:val="center"/>
          </w:tcPr>
          <w:p w14:paraId="7B05ED7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sz w:val="18"/>
                <w:szCs w:val="18"/>
              </w:rPr>
              <w:t>表单</w:t>
            </w:r>
          </w:p>
        </w:tc>
        <w:tc>
          <w:tcPr>
            <w:tcW w:w="2464" w:type="dxa"/>
            <w:vMerge w:val="restart"/>
            <w:shd w:val="clear" w:color="auto" w:fill="auto"/>
            <w:vAlign w:val="center"/>
          </w:tcPr>
          <w:p w14:paraId="2D73638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计量点电量</w:t>
            </w:r>
          </w:p>
        </w:tc>
        <w:tc>
          <w:tcPr>
            <w:tcW w:w="966" w:type="dxa"/>
            <w:vMerge w:val="restart"/>
            <w:shd w:val="clear" w:color="auto" w:fill="auto"/>
            <w:vAlign w:val="center"/>
          </w:tcPr>
          <w:p w14:paraId="3EBD99D7"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描述电量计算的电量过程数据，记录根据计费规则由计量点抄见电量最终计算出计费电量的各种电量中间结果数据。</w:t>
            </w:r>
          </w:p>
        </w:tc>
        <w:tc>
          <w:tcPr>
            <w:tcW w:w="1882" w:type="dxa"/>
            <w:vMerge w:val="restart"/>
            <w:shd w:val="clear" w:color="auto" w:fill="auto"/>
            <w:vAlign w:val="center"/>
          </w:tcPr>
          <w:p w14:paraId="0AC3B39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10CE2DBC" w14:textId="77777777" w:rsidR="008E3A42" w:rsidRDefault="008E3A42">
            <w:pPr>
              <w:rPr>
                <w:i/>
                <w:color w:val="000000"/>
                <w:sz w:val="18"/>
                <w:szCs w:val="18"/>
              </w:rPr>
            </w:pPr>
          </w:p>
        </w:tc>
        <w:tc>
          <w:tcPr>
            <w:tcW w:w="618" w:type="dxa"/>
            <w:vMerge w:val="restart"/>
            <w:shd w:val="clear" w:color="auto" w:fill="auto"/>
            <w:vAlign w:val="center"/>
          </w:tcPr>
          <w:p w14:paraId="50BD3267"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273FB8F3" w14:textId="77777777">
        <w:trPr>
          <w:trHeight w:val="312"/>
        </w:trPr>
        <w:tc>
          <w:tcPr>
            <w:tcW w:w="1172" w:type="dxa"/>
            <w:vMerge/>
            <w:shd w:val="clear" w:color="auto" w:fill="auto"/>
            <w:vAlign w:val="center"/>
          </w:tcPr>
          <w:p w14:paraId="09A925A2"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3915663C"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04FFCFFC"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64DAB543"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3568A674"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0AC68530" w14:textId="77777777" w:rsidR="008E3A42" w:rsidRDefault="008E3A42">
            <w:pPr>
              <w:rPr>
                <w:i/>
                <w:color w:val="000000"/>
                <w:sz w:val="18"/>
                <w:szCs w:val="18"/>
              </w:rPr>
            </w:pPr>
          </w:p>
        </w:tc>
        <w:tc>
          <w:tcPr>
            <w:tcW w:w="618" w:type="dxa"/>
            <w:vMerge/>
            <w:shd w:val="clear" w:color="auto" w:fill="auto"/>
            <w:vAlign w:val="center"/>
          </w:tcPr>
          <w:p w14:paraId="7CF03C21" w14:textId="77777777" w:rsidR="008E3A42" w:rsidRDefault="008E3A42">
            <w:pPr>
              <w:rPr>
                <w:rFonts w:ascii="宋体" w:hAnsi="宋体" w:cs="宋体"/>
                <w:color w:val="000000"/>
                <w:sz w:val="18"/>
                <w:szCs w:val="18"/>
              </w:rPr>
            </w:pPr>
          </w:p>
        </w:tc>
      </w:tr>
      <w:tr w:rsidR="008E3A42" w14:paraId="0A2E7A7C" w14:textId="77777777">
        <w:trPr>
          <w:trHeight w:val="705"/>
        </w:trPr>
        <w:tc>
          <w:tcPr>
            <w:tcW w:w="1172" w:type="dxa"/>
            <w:vMerge w:val="restart"/>
            <w:shd w:val="clear" w:color="auto" w:fill="auto"/>
            <w:vAlign w:val="center"/>
          </w:tcPr>
          <w:p w14:paraId="52A6F89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BI03_01_B003</w:t>
            </w:r>
          </w:p>
        </w:tc>
        <w:tc>
          <w:tcPr>
            <w:tcW w:w="618" w:type="dxa"/>
            <w:vMerge w:val="restart"/>
            <w:shd w:val="clear" w:color="auto" w:fill="auto"/>
            <w:vAlign w:val="center"/>
          </w:tcPr>
          <w:p w14:paraId="6A9BF9D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7CCDB64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用户电价</w:t>
            </w:r>
          </w:p>
        </w:tc>
        <w:tc>
          <w:tcPr>
            <w:tcW w:w="966" w:type="dxa"/>
            <w:vMerge w:val="restart"/>
            <w:shd w:val="clear" w:color="auto" w:fill="auto"/>
            <w:vAlign w:val="center"/>
          </w:tcPr>
          <w:p w14:paraId="7AD5B81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数据准备时对用户电价和变更实体中影响计费的参数的记录。 </w:t>
            </w:r>
          </w:p>
        </w:tc>
        <w:tc>
          <w:tcPr>
            <w:tcW w:w="1882" w:type="dxa"/>
            <w:vMerge w:val="restart"/>
            <w:shd w:val="clear" w:color="auto" w:fill="auto"/>
            <w:vAlign w:val="center"/>
          </w:tcPr>
          <w:p w14:paraId="7403906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47C8E2F1" w14:textId="77777777" w:rsidR="008E3A42" w:rsidRDefault="008E3A42">
            <w:pPr>
              <w:rPr>
                <w:i/>
                <w:color w:val="000000"/>
                <w:sz w:val="18"/>
                <w:szCs w:val="18"/>
              </w:rPr>
            </w:pPr>
          </w:p>
        </w:tc>
        <w:tc>
          <w:tcPr>
            <w:tcW w:w="618" w:type="dxa"/>
            <w:vMerge w:val="restart"/>
            <w:shd w:val="clear" w:color="auto" w:fill="auto"/>
            <w:vAlign w:val="center"/>
          </w:tcPr>
          <w:p w14:paraId="00B711B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2E72DF2B" w14:textId="77777777">
        <w:trPr>
          <w:trHeight w:val="312"/>
        </w:trPr>
        <w:tc>
          <w:tcPr>
            <w:tcW w:w="1172" w:type="dxa"/>
            <w:vMerge/>
            <w:shd w:val="clear" w:color="auto" w:fill="auto"/>
            <w:vAlign w:val="center"/>
          </w:tcPr>
          <w:p w14:paraId="341DAFF4"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71F3FEDD"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388556F7"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6E660889"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5B62628F"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686BEC47" w14:textId="77777777" w:rsidR="008E3A42" w:rsidRDefault="008E3A42">
            <w:pPr>
              <w:rPr>
                <w:i/>
                <w:color w:val="000000"/>
                <w:sz w:val="18"/>
                <w:szCs w:val="18"/>
              </w:rPr>
            </w:pPr>
          </w:p>
        </w:tc>
        <w:tc>
          <w:tcPr>
            <w:tcW w:w="618" w:type="dxa"/>
            <w:vMerge/>
            <w:shd w:val="clear" w:color="auto" w:fill="auto"/>
            <w:vAlign w:val="center"/>
          </w:tcPr>
          <w:p w14:paraId="0F5441F4" w14:textId="77777777" w:rsidR="008E3A42" w:rsidRDefault="008E3A42">
            <w:pPr>
              <w:rPr>
                <w:rFonts w:ascii="宋体" w:hAnsi="宋体" w:cs="宋体"/>
                <w:color w:val="000000"/>
                <w:sz w:val="18"/>
                <w:szCs w:val="18"/>
              </w:rPr>
            </w:pPr>
          </w:p>
        </w:tc>
      </w:tr>
      <w:tr w:rsidR="008E3A42" w14:paraId="0B7C0BC1" w14:textId="77777777">
        <w:trPr>
          <w:trHeight w:val="480"/>
        </w:trPr>
        <w:tc>
          <w:tcPr>
            <w:tcW w:w="1172" w:type="dxa"/>
            <w:vMerge w:val="restart"/>
            <w:shd w:val="clear" w:color="auto" w:fill="auto"/>
            <w:vAlign w:val="center"/>
          </w:tcPr>
          <w:p w14:paraId="07E850F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BI03_01_B004</w:t>
            </w:r>
          </w:p>
        </w:tc>
        <w:tc>
          <w:tcPr>
            <w:tcW w:w="618" w:type="dxa"/>
            <w:vMerge w:val="restart"/>
            <w:shd w:val="clear" w:color="auto" w:fill="auto"/>
            <w:vAlign w:val="center"/>
          </w:tcPr>
          <w:p w14:paraId="7675B24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1C44EBE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用户电费</w:t>
            </w:r>
          </w:p>
        </w:tc>
        <w:tc>
          <w:tcPr>
            <w:tcW w:w="966" w:type="dxa"/>
            <w:vMerge w:val="restart"/>
            <w:shd w:val="clear" w:color="auto" w:fill="auto"/>
            <w:vAlign w:val="center"/>
          </w:tcPr>
          <w:p w14:paraId="1B1B4AC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用户电价计算的各种电费的主实体，主要描述合计的电量电费。</w:t>
            </w:r>
          </w:p>
        </w:tc>
        <w:tc>
          <w:tcPr>
            <w:tcW w:w="1882" w:type="dxa"/>
            <w:vMerge w:val="restart"/>
            <w:shd w:val="clear" w:color="auto" w:fill="auto"/>
            <w:vAlign w:val="center"/>
          </w:tcPr>
          <w:p w14:paraId="010F59F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44FAB3F1" w14:textId="77777777" w:rsidR="008E3A42" w:rsidRDefault="008E3A42">
            <w:pPr>
              <w:rPr>
                <w:i/>
                <w:color w:val="000000"/>
                <w:sz w:val="18"/>
                <w:szCs w:val="18"/>
              </w:rPr>
            </w:pPr>
          </w:p>
        </w:tc>
        <w:tc>
          <w:tcPr>
            <w:tcW w:w="618" w:type="dxa"/>
            <w:vMerge w:val="restart"/>
            <w:shd w:val="clear" w:color="auto" w:fill="auto"/>
            <w:vAlign w:val="center"/>
          </w:tcPr>
          <w:p w14:paraId="60D5F74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4A8B18A6" w14:textId="77777777">
        <w:trPr>
          <w:trHeight w:val="312"/>
        </w:trPr>
        <w:tc>
          <w:tcPr>
            <w:tcW w:w="1172" w:type="dxa"/>
            <w:vMerge/>
            <w:shd w:val="clear" w:color="auto" w:fill="auto"/>
            <w:vAlign w:val="center"/>
          </w:tcPr>
          <w:p w14:paraId="30DB9DFE"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7448D98F"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29CF3D4F"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0E6FCB01"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71CBADE4"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2DDAFD70" w14:textId="77777777" w:rsidR="008E3A42" w:rsidRDefault="008E3A42">
            <w:pPr>
              <w:rPr>
                <w:i/>
                <w:color w:val="000000"/>
                <w:sz w:val="18"/>
                <w:szCs w:val="18"/>
              </w:rPr>
            </w:pPr>
          </w:p>
        </w:tc>
        <w:tc>
          <w:tcPr>
            <w:tcW w:w="618" w:type="dxa"/>
            <w:vMerge/>
            <w:shd w:val="clear" w:color="auto" w:fill="auto"/>
            <w:vAlign w:val="center"/>
          </w:tcPr>
          <w:p w14:paraId="45398409" w14:textId="77777777" w:rsidR="008E3A42" w:rsidRDefault="008E3A42">
            <w:pPr>
              <w:rPr>
                <w:rFonts w:ascii="宋体" w:hAnsi="宋体" w:cs="宋体"/>
                <w:color w:val="000000"/>
                <w:sz w:val="18"/>
                <w:szCs w:val="18"/>
              </w:rPr>
            </w:pPr>
          </w:p>
        </w:tc>
      </w:tr>
      <w:tr w:rsidR="008E3A42" w14:paraId="5740BE0D" w14:textId="77777777">
        <w:trPr>
          <w:trHeight w:val="312"/>
        </w:trPr>
        <w:tc>
          <w:tcPr>
            <w:tcW w:w="1172" w:type="dxa"/>
            <w:vMerge w:val="restart"/>
            <w:shd w:val="clear" w:color="auto" w:fill="auto"/>
            <w:vAlign w:val="center"/>
          </w:tcPr>
          <w:p w14:paraId="553D67C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BI03_01_B005</w:t>
            </w:r>
          </w:p>
        </w:tc>
        <w:tc>
          <w:tcPr>
            <w:tcW w:w="618" w:type="dxa"/>
            <w:vMerge w:val="restart"/>
            <w:shd w:val="clear" w:color="auto" w:fill="auto"/>
            <w:vAlign w:val="center"/>
          </w:tcPr>
          <w:p w14:paraId="2FC418F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10FE680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电度电费</w:t>
            </w:r>
          </w:p>
        </w:tc>
        <w:tc>
          <w:tcPr>
            <w:tcW w:w="966" w:type="dxa"/>
            <w:vMerge w:val="restart"/>
            <w:shd w:val="clear" w:color="auto" w:fill="auto"/>
            <w:vAlign w:val="center"/>
          </w:tcPr>
          <w:p w14:paraId="0AE9225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描述电度电费的实体，因目录电度电费与电度电费一对一的关系，目录电度电费描述也在此实体中。</w:t>
            </w:r>
          </w:p>
        </w:tc>
        <w:tc>
          <w:tcPr>
            <w:tcW w:w="1882" w:type="dxa"/>
            <w:vMerge w:val="restart"/>
            <w:shd w:val="clear" w:color="auto" w:fill="auto"/>
            <w:vAlign w:val="center"/>
          </w:tcPr>
          <w:p w14:paraId="2CD748F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5A17BC2B" w14:textId="77777777" w:rsidR="008E3A42" w:rsidRDefault="008E3A42">
            <w:pPr>
              <w:rPr>
                <w:i/>
                <w:color w:val="000000"/>
                <w:sz w:val="18"/>
                <w:szCs w:val="18"/>
              </w:rPr>
            </w:pPr>
          </w:p>
        </w:tc>
        <w:tc>
          <w:tcPr>
            <w:tcW w:w="618" w:type="dxa"/>
            <w:vMerge w:val="restart"/>
            <w:shd w:val="clear" w:color="auto" w:fill="auto"/>
            <w:vAlign w:val="center"/>
          </w:tcPr>
          <w:p w14:paraId="5B9AA88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02DC75B1" w14:textId="77777777">
        <w:trPr>
          <w:trHeight w:val="312"/>
        </w:trPr>
        <w:tc>
          <w:tcPr>
            <w:tcW w:w="1172" w:type="dxa"/>
            <w:vMerge/>
            <w:shd w:val="clear" w:color="auto" w:fill="auto"/>
            <w:vAlign w:val="center"/>
          </w:tcPr>
          <w:p w14:paraId="69C7E597"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34BFCF23"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3D7A402A"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15FC6BEB"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0FC4D5FD"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0D52068E" w14:textId="77777777" w:rsidR="008E3A42" w:rsidRDefault="008E3A42">
            <w:pPr>
              <w:rPr>
                <w:i/>
                <w:color w:val="000000"/>
                <w:sz w:val="18"/>
                <w:szCs w:val="18"/>
              </w:rPr>
            </w:pPr>
          </w:p>
        </w:tc>
        <w:tc>
          <w:tcPr>
            <w:tcW w:w="618" w:type="dxa"/>
            <w:vMerge/>
            <w:shd w:val="clear" w:color="auto" w:fill="auto"/>
            <w:vAlign w:val="center"/>
          </w:tcPr>
          <w:p w14:paraId="1ED23F8B" w14:textId="77777777" w:rsidR="008E3A42" w:rsidRDefault="008E3A42">
            <w:pPr>
              <w:rPr>
                <w:rFonts w:ascii="宋体" w:hAnsi="宋体" w:cs="宋体"/>
                <w:color w:val="000000"/>
                <w:sz w:val="18"/>
                <w:szCs w:val="18"/>
              </w:rPr>
            </w:pPr>
          </w:p>
        </w:tc>
      </w:tr>
      <w:tr w:rsidR="008E3A42" w14:paraId="7B069C42" w14:textId="77777777">
        <w:trPr>
          <w:trHeight w:val="312"/>
        </w:trPr>
        <w:tc>
          <w:tcPr>
            <w:tcW w:w="1172" w:type="dxa"/>
            <w:vMerge w:val="restart"/>
            <w:shd w:val="clear" w:color="auto" w:fill="auto"/>
            <w:vAlign w:val="center"/>
          </w:tcPr>
          <w:p w14:paraId="5E9BB1A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BI03_01_B006</w:t>
            </w:r>
          </w:p>
        </w:tc>
        <w:tc>
          <w:tcPr>
            <w:tcW w:w="618" w:type="dxa"/>
            <w:vMerge w:val="restart"/>
            <w:shd w:val="clear" w:color="auto" w:fill="auto"/>
            <w:vAlign w:val="center"/>
          </w:tcPr>
          <w:p w14:paraId="15FA85B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46E9BE7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基本电费</w:t>
            </w:r>
          </w:p>
        </w:tc>
        <w:tc>
          <w:tcPr>
            <w:tcW w:w="966" w:type="dxa"/>
            <w:vMerge w:val="restart"/>
            <w:shd w:val="clear" w:color="auto" w:fill="auto"/>
            <w:vAlign w:val="center"/>
          </w:tcPr>
          <w:p w14:paraId="103C990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描述用户电价计算出的基本电费。</w:t>
            </w:r>
          </w:p>
        </w:tc>
        <w:tc>
          <w:tcPr>
            <w:tcW w:w="1882" w:type="dxa"/>
            <w:vMerge w:val="restart"/>
            <w:shd w:val="clear" w:color="auto" w:fill="auto"/>
            <w:vAlign w:val="center"/>
          </w:tcPr>
          <w:p w14:paraId="7FC8359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3EBC4EE6" w14:textId="77777777" w:rsidR="008E3A42" w:rsidRDefault="008E3A42">
            <w:pPr>
              <w:rPr>
                <w:i/>
                <w:color w:val="000000"/>
                <w:sz w:val="18"/>
                <w:szCs w:val="18"/>
              </w:rPr>
            </w:pPr>
          </w:p>
        </w:tc>
        <w:tc>
          <w:tcPr>
            <w:tcW w:w="618" w:type="dxa"/>
            <w:vMerge w:val="restart"/>
            <w:shd w:val="clear" w:color="auto" w:fill="auto"/>
            <w:vAlign w:val="center"/>
          </w:tcPr>
          <w:p w14:paraId="592BA931"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3599F48F" w14:textId="77777777">
        <w:trPr>
          <w:trHeight w:val="312"/>
        </w:trPr>
        <w:tc>
          <w:tcPr>
            <w:tcW w:w="1172" w:type="dxa"/>
            <w:vMerge/>
            <w:shd w:val="clear" w:color="auto" w:fill="auto"/>
            <w:vAlign w:val="center"/>
          </w:tcPr>
          <w:p w14:paraId="47A5798D"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3234ED84"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3388ABE2"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1D36C928"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59CFC504"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12C62138" w14:textId="77777777" w:rsidR="008E3A42" w:rsidRDefault="008E3A42">
            <w:pPr>
              <w:rPr>
                <w:i/>
                <w:color w:val="000000"/>
                <w:sz w:val="18"/>
                <w:szCs w:val="18"/>
              </w:rPr>
            </w:pPr>
          </w:p>
        </w:tc>
        <w:tc>
          <w:tcPr>
            <w:tcW w:w="618" w:type="dxa"/>
            <w:vMerge/>
            <w:shd w:val="clear" w:color="auto" w:fill="auto"/>
            <w:vAlign w:val="center"/>
          </w:tcPr>
          <w:p w14:paraId="55F510FF" w14:textId="77777777" w:rsidR="008E3A42" w:rsidRDefault="008E3A42">
            <w:pPr>
              <w:rPr>
                <w:rFonts w:ascii="宋体" w:hAnsi="宋体" w:cs="宋体"/>
                <w:color w:val="000000"/>
                <w:sz w:val="18"/>
                <w:szCs w:val="18"/>
              </w:rPr>
            </w:pPr>
          </w:p>
        </w:tc>
      </w:tr>
      <w:tr w:rsidR="008E3A42" w14:paraId="018F1FC5" w14:textId="77777777">
        <w:trPr>
          <w:trHeight w:val="312"/>
        </w:trPr>
        <w:tc>
          <w:tcPr>
            <w:tcW w:w="1172" w:type="dxa"/>
            <w:vMerge w:val="restart"/>
            <w:shd w:val="clear" w:color="auto" w:fill="auto"/>
            <w:vAlign w:val="center"/>
          </w:tcPr>
          <w:p w14:paraId="6E47D75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BI03_01_B007</w:t>
            </w:r>
          </w:p>
        </w:tc>
        <w:tc>
          <w:tcPr>
            <w:tcW w:w="618" w:type="dxa"/>
            <w:vMerge w:val="restart"/>
            <w:shd w:val="clear" w:color="auto" w:fill="auto"/>
            <w:vAlign w:val="center"/>
          </w:tcPr>
          <w:p w14:paraId="551CB95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49FFE46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功率因数调整电费</w:t>
            </w:r>
          </w:p>
        </w:tc>
        <w:tc>
          <w:tcPr>
            <w:tcW w:w="966" w:type="dxa"/>
            <w:vMerge w:val="restart"/>
            <w:shd w:val="clear" w:color="auto" w:fill="auto"/>
            <w:vAlign w:val="center"/>
          </w:tcPr>
          <w:p w14:paraId="78E9FF0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描述用户电价计算出的功率因数调整电费。</w:t>
            </w:r>
          </w:p>
        </w:tc>
        <w:tc>
          <w:tcPr>
            <w:tcW w:w="1882" w:type="dxa"/>
            <w:vMerge w:val="restart"/>
            <w:shd w:val="clear" w:color="auto" w:fill="auto"/>
            <w:vAlign w:val="center"/>
          </w:tcPr>
          <w:p w14:paraId="43EAD2C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22A48DD5" w14:textId="77777777" w:rsidR="008E3A42" w:rsidRDefault="008E3A42">
            <w:pPr>
              <w:rPr>
                <w:i/>
                <w:color w:val="000000"/>
                <w:sz w:val="18"/>
                <w:szCs w:val="18"/>
              </w:rPr>
            </w:pPr>
          </w:p>
        </w:tc>
        <w:tc>
          <w:tcPr>
            <w:tcW w:w="618" w:type="dxa"/>
            <w:vMerge w:val="restart"/>
            <w:shd w:val="clear" w:color="auto" w:fill="auto"/>
            <w:vAlign w:val="center"/>
          </w:tcPr>
          <w:p w14:paraId="1DE1FC0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380888EB" w14:textId="77777777">
        <w:trPr>
          <w:trHeight w:val="312"/>
        </w:trPr>
        <w:tc>
          <w:tcPr>
            <w:tcW w:w="1172" w:type="dxa"/>
            <w:vMerge/>
            <w:shd w:val="clear" w:color="auto" w:fill="auto"/>
            <w:vAlign w:val="center"/>
          </w:tcPr>
          <w:p w14:paraId="6AC28003"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42B5DCD1"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55E5082E"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4E77A6C6"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5F45E081"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16C2A841" w14:textId="77777777" w:rsidR="008E3A42" w:rsidRDefault="008E3A42">
            <w:pPr>
              <w:rPr>
                <w:i/>
                <w:color w:val="000000"/>
                <w:sz w:val="18"/>
                <w:szCs w:val="18"/>
              </w:rPr>
            </w:pPr>
          </w:p>
        </w:tc>
        <w:tc>
          <w:tcPr>
            <w:tcW w:w="618" w:type="dxa"/>
            <w:vMerge/>
            <w:shd w:val="clear" w:color="auto" w:fill="auto"/>
            <w:vAlign w:val="center"/>
          </w:tcPr>
          <w:p w14:paraId="44BD94F6" w14:textId="77777777" w:rsidR="008E3A42" w:rsidRDefault="008E3A42">
            <w:pPr>
              <w:rPr>
                <w:rFonts w:ascii="宋体" w:hAnsi="宋体" w:cs="宋体"/>
                <w:color w:val="000000"/>
                <w:sz w:val="18"/>
                <w:szCs w:val="18"/>
              </w:rPr>
            </w:pPr>
          </w:p>
        </w:tc>
      </w:tr>
      <w:tr w:rsidR="008E3A42" w14:paraId="730C27EC" w14:textId="77777777">
        <w:trPr>
          <w:trHeight w:val="312"/>
        </w:trPr>
        <w:tc>
          <w:tcPr>
            <w:tcW w:w="1172" w:type="dxa"/>
            <w:vMerge w:val="restart"/>
            <w:shd w:val="clear" w:color="auto" w:fill="auto"/>
            <w:vAlign w:val="center"/>
          </w:tcPr>
          <w:p w14:paraId="3A797A4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BI03_01_B008</w:t>
            </w:r>
          </w:p>
        </w:tc>
        <w:tc>
          <w:tcPr>
            <w:tcW w:w="618" w:type="dxa"/>
            <w:vMerge w:val="restart"/>
            <w:shd w:val="clear" w:color="auto" w:fill="auto"/>
            <w:vAlign w:val="center"/>
          </w:tcPr>
          <w:p w14:paraId="61541C7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72D560B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代征电费</w:t>
            </w:r>
          </w:p>
        </w:tc>
        <w:tc>
          <w:tcPr>
            <w:tcW w:w="966" w:type="dxa"/>
            <w:vMerge w:val="restart"/>
            <w:shd w:val="clear" w:color="auto" w:fill="auto"/>
            <w:vAlign w:val="center"/>
          </w:tcPr>
          <w:p w14:paraId="7EED2C7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描述用户电价计算出的各项代征电费。</w:t>
            </w:r>
          </w:p>
        </w:tc>
        <w:tc>
          <w:tcPr>
            <w:tcW w:w="1882" w:type="dxa"/>
            <w:vMerge w:val="restart"/>
            <w:shd w:val="clear" w:color="auto" w:fill="auto"/>
            <w:vAlign w:val="center"/>
          </w:tcPr>
          <w:p w14:paraId="6BD0C51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43263C81" w14:textId="77777777" w:rsidR="008E3A42" w:rsidRDefault="008E3A42">
            <w:pPr>
              <w:rPr>
                <w:i/>
                <w:color w:val="000000"/>
                <w:sz w:val="18"/>
                <w:szCs w:val="18"/>
              </w:rPr>
            </w:pPr>
          </w:p>
        </w:tc>
        <w:tc>
          <w:tcPr>
            <w:tcW w:w="618" w:type="dxa"/>
            <w:vMerge w:val="restart"/>
            <w:shd w:val="clear" w:color="auto" w:fill="auto"/>
            <w:vAlign w:val="center"/>
          </w:tcPr>
          <w:p w14:paraId="2CEBF46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51E446C9" w14:textId="77777777">
        <w:trPr>
          <w:trHeight w:val="312"/>
        </w:trPr>
        <w:tc>
          <w:tcPr>
            <w:tcW w:w="1172" w:type="dxa"/>
            <w:vMerge/>
            <w:shd w:val="clear" w:color="auto" w:fill="auto"/>
            <w:vAlign w:val="center"/>
          </w:tcPr>
          <w:p w14:paraId="34648963"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0FF77029"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22969C87"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06FFB366"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1A92070E"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6F2563FF" w14:textId="77777777" w:rsidR="008E3A42" w:rsidRDefault="008E3A42">
            <w:pPr>
              <w:rPr>
                <w:i/>
                <w:color w:val="000000"/>
                <w:sz w:val="18"/>
                <w:szCs w:val="18"/>
              </w:rPr>
            </w:pPr>
          </w:p>
        </w:tc>
        <w:tc>
          <w:tcPr>
            <w:tcW w:w="618" w:type="dxa"/>
            <w:vMerge/>
            <w:shd w:val="clear" w:color="auto" w:fill="auto"/>
            <w:vAlign w:val="center"/>
          </w:tcPr>
          <w:p w14:paraId="087A2B85" w14:textId="77777777" w:rsidR="008E3A42" w:rsidRDefault="008E3A42">
            <w:pPr>
              <w:rPr>
                <w:rFonts w:ascii="宋体" w:hAnsi="宋体" w:cs="宋体"/>
                <w:color w:val="000000"/>
                <w:sz w:val="18"/>
                <w:szCs w:val="18"/>
              </w:rPr>
            </w:pPr>
          </w:p>
        </w:tc>
      </w:tr>
      <w:tr w:rsidR="008E3A42" w14:paraId="1A6A86B2" w14:textId="77777777">
        <w:trPr>
          <w:trHeight w:val="312"/>
        </w:trPr>
        <w:tc>
          <w:tcPr>
            <w:tcW w:w="1172" w:type="dxa"/>
            <w:vMerge w:val="restart"/>
            <w:shd w:val="clear" w:color="auto" w:fill="auto"/>
            <w:vAlign w:val="center"/>
          </w:tcPr>
          <w:p w14:paraId="3D7C731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BI03_01_B009</w:t>
            </w:r>
          </w:p>
        </w:tc>
        <w:tc>
          <w:tcPr>
            <w:tcW w:w="618" w:type="dxa"/>
            <w:vMerge w:val="restart"/>
            <w:shd w:val="clear" w:color="auto" w:fill="auto"/>
            <w:vAlign w:val="center"/>
          </w:tcPr>
          <w:p w14:paraId="6A57628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356B27C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应收电费信息</w:t>
            </w:r>
          </w:p>
        </w:tc>
        <w:tc>
          <w:tcPr>
            <w:tcW w:w="966" w:type="dxa"/>
            <w:vMerge w:val="restart"/>
            <w:shd w:val="clear" w:color="auto" w:fill="auto"/>
            <w:vAlign w:val="center"/>
          </w:tcPr>
          <w:p w14:paraId="6AE22EF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记录电费应收数据。</w:t>
            </w:r>
          </w:p>
        </w:tc>
        <w:tc>
          <w:tcPr>
            <w:tcW w:w="1882" w:type="dxa"/>
            <w:vMerge w:val="restart"/>
            <w:shd w:val="clear" w:color="auto" w:fill="auto"/>
            <w:vAlign w:val="center"/>
          </w:tcPr>
          <w:p w14:paraId="022FED7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03B55895" w14:textId="77777777" w:rsidR="008E3A42" w:rsidRDefault="008E3A42">
            <w:pPr>
              <w:rPr>
                <w:i/>
                <w:color w:val="000000"/>
                <w:sz w:val="18"/>
                <w:szCs w:val="18"/>
              </w:rPr>
            </w:pPr>
          </w:p>
        </w:tc>
        <w:tc>
          <w:tcPr>
            <w:tcW w:w="618" w:type="dxa"/>
            <w:vMerge w:val="restart"/>
            <w:shd w:val="clear" w:color="auto" w:fill="auto"/>
            <w:vAlign w:val="center"/>
          </w:tcPr>
          <w:p w14:paraId="5F13ECA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每天</w:t>
            </w:r>
          </w:p>
        </w:tc>
      </w:tr>
      <w:tr w:rsidR="008E3A42" w14:paraId="23FD29E1" w14:textId="77777777">
        <w:trPr>
          <w:trHeight w:val="312"/>
        </w:trPr>
        <w:tc>
          <w:tcPr>
            <w:tcW w:w="1172" w:type="dxa"/>
            <w:vMerge/>
            <w:shd w:val="clear" w:color="auto" w:fill="auto"/>
            <w:vAlign w:val="center"/>
          </w:tcPr>
          <w:p w14:paraId="03BE2286"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303F2993"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022ABD67"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3CB0D975"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67932A75"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13D0A9E4" w14:textId="77777777" w:rsidR="008E3A42" w:rsidRDefault="008E3A42">
            <w:pPr>
              <w:rPr>
                <w:i/>
                <w:color w:val="000000"/>
                <w:sz w:val="18"/>
                <w:szCs w:val="18"/>
              </w:rPr>
            </w:pPr>
          </w:p>
        </w:tc>
        <w:tc>
          <w:tcPr>
            <w:tcW w:w="618" w:type="dxa"/>
            <w:vMerge/>
            <w:shd w:val="clear" w:color="auto" w:fill="auto"/>
            <w:vAlign w:val="center"/>
          </w:tcPr>
          <w:p w14:paraId="47124C12" w14:textId="77777777" w:rsidR="008E3A42" w:rsidRDefault="008E3A42">
            <w:pPr>
              <w:rPr>
                <w:rFonts w:ascii="宋体" w:hAnsi="宋体" w:cs="宋体"/>
                <w:color w:val="000000"/>
                <w:sz w:val="18"/>
                <w:szCs w:val="18"/>
              </w:rPr>
            </w:pPr>
          </w:p>
        </w:tc>
      </w:tr>
      <w:tr w:rsidR="008E3A42" w14:paraId="5A4DF562" w14:textId="77777777">
        <w:trPr>
          <w:trHeight w:val="312"/>
        </w:trPr>
        <w:tc>
          <w:tcPr>
            <w:tcW w:w="1172" w:type="dxa"/>
            <w:vMerge w:val="restart"/>
            <w:shd w:val="clear" w:color="auto" w:fill="auto"/>
            <w:vAlign w:val="center"/>
          </w:tcPr>
          <w:p w14:paraId="423C605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BI03_01_B010</w:t>
            </w:r>
          </w:p>
        </w:tc>
        <w:tc>
          <w:tcPr>
            <w:tcW w:w="618" w:type="dxa"/>
            <w:vMerge w:val="restart"/>
            <w:shd w:val="clear" w:color="auto" w:fill="auto"/>
            <w:vAlign w:val="center"/>
          </w:tcPr>
          <w:p w14:paraId="214823D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6794118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特殊事件名称、影响地区、影响年月、影响行业、影响百分比</w:t>
            </w:r>
          </w:p>
        </w:tc>
        <w:tc>
          <w:tcPr>
            <w:tcW w:w="966" w:type="dxa"/>
            <w:vMerge w:val="restart"/>
            <w:shd w:val="clear" w:color="auto" w:fill="auto"/>
            <w:vAlign w:val="center"/>
          </w:tcPr>
          <w:p w14:paraId="3672204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记录特殊事件</w:t>
            </w:r>
          </w:p>
        </w:tc>
        <w:tc>
          <w:tcPr>
            <w:tcW w:w="1882" w:type="dxa"/>
            <w:vMerge w:val="restart"/>
            <w:shd w:val="clear" w:color="auto" w:fill="auto"/>
            <w:vAlign w:val="center"/>
          </w:tcPr>
          <w:p w14:paraId="534CCCE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445ECCCF" w14:textId="77777777" w:rsidR="008E3A42" w:rsidRDefault="008E3A42">
            <w:pPr>
              <w:rPr>
                <w:i/>
                <w:color w:val="000000"/>
                <w:sz w:val="18"/>
                <w:szCs w:val="18"/>
              </w:rPr>
            </w:pPr>
          </w:p>
        </w:tc>
        <w:tc>
          <w:tcPr>
            <w:tcW w:w="618" w:type="dxa"/>
            <w:vMerge w:val="restart"/>
            <w:shd w:val="clear" w:color="auto" w:fill="auto"/>
            <w:vAlign w:val="center"/>
          </w:tcPr>
          <w:p w14:paraId="03E3EED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1E2553DE" w14:textId="77777777">
        <w:trPr>
          <w:trHeight w:val="312"/>
        </w:trPr>
        <w:tc>
          <w:tcPr>
            <w:tcW w:w="1172" w:type="dxa"/>
            <w:vMerge/>
            <w:shd w:val="clear" w:color="auto" w:fill="auto"/>
            <w:vAlign w:val="center"/>
          </w:tcPr>
          <w:p w14:paraId="7BCB9D8B"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4D67E1BE"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254C26CB"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7578FB61"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3D50BCF0"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5D6D1109" w14:textId="77777777" w:rsidR="008E3A42" w:rsidRDefault="008E3A42">
            <w:pPr>
              <w:rPr>
                <w:i/>
                <w:color w:val="000000"/>
                <w:sz w:val="18"/>
                <w:szCs w:val="18"/>
              </w:rPr>
            </w:pPr>
          </w:p>
        </w:tc>
        <w:tc>
          <w:tcPr>
            <w:tcW w:w="618" w:type="dxa"/>
            <w:vMerge/>
            <w:shd w:val="clear" w:color="auto" w:fill="auto"/>
            <w:vAlign w:val="center"/>
          </w:tcPr>
          <w:p w14:paraId="3C337BE8" w14:textId="77777777" w:rsidR="008E3A42" w:rsidRDefault="008E3A42">
            <w:pPr>
              <w:rPr>
                <w:rFonts w:ascii="宋体" w:hAnsi="宋体" w:cs="宋体"/>
                <w:color w:val="000000"/>
                <w:sz w:val="18"/>
                <w:szCs w:val="18"/>
              </w:rPr>
            </w:pPr>
          </w:p>
        </w:tc>
      </w:tr>
      <w:tr w:rsidR="008E3A42" w14:paraId="0B43E577" w14:textId="77777777">
        <w:trPr>
          <w:trHeight w:val="312"/>
        </w:trPr>
        <w:tc>
          <w:tcPr>
            <w:tcW w:w="1172" w:type="dxa"/>
            <w:vMerge w:val="restart"/>
            <w:shd w:val="clear" w:color="auto" w:fill="auto"/>
            <w:vAlign w:val="center"/>
          </w:tcPr>
          <w:p w14:paraId="190F244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BI03_01_B011</w:t>
            </w:r>
          </w:p>
        </w:tc>
        <w:tc>
          <w:tcPr>
            <w:tcW w:w="618" w:type="dxa"/>
            <w:vMerge w:val="restart"/>
            <w:shd w:val="clear" w:color="auto" w:fill="auto"/>
            <w:vAlign w:val="center"/>
          </w:tcPr>
          <w:p w14:paraId="74F0375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3E89277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时间、地市、气温、晴雨、风力等数据</w:t>
            </w:r>
          </w:p>
        </w:tc>
        <w:tc>
          <w:tcPr>
            <w:tcW w:w="966" w:type="dxa"/>
            <w:vMerge w:val="restart"/>
            <w:shd w:val="clear" w:color="auto" w:fill="auto"/>
            <w:vAlign w:val="center"/>
          </w:tcPr>
          <w:p w14:paraId="2EBB755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记录天气数据</w:t>
            </w:r>
          </w:p>
        </w:tc>
        <w:tc>
          <w:tcPr>
            <w:tcW w:w="1882" w:type="dxa"/>
            <w:vMerge w:val="restart"/>
            <w:shd w:val="clear" w:color="auto" w:fill="auto"/>
            <w:vAlign w:val="center"/>
          </w:tcPr>
          <w:p w14:paraId="6892640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531421F4" w14:textId="77777777" w:rsidR="008E3A42" w:rsidRDefault="008E3A42">
            <w:pPr>
              <w:rPr>
                <w:i/>
                <w:color w:val="000000"/>
                <w:sz w:val="18"/>
                <w:szCs w:val="18"/>
              </w:rPr>
            </w:pPr>
          </w:p>
        </w:tc>
        <w:tc>
          <w:tcPr>
            <w:tcW w:w="618" w:type="dxa"/>
            <w:vMerge w:val="restart"/>
            <w:shd w:val="clear" w:color="auto" w:fill="auto"/>
            <w:vAlign w:val="center"/>
          </w:tcPr>
          <w:p w14:paraId="46677D6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24F6560A" w14:textId="77777777">
        <w:trPr>
          <w:trHeight w:val="312"/>
        </w:trPr>
        <w:tc>
          <w:tcPr>
            <w:tcW w:w="1172" w:type="dxa"/>
            <w:vMerge/>
            <w:shd w:val="clear" w:color="auto" w:fill="auto"/>
            <w:vAlign w:val="center"/>
          </w:tcPr>
          <w:p w14:paraId="46C6CD6A"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53C3246A"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0058C63C"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68B9A976"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35A70084"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62CB9859" w14:textId="77777777" w:rsidR="008E3A42" w:rsidRDefault="008E3A42">
            <w:pPr>
              <w:rPr>
                <w:i/>
                <w:color w:val="000000"/>
                <w:sz w:val="18"/>
                <w:szCs w:val="18"/>
              </w:rPr>
            </w:pPr>
          </w:p>
        </w:tc>
        <w:tc>
          <w:tcPr>
            <w:tcW w:w="618" w:type="dxa"/>
            <w:vMerge/>
            <w:shd w:val="clear" w:color="auto" w:fill="auto"/>
            <w:vAlign w:val="center"/>
          </w:tcPr>
          <w:p w14:paraId="37A08AB7" w14:textId="77777777" w:rsidR="008E3A42" w:rsidRDefault="008E3A42">
            <w:pPr>
              <w:rPr>
                <w:rFonts w:ascii="宋体" w:hAnsi="宋体" w:cs="宋体"/>
                <w:color w:val="000000"/>
                <w:sz w:val="18"/>
                <w:szCs w:val="18"/>
              </w:rPr>
            </w:pPr>
          </w:p>
        </w:tc>
      </w:tr>
      <w:tr w:rsidR="008E3A42" w14:paraId="0EFE8954" w14:textId="77777777">
        <w:trPr>
          <w:trHeight w:val="312"/>
        </w:trPr>
        <w:tc>
          <w:tcPr>
            <w:tcW w:w="1172" w:type="dxa"/>
            <w:vMerge w:val="restart"/>
            <w:shd w:val="clear" w:color="auto" w:fill="auto"/>
            <w:vAlign w:val="center"/>
          </w:tcPr>
          <w:p w14:paraId="194F830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BI03_01_B013</w:t>
            </w:r>
          </w:p>
        </w:tc>
        <w:tc>
          <w:tcPr>
            <w:tcW w:w="618" w:type="dxa"/>
            <w:vMerge w:val="restart"/>
            <w:shd w:val="clear" w:color="auto" w:fill="auto"/>
            <w:vAlign w:val="center"/>
          </w:tcPr>
          <w:p w14:paraId="1A6211F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3F56E3B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时间、电力弹性系数</w:t>
            </w:r>
          </w:p>
        </w:tc>
        <w:tc>
          <w:tcPr>
            <w:tcW w:w="966" w:type="dxa"/>
            <w:vMerge w:val="restart"/>
            <w:shd w:val="clear" w:color="auto" w:fill="auto"/>
            <w:vAlign w:val="center"/>
          </w:tcPr>
          <w:p w14:paraId="036B319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记录电力弹性系数</w:t>
            </w:r>
          </w:p>
        </w:tc>
        <w:tc>
          <w:tcPr>
            <w:tcW w:w="1882" w:type="dxa"/>
            <w:vMerge w:val="restart"/>
            <w:shd w:val="clear" w:color="auto" w:fill="auto"/>
            <w:vAlign w:val="center"/>
          </w:tcPr>
          <w:p w14:paraId="425AFBB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3778B291" w14:textId="77777777" w:rsidR="008E3A42" w:rsidRDefault="008E3A42">
            <w:pPr>
              <w:rPr>
                <w:i/>
                <w:color w:val="000000"/>
                <w:sz w:val="18"/>
                <w:szCs w:val="18"/>
              </w:rPr>
            </w:pPr>
          </w:p>
        </w:tc>
        <w:tc>
          <w:tcPr>
            <w:tcW w:w="618" w:type="dxa"/>
            <w:vMerge w:val="restart"/>
            <w:shd w:val="clear" w:color="auto" w:fill="auto"/>
            <w:vAlign w:val="center"/>
          </w:tcPr>
          <w:p w14:paraId="2C6738E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2239B210" w14:textId="77777777">
        <w:trPr>
          <w:trHeight w:val="312"/>
        </w:trPr>
        <w:tc>
          <w:tcPr>
            <w:tcW w:w="1172" w:type="dxa"/>
            <w:vMerge/>
            <w:shd w:val="clear" w:color="auto" w:fill="auto"/>
            <w:vAlign w:val="center"/>
          </w:tcPr>
          <w:p w14:paraId="55E710B7"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1C7914F9"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6C265BC9"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169C2B3A"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003317A2"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431E40DF" w14:textId="77777777" w:rsidR="008E3A42" w:rsidRDefault="008E3A42">
            <w:pPr>
              <w:rPr>
                <w:i/>
                <w:color w:val="000000"/>
                <w:sz w:val="18"/>
                <w:szCs w:val="18"/>
              </w:rPr>
            </w:pPr>
          </w:p>
        </w:tc>
        <w:tc>
          <w:tcPr>
            <w:tcW w:w="618" w:type="dxa"/>
            <w:vMerge/>
            <w:shd w:val="clear" w:color="auto" w:fill="auto"/>
            <w:vAlign w:val="center"/>
          </w:tcPr>
          <w:p w14:paraId="7AAB8C7E" w14:textId="77777777" w:rsidR="008E3A42" w:rsidRDefault="008E3A42">
            <w:pPr>
              <w:rPr>
                <w:rFonts w:ascii="宋体" w:hAnsi="宋体" w:cs="宋体"/>
                <w:color w:val="000000"/>
                <w:sz w:val="18"/>
                <w:szCs w:val="18"/>
              </w:rPr>
            </w:pPr>
          </w:p>
        </w:tc>
      </w:tr>
      <w:tr w:rsidR="008E3A42" w14:paraId="637E4C2A" w14:textId="77777777">
        <w:trPr>
          <w:trHeight w:val="312"/>
        </w:trPr>
        <w:tc>
          <w:tcPr>
            <w:tcW w:w="1172" w:type="dxa"/>
            <w:vMerge w:val="restart"/>
            <w:shd w:val="clear" w:color="auto" w:fill="auto"/>
            <w:vAlign w:val="center"/>
          </w:tcPr>
          <w:p w14:paraId="1A70E60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BI03_01_B014</w:t>
            </w:r>
          </w:p>
        </w:tc>
        <w:tc>
          <w:tcPr>
            <w:tcW w:w="618" w:type="dxa"/>
            <w:vMerge w:val="restart"/>
            <w:shd w:val="clear" w:color="auto" w:fill="auto"/>
            <w:vAlign w:val="center"/>
          </w:tcPr>
          <w:p w14:paraId="7836838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5E61713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时间、省份、用电量增速</w:t>
            </w:r>
          </w:p>
        </w:tc>
        <w:tc>
          <w:tcPr>
            <w:tcW w:w="966" w:type="dxa"/>
            <w:vMerge w:val="restart"/>
            <w:shd w:val="clear" w:color="auto" w:fill="auto"/>
            <w:vAlign w:val="center"/>
          </w:tcPr>
          <w:p w14:paraId="5B423A3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记录用电量增速</w:t>
            </w:r>
          </w:p>
        </w:tc>
        <w:tc>
          <w:tcPr>
            <w:tcW w:w="1882" w:type="dxa"/>
            <w:vMerge w:val="restart"/>
            <w:shd w:val="clear" w:color="auto" w:fill="auto"/>
            <w:vAlign w:val="center"/>
          </w:tcPr>
          <w:p w14:paraId="16BFBF3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5516C6FE" w14:textId="77777777" w:rsidR="008E3A42" w:rsidRDefault="008E3A42">
            <w:pPr>
              <w:rPr>
                <w:i/>
                <w:color w:val="000000"/>
                <w:sz w:val="18"/>
                <w:szCs w:val="18"/>
              </w:rPr>
            </w:pPr>
          </w:p>
        </w:tc>
        <w:tc>
          <w:tcPr>
            <w:tcW w:w="618" w:type="dxa"/>
            <w:vMerge w:val="restart"/>
            <w:shd w:val="clear" w:color="auto" w:fill="auto"/>
            <w:vAlign w:val="center"/>
          </w:tcPr>
          <w:p w14:paraId="65DCD257"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6526759D" w14:textId="77777777">
        <w:trPr>
          <w:trHeight w:val="312"/>
        </w:trPr>
        <w:tc>
          <w:tcPr>
            <w:tcW w:w="1172" w:type="dxa"/>
            <w:vMerge/>
            <w:shd w:val="clear" w:color="auto" w:fill="auto"/>
            <w:vAlign w:val="center"/>
          </w:tcPr>
          <w:p w14:paraId="7F3CCB0F"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5A46FC8D"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7053A209"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537C13ED"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5A155139"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7ED9E7A5" w14:textId="77777777" w:rsidR="008E3A42" w:rsidRDefault="008E3A42">
            <w:pPr>
              <w:rPr>
                <w:i/>
                <w:color w:val="000000"/>
                <w:sz w:val="18"/>
                <w:szCs w:val="18"/>
              </w:rPr>
            </w:pPr>
          </w:p>
        </w:tc>
        <w:tc>
          <w:tcPr>
            <w:tcW w:w="618" w:type="dxa"/>
            <w:vMerge/>
            <w:shd w:val="clear" w:color="auto" w:fill="auto"/>
            <w:vAlign w:val="center"/>
          </w:tcPr>
          <w:p w14:paraId="0898B362" w14:textId="77777777" w:rsidR="008E3A42" w:rsidRDefault="008E3A42">
            <w:pPr>
              <w:rPr>
                <w:rFonts w:ascii="宋体" w:hAnsi="宋体" w:cs="宋体"/>
                <w:color w:val="000000"/>
                <w:sz w:val="18"/>
                <w:szCs w:val="18"/>
              </w:rPr>
            </w:pPr>
          </w:p>
        </w:tc>
      </w:tr>
      <w:tr w:rsidR="008E3A42" w14:paraId="76CF2679" w14:textId="77777777">
        <w:trPr>
          <w:trHeight w:val="312"/>
        </w:trPr>
        <w:tc>
          <w:tcPr>
            <w:tcW w:w="1172" w:type="dxa"/>
            <w:vMerge w:val="restart"/>
            <w:shd w:val="clear" w:color="auto" w:fill="auto"/>
            <w:vAlign w:val="center"/>
          </w:tcPr>
          <w:p w14:paraId="0F7AFF0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BI03_01_B015</w:t>
            </w:r>
          </w:p>
        </w:tc>
        <w:tc>
          <w:tcPr>
            <w:tcW w:w="618" w:type="dxa"/>
            <w:vMerge w:val="restart"/>
            <w:shd w:val="clear" w:color="auto" w:fill="auto"/>
            <w:vAlign w:val="center"/>
          </w:tcPr>
          <w:p w14:paraId="7C964DB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2D312D3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时间、省份、GDP增速</w:t>
            </w:r>
          </w:p>
        </w:tc>
        <w:tc>
          <w:tcPr>
            <w:tcW w:w="966" w:type="dxa"/>
            <w:vMerge w:val="restart"/>
            <w:shd w:val="clear" w:color="auto" w:fill="auto"/>
            <w:vAlign w:val="center"/>
          </w:tcPr>
          <w:p w14:paraId="52A0840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记录GDP增速</w:t>
            </w:r>
          </w:p>
        </w:tc>
        <w:tc>
          <w:tcPr>
            <w:tcW w:w="1882" w:type="dxa"/>
            <w:vMerge w:val="restart"/>
            <w:shd w:val="clear" w:color="auto" w:fill="auto"/>
            <w:vAlign w:val="center"/>
          </w:tcPr>
          <w:p w14:paraId="72F4D8D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36300FC4" w14:textId="77777777" w:rsidR="008E3A42" w:rsidRDefault="008E3A42">
            <w:pPr>
              <w:rPr>
                <w:i/>
                <w:color w:val="000000"/>
                <w:sz w:val="18"/>
                <w:szCs w:val="18"/>
              </w:rPr>
            </w:pPr>
          </w:p>
        </w:tc>
        <w:tc>
          <w:tcPr>
            <w:tcW w:w="618" w:type="dxa"/>
            <w:vMerge w:val="restart"/>
            <w:shd w:val="clear" w:color="auto" w:fill="auto"/>
            <w:vAlign w:val="center"/>
          </w:tcPr>
          <w:p w14:paraId="6CD9B3A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36EF16B2" w14:textId="77777777">
        <w:trPr>
          <w:trHeight w:val="312"/>
        </w:trPr>
        <w:tc>
          <w:tcPr>
            <w:tcW w:w="1172" w:type="dxa"/>
            <w:vMerge/>
            <w:shd w:val="clear" w:color="auto" w:fill="auto"/>
            <w:vAlign w:val="center"/>
          </w:tcPr>
          <w:p w14:paraId="0403F15D"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264F2493"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453AE030"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7EB76188"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5C25A547"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2B426CD6" w14:textId="77777777" w:rsidR="008E3A42" w:rsidRDefault="008E3A42">
            <w:pPr>
              <w:rPr>
                <w:i/>
                <w:color w:val="000000"/>
                <w:sz w:val="18"/>
                <w:szCs w:val="18"/>
              </w:rPr>
            </w:pPr>
          </w:p>
        </w:tc>
        <w:tc>
          <w:tcPr>
            <w:tcW w:w="618" w:type="dxa"/>
            <w:vMerge/>
            <w:shd w:val="clear" w:color="auto" w:fill="auto"/>
            <w:vAlign w:val="center"/>
          </w:tcPr>
          <w:p w14:paraId="2E5611A1" w14:textId="77777777" w:rsidR="008E3A42" w:rsidRDefault="008E3A42">
            <w:pPr>
              <w:rPr>
                <w:rFonts w:ascii="宋体" w:hAnsi="宋体" w:cs="宋体"/>
                <w:color w:val="000000"/>
                <w:sz w:val="18"/>
                <w:szCs w:val="18"/>
              </w:rPr>
            </w:pPr>
          </w:p>
        </w:tc>
      </w:tr>
      <w:tr w:rsidR="008E3A42" w14:paraId="7B461948" w14:textId="77777777">
        <w:trPr>
          <w:trHeight w:val="312"/>
        </w:trPr>
        <w:tc>
          <w:tcPr>
            <w:tcW w:w="1172" w:type="dxa"/>
            <w:vMerge w:val="restart"/>
            <w:shd w:val="clear" w:color="auto" w:fill="auto"/>
            <w:vAlign w:val="center"/>
          </w:tcPr>
          <w:p w14:paraId="0D466FE7"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BI03_01_B016</w:t>
            </w:r>
          </w:p>
        </w:tc>
        <w:tc>
          <w:tcPr>
            <w:tcW w:w="618" w:type="dxa"/>
            <w:vMerge w:val="restart"/>
            <w:shd w:val="clear" w:color="auto" w:fill="auto"/>
            <w:vAlign w:val="center"/>
          </w:tcPr>
          <w:p w14:paraId="623F9E1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3DA1133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时间、省份、工业增加值</w:t>
            </w:r>
          </w:p>
        </w:tc>
        <w:tc>
          <w:tcPr>
            <w:tcW w:w="966" w:type="dxa"/>
            <w:vMerge w:val="restart"/>
            <w:shd w:val="clear" w:color="auto" w:fill="auto"/>
            <w:vAlign w:val="center"/>
          </w:tcPr>
          <w:p w14:paraId="676B725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记录工业增加值</w:t>
            </w:r>
          </w:p>
        </w:tc>
        <w:tc>
          <w:tcPr>
            <w:tcW w:w="1882" w:type="dxa"/>
            <w:vMerge w:val="restart"/>
            <w:shd w:val="clear" w:color="auto" w:fill="auto"/>
            <w:vAlign w:val="center"/>
          </w:tcPr>
          <w:p w14:paraId="200F088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7BC77D28" w14:textId="77777777" w:rsidR="008E3A42" w:rsidRDefault="008E3A42">
            <w:pPr>
              <w:rPr>
                <w:i/>
                <w:color w:val="000000"/>
                <w:sz w:val="18"/>
                <w:szCs w:val="18"/>
              </w:rPr>
            </w:pPr>
          </w:p>
        </w:tc>
        <w:tc>
          <w:tcPr>
            <w:tcW w:w="618" w:type="dxa"/>
            <w:vMerge w:val="restart"/>
            <w:shd w:val="clear" w:color="auto" w:fill="auto"/>
            <w:vAlign w:val="center"/>
          </w:tcPr>
          <w:p w14:paraId="2F195E5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05C20FF4" w14:textId="77777777">
        <w:trPr>
          <w:trHeight w:val="312"/>
        </w:trPr>
        <w:tc>
          <w:tcPr>
            <w:tcW w:w="1172" w:type="dxa"/>
            <w:vMerge/>
            <w:shd w:val="clear" w:color="auto" w:fill="auto"/>
            <w:vAlign w:val="center"/>
          </w:tcPr>
          <w:p w14:paraId="4B44D6E4"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2AF4CCDC"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0C63DA35"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6DB6E543"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1C863C85"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64CC737C" w14:textId="77777777" w:rsidR="008E3A42" w:rsidRDefault="008E3A42">
            <w:pPr>
              <w:rPr>
                <w:i/>
                <w:color w:val="000000"/>
                <w:sz w:val="18"/>
                <w:szCs w:val="18"/>
              </w:rPr>
            </w:pPr>
          </w:p>
        </w:tc>
        <w:tc>
          <w:tcPr>
            <w:tcW w:w="618" w:type="dxa"/>
            <w:vMerge/>
            <w:shd w:val="clear" w:color="auto" w:fill="auto"/>
            <w:vAlign w:val="center"/>
          </w:tcPr>
          <w:p w14:paraId="12774C98" w14:textId="77777777" w:rsidR="008E3A42" w:rsidRDefault="008E3A42">
            <w:pPr>
              <w:rPr>
                <w:rFonts w:ascii="宋体" w:hAnsi="宋体" w:cs="宋体"/>
                <w:color w:val="000000"/>
                <w:sz w:val="18"/>
                <w:szCs w:val="18"/>
              </w:rPr>
            </w:pPr>
          </w:p>
        </w:tc>
      </w:tr>
      <w:tr w:rsidR="008E3A42" w14:paraId="1C7A3252" w14:textId="77777777">
        <w:trPr>
          <w:trHeight w:val="312"/>
        </w:trPr>
        <w:tc>
          <w:tcPr>
            <w:tcW w:w="1172" w:type="dxa"/>
            <w:vMerge w:val="restart"/>
            <w:shd w:val="clear" w:color="auto" w:fill="auto"/>
            <w:vAlign w:val="center"/>
          </w:tcPr>
          <w:p w14:paraId="00EAC7F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BI03_01_B017</w:t>
            </w:r>
          </w:p>
        </w:tc>
        <w:tc>
          <w:tcPr>
            <w:tcW w:w="618" w:type="dxa"/>
            <w:vMerge w:val="restart"/>
            <w:shd w:val="clear" w:color="auto" w:fill="auto"/>
            <w:vAlign w:val="center"/>
          </w:tcPr>
          <w:p w14:paraId="4A068E7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78948AD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时间、省份、社会消费情况</w:t>
            </w:r>
          </w:p>
        </w:tc>
        <w:tc>
          <w:tcPr>
            <w:tcW w:w="966" w:type="dxa"/>
            <w:vMerge w:val="restart"/>
            <w:shd w:val="clear" w:color="auto" w:fill="auto"/>
            <w:vAlign w:val="center"/>
          </w:tcPr>
          <w:p w14:paraId="759EC84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记录社会消费情况</w:t>
            </w:r>
          </w:p>
        </w:tc>
        <w:tc>
          <w:tcPr>
            <w:tcW w:w="1882" w:type="dxa"/>
            <w:vMerge w:val="restart"/>
            <w:shd w:val="clear" w:color="auto" w:fill="auto"/>
            <w:vAlign w:val="center"/>
          </w:tcPr>
          <w:p w14:paraId="6775F69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33815AD1" w14:textId="77777777" w:rsidR="008E3A42" w:rsidRDefault="008E3A42">
            <w:pPr>
              <w:rPr>
                <w:i/>
                <w:color w:val="000000"/>
                <w:sz w:val="18"/>
                <w:szCs w:val="18"/>
              </w:rPr>
            </w:pPr>
          </w:p>
        </w:tc>
        <w:tc>
          <w:tcPr>
            <w:tcW w:w="618" w:type="dxa"/>
            <w:vMerge w:val="restart"/>
            <w:shd w:val="clear" w:color="auto" w:fill="auto"/>
            <w:vAlign w:val="center"/>
          </w:tcPr>
          <w:p w14:paraId="0485CF9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644E0786" w14:textId="77777777">
        <w:trPr>
          <w:trHeight w:val="312"/>
        </w:trPr>
        <w:tc>
          <w:tcPr>
            <w:tcW w:w="1172" w:type="dxa"/>
            <w:vMerge/>
            <w:shd w:val="clear" w:color="auto" w:fill="auto"/>
            <w:vAlign w:val="center"/>
          </w:tcPr>
          <w:p w14:paraId="16E9326F"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0B407A1C"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439936F9"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67DECE23"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69971331"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63C83004" w14:textId="77777777" w:rsidR="008E3A42" w:rsidRDefault="008E3A42">
            <w:pPr>
              <w:rPr>
                <w:i/>
                <w:color w:val="000000"/>
                <w:sz w:val="18"/>
                <w:szCs w:val="18"/>
              </w:rPr>
            </w:pPr>
          </w:p>
        </w:tc>
        <w:tc>
          <w:tcPr>
            <w:tcW w:w="618" w:type="dxa"/>
            <w:vMerge/>
            <w:shd w:val="clear" w:color="auto" w:fill="auto"/>
            <w:vAlign w:val="center"/>
          </w:tcPr>
          <w:p w14:paraId="11E6F4E7" w14:textId="77777777" w:rsidR="008E3A42" w:rsidRDefault="008E3A42">
            <w:pPr>
              <w:rPr>
                <w:rFonts w:ascii="宋体" w:hAnsi="宋体" w:cs="宋体"/>
                <w:color w:val="000000"/>
                <w:sz w:val="18"/>
                <w:szCs w:val="18"/>
              </w:rPr>
            </w:pPr>
          </w:p>
        </w:tc>
      </w:tr>
      <w:tr w:rsidR="008E3A42" w14:paraId="46DC0EB0" w14:textId="77777777">
        <w:trPr>
          <w:trHeight w:val="312"/>
        </w:trPr>
        <w:tc>
          <w:tcPr>
            <w:tcW w:w="1172" w:type="dxa"/>
            <w:vMerge w:val="restart"/>
            <w:shd w:val="clear" w:color="auto" w:fill="auto"/>
            <w:vAlign w:val="center"/>
          </w:tcPr>
          <w:p w14:paraId="2083961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BI03_01_B018</w:t>
            </w:r>
          </w:p>
        </w:tc>
        <w:tc>
          <w:tcPr>
            <w:tcW w:w="618" w:type="dxa"/>
            <w:vMerge w:val="restart"/>
            <w:shd w:val="clear" w:color="auto" w:fill="auto"/>
            <w:vAlign w:val="center"/>
          </w:tcPr>
          <w:p w14:paraId="7320E3B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vMerge w:val="restart"/>
            <w:shd w:val="clear" w:color="auto" w:fill="auto"/>
            <w:vAlign w:val="center"/>
          </w:tcPr>
          <w:p w14:paraId="4FCCBFA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节假日数据</w:t>
            </w:r>
          </w:p>
        </w:tc>
        <w:tc>
          <w:tcPr>
            <w:tcW w:w="966" w:type="dxa"/>
            <w:vMerge w:val="restart"/>
            <w:shd w:val="clear" w:color="auto" w:fill="auto"/>
            <w:vAlign w:val="center"/>
          </w:tcPr>
          <w:p w14:paraId="7CE0E09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记录节假日数据</w:t>
            </w:r>
          </w:p>
        </w:tc>
        <w:tc>
          <w:tcPr>
            <w:tcW w:w="1882" w:type="dxa"/>
            <w:vMerge w:val="restart"/>
            <w:shd w:val="clear" w:color="auto" w:fill="auto"/>
            <w:vAlign w:val="center"/>
          </w:tcPr>
          <w:p w14:paraId="5A154E9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省、市两级级供电单位</w:t>
            </w:r>
          </w:p>
        </w:tc>
        <w:tc>
          <w:tcPr>
            <w:tcW w:w="616" w:type="dxa"/>
            <w:vMerge w:val="restart"/>
            <w:shd w:val="clear" w:color="auto" w:fill="auto"/>
            <w:vAlign w:val="center"/>
          </w:tcPr>
          <w:p w14:paraId="7E75886A" w14:textId="77777777" w:rsidR="008E3A42" w:rsidRDefault="008E3A42">
            <w:pPr>
              <w:rPr>
                <w:i/>
                <w:color w:val="000000"/>
                <w:sz w:val="18"/>
                <w:szCs w:val="18"/>
              </w:rPr>
            </w:pPr>
          </w:p>
        </w:tc>
        <w:tc>
          <w:tcPr>
            <w:tcW w:w="618" w:type="dxa"/>
            <w:vMerge w:val="restart"/>
            <w:shd w:val="clear" w:color="auto" w:fill="auto"/>
            <w:vAlign w:val="center"/>
          </w:tcPr>
          <w:p w14:paraId="7DFF513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2AD21BB5" w14:textId="77777777">
        <w:trPr>
          <w:trHeight w:val="312"/>
        </w:trPr>
        <w:tc>
          <w:tcPr>
            <w:tcW w:w="1172" w:type="dxa"/>
            <w:vMerge/>
            <w:shd w:val="clear" w:color="auto" w:fill="auto"/>
            <w:vAlign w:val="center"/>
          </w:tcPr>
          <w:p w14:paraId="032C5015" w14:textId="77777777" w:rsidR="008E3A42" w:rsidRDefault="008E3A42">
            <w:pPr>
              <w:rPr>
                <w:rFonts w:ascii="宋体" w:hAnsi="宋体" w:cs="宋体"/>
                <w:color w:val="000000"/>
                <w:sz w:val="18"/>
                <w:szCs w:val="18"/>
              </w:rPr>
            </w:pPr>
          </w:p>
        </w:tc>
        <w:tc>
          <w:tcPr>
            <w:tcW w:w="618" w:type="dxa"/>
            <w:vMerge/>
            <w:shd w:val="clear" w:color="auto" w:fill="auto"/>
            <w:vAlign w:val="center"/>
          </w:tcPr>
          <w:p w14:paraId="5608D672" w14:textId="77777777" w:rsidR="008E3A42" w:rsidRDefault="008E3A42">
            <w:pPr>
              <w:rPr>
                <w:rFonts w:ascii="宋体" w:hAnsi="宋体" w:cs="宋体"/>
                <w:color w:val="000000"/>
                <w:sz w:val="18"/>
                <w:szCs w:val="18"/>
              </w:rPr>
            </w:pPr>
          </w:p>
        </w:tc>
        <w:tc>
          <w:tcPr>
            <w:tcW w:w="2464" w:type="dxa"/>
            <w:vMerge/>
            <w:shd w:val="clear" w:color="auto" w:fill="auto"/>
            <w:vAlign w:val="center"/>
          </w:tcPr>
          <w:p w14:paraId="2C17C2B0" w14:textId="77777777" w:rsidR="008E3A42" w:rsidRDefault="008E3A42">
            <w:pPr>
              <w:rPr>
                <w:rFonts w:ascii="宋体" w:hAnsi="宋体" w:cs="宋体"/>
                <w:color w:val="000000"/>
                <w:sz w:val="18"/>
                <w:szCs w:val="18"/>
              </w:rPr>
            </w:pPr>
          </w:p>
        </w:tc>
        <w:tc>
          <w:tcPr>
            <w:tcW w:w="966" w:type="dxa"/>
            <w:vMerge/>
            <w:shd w:val="clear" w:color="auto" w:fill="auto"/>
            <w:vAlign w:val="center"/>
          </w:tcPr>
          <w:p w14:paraId="26949A4E" w14:textId="77777777" w:rsidR="008E3A42" w:rsidRDefault="008E3A42">
            <w:pPr>
              <w:rPr>
                <w:rFonts w:ascii="宋体" w:hAnsi="宋体" w:cs="宋体"/>
                <w:color w:val="000000"/>
                <w:sz w:val="18"/>
                <w:szCs w:val="18"/>
              </w:rPr>
            </w:pPr>
          </w:p>
        </w:tc>
        <w:tc>
          <w:tcPr>
            <w:tcW w:w="1882" w:type="dxa"/>
            <w:vMerge/>
            <w:shd w:val="clear" w:color="auto" w:fill="auto"/>
            <w:vAlign w:val="center"/>
          </w:tcPr>
          <w:p w14:paraId="2DF056F0" w14:textId="77777777" w:rsidR="008E3A42" w:rsidRDefault="008E3A42">
            <w:pPr>
              <w:rPr>
                <w:rFonts w:ascii="宋体" w:hAnsi="宋体" w:cs="宋体"/>
                <w:color w:val="000000"/>
                <w:sz w:val="18"/>
                <w:szCs w:val="18"/>
              </w:rPr>
            </w:pPr>
          </w:p>
        </w:tc>
        <w:tc>
          <w:tcPr>
            <w:tcW w:w="616" w:type="dxa"/>
            <w:vMerge/>
            <w:shd w:val="clear" w:color="auto" w:fill="auto"/>
            <w:vAlign w:val="center"/>
          </w:tcPr>
          <w:p w14:paraId="7843FC4B" w14:textId="77777777" w:rsidR="008E3A42" w:rsidRDefault="008E3A42">
            <w:pPr>
              <w:rPr>
                <w:i/>
                <w:color w:val="000000"/>
                <w:sz w:val="18"/>
                <w:szCs w:val="18"/>
              </w:rPr>
            </w:pPr>
          </w:p>
        </w:tc>
        <w:tc>
          <w:tcPr>
            <w:tcW w:w="618" w:type="dxa"/>
            <w:vMerge/>
            <w:shd w:val="clear" w:color="auto" w:fill="auto"/>
            <w:vAlign w:val="center"/>
          </w:tcPr>
          <w:p w14:paraId="6332B18B" w14:textId="77777777" w:rsidR="008E3A42" w:rsidRDefault="008E3A42">
            <w:pPr>
              <w:rPr>
                <w:rFonts w:ascii="宋体" w:hAnsi="宋体" w:cs="宋体"/>
                <w:color w:val="000000"/>
                <w:sz w:val="18"/>
                <w:szCs w:val="18"/>
              </w:rPr>
            </w:pPr>
          </w:p>
        </w:tc>
      </w:tr>
      <w:tr w:rsidR="008E3A42" w14:paraId="73207E5F" w14:textId="77777777">
        <w:trPr>
          <w:trHeight w:val="495"/>
        </w:trPr>
        <w:tc>
          <w:tcPr>
            <w:tcW w:w="1172" w:type="dxa"/>
            <w:shd w:val="clear" w:color="auto" w:fill="auto"/>
            <w:vAlign w:val="center"/>
          </w:tcPr>
          <w:p w14:paraId="597DAC0B" w14:textId="77777777" w:rsidR="008E3A42" w:rsidRDefault="00817682">
            <w:pPr>
              <w:widowControl/>
              <w:jc w:val="left"/>
              <w:textAlignment w:val="center"/>
              <w:rPr>
                <w:color w:val="000000"/>
                <w:sz w:val="18"/>
                <w:szCs w:val="18"/>
              </w:rPr>
            </w:pPr>
            <w:r>
              <w:rPr>
                <w:color w:val="000000"/>
                <w:kern w:val="0"/>
                <w:sz w:val="18"/>
                <w:szCs w:val="18"/>
                <w:lang w:bidi="ar"/>
              </w:rPr>
              <w:t>BI03_01_C001</w:t>
            </w:r>
          </w:p>
        </w:tc>
        <w:tc>
          <w:tcPr>
            <w:tcW w:w="618" w:type="dxa"/>
            <w:shd w:val="clear" w:color="auto" w:fill="auto"/>
            <w:vAlign w:val="center"/>
          </w:tcPr>
          <w:p w14:paraId="453E122A"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794BABDF"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时间、群名称、分群用户数、分群用电曲线</w:t>
            </w:r>
          </w:p>
        </w:tc>
        <w:tc>
          <w:tcPr>
            <w:tcW w:w="966" w:type="dxa"/>
            <w:shd w:val="clear" w:color="auto" w:fill="auto"/>
            <w:vAlign w:val="center"/>
          </w:tcPr>
          <w:p w14:paraId="670D8950"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记录聚合得到的售电量曲线分群结果</w:t>
            </w:r>
          </w:p>
        </w:tc>
        <w:tc>
          <w:tcPr>
            <w:tcW w:w="1882" w:type="dxa"/>
            <w:shd w:val="clear" w:color="auto" w:fill="auto"/>
            <w:vAlign w:val="center"/>
          </w:tcPr>
          <w:p w14:paraId="0D59B348"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453F963D" w14:textId="77777777" w:rsidR="008E3A42" w:rsidRDefault="008E3A42">
            <w:pPr>
              <w:rPr>
                <w:i/>
                <w:color w:val="000000"/>
                <w:sz w:val="18"/>
                <w:szCs w:val="18"/>
              </w:rPr>
            </w:pPr>
          </w:p>
        </w:tc>
        <w:tc>
          <w:tcPr>
            <w:tcW w:w="618" w:type="dxa"/>
            <w:shd w:val="clear" w:color="auto" w:fill="auto"/>
            <w:vAlign w:val="center"/>
          </w:tcPr>
          <w:p w14:paraId="33738E22" w14:textId="77777777" w:rsidR="008E3A42" w:rsidRDefault="008E3A42">
            <w:pPr>
              <w:rPr>
                <w:rFonts w:ascii="宋体" w:hAnsi="宋体" w:cs="宋体"/>
                <w:color w:val="000000"/>
                <w:sz w:val="18"/>
                <w:szCs w:val="18"/>
              </w:rPr>
            </w:pPr>
          </w:p>
        </w:tc>
      </w:tr>
      <w:tr w:rsidR="008E3A42" w14:paraId="13FDEBE2" w14:textId="77777777">
        <w:trPr>
          <w:trHeight w:val="495"/>
        </w:trPr>
        <w:tc>
          <w:tcPr>
            <w:tcW w:w="1172" w:type="dxa"/>
            <w:shd w:val="clear" w:color="auto" w:fill="auto"/>
            <w:vAlign w:val="center"/>
          </w:tcPr>
          <w:p w14:paraId="409D026A" w14:textId="77777777" w:rsidR="008E3A42" w:rsidRDefault="00817682">
            <w:pPr>
              <w:widowControl/>
              <w:jc w:val="left"/>
              <w:textAlignment w:val="center"/>
              <w:rPr>
                <w:color w:val="000000"/>
                <w:sz w:val="18"/>
                <w:szCs w:val="18"/>
              </w:rPr>
            </w:pPr>
            <w:r>
              <w:rPr>
                <w:color w:val="000000"/>
                <w:kern w:val="0"/>
                <w:sz w:val="18"/>
                <w:szCs w:val="18"/>
                <w:lang w:bidi="ar"/>
              </w:rPr>
              <w:t>BI03_01_C002</w:t>
            </w:r>
          </w:p>
        </w:tc>
        <w:tc>
          <w:tcPr>
            <w:tcW w:w="618" w:type="dxa"/>
            <w:shd w:val="clear" w:color="auto" w:fill="auto"/>
            <w:vAlign w:val="center"/>
          </w:tcPr>
          <w:p w14:paraId="627278BE"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5C8F01DD"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时间、省份、月度售电量预测结果</w:t>
            </w:r>
          </w:p>
        </w:tc>
        <w:tc>
          <w:tcPr>
            <w:tcW w:w="966" w:type="dxa"/>
            <w:shd w:val="clear" w:color="auto" w:fill="auto"/>
            <w:vAlign w:val="center"/>
          </w:tcPr>
          <w:p w14:paraId="75476A40"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记录月度售电量预测结果</w:t>
            </w:r>
          </w:p>
        </w:tc>
        <w:tc>
          <w:tcPr>
            <w:tcW w:w="1882" w:type="dxa"/>
            <w:shd w:val="clear" w:color="auto" w:fill="auto"/>
            <w:vAlign w:val="center"/>
          </w:tcPr>
          <w:p w14:paraId="4FC419D4"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311FA82B" w14:textId="77777777" w:rsidR="008E3A42" w:rsidRDefault="008E3A42">
            <w:pPr>
              <w:rPr>
                <w:i/>
                <w:color w:val="000000"/>
                <w:sz w:val="18"/>
                <w:szCs w:val="18"/>
              </w:rPr>
            </w:pPr>
          </w:p>
        </w:tc>
        <w:tc>
          <w:tcPr>
            <w:tcW w:w="618" w:type="dxa"/>
            <w:shd w:val="clear" w:color="auto" w:fill="auto"/>
            <w:vAlign w:val="center"/>
          </w:tcPr>
          <w:p w14:paraId="26833E68" w14:textId="77777777" w:rsidR="008E3A42" w:rsidRDefault="008E3A42">
            <w:pPr>
              <w:rPr>
                <w:rFonts w:ascii="宋体" w:hAnsi="宋体" w:cs="宋体"/>
                <w:color w:val="000000"/>
                <w:sz w:val="18"/>
                <w:szCs w:val="18"/>
              </w:rPr>
            </w:pPr>
          </w:p>
        </w:tc>
      </w:tr>
      <w:tr w:rsidR="008E3A42" w14:paraId="0E1D9394" w14:textId="77777777">
        <w:trPr>
          <w:trHeight w:val="495"/>
        </w:trPr>
        <w:tc>
          <w:tcPr>
            <w:tcW w:w="1172" w:type="dxa"/>
            <w:shd w:val="clear" w:color="auto" w:fill="auto"/>
            <w:vAlign w:val="center"/>
          </w:tcPr>
          <w:p w14:paraId="0F4EF740" w14:textId="77777777" w:rsidR="008E3A42" w:rsidRDefault="00817682">
            <w:pPr>
              <w:widowControl/>
              <w:jc w:val="left"/>
              <w:textAlignment w:val="center"/>
              <w:rPr>
                <w:color w:val="000000"/>
                <w:sz w:val="18"/>
                <w:szCs w:val="18"/>
              </w:rPr>
            </w:pPr>
            <w:r>
              <w:rPr>
                <w:color w:val="000000"/>
                <w:kern w:val="0"/>
                <w:sz w:val="18"/>
                <w:szCs w:val="18"/>
                <w:lang w:bidi="ar"/>
              </w:rPr>
              <w:t>BI03_01_C003</w:t>
            </w:r>
          </w:p>
        </w:tc>
        <w:tc>
          <w:tcPr>
            <w:tcW w:w="618" w:type="dxa"/>
            <w:shd w:val="clear" w:color="auto" w:fill="auto"/>
            <w:vAlign w:val="center"/>
          </w:tcPr>
          <w:p w14:paraId="637003ED"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5B538558"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时间、省份、售电量预测值调整记录</w:t>
            </w:r>
          </w:p>
        </w:tc>
        <w:tc>
          <w:tcPr>
            <w:tcW w:w="966" w:type="dxa"/>
            <w:shd w:val="clear" w:color="auto" w:fill="auto"/>
            <w:vAlign w:val="center"/>
          </w:tcPr>
          <w:p w14:paraId="2E2F708A"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记录售电量预测值调整记录</w:t>
            </w:r>
          </w:p>
        </w:tc>
        <w:tc>
          <w:tcPr>
            <w:tcW w:w="1882" w:type="dxa"/>
            <w:shd w:val="clear" w:color="auto" w:fill="auto"/>
            <w:vAlign w:val="center"/>
          </w:tcPr>
          <w:p w14:paraId="6CFD235D"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4642A0B2" w14:textId="77777777" w:rsidR="008E3A42" w:rsidRDefault="008E3A42">
            <w:pPr>
              <w:rPr>
                <w:i/>
                <w:color w:val="000000"/>
                <w:sz w:val="18"/>
                <w:szCs w:val="18"/>
              </w:rPr>
            </w:pPr>
          </w:p>
        </w:tc>
        <w:tc>
          <w:tcPr>
            <w:tcW w:w="618" w:type="dxa"/>
            <w:shd w:val="clear" w:color="auto" w:fill="auto"/>
            <w:vAlign w:val="center"/>
          </w:tcPr>
          <w:p w14:paraId="051B9486" w14:textId="77777777" w:rsidR="008E3A42" w:rsidRDefault="008E3A42">
            <w:pPr>
              <w:rPr>
                <w:rFonts w:ascii="宋体" w:hAnsi="宋体" w:cs="宋体"/>
                <w:color w:val="000000"/>
                <w:sz w:val="18"/>
                <w:szCs w:val="18"/>
              </w:rPr>
            </w:pPr>
          </w:p>
        </w:tc>
      </w:tr>
      <w:tr w:rsidR="008E3A42" w14:paraId="28FCF175" w14:textId="77777777">
        <w:trPr>
          <w:trHeight w:val="690"/>
        </w:trPr>
        <w:tc>
          <w:tcPr>
            <w:tcW w:w="1172" w:type="dxa"/>
            <w:shd w:val="clear" w:color="auto" w:fill="auto"/>
            <w:vAlign w:val="center"/>
          </w:tcPr>
          <w:p w14:paraId="1FB33F67" w14:textId="77777777" w:rsidR="008E3A42" w:rsidRDefault="00817682">
            <w:pPr>
              <w:widowControl/>
              <w:jc w:val="left"/>
              <w:textAlignment w:val="center"/>
              <w:rPr>
                <w:color w:val="000000"/>
                <w:sz w:val="18"/>
                <w:szCs w:val="18"/>
              </w:rPr>
            </w:pPr>
            <w:r>
              <w:rPr>
                <w:color w:val="000000"/>
                <w:kern w:val="0"/>
                <w:sz w:val="18"/>
                <w:szCs w:val="18"/>
                <w:lang w:bidi="ar"/>
              </w:rPr>
              <w:t>BI03_01_C004</w:t>
            </w:r>
          </w:p>
        </w:tc>
        <w:tc>
          <w:tcPr>
            <w:tcW w:w="618" w:type="dxa"/>
            <w:shd w:val="clear" w:color="auto" w:fill="auto"/>
            <w:vAlign w:val="center"/>
          </w:tcPr>
          <w:p w14:paraId="3A941375"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5DBB3C74"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sz w:val="18"/>
                <w:szCs w:val="18"/>
              </w:rPr>
              <w:t>时间、省份、售电量实际值</w:t>
            </w:r>
          </w:p>
        </w:tc>
        <w:tc>
          <w:tcPr>
            <w:tcW w:w="966" w:type="dxa"/>
            <w:shd w:val="clear" w:color="auto" w:fill="auto"/>
            <w:vAlign w:val="center"/>
          </w:tcPr>
          <w:p w14:paraId="730B1CE2"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各省、直属单位实际月度售电量。</w:t>
            </w:r>
          </w:p>
        </w:tc>
        <w:tc>
          <w:tcPr>
            <w:tcW w:w="1882" w:type="dxa"/>
            <w:shd w:val="clear" w:color="auto" w:fill="auto"/>
            <w:vAlign w:val="center"/>
          </w:tcPr>
          <w:p w14:paraId="0C5FF5C7"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58648784" w14:textId="77777777" w:rsidR="008E3A42" w:rsidRDefault="008E3A42">
            <w:pPr>
              <w:rPr>
                <w:i/>
                <w:color w:val="000000"/>
                <w:sz w:val="18"/>
                <w:szCs w:val="18"/>
              </w:rPr>
            </w:pPr>
          </w:p>
        </w:tc>
        <w:tc>
          <w:tcPr>
            <w:tcW w:w="618" w:type="dxa"/>
            <w:shd w:val="clear" w:color="auto" w:fill="auto"/>
            <w:vAlign w:val="center"/>
          </w:tcPr>
          <w:p w14:paraId="23AFC3F2" w14:textId="77777777" w:rsidR="008E3A42" w:rsidRDefault="008E3A42">
            <w:pPr>
              <w:rPr>
                <w:rFonts w:ascii="宋体" w:hAnsi="宋体" w:cs="宋体"/>
                <w:color w:val="000000"/>
                <w:sz w:val="18"/>
                <w:szCs w:val="18"/>
              </w:rPr>
            </w:pPr>
          </w:p>
        </w:tc>
      </w:tr>
      <w:tr w:rsidR="008E3A42" w14:paraId="6D171AA4" w14:textId="77777777">
        <w:trPr>
          <w:trHeight w:val="495"/>
        </w:trPr>
        <w:tc>
          <w:tcPr>
            <w:tcW w:w="1172" w:type="dxa"/>
            <w:shd w:val="clear" w:color="auto" w:fill="auto"/>
            <w:vAlign w:val="center"/>
          </w:tcPr>
          <w:p w14:paraId="0AC7E77B" w14:textId="77777777" w:rsidR="008E3A42" w:rsidRDefault="00817682">
            <w:pPr>
              <w:widowControl/>
              <w:jc w:val="left"/>
              <w:textAlignment w:val="center"/>
              <w:rPr>
                <w:color w:val="000000"/>
                <w:sz w:val="18"/>
                <w:szCs w:val="18"/>
              </w:rPr>
            </w:pPr>
            <w:r>
              <w:rPr>
                <w:color w:val="000000"/>
                <w:kern w:val="0"/>
                <w:sz w:val="18"/>
                <w:szCs w:val="18"/>
                <w:lang w:bidi="ar"/>
              </w:rPr>
              <w:t>BI03_01_C005</w:t>
            </w:r>
          </w:p>
        </w:tc>
        <w:tc>
          <w:tcPr>
            <w:tcW w:w="618" w:type="dxa"/>
            <w:shd w:val="clear" w:color="auto" w:fill="auto"/>
            <w:vAlign w:val="center"/>
          </w:tcPr>
          <w:p w14:paraId="32080239"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784A0272"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时间、省份、月度售电均价预测结果</w:t>
            </w:r>
          </w:p>
        </w:tc>
        <w:tc>
          <w:tcPr>
            <w:tcW w:w="966" w:type="dxa"/>
            <w:shd w:val="clear" w:color="auto" w:fill="auto"/>
            <w:vAlign w:val="center"/>
          </w:tcPr>
          <w:p w14:paraId="4A4CC307"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记录月度售电均价预测结果</w:t>
            </w:r>
          </w:p>
        </w:tc>
        <w:tc>
          <w:tcPr>
            <w:tcW w:w="1882" w:type="dxa"/>
            <w:shd w:val="clear" w:color="auto" w:fill="auto"/>
            <w:vAlign w:val="center"/>
          </w:tcPr>
          <w:p w14:paraId="7DE2C7DE"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001A982C" w14:textId="77777777" w:rsidR="008E3A42" w:rsidRDefault="008E3A42">
            <w:pPr>
              <w:rPr>
                <w:i/>
                <w:color w:val="000000"/>
                <w:sz w:val="18"/>
                <w:szCs w:val="18"/>
              </w:rPr>
            </w:pPr>
          </w:p>
        </w:tc>
        <w:tc>
          <w:tcPr>
            <w:tcW w:w="618" w:type="dxa"/>
            <w:shd w:val="clear" w:color="auto" w:fill="auto"/>
            <w:vAlign w:val="center"/>
          </w:tcPr>
          <w:p w14:paraId="174C81AA" w14:textId="77777777" w:rsidR="008E3A42" w:rsidRDefault="008E3A42">
            <w:pPr>
              <w:rPr>
                <w:rFonts w:ascii="宋体" w:hAnsi="宋体" w:cs="宋体"/>
                <w:color w:val="000000"/>
                <w:sz w:val="18"/>
                <w:szCs w:val="18"/>
              </w:rPr>
            </w:pPr>
          </w:p>
        </w:tc>
      </w:tr>
      <w:tr w:rsidR="008E3A42" w14:paraId="1C425FEE" w14:textId="77777777">
        <w:trPr>
          <w:trHeight w:val="495"/>
        </w:trPr>
        <w:tc>
          <w:tcPr>
            <w:tcW w:w="1172" w:type="dxa"/>
            <w:shd w:val="clear" w:color="auto" w:fill="auto"/>
            <w:vAlign w:val="center"/>
          </w:tcPr>
          <w:p w14:paraId="2A660384" w14:textId="77777777" w:rsidR="008E3A42" w:rsidRDefault="00817682">
            <w:pPr>
              <w:widowControl/>
              <w:jc w:val="left"/>
              <w:textAlignment w:val="center"/>
              <w:rPr>
                <w:color w:val="000000"/>
                <w:sz w:val="18"/>
                <w:szCs w:val="18"/>
              </w:rPr>
            </w:pPr>
            <w:r>
              <w:rPr>
                <w:color w:val="000000"/>
                <w:kern w:val="0"/>
                <w:sz w:val="18"/>
                <w:szCs w:val="18"/>
                <w:lang w:bidi="ar"/>
              </w:rPr>
              <w:t>BI03_01_C006</w:t>
            </w:r>
          </w:p>
        </w:tc>
        <w:tc>
          <w:tcPr>
            <w:tcW w:w="618" w:type="dxa"/>
            <w:shd w:val="clear" w:color="auto" w:fill="auto"/>
            <w:vAlign w:val="center"/>
          </w:tcPr>
          <w:p w14:paraId="26A1A743"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229A73AF"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时间、省份、调整参数、调整后电价</w:t>
            </w:r>
          </w:p>
        </w:tc>
        <w:tc>
          <w:tcPr>
            <w:tcW w:w="966" w:type="dxa"/>
            <w:shd w:val="clear" w:color="auto" w:fill="auto"/>
            <w:vAlign w:val="center"/>
          </w:tcPr>
          <w:p w14:paraId="1A54B8D9"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记录售电均价预测值调整记录</w:t>
            </w:r>
          </w:p>
        </w:tc>
        <w:tc>
          <w:tcPr>
            <w:tcW w:w="1882" w:type="dxa"/>
            <w:shd w:val="clear" w:color="auto" w:fill="auto"/>
            <w:vAlign w:val="center"/>
          </w:tcPr>
          <w:p w14:paraId="3F44201E"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3390FD16" w14:textId="77777777" w:rsidR="008E3A42" w:rsidRDefault="008E3A42">
            <w:pPr>
              <w:rPr>
                <w:i/>
                <w:color w:val="000000"/>
                <w:sz w:val="18"/>
                <w:szCs w:val="18"/>
              </w:rPr>
            </w:pPr>
          </w:p>
        </w:tc>
        <w:tc>
          <w:tcPr>
            <w:tcW w:w="618" w:type="dxa"/>
            <w:shd w:val="clear" w:color="auto" w:fill="auto"/>
            <w:vAlign w:val="center"/>
          </w:tcPr>
          <w:p w14:paraId="5C49F4D4" w14:textId="77777777" w:rsidR="008E3A42" w:rsidRDefault="008E3A42">
            <w:pPr>
              <w:rPr>
                <w:rFonts w:ascii="宋体" w:hAnsi="宋体" w:cs="宋体"/>
                <w:color w:val="000000"/>
                <w:sz w:val="18"/>
                <w:szCs w:val="18"/>
              </w:rPr>
            </w:pPr>
          </w:p>
        </w:tc>
      </w:tr>
      <w:tr w:rsidR="008E3A42" w14:paraId="4C11C195" w14:textId="77777777">
        <w:trPr>
          <w:trHeight w:val="690"/>
        </w:trPr>
        <w:tc>
          <w:tcPr>
            <w:tcW w:w="1172" w:type="dxa"/>
            <w:shd w:val="clear" w:color="auto" w:fill="auto"/>
            <w:vAlign w:val="center"/>
          </w:tcPr>
          <w:p w14:paraId="3966EB0D" w14:textId="77777777" w:rsidR="008E3A42" w:rsidRDefault="00817682">
            <w:pPr>
              <w:widowControl/>
              <w:jc w:val="left"/>
              <w:textAlignment w:val="center"/>
              <w:rPr>
                <w:color w:val="000000"/>
                <w:sz w:val="18"/>
                <w:szCs w:val="18"/>
              </w:rPr>
            </w:pPr>
            <w:r>
              <w:rPr>
                <w:color w:val="000000"/>
                <w:kern w:val="0"/>
                <w:sz w:val="18"/>
                <w:szCs w:val="18"/>
                <w:lang w:bidi="ar"/>
              </w:rPr>
              <w:t>BI03_01_C008</w:t>
            </w:r>
          </w:p>
        </w:tc>
        <w:tc>
          <w:tcPr>
            <w:tcW w:w="618" w:type="dxa"/>
            <w:shd w:val="clear" w:color="auto" w:fill="auto"/>
            <w:vAlign w:val="center"/>
          </w:tcPr>
          <w:p w14:paraId="3C543767"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05DE308E"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sz w:val="18"/>
                <w:szCs w:val="18"/>
              </w:rPr>
              <w:t>时间、省份、售电价实际值</w:t>
            </w:r>
          </w:p>
        </w:tc>
        <w:tc>
          <w:tcPr>
            <w:tcW w:w="966" w:type="dxa"/>
            <w:shd w:val="clear" w:color="auto" w:fill="auto"/>
            <w:vAlign w:val="center"/>
          </w:tcPr>
          <w:p w14:paraId="37F96BA9"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记录对售电均价经验调整值和预测参数的调整过程。</w:t>
            </w:r>
          </w:p>
        </w:tc>
        <w:tc>
          <w:tcPr>
            <w:tcW w:w="1882" w:type="dxa"/>
            <w:shd w:val="clear" w:color="auto" w:fill="auto"/>
            <w:vAlign w:val="center"/>
          </w:tcPr>
          <w:p w14:paraId="76A41572"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0FD7BB91" w14:textId="77777777" w:rsidR="008E3A42" w:rsidRDefault="008E3A42">
            <w:pPr>
              <w:rPr>
                <w:i/>
                <w:color w:val="000000"/>
                <w:sz w:val="18"/>
                <w:szCs w:val="18"/>
              </w:rPr>
            </w:pPr>
          </w:p>
        </w:tc>
        <w:tc>
          <w:tcPr>
            <w:tcW w:w="618" w:type="dxa"/>
            <w:shd w:val="clear" w:color="auto" w:fill="auto"/>
            <w:vAlign w:val="center"/>
          </w:tcPr>
          <w:p w14:paraId="6243549C" w14:textId="77777777" w:rsidR="008E3A42" w:rsidRDefault="008E3A42">
            <w:pPr>
              <w:rPr>
                <w:rFonts w:ascii="宋体" w:hAnsi="宋体" w:cs="宋体"/>
                <w:color w:val="000000"/>
                <w:sz w:val="18"/>
                <w:szCs w:val="18"/>
              </w:rPr>
            </w:pPr>
          </w:p>
        </w:tc>
      </w:tr>
      <w:tr w:rsidR="008E3A42" w14:paraId="3D5DEA86" w14:textId="77777777">
        <w:trPr>
          <w:trHeight w:val="495"/>
        </w:trPr>
        <w:tc>
          <w:tcPr>
            <w:tcW w:w="1172" w:type="dxa"/>
            <w:shd w:val="clear" w:color="auto" w:fill="auto"/>
            <w:vAlign w:val="center"/>
          </w:tcPr>
          <w:p w14:paraId="603C53F5" w14:textId="77777777" w:rsidR="008E3A42" w:rsidRDefault="00817682">
            <w:pPr>
              <w:widowControl/>
              <w:jc w:val="left"/>
              <w:textAlignment w:val="center"/>
              <w:rPr>
                <w:color w:val="000000"/>
                <w:sz w:val="18"/>
                <w:szCs w:val="18"/>
              </w:rPr>
            </w:pPr>
            <w:r>
              <w:rPr>
                <w:color w:val="000000"/>
                <w:kern w:val="0"/>
                <w:sz w:val="18"/>
                <w:szCs w:val="18"/>
                <w:lang w:bidi="ar"/>
              </w:rPr>
              <w:t>BI03_01_C009</w:t>
            </w:r>
          </w:p>
        </w:tc>
        <w:tc>
          <w:tcPr>
            <w:tcW w:w="618" w:type="dxa"/>
            <w:shd w:val="clear" w:color="auto" w:fill="auto"/>
            <w:vAlign w:val="center"/>
          </w:tcPr>
          <w:p w14:paraId="056DCE40"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608E2478"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时间、省份、基本电费预测结果</w:t>
            </w:r>
          </w:p>
        </w:tc>
        <w:tc>
          <w:tcPr>
            <w:tcW w:w="966" w:type="dxa"/>
            <w:shd w:val="clear" w:color="auto" w:fill="auto"/>
            <w:vAlign w:val="center"/>
          </w:tcPr>
          <w:p w14:paraId="481A0AC7"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记录基本电费预测结果</w:t>
            </w:r>
          </w:p>
        </w:tc>
        <w:tc>
          <w:tcPr>
            <w:tcW w:w="1882" w:type="dxa"/>
            <w:shd w:val="clear" w:color="auto" w:fill="auto"/>
            <w:vAlign w:val="center"/>
          </w:tcPr>
          <w:p w14:paraId="2A1C3F73"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18BAD960" w14:textId="77777777" w:rsidR="008E3A42" w:rsidRDefault="008E3A42">
            <w:pPr>
              <w:rPr>
                <w:i/>
                <w:color w:val="000000"/>
                <w:sz w:val="18"/>
                <w:szCs w:val="18"/>
              </w:rPr>
            </w:pPr>
          </w:p>
        </w:tc>
        <w:tc>
          <w:tcPr>
            <w:tcW w:w="618" w:type="dxa"/>
            <w:shd w:val="clear" w:color="auto" w:fill="auto"/>
            <w:vAlign w:val="center"/>
          </w:tcPr>
          <w:p w14:paraId="5331ED00" w14:textId="77777777" w:rsidR="008E3A42" w:rsidRDefault="008E3A42">
            <w:pPr>
              <w:rPr>
                <w:rFonts w:ascii="宋体" w:hAnsi="宋体" w:cs="宋体"/>
                <w:color w:val="000000"/>
                <w:sz w:val="18"/>
                <w:szCs w:val="18"/>
              </w:rPr>
            </w:pPr>
          </w:p>
        </w:tc>
      </w:tr>
      <w:tr w:rsidR="008E3A42" w14:paraId="3720F952" w14:textId="77777777">
        <w:trPr>
          <w:trHeight w:val="495"/>
        </w:trPr>
        <w:tc>
          <w:tcPr>
            <w:tcW w:w="1172" w:type="dxa"/>
            <w:shd w:val="clear" w:color="auto" w:fill="auto"/>
            <w:vAlign w:val="center"/>
          </w:tcPr>
          <w:p w14:paraId="56FAE222" w14:textId="77777777" w:rsidR="008E3A42" w:rsidRDefault="00817682">
            <w:pPr>
              <w:widowControl/>
              <w:jc w:val="left"/>
              <w:textAlignment w:val="center"/>
              <w:rPr>
                <w:color w:val="000000"/>
                <w:sz w:val="18"/>
                <w:szCs w:val="18"/>
              </w:rPr>
            </w:pPr>
            <w:r>
              <w:rPr>
                <w:color w:val="000000"/>
                <w:kern w:val="0"/>
                <w:sz w:val="18"/>
                <w:szCs w:val="18"/>
                <w:lang w:bidi="ar"/>
              </w:rPr>
              <w:t>BI03_01_C010</w:t>
            </w:r>
          </w:p>
        </w:tc>
        <w:tc>
          <w:tcPr>
            <w:tcW w:w="618" w:type="dxa"/>
            <w:shd w:val="clear" w:color="auto" w:fill="auto"/>
            <w:vAlign w:val="center"/>
          </w:tcPr>
          <w:p w14:paraId="71C208D1"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3BD92B4B"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时间、省份、力率电费预测结果</w:t>
            </w:r>
          </w:p>
        </w:tc>
        <w:tc>
          <w:tcPr>
            <w:tcW w:w="966" w:type="dxa"/>
            <w:shd w:val="clear" w:color="auto" w:fill="auto"/>
            <w:vAlign w:val="center"/>
          </w:tcPr>
          <w:p w14:paraId="155EAF58"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记录力率电费预测结果</w:t>
            </w:r>
          </w:p>
        </w:tc>
        <w:tc>
          <w:tcPr>
            <w:tcW w:w="1882" w:type="dxa"/>
            <w:shd w:val="clear" w:color="auto" w:fill="auto"/>
            <w:vAlign w:val="center"/>
          </w:tcPr>
          <w:p w14:paraId="6C79874D"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0D4887FE" w14:textId="77777777" w:rsidR="008E3A42" w:rsidRDefault="008E3A42">
            <w:pPr>
              <w:rPr>
                <w:i/>
                <w:color w:val="000000"/>
                <w:sz w:val="18"/>
                <w:szCs w:val="18"/>
              </w:rPr>
            </w:pPr>
          </w:p>
        </w:tc>
        <w:tc>
          <w:tcPr>
            <w:tcW w:w="618" w:type="dxa"/>
            <w:shd w:val="clear" w:color="auto" w:fill="auto"/>
            <w:vAlign w:val="center"/>
          </w:tcPr>
          <w:p w14:paraId="3295C7DB" w14:textId="77777777" w:rsidR="008E3A42" w:rsidRDefault="008E3A42">
            <w:pPr>
              <w:rPr>
                <w:rFonts w:ascii="宋体" w:hAnsi="宋体" w:cs="宋体"/>
                <w:color w:val="000000"/>
                <w:sz w:val="18"/>
                <w:szCs w:val="18"/>
              </w:rPr>
            </w:pPr>
          </w:p>
        </w:tc>
      </w:tr>
      <w:tr w:rsidR="008E3A42" w14:paraId="118F4D96" w14:textId="77777777">
        <w:trPr>
          <w:trHeight w:val="495"/>
        </w:trPr>
        <w:tc>
          <w:tcPr>
            <w:tcW w:w="1172" w:type="dxa"/>
            <w:shd w:val="clear" w:color="auto" w:fill="auto"/>
            <w:vAlign w:val="center"/>
          </w:tcPr>
          <w:p w14:paraId="070993B0" w14:textId="77777777" w:rsidR="008E3A42" w:rsidRDefault="00817682">
            <w:pPr>
              <w:widowControl/>
              <w:jc w:val="left"/>
              <w:textAlignment w:val="center"/>
              <w:rPr>
                <w:color w:val="000000"/>
                <w:sz w:val="18"/>
                <w:szCs w:val="18"/>
              </w:rPr>
            </w:pPr>
            <w:r>
              <w:rPr>
                <w:color w:val="000000"/>
                <w:kern w:val="0"/>
                <w:sz w:val="18"/>
                <w:szCs w:val="18"/>
                <w:lang w:bidi="ar"/>
              </w:rPr>
              <w:t>BI03_01_C011</w:t>
            </w:r>
          </w:p>
        </w:tc>
        <w:tc>
          <w:tcPr>
            <w:tcW w:w="618" w:type="dxa"/>
            <w:shd w:val="clear" w:color="auto" w:fill="auto"/>
            <w:vAlign w:val="center"/>
          </w:tcPr>
          <w:p w14:paraId="157372B3"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0903F381"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时间、省份、月度售电收入预测结果</w:t>
            </w:r>
          </w:p>
        </w:tc>
        <w:tc>
          <w:tcPr>
            <w:tcW w:w="966" w:type="dxa"/>
            <w:shd w:val="clear" w:color="auto" w:fill="auto"/>
            <w:vAlign w:val="center"/>
          </w:tcPr>
          <w:p w14:paraId="77A1515C"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记录月度售电收入预测结果</w:t>
            </w:r>
          </w:p>
        </w:tc>
        <w:tc>
          <w:tcPr>
            <w:tcW w:w="1882" w:type="dxa"/>
            <w:shd w:val="clear" w:color="auto" w:fill="auto"/>
            <w:vAlign w:val="center"/>
          </w:tcPr>
          <w:p w14:paraId="02BB2ACA"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61653E4E" w14:textId="77777777" w:rsidR="008E3A42" w:rsidRDefault="008E3A42">
            <w:pPr>
              <w:rPr>
                <w:i/>
                <w:color w:val="000000"/>
                <w:sz w:val="18"/>
                <w:szCs w:val="18"/>
              </w:rPr>
            </w:pPr>
          </w:p>
        </w:tc>
        <w:tc>
          <w:tcPr>
            <w:tcW w:w="618" w:type="dxa"/>
            <w:shd w:val="clear" w:color="auto" w:fill="auto"/>
            <w:vAlign w:val="center"/>
          </w:tcPr>
          <w:p w14:paraId="041415A7" w14:textId="77777777" w:rsidR="008E3A42" w:rsidRDefault="008E3A42">
            <w:pPr>
              <w:rPr>
                <w:rFonts w:ascii="宋体" w:hAnsi="宋体" w:cs="宋体"/>
                <w:color w:val="000000"/>
                <w:sz w:val="18"/>
                <w:szCs w:val="18"/>
              </w:rPr>
            </w:pPr>
          </w:p>
        </w:tc>
      </w:tr>
      <w:tr w:rsidR="008E3A42" w14:paraId="5F48D549" w14:textId="77777777">
        <w:trPr>
          <w:trHeight w:val="495"/>
        </w:trPr>
        <w:tc>
          <w:tcPr>
            <w:tcW w:w="1172" w:type="dxa"/>
            <w:shd w:val="clear" w:color="auto" w:fill="auto"/>
            <w:vAlign w:val="center"/>
          </w:tcPr>
          <w:p w14:paraId="41A02385" w14:textId="77777777" w:rsidR="008E3A42" w:rsidRDefault="00817682">
            <w:pPr>
              <w:widowControl/>
              <w:jc w:val="left"/>
              <w:textAlignment w:val="center"/>
              <w:rPr>
                <w:color w:val="000000"/>
                <w:sz w:val="18"/>
                <w:szCs w:val="18"/>
              </w:rPr>
            </w:pPr>
            <w:r>
              <w:rPr>
                <w:color w:val="000000"/>
                <w:kern w:val="0"/>
                <w:sz w:val="18"/>
                <w:szCs w:val="18"/>
                <w:lang w:bidi="ar"/>
              </w:rPr>
              <w:t>BI03_01_C012</w:t>
            </w:r>
          </w:p>
        </w:tc>
        <w:tc>
          <w:tcPr>
            <w:tcW w:w="618" w:type="dxa"/>
            <w:shd w:val="clear" w:color="auto" w:fill="auto"/>
            <w:vAlign w:val="center"/>
          </w:tcPr>
          <w:p w14:paraId="377F8FB7"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33B936A0"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sz w:val="18"/>
                <w:szCs w:val="18"/>
              </w:rPr>
              <w:t>时间、省份、调整因素、调整后预测值</w:t>
            </w:r>
          </w:p>
        </w:tc>
        <w:tc>
          <w:tcPr>
            <w:tcW w:w="966" w:type="dxa"/>
            <w:shd w:val="clear" w:color="auto" w:fill="auto"/>
            <w:vAlign w:val="center"/>
          </w:tcPr>
          <w:p w14:paraId="6371551D"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记录售电收入预测调整值</w:t>
            </w:r>
          </w:p>
        </w:tc>
        <w:tc>
          <w:tcPr>
            <w:tcW w:w="1882" w:type="dxa"/>
            <w:shd w:val="clear" w:color="auto" w:fill="auto"/>
            <w:vAlign w:val="center"/>
          </w:tcPr>
          <w:p w14:paraId="0DDB3432"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2D6E22E7" w14:textId="77777777" w:rsidR="008E3A42" w:rsidRDefault="008E3A42">
            <w:pPr>
              <w:rPr>
                <w:i/>
                <w:color w:val="000000"/>
                <w:sz w:val="18"/>
                <w:szCs w:val="18"/>
              </w:rPr>
            </w:pPr>
          </w:p>
        </w:tc>
        <w:tc>
          <w:tcPr>
            <w:tcW w:w="618" w:type="dxa"/>
            <w:shd w:val="clear" w:color="auto" w:fill="auto"/>
            <w:vAlign w:val="center"/>
          </w:tcPr>
          <w:p w14:paraId="753DCF5B" w14:textId="77777777" w:rsidR="008E3A42" w:rsidRDefault="008E3A42">
            <w:pPr>
              <w:rPr>
                <w:rFonts w:ascii="宋体" w:hAnsi="宋体" w:cs="宋体"/>
                <w:color w:val="000000"/>
                <w:sz w:val="18"/>
                <w:szCs w:val="18"/>
              </w:rPr>
            </w:pPr>
          </w:p>
        </w:tc>
      </w:tr>
      <w:tr w:rsidR="008E3A42" w14:paraId="49F59267" w14:textId="77777777">
        <w:trPr>
          <w:trHeight w:val="690"/>
        </w:trPr>
        <w:tc>
          <w:tcPr>
            <w:tcW w:w="1172" w:type="dxa"/>
            <w:shd w:val="clear" w:color="auto" w:fill="auto"/>
            <w:vAlign w:val="center"/>
          </w:tcPr>
          <w:p w14:paraId="082B3BD9" w14:textId="77777777" w:rsidR="008E3A42" w:rsidRDefault="00817682">
            <w:pPr>
              <w:widowControl/>
              <w:jc w:val="left"/>
              <w:textAlignment w:val="center"/>
              <w:rPr>
                <w:color w:val="000000"/>
                <w:sz w:val="18"/>
                <w:szCs w:val="18"/>
              </w:rPr>
            </w:pPr>
            <w:r>
              <w:rPr>
                <w:color w:val="000000"/>
                <w:kern w:val="0"/>
                <w:sz w:val="18"/>
                <w:szCs w:val="18"/>
                <w:lang w:bidi="ar"/>
              </w:rPr>
              <w:t>BI03_01_C013</w:t>
            </w:r>
          </w:p>
        </w:tc>
        <w:tc>
          <w:tcPr>
            <w:tcW w:w="618" w:type="dxa"/>
            <w:shd w:val="clear" w:color="auto" w:fill="auto"/>
            <w:vAlign w:val="center"/>
          </w:tcPr>
          <w:p w14:paraId="7DA39DA3"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08E3840F"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sz w:val="18"/>
                <w:szCs w:val="18"/>
              </w:rPr>
              <w:t>时间、省份、售电收入实际值</w:t>
            </w:r>
          </w:p>
        </w:tc>
        <w:tc>
          <w:tcPr>
            <w:tcW w:w="966" w:type="dxa"/>
            <w:shd w:val="clear" w:color="auto" w:fill="auto"/>
            <w:vAlign w:val="center"/>
          </w:tcPr>
          <w:p w14:paraId="1B4DE115"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记录对售电收入经验调整值和预测参数的调整过程。</w:t>
            </w:r>
          </w:p>
        </w:tc>
        <w:tc>
          <w:tcPr>
            <w:tcW w:w="1882" w:type="dxa"/>
            <w:shd w:val="clear" w:color="auto" w:fill="auto"/>
            <w:vAlign w:val="center"/>
          </w:tcPr>
          <w:p w14:paraId="15C0ADDC" w14:textId="77777777" w:rsidR="008E3A42" w:rsidRDefault="00817682">
            <w:pP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1BDA927D" w14:textId="77777777" w:rsidR="008E3A42" w:rsidRDefault="008E3A42">
            <w:pPr>
              <w:rPr>
                <w:i/>
                <w:color w:val="000000"/>
                <w:sz w:val="18"/>
                <w:szCs w:val="18"/>
              </w:rPr>
            </w:pPr>
          </w:p>
        </w:tc>
        <w:tc>
          <w:tcPr>
            <w:tcW w:w="618" w:type="dxa"/>
            <w:shd w:val="clear" w:color="auto" w:fill="auto"/>
            <w:vAlign w:val="center"/>
          </w:tcPr>
          <w:p w14:paraId="2B32766A" w14:textId="77777777" w:rsidR="008E3A42" w:rsidRDefault="008E3A42">
            <w:pPr>
              <w:rPr>
                <w:rFonts w:ascii="宋体" w:hAnsi="宋体" w:cs="宋体"/>
                <w:color w:val="000000"/>
                <w:sz w:val="22"/>
                <w:szCs w:val="22"/>
              </w:rPr>
            </w:pPr>
          </w:p>
        </w:tc>
      </w:tr>
      <w:tr w:rsidR="008E3A42" w14:paraId="543CE21A" w14:textId="77777777">
        <w:trPr>
          <w:trHeight w:val="690"/>
        </w:trPr>
        <w:tc>
          <w:tcPr>
            <w:tcW w:w="1172" w:type="dxa"/>
            <w:shd w:val="clear" w:color="auto" w:fill="auto"/>
            <w:vAlign w:val="center"/>
          </w:tcPr>
          <w:p w14:paraId="6CFE67B6" w14:textId="77777777" w:rsidR="008E3A42" w:rsidRDefault="00817682">
            <w:pPr>
              <w:widowControl/>
              <w:textAlignment w:val="center"/>
              <w:rPr>
                <w:rFonts w:ascii="宋体" w:hAnsi="宋体" w:cs="宋体"/>
                <w:color w:val="000000"/>
                <w:sz w:val="18"/>
                <w:szCs w:val="18"/>
              </w:rPr>
            </w:pPr>
            <w:r>
              <w:rPr>
                <w:rStyle w:val="font31"/>
                <w:rFonts w:hint="default"/>
                <w:lang w:bidi="ar"/>
              </w:rPr>
              <w:t>BI_04_B001</w:t>
            </w:r>
          </w:p>
        </w:tc>
        <w:tc>
          <w:tcPr>
            <w:tcW w:w="618" w:type="dxa"/>
            <w:shd w:val="clear" w:color="auto" w:fill="auto"/>
            <w:vAlign w:val="center"/>
          </w:tcPr>
          <w:p w14:paraId="76DD9957"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2E5091EC" w14:textId="77777777" w:rsidR="008E3A42" w:rsidRDefault="00817682">
            <w:pPr>
              <w:widowControl/>
              <w:textAlignment w:val="center"/>
              <w:rPr>
                <w:rFonts w:ascii="宋体" w:hAnsi="宋体" w:cs="宋体"/>
                <w:color w:val="000000"/>
                <w:sz w:val="18"/>
                <w:szCs w:val="18"/>
              </w:rPr>
            </w:pPr>
            <w:r>
              <w:rPr>
                <w:rStyle w:val="font31"/>
                <w:rFonts w:hint="default"/>
                <w:lang w:bidi="ar"/>
              </w:rPr>
              <w:t>用户名称、用户编号、用电地址、用电类别、所属单位、预测周期等</w:t>
            </w:r>
          </w:p>
        </w:tc>
        <w:tc>
          <w:tcPr>
            <w:tcW w:w="966" w:type="dxa"/>
            <w:shd w:val="clear" w:color="auto" w:fill="auto"/>
            <w:vAlign w:val="center"/>
          </w:tcPr>
          <w:p w14:paraId="63FAD33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根据查询条件选定需要进行风险预测的用电客户</w:t>
            </w:r>
          </w:p>
        </w:tc>
        <w:tc>
          <w:tcPr>
            <w:tcW w:w="1882" w:type="dxa"/>
            <w:shd w:val="clear" w:color="auto" w:fill="auto"/>
            <w:vAlign w:val="center"/>
          </w:tcPr>
          <w:p w14:paraId="2884CB1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096F94A9" w14:textId="77777777" w:rsidR="008E3A42" w:rsidRDefault="008E3A42">
            <w:pPr>
              <w:rPr>
                <w:color w:val="000000"/>
                <w:sz w:val="18"/>
                <w:szCs w:val="18"/>
              </w:rPr>
            </w:pPr>
          </w:p>
        </w:tc>
        <w:tc>
          <w:tcPr>
            <w:tcW w:w="618" w:type="dxa"/>
            <w:shd w:val="clear" w:color="auto" w:fill="auto"/>
            <w:vAlign w:val="center"/>
          </w:tcPr>
          <w:p w14:paraId="18A6DB6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3A9B3080" w14:textId="77777777">
        <w:trPr>
          <w:trHeight w:val="465"/>
        </w:trPr>
        <w:tc>
          <w:tcPr>
            <w:tcW w:w="1172" w:type="dxa"/>
            <w:shd w:val="clear" w:color="auto" w:fill="auto"/>
            <w:vAlign w:val="center"/>
          </w:tcPr>
          <w:p w14:paraId="3EBAE2CD" w14:textId="77777777" w:rsidR="008E3A42" w:rsidRDefault="00817682">
            <w:pPr>
              <w:widowControl/>
              <w:textAlignment w:val="center"/>
              <w:rPr>
                <w:rFonts w:ascii="宋体" w:hAnsi="宋体" w:cs="宋体"/>
                <w:color w:val="000000"/>
                <w:sz w:val="18"/>
                <w:szCs w:val="18"/>
              </w:rPr>
            </w:pPr>
            <w:r>
              <w:rPr>
                <w:rStyle w:val="font31"/>
                <w:rFonts w:hint="default"/>
                <w:lang w:bidi="ar"/>
              </w:rPr>
              <w:t>BI_04_C002</w:t>
            </w:r>
          </w:p>
        </w:tc>
        <w:tc>
          <w:tcPr>
            <w:tcW w:w="618" w:type="dxa"/>
            <w:shd w:val="clear" w:color="auto" w:fill="auto"/>
            <w:vAlign w:val="center"/>
          </w:tcPr>
          <w:p w14:paraId="229BA6C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4859944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用户名称、用户编号、用电类别、行业、所属区域、欠费概率、风险措施等</w:t>
            </w:r>
          </w:p>
        </w:tc>
        <w:tc>
          <w:tcPr>
            <w:tcW w:w="966" w:type="dxa"/>
            <w:shd w:val="clear" w:color="auto" w:fill="auto"/>
            <w:vAlign w:val="center"/>
          </w:tcPr>
          <w:p w14:paraId="2F9B4BC7"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记录客户欠费风险与建议的应对措施</w:t>
            </w:r>
          </w:p>
        </w:tc>
        <w:tc>
          <w:tcPr>
            <w:tcW w:w="1882" w:type="dxa"/>
            <w:shd w:val="clear" w:color="auto" w:fill="auto"/>
            <w:vAlign w:val="center"/>
          </w:tcPr>
          <w:p w14:paraId="73B6EA2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4B41EAB4" w14:textId="77777777" w:rsidR="008E3A42" w:rsidRDefault="008E3A42">
            <w:pPr>
              <w:rPr>
                <w:color w:val="000000"/>
                <w:sz w:val="18"/>
                <w:szCs w:val="18"/>
              </w:rPr>
            </w:pPr>
          </w:p>
        </w:tc>
        <w:tc>
          <w:tcPr>
            <w:tcW w:w="618" w:type="dxa"/>
            <w:shd w:val="clear" w:color="auto" w:fill="auto"/>
            <w:vAlign w:val="center"/>
          </w:tcPr>
          <w:p w14:paraId="3AD5E411"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64B83D6E" w14:textId="77777777">
        <w:trPr>
          <w:trHeight w:val="690"/>
        </w:trPr>
        <w:tc>
          <w:tcPr>
            <w:tcW w:w="1172" w:type="dxa"/>
            <w:shd w:val="clear" w:color="auto" w:fill="auto"/>
            <w:vAlign w:val="center"/>
          </w:tcPr>
          <w:p w14:paraId="6EA06D8C" w14:textId="77777777" w:rsidR="008E3A42" w:rsidRDefault="00817682">
            <w:pPr>
              <w:widowControl/>
              <w:textAlignment w:val="center"/>
              <w:rPr>
                <w:rFonts w:ascii="宋体" w:hAnsi="宋体" w:cs="宋体"/>
                <w:color w:val="000000"/>
                <w:sz w:val="18"/>
                <w:szCs w:val="18"/>
              </w:rPr>
            </w:pPr>
            <w:r>
              <w:rPr>
                <w:rStyle w:val="font31"/>
                <w:rFonts w:hint="default"/>
                <w:lang w:bidi="ar"/>
              </w:rPr>
              <w:t>BI_04_C003</w:t>
            </w:r>
          </w:p>
        </w:tc>
        <w:tc>
          <w:tcPr>
            <w:tcW w:w="618" w:type="dxa"/>
            <w:shd w:val="clear" w:color="auto" w:fill="auto"/>
            <w:vAlign w:val="center"/>
          </w:tcPr>
          <w:p w14:paraId="1B9785E7"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1EF8B41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用户名称、用户编号、用电类别、行业、所属区域、下月欠费概率、风险措施等</w:t>
            </w:r>
          </w:p>
        </w:tc>
        <w:tc>
          <w:tcPr>
            <w:tcW w:w="966" w:type="dxa"/>
            <w:shd w:val="clear" w:color="auto" w:fill="auto"/>
            <w:vAlign w:val="center"/>
          </w:tcPr>
          <w:p w14:paraId="46212FD8" w14:textId="77777777" w:rsidR="008E3A42" w:rsidRDefault="00817682">
            <w:pPr>
              <w:widowControl/>
              <w:textAlignment w:val="center"/>
              <w:rPr>
                <w:rFonts w:ascii="宋体" w:hAnsi="宋体" w:cs="宋体"/>
                <w:color w:val="000000"/>
                <w:sz w:val="18"/>
                <w:szCs w:val="18"/>
              </w:rPr>
            </w:pPr>
            <w:r>
              <w:rPr>
                <w:rStyle w:val="font31"/>
                <w:rFonts w:hint="default"/>
                <w:lang w:bidi="ar"/>
              </w:rPr>
              <w:t>记录客户下月欠费概率与系统建议的应对措施</w:t>
            </w:r>
          </w:p>
        </w:tc>
        <w:tc>
          <w:tcPr>
            <w:tcW w:w="1882" w:type="dxa"/>
            <w:shd w:val="clear" w:color="auto" w:fill="auto"/>
            <w:vAlign w:val="center"/>
          </w:tcPr>
          <w:p w14:paraId="02353D6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4F803F6D" w14:textId="77777777" w:rsidR="008E3A42" w:rsidRDefault="008E3A42">
            <w:pPr>
              <w:rPr>
                <w:color w:val="000000"/>
                <w:sz w:val="18"/>
                <w:szCs w:val="18"/>
              </w:rPr>
            </w:pPr>
          </w:p>
        </w:tc>
        <w:tc>
          <w:tcPr>
            <w:tcW w:w="618" w:type="dxa"/>
            <w:shd w:val="clear" w:color="auto" w:fill="auto"/>
            <w:vAlign w:val="center"/>
          </w:tcPr>
          <w:p w14:paraId="060E113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13AC506E" w14:textId="77777777">
        <w:trPr>
          <w:trHeight w:val="690"/>
        </w:trPr>
        <w:tc>
          <w:tcPr>
            <w:tcW w:w="1172" w:type="dxa"/>
            <w:shd w:val="clear" w:color="auto" w:fill="auto"/>
            <w:vAlign w:val="center"/>
          </w:tcPr>
          <w:p w14:paraId="0B1990D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BI_04_B004</w:t>
            </w:r>
          </w:p>
        </w:tc>
        <w:tc>
          <w:tcPr>
            <w:tcW w:w="618" w:type="dxa"/>
            <w:shd w:val="clear" w:color="auto" w:fill="auto"/>
            <w:vAlign w:val="center"/>
          </w:tcPr>
          <w:p w14:paraId="6ED710F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4BB3247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用户名称、用户编号、用电类别、行业、所属区域、一年内欠费概率、风险措施等</w:t>
            </w:r>
          </w:p>
        </w:tc>
        <w:tc>
          <w:tcPr>
            <w:tcW w:w="966" w:type="dxa"/>
            <w:shd w:val="clear" w:color="auto" w:fill="auto"/>
            <w:vAlign w:val="center"/>
          </w:tcPr>
          <w:p w14:paraId="328B5E9F" w14:textId="77777777" w:rsidR="008E3A42" w:rsidRDefault="00817682">
            <w:pPr>
              <w:widowControl/>
              <w:textAlignment w:val="center"/>
              <w:rPr>
                <w:rFonts w:ascii="宋体" w:hAnsi="宋体" w:cs="宋体"/>
                <w:color w:val="000000"/>
                <w:sz w:val="18"/>
                <w:szCs w:val="18"/>
              </w:rPr>
            </w:pPr>
            <w:r>
              <w:rPr>
                <w:rStyle w:val="font31"/>
                <w:rFonts w:hint="default"/>
                <w:lang w:bidi="ar"/>
              </w:rPr>
              <w:t>记录客户一年内欠费概率与系统建议的应对措施</w:t>
            </w:r>
          </w:p>
        </w:tc>
        <w:tc>
          <w:tcPr>
            <w:tcW w:w="1882" w:type="dxa"/>
            <w:shd w:val="clear" w:color="auto" w:fill="auto"/>
            <w:vAlign w:val="center"/>
          </w:tcPr>
          <w:p w14:paraId="27B9CEB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1E3CB507" w14:textId="77777777" w:rsidR="008E3A42" w:rsidRDefault="008E3A42">
            <w:pPr>
              <w:rPr>
                <w:color w:val="000000"/>
                <w:sz w:val="18"/>
                <w:szCs w:val="18"/>
              </w:rPr>
            </w:pPr>
          </w:p>
        </w:tc>
        <w:tc>
          <w:tcPr>
            <w:tcW w:w="618" w:type="dxa"/>
            <w:shd w:val="clear" w:color="auto" w:fill="auto"/>
            <w:vAlign w:val="center"/>
          </w:tcPr>
          <w:p w14:paraId="19F97FE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56EFA130" w14:textId="77777777">
        <w:trPr>
          <w:trHeight w:val="690"/>
        </w:trPr>
        <w:tc>
          <w:tcPr>
            <w:tcW w:w="1172" w:type="dxa"/>
            <w:shd w:val="clear" w:color="auto" w:fill="auto"/>
            <w:vAlign w:val="center"/>
          </w:tcPr>
          <w:p w14:paraId="54965670" w14:textId="77777777" w:rsidR="008E3A42" w:rsidRDefault="00817682">
            <w:pPr>
              <w:widowControl/>
              <w:textAlignment w:val="center"/>
              <w:rPr>
                <w:rFonts w:ascii="宋体" w:hAnsi="宋体" w:cs="宋体"/>
                <w:color w:val="000000"/>
                <w:sz w:val="18"/>
                <w:szCs w:val="18"/>
              </w:rPr>
            </w:pPr>
            <w:r>
              <w:rPr>
                <w:rStyle w:val="font31"/>
                <w:rFonts w:hint="default"/>
                <w:lang w:bidi="ar"/>
              </w:rPr>
              <w:t>BI_04_C005</w:t>
            </w:r>
          </w:p>
        </w:tc>
        <w:tc>
          <w:tcPr>
            <w:tcW w:w="618" w:type="dxa"/>
            <w:shd w:val="clear" w:color="auto" w:fill="auto"/>
            <w:vAlign w:val="center"/>
          </w:tcPr>
          <w:p w14:paraId="267EF5A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6FA3083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风险等级、最小概率、最大概率、应对措施等</w:t>
            </w:r>
          </w:p>
        </w:tc>
        <w:tc>
          <w:tcPr>
            <w:tcW w:w="966" w:type="dxa"/>
            <w:shd w:val="clear" w:color="auto" w:fill="auto"/>
            <w:vAlign w:val="center"/>
          </w:tcPr>
          <w:p w14:paraId="5C80270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不同欠费概率的风险等级划分与应对措施选择</w:t>
            </w:r>
          </w:p>
        </w:tc>
        <w:tc>
          <w:tcPr>
            <w:tcW w:w="1882" w:type="dxa"/>
            <w:shd w:val="clear" w:color="auto" w:fill="auto"/>
            <w:vAlign w:val="center"/>
          </w:tcPr>
          <w:p w14:paraId="3B666F7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63D00BD7" w14:textId="77777777" w:rsidR="008E3A42" w:rsidRDefault="008E3A42">
            <w:pPr>
              <w:rPr>
                <w:color w:val="000000"/>
                <w:sz w:val="18"/>
                <w:szCs w:val="18"/>
              </w:rPr>
            </w:pPr>
          </w:p>
        </w:tc>
        <w:tc>
          <w:tcPr>
            <w:tcW w:w="618" w:type="dxa"/>
            <w:shd w:val="clear" w:color="auto" w:fill="auto"/>
            <w:vAlign w:val="center"/>
          </w:tcPr>
          <w:p w14:paraId="3F63137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08A47302" w14:textId="77777777">
        <w:trPr>
          <w:trHeight w:val="465"/>
        </w:trPr>
        <w:tc>
          <w:tcPr>
            <w:tcW w:w="1172" w:type="dxa"/>
            <w:shd w:val="clear" w:color="auto" w:fill="auto"/>
            <w:vAlign w:val="center"/>
          </w:tcPr>
          <w:p w14:paraId="4207952A" w14:textId="77777777" w:rsidR="008E3A42" w:rsidRDefault="00817682">
            <w:pPr>
              <w:widowControl/>
              <w:textAlignment w:val="center"/>
              <w:rPr>
                <w:rFonts w:ascii="宋体" w:hAnsi="宋体" w:cs="宋体"/>
                <w:color w:val="000000"/>
                <w:sz w:val="18"/>
                <w:szCs w:val="18"/>
              </w:rPr>
            </w:pPr>
            <w:r>
              <w:rPr>
                <w:rStyle w:val="font31"/>
                <w:rFonts w:hint="default"/>
                <w:lang w:bidi="ar"/>
              </w:rPr>
              <w:t>BI_04_C006</w:t>
            </w:r>
          </w:p>
        </w:tc>
        <w:tc>
          <w:tcPr>
            <w:tcW w:w="618" w:type="dxa"/>
            <w:shd w:val="clear" w:color="auto" w:fill="auto"/>
            <w:vAlign w:val="center"/>
          </w:tcPr>
          <w:p w14:paraId="37F2473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报表</w:t>
            </w:r>
          </w:p>
        </w:tc>
        <w:tc>
          <w:tcPr>
            <w:tcW w:w="2464" w:type="dxa"/>
            <w:shd w:val="clear" w:color="auto" w:fill="auto"/>
            <w:vAlign w:val="center"/>
          </w:tcPr>
          <w:p w14:paraId="64A31CD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用户名称、用户编号、用电类别、行业、所属区域、本月欠费、拖欠金额、是否高危等</w:t>
            </w:r>
          </w:p>
        </w:tc>
        <w:tc>
          <w:tcPr>
            <w:tcW w:w="966" w:type="dxa"/>
            <w:shd w:val="clear" w:color="auto" w:fill="auto"/>
            <w:vAlign w:val="center"/>
          </w:tcPr>
          <w:p w14:paraId="60953FD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用户实际欠费信息</w:t>
            </w:r>
          </w:p>
        </w:tc>
        <w:tc>
          <w:tcPr>
            <w:tcW w:w="1882" w:type="dxa"/>
            <w:shd w:val="clear" w:color="auto" w:fill="auto"/>
            <w:vAlign w:val="center"/>
          </w:tcPr>
          <w:p w14:paraId="58BFD521"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国网、网省、直属单位单位营销部</w:t>
            </w:r>
          </w:p>
        </w:tc>
        <w:tc>
          <w:tcPr>
            <w:tcW w:w="616" w:type="dxa"/>
            <w:shd w:val="clear" w:color="auto" w:fill="auto"/>
            <w:vAlign w:val="center"/>
          </w:tcPr>
          <w:p w14:paraId="526036A4" w14:textId="77777777" w:rsidR="008E3A42" w:rsidRDefault="008E3A42">
            <w:pPr>
              <w:rPr>
                <w:color w:val="000000"/>
                <w:sz w:val="18"/>
                <w:szCs w:val="18"/>
              </w:rPr>
            </w:pPr>
          </w:p>
        </w:tc>
        <w:tc>
          <w:tcPr>
            <w:tcW w:w="618" w:type="dxa"/>
            <w:shd w:val="clear" w:color="auto" w:fill="auto"/>
            <w:vAlign w:val="center"/>
          </w:tcPr>
          <w:p w14:paraId="501D21B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29C97599" w14:textId="77777777">
        <w:trPr>
          <w:trHeight w:val="465"/>
        </w:trPr>
        <w:tc>
          <w:tcPr>
            <w:tcW w:w="1172" w:type="dxa"/>
            <w:shd w:val="clear" w:color="auto" w:fill="auto"/>
            <w:vAlign w:val="center"/>
          </w:tcPr>
          <w:p w14:paraId="27DCC64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BI05_01_B01</w:t>
            </w:r>
          </w:p>
        </w:tc>
        <w:tc>
          <w:tcPr>
            <w:tcW w:w="618" w:type="dxa"/>
            <w:shd w:val="clear" w:color="auto" w:fill="auto"/>
            <w:vAlign w:val="center"/>
          </w:tcPr>
          <w:p w14:paraId="5BB0691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19BD6204"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供电单位、统计月份</w:t>
            </w:r>
          </w:p>
        </w:tc>
        <w:tc>
          <w:tcPr>
            <w:tcW w:w="966" w:type="dxa"/>
            <w:shd w:val="clear" w:color="auto" w:fill="auto"/>
            <w:vAlign w:val="center"/>
          </w:tcPr>
          <w:p w14:paraId="1165FD3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查询短期用电安全信息的查询条件</w:t>
            </w:r>
          </w:p>
        </w:tc>
        <w:tc>
          <w:tcPr>
            <w:tcW w:w="1882" w:type="dxa"/>
            <w:shd w:val="clear" w:color="auto" w:fill="auto"/>
            <w:vAlign w:val="center"/>
          </w:tcPr>
          <w:p w14:paraId="10AEC3B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1B976D45" w14:textId="77777777" w:rsidR="008E3A42" w:rsidRDefault="008E3A42">
            <w:pPr>
              <w:rPr>
                <w:i/>
                <w:color w:val="000000"/>
                <w:sz w:val="18"/>
                <w:szCs w:val="18"/>
              </w:rPr>
            </w:pPr>
          </w:p>
        </w:tc>
        <w:tc>
          <w:tcPr>
            <w:tcW w:w="618" w:type="dxa"/>
            <w:shd w:val="clear" w:color="auto" w:fill="auto"/>
            <w:vAlign w:val="center"/>
          </w:tcPr>
          <w:p w14:paraId="1B47BA7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0827211A" w14:textId="77777777">
        <w:trPr>
          <w:trHeight w:val="1140"/>
        </w:trPr>
        <w:tc>
          <w:tcPr>
            <w:tcW w:w="1172" w:type="dxa"/>
            <w:shd w:val="clear" w:color="auto" w:fill="auto"/>
            <w:vAlign w:val="center"/>
          </w:tcPr>
          <w:p w14:paraId="30B1268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BI05_01_C01</w:t>
            </w:r>
          </w:p>
        </w:tc>
        <w:tc>
          <w:tcPr>
            <w:tcW w:w="618" w:type="dxa"/>
            <w:shd w:val="clear" w:color="auto" w:fill="auto"/>
            <w:vAlign w:val="center"/>
          </w:tcPr>
          <w:p w14:paraId="1720E35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63BF2F17"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供电单位、用电事故数量、用电事故经济损失、高危重要客户数量、重要保电任务数量、计量故障次数、违约用电次数、窃电次数、用电安全综合评分、用电安全评级、下月用电安全综合评分、下月用电安全评级</w:t>
            </w:r>
          </w:p>
        </w:tc>
        <w:tc>
          <w:tcPr>
            <w:tcW w:w="966" w:type="dxa"/>
            <w:shd w:val="clear" w:color="auto" w:fill="auto"/>
            <w:vAlign w:val="center"/>
          </w:tcPr>
          <w:p w14:paraId="387E6A0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展示本月用电安全相关信息以及下月预测数据</w:t>
            </w:r>
          </w:p>
        </w:tc>
        <w:tc>
          <w:tcPr>
            <w:tcW w:w="1882" w:type="dxa"/>
            <w:shd w:val="clear" w:color="auto" w:fill="auto"/>
            <w:vAlign w:val="center"/>
          </w:tcPr>
          <w:p w14:paraId="64B7A01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73852F46" w14:textId="77777777" w:rsidR="008E3A42" w:rsidRDefault="008E3A42">
            <w:pPr>
              <w:rPr>
                <w:i/>
                <w:color w:val="000000"/>
                <w:sz w:val="18"/>
                <w:szCs w:val="18"/>
              </w:rPr>
            </w:pPr>
          </w:p>
        </w:tc>
        <w:tc>
          <w:tcPr>
            <w:tcW w:w="618" w:type="dxa"/>
            <w:shd w:val="clear" w:color="auto" w:fill="auto"/>
            <w:vAlign w:val="center"/>
          </w:tcPr>
          <w:p w14:paraId="577394F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7A0B7439" w14:textId="77777777">
        <w:trPr>
          <w:trHeight w:val="690"/>
        </w:trPr>
        <w:tc>
          <w:tcPr>
            <w:tcW w:w="1172" w:type="dxa"/>
            <w:shd w:val="clear" w:color="auto" w:fill="auto"/>
            <w:vAlign w:val="center"/>
          </w:tcPr>
          <w:p w14:paraId="602D939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BI05_02_B01</w:t>
            </w:r>
          </w:p>
        </w:tc>
        <w:tc>
          <w:tcPr>
            <w:tcW w:w="618" w:type="dxa"/>
            <w:shd w:val="clear" w:color="auto" w:fill="auto"/>
            <w:vAlign w:val="center"/>
          </w:tcPr>
          <w:p w14:paraId="4F84346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1DDBAC90"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供电单位、统计年份</w:t>
            </w:r>
          </w:p>
        </w:tc>
        <w:tc>
          <w:tcPr>
            <w:tcW w:w="966" w:type="dxa"/>
            <w:shd w:val="clear" w:color="auto" w:fill="auto"/>
            <w:vAlign w:val="center"/>
          </w:tcPr>
          <w:p w14:paraId="0F77D2E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查询中长期期用电安全信息的查询条件</w:t>
            </w:r>
          </w:p>
        </w:tc>
        <w:tc>
          <w:tcPr>
            <w:tcW w:w="1882" w:type="dxa"/>
            <w:shd w:val="clear" w:color="auto" w:fill="auto"/>
            <w:vAlign w:val="center"/>
          </w:tcPr>
          <w:p w14:paraId="02E393E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6FAEF663" w14:textId="77777777" w:rsidR="008E3A42" w:rsidRDefault="008E3A42">
            <w:pPr>
              <w:rPr>
                <w:i/>
                <w:color w:val="000000"/>
                <w:sz w:val="18"/>
                <w:szCs w:val="18"/>
              </w:rPr>
            </w:pPr>
          </w:p>
        </w:tc>
        <w:tc>
          <w:tcPr>
            <w:tcW w:w="618" w:type="dxa"/>
            <w:shd w:val="clear" w:color="auto" w:fill="auto"/>
            <w:vAlign w:val="center"/>
          </w:tcPr>
          <w:p w14:paraId="262F278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每年</w:t>
            </w:r>
          </w:p>
        </w:tc>
      </w:tr>
      <w:tr w:rsidR="008E3A42" w14:paraId="58B93573" w14:textId="77777777">
        <w:trPr>
          <w:trHeight w:val="1140"/>
        </w:trPr>
        <w:tc>
          <w:tcPr>
            <w:tcW w:w="1172" w:type="dxa"/>
            <w:shd w:val="clear" w:color="auto" w:fill="auto"/>
            <w:vAlign w:val="center"/>
          </w:tcPr>
          <w:p w14:paraId="2476B24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BI05_02_C01</w:t>
            </w:r>
          </w:p>
        </w:tc>
        <w:tc>
          <w:tcPr>
            <w:tcW w:w="618" w:type="dxa"/>
            <w:shd w:val="clear" w:color="auto" w:fill="auto"/>
            <w:vAlign w:val="center"/>
          </w:tcPr>
          <w:p w14:paraId="78A24C7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055D83E6"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供电单位、用电事故数量、用电事故经济损失、高危重要客户数量、重要保电任务数量、计量故障次数、违约用电次数、窃电次数、用电安全综合评分、用电安全评级、明年用电安全综合评分、明年用电安全评级</w:t>
            </w:r>
          </w:p>
        </w:tc>
        <w:tc>
          <w:tcPr>
            <w:tcW w:w="966" w:type="dxa"/>
            <w:shd w:val="clear" w:color="auto" w:fill="auto"/>
            <w:vAlign w:val="center"/>
          </w:tcPr>
          <w:p w14:paraId="6F99C76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展示本年度用电安全相关信息以及明年预测数据</w:t>
            </w:r>
          </w:p>
        </w:tc>
        <w:tc>
          <w:tcPr>
            <w:tcW w:w="1882" w:type="dxa"/>
            <w:shd w:val="clear" w:color="auto" w:fill="auto"/>
            <w:vAlign w:val="center"/>
          </w:tcPr>
          <w:p w14:paraId="7984754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6993956E" w14:textId="77777777" w:rsidR="008E3A42" w:rsidRDefault="008E3A42">
            <w:pPr>
              <w:rPr>
                <w:i/>
                <w:color w:val="000000"/>
                <w:sz w:val="18"/>
                <w:szCs w:val="18"/>
              </w:rPr>
            </w:pPr>
          </w:p>
        </w:tc>
        <w:tc>
          <w:tcPr>
            <w:tcW w:w="618" w:type="dxa"/>
            <w:shd w:val="clear" w:color="auto" w:fill="auto"/>
            <w:vAlign w:val="center"/>
          </w:tcPr>
          <w:p w14:paraId="5DD8942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每年</w:t>
            </w:r>
          </w:p>
        </w:tc>
      </w:tr>
      <w:tr w:rsidR="008E3A42" w14:paraId="5012C98A" w14:textId="77777777">
        <w:trPr>
          <w:trHeight w:val="690"/>
        </w:trPr>
        <w:tc>
          <w:tcPr>
            <w:tcW w:w="1172" w:type="dxa"/>
            <w:shd w:val="clear" w:color="auto" w:fill="auto"/>
            <w:vAlign w:val="center"/>
          </w:tcPr>
          <w:p w14:paraId="544451F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BI05_03_C01</w:t>
            </w:r>
          </w:p>
        </w:tc>
        <w:tc>
          <w:tcPr>
            <w:tcW w:w="618" w:type="dxa"/>
            <w:shd w:val="clear" w:color="auto" w:fill="auto"/>
            <w:vAlign w:val="center"/>
          </w:tcPr>
          <w:p w14:paraId="5C09851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74438FB4" w14:textId="77777777" w:rsidR="008E3A42" w:rsidRDefault="00817682">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供电单位、用电安全综合评分、用电安全评级</w:t>
            </w:r>
          </w:p>
        </w:tc>
        <w:tc>
          <w:tcPr>
            <w:tcW w:w="966" w:type="dxa"/>
            <w:shd w:val="clear" w:color="auto" w:fill="auto"/>
            <w:vAlign w:val="center"/>
          </w:tcPr>
          <w:p w14:paraId="5EECF01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展示本月各单位用电安全综合评分评级数据</w:t>
            </w:r>
          </w:p>
        </w:tc>
        <w:tc>
          <w:tcPr>
            <w:tcW w:w="1882" w:type="dxa"/>
            <w:shd w:val="clear" w:color="auto" w:fill="auto"/>
            <w:vAlign w:val="center"/>
          </w:tcPr>
          <w:p w14:paraId="42C46EF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04E1B8D3" w14:textId="77777777" w:rsidR="008E3A42" w:rsidRDefault="008E3A42">
            <w:pPr>
              <w:rPr>
                <w:i/>
                <w:color w:val="000000"/>
                <w:sz w:val="18"/>
                <w:szCs w:val="18"/>
              </w:rPr>
            </w:pPr>
          </w:p>
        </w:tc>
        <w:tc>
          <w:tcPr>
            <w:tcW w:w="618" w:type="dxa"/>
            <w:shd w:val="clear" w:color="auto" w:fill="auto"/>
            <w:vAlign w:val="center"/>
          </w:tcPr>
          <w:p w14:paraId="627C27E1"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1BF80E58" w14:textId="77777777">
        <w:trPr>
          <w:trHeight w:val="312"/>
        </w:trPr>
        <w:tc>
          <w:tcPr>
            <w:tcW w:w="1172" w:type="dxa"/>
            <w:vMerge w:val="restart"/>
            <w:shd w:val="clear" w:color="auto" w:fill="auto"/>
          </w:tcPr>
          <w:p w14:paraId="7BCA9510"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BI06_01_B01</w:t>
            </w:r>
          </w:p>
        </w:tc>
        <w:tc>
          <w:tcPr>
            <w:tcW w:w="618" w:type="dxa"/>
            <w:vMerge w:val="restart"/>
            <w:shd w:val="clear" w:color="auto" w:fill="auto"/>
          </w:tcPr>
          <w:p w14:paraId="25C5702A"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vMerge w:val="restart"/>
            <w:shd w:val="clear" w:color="auto" w:fill="auto"/>
          </w:tcPr>
          <w:p w14:paraId="226CBDB9"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供电单位、用户群编号、用户群名称</w:t>
            </w:r>
          </w:p>
        </w:tc>
        <w:tc>
          <w:tcPr>
            <w:tcW w:w="966" w:type="dxa"/>
            <w:vMerge w:val="restart"/>
            <w:shd w:val="clear" w:color="auto" w:fill="auto"/>
          </w:tcPr>
          <w:p w14:paraId="40B71A1B"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记录用户群档案数据查询条件</w:t>
            </w:r>
          </w:p>
        </w:tc>
        <w:tc>
          <w:tcPr>
            <w:tcW w:w="1882" w:type="dxa"/>
            <w:vMerge w:val="restart"/>
            <w:shd w:val="clear" w:color="auto" w:fill="auto"/>
          </w:tcPr>
          <w:p w14:paraId="4B71449E"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vMerge w:val="restart"/>
            <w:shd w:val="clear" w:color="auto" w:fill="auto"/>
          </w:tcPr>
          <w:p w14:paraId="53622DD3" w14:textId="77777777" w:rsidR="008E3A42" w:rsidRDefault="008E3A42">
            <w:pPr>
              <w:rPr>
                <w:i/>
                <w:color w:val="000000"/>
                <w:sz w:val="18"/>
                <w:szCs w:val="18"/>
              </w:rPr>
            </w:pPr>
          </w:p>
        </w:tc>
        <w:tc>
          <w:tcPr>
            <w:tcW w:w="618" w:type="dxa"/>
            <w:vMerge w:val="restart"/>
            <w:shd w:val="clear" w:color="auto" w:fill="auto"/>
          </w:tcPr>
          <w:p w14:paraId="7884DBFA"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30E1E55E" w14:textId="77777777">
        <w:trPr>
          <w:trHeight w:val="312"/>
        </w:trPr>
        <w:tc>
          <w:tcPr>
            <w:tcW w:w="1172" w:type="dxa"/>
            <w:vMerge/>
            <w:shd w:val="clear" w:color="auto" w:fill="auto"/>
          </w:tcPr>
          <w:p w14:paraId="164AF7A6" w14:textId="77777777" w:rsidR="008E3A42" w:rsidRDefault="008E3A42">
            <w:pPr>
              <w:rPr>
                <w:rFonts w:ascii="宋体" w:hAnsi="宋体" w:cs="宋体"/>
                <w:color w:val="000000"/>
                <w:sz w:val="18"/>
                <w:szCs w:val="18"/>
              </w:rPr>
            </w:pPr>
          </w:p>
        </w:tc>
        <w:tc>
          <w:tcPr>
            <w:tcW w:w="618" w:type="dxa"/>
            <w:vMerge/>
            <w:shd w:val="clear" w:color="auto" w:fill="auto"/>
          </w:tcPr>
          <w:p w14:paraId="550B5F30" w14:textId="77777777" w:rsidR="008E3A42" w:rsidRDefault="008E3A42">
            <w:pPr>
              <w:rPr>
                <w:rFonts w:ascii="宋体" w:hAnsi="宋体" w:cs="宋体"/>
                <w:color w:val="000000"/>
                <w:sz w:val="18"/>
                <w:szCs w:val="18"/>
              </w:rPr>
            </w:pPr>
          </w:p>
        </w:tc>
        <w:tc>
          <w:tcPr>
            <w:tcW w:w="2464" w:type="dxa"/>
            <w:vMerge/>
            <w:shd w:val="clear" w:color="auto" w:fill="auto"/>
          </w:tcPr>
          <w:p w14:paraId="304FA402" w14:textId="77777777" w:rsidR="008E3A42" w:rsidRDefault="008E3A42">
            <w:pPr>
              <w:rPr>
                <w:rFonts w:ascii="宋体" w:hAnsi="宋体" w:cs="宋体"/>
                <w:color w:val="000000"/>
                <w:sz w:val="18"/>
                <w:szCs w:val="18"/>
              </w:rPr>
            </w:pPr>
          </w:p>
        </w:tc>
        <w:tc>
          <w:tcPr>
            <w:tcW w:w="966" w:type="dxa"/>
            <w:vMerge/>
            <w:shd w:val="clear" w:color="auto" w:fill="auto"/>
          </w:tcPr>
          <w:p w14:paraId="7A53A5F5" w14:textId="77777777" w:rsidR="008E3A42" w:rsidRDefault="008E3A42">
            <w:pPr>
              <w:rPr>
                <w:rFonts w:ascii="宋体" w:hAnsi="宋体" w:cs="宋体"/>
                <w:color w:val="000000"/>
                <w:sz w:val="18"/>
                <w:szCs w:val="18"/>
              </w:rPr>
            </w:pPr>
          </w:p>
        </w:tc>
        <w:tc>
          <w:tcPr>
            <w:tcW w:w="1882" w:type="dxa"/>
            <w:vMerge/>
            <w:shd w:val="clear" w:color="auto" w:fill="auto"/>
          </w:tcPr>
          <w:p w14:paraId="7612A1E9" w14:textId="77777777" w:rsidR="008E3A42" w:rsidRDefault="008E3A42">
            <w:pPr>
              <w:rPr>
                <w:rFonts w:ascii="宋体" w:hAnsi="宋体" w:cs="宋体"/>
                <w:color w:val="000000"/>
                <w:sz w:val="18"/>
                <w:szCs w:val="18"/>
              </w:rPr>
            </w:pPr>
          </w:p>
        </w:tc>
        <w:tc>
          <w:tcPr>
            <w:tcW w:w="616" w:type="dxa"/>
            <w:vMerge/>
            <w:shd w:val="clear" w:color="auto" w:fill="auto"/>
          </w:tcPr>
          <w:p w14:paraId="43DA55DD" w14:textId="77777777" w:rsidR="008E3A42" w:rsidRDefault="008E3A42">
            <w:pPr>
              <w:rPr>
                <w:i/>
                <w:color w:val="000000"/>
                <w:sz w:val="18"/>
                <w:szCs w:val="18"/>
              </w:rPr>
            </w:pPr>
          </w:p>
        </w:tc>
        <w:tc>
          <w:tcPr>
            <w:tcW w:w="618" w:type="dxa"/>
            <w:vMerge/>
            <w:shd w:val="clear" w:color="auto" w:fill="auto"/>
          </w:tcPr>
          <w:p w14:paraId="2A1CE09E" w14:textId="77777777" w:rsidR="008E3A42" w:rsidRDefault="008E3A42">
            <w:pPr>
              <w:rPr>
                <w:rFonts w:ascii="宋体" w:hAnsi="宋体" w:cs="宋体"/>
                <w:color w:val="000000"/>
                <w:sz w:val="18"/>
                <w:szCs w:val="18"/>
              </w:rPr>
            </w:pPr>
          </w:p>
        </w:tc>
      </w:tr>
      <w:tr w:rsidR="008E3A42" w14:paraId="33FC1036" w14:textId="77777777">
        <w:trPr>
          <w:trHeight w:val="465"/>
        </w:trPr>
        <w:tc>
          <w:tcPr>
            <w:tcW w:w="1172" w:type="dxa"/>
            <w:shd w:val="clear" w:color="auto" w:fill="auto"/>
          </w:tcPr>
          <w:p w14:paraId="65290410"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BI06_01_C01</w:t>
            </w:r>
          </w:p>
        </w:tc>
        <w:tc>
          <w:tcPr>
            <w:tcW w:w="618" w:type="dxa"/>
            <w:shd w:val="clear" w:color="auto" w:fill="auto"/>
          </w:tcPr>
          <w:p w14:paraId="718DCD80"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tcPr>
          <w:p w14:paraId="681192B8"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供电单位、用户群编号、用户群名称、用户群特征</w:t>
            </w:r>
          </w:p>
        </w:tc>
        <w:tc>
          <w:tcPr>
            <w:tcW w:w="966" w:type="dxa"/>
            <w:shd w:val="clear" w:color="auto" w:fill="auto"/>
          </w:tcPr>
          <w:p w14:paraId="05369A5A"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展示用户群档案信息</w:t>
            </w:r>
          </w:p>
        </w:tc>
        <w:tc>
          <w:tcPr>
            <w:tcW w:w="1882" w:type="dxa"/>
            <w:shd w:val="clear" w:color="auto" w:fill="auto"/>
          </w:tcPr>
          <w:p w14:paraId="1ACC2BB1"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tcPr>
          <w:p w14:paraId="25B4D33C" w14:textId="77777777" w:rsidR="008E3A42" w:rsidRDefault="008E3A42">
            <w:pPr>
              <w:rPr>
                <w:i/>
                <w:color w:val="000000"/>
                <w:sz w:val="18"/>
                <w:szCs w:val="18"/>
              </w:rPr>
            </w:pPr>
          </w:p>
        </w:tc>
        <w:tc>
          <w:tcPr>
            <w:tcW w:w="618" w:type="dxa"/>
            <w:shd w:val="clear" w:color="auto" w:fill="auto"/>
          </w:tcPr>
          <w:p w14:paraId="25186589"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1FE55F01" w14:textId="77777777">
        <w:trPr>
          <w:trHeight w:val="690"/>
        </w:trPr>
        <w:tc>
          <w:tcPr>
            <w:tcW w:w="1172" w:type="dxa"/>
            <w:shd w:val="clear" w:color="auto" w:fill="auto"/>
          </w:tcPr>
          <w:p w14:paraId="6806C07B"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BI06_01_C02</w:t>
            </w:r>
          </w:p>
        </w:tc>
        <w:tc>
          <w:tcPr>
            <w:tcW w:w="618" w:type="dxa"/>
            <w:shd w:val="clear" w:color="auto" w:fill="auto"/>
          </w:tcPr>
          <w:p w14:paraId="661318DB"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tcPr>
          <w:p w14:paraId="05AD722A"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客户编号、用户编号、供电单位、用户分类、用电地址、用电类别、电压等级、抄表段编号、用户状态</w:t>
            </w:r>
          </w:p>
        </w:tc>
        <w:tc>
          <w:tcPr>
            <w:tcW w:w="966" w:type="dxa"/>
            <w:shd w:val="clear" w:color="auto" w:fill="auto"/>
          </w:tcPr>
          <w:p w14:paraId="6A01583F"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展示用户群下属用户信息</w:t>
            </w:r>
          </w:p>
        </w:tc>
        <w:tc>
          <w:tcPr>
            <w:tcW w:w="1882" w:type="dxa"/>
            <w:shd w:val="clear" w:color="auto" w:fill="auto"/>
          </w:tcPr>
          <w:p w14:paraId="50A3626B"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tcPr>
          <w:p w14:paraId="2703948A" w14:textId="77777777" w:rsidR="008E3A42" w:rsidRDefault="008E3A42">
            <w:pPr>
              <w:rPr>
                <w:i/>
                <w:color w:val="000000"/>
                <w:sz w:val="18"/>
                <w:szCs w:val="18"/>
              </w:rPr>
            </w:pPr>
          </w:p>
        </w:tc>
        <w:tc>
          <w:tcPr>
            <w:tcW w:w="618" w:type="dxa"/>
            <w:shd w:val="clear" w:color="auto" w:fill="auto"/>
          </w:tcPr>
          <w:p w14:paraId="4F663AAA"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按需</w:t>
            </w:r>
          </w:p>
        </w:tc>
      </w:tr>
      <w:tr w:rsidR="008E3A42" w14:paraId="079713A5" w14:textId="77777777">
        <w:trPr>
          <w:trHeight w:val="465"/>
        </w:trPr>
        <w:tc>
          <w:tcPr>
            <w:tcW w:w="1172" w:type="dxa"/>
            <w:shd w:val="clear" w:color="auto" w:fill="auto"/>
            <w:vAlign w:val="center"/>
          </w:tcPr>
          <w:p w14:paraId="3D7A7BA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BI06_02_B01</w:t>
            </w:r>
          </w:p>
        </w:tc>
        <w:tc>
          <w:tcPr>
            <w:tcW w:w="618" w:type="dxa"/>
            <w:shd w:val="clear" w:color="auto" w:fill="auto"/>
            <w:vAlign w:val="center"/>
          </w:tcPr>
          <w:p w14:paraId="1EE5E0A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73E72DB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供电单位、用户群编号、用户群名称、统计月份</w:t>
            </w:r>
          </w:p>
        </w:tc>
        <w:tc>
          <w:tcPr>
            <w:tcW w:w="966" w:type="dxa"/>
            <w:shd w:val="clear" w:color="auto" w:fill="auto"/>
            <w:vAlign w:val="center"/>
          </w:tcPr>
          <w:p w14:paraId="06D2C724"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查询用户群用电习惯的查询条件</w:t>
            </w:r>
          </w:p>
        </w:tc>
        <w:tc>
          <w:tcPr>
            <w:tcW w:w="1882" w:type="dxa"/>
            <w:shd w:val="clear" w:color="auto" w:fill="auto"/>
            <w:vAlign w:val="center"/>
          </w:tcPr>
          <w:p w14:paraId="5F2E5FF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11241678" w14:textId="77777777" w:rsidR="008E3A42" w:rsidRDefault="008E3A42">
            <w:pPr>
              <w:rPr>
                <w:i/>
                <w:color w:val="000000"/>
                <w:sz w:val="18"/>
                <w:szCs w:val="18"/>
              </w:rPr>
            </w:pPr>
          </w:p>
        </w:tc>
        <w:tc>
          <w:tcPr>
            <w:tcW w:w="618" w:type="dxa"/>
            <w:shd w:val="clear" w:color="auto" w:fill="auto"/>
            <w:vAlign w:val="center"/>
          </w:tcPr>
          <w:p w14:paraId="307EB29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1DD10B8A" w14:textId="77777777">
        <w:trPr>
          <w:trHeight w:val="690"/>
        </w:trPr>
        <w:tc>
          <w:tcPr>
            <w:tcW w:w="1172" w:type="dxa"/>
            <w:shd w:val="clear" w:color="auto" w:fill="auto"/>
            <w:vAlign w:val="center"/>
          </w:tcPr>
          <w:p w14:paraId="49D955E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BI06_02_C01</w:t>
            </w:r>
          </w:p>
        </w:tc>
        <w:tc>
          <w:tcPr>
            <w:tcW w:w="618" w:type="dxa"/>
            <w:shd w:val="clear" w:color="auto" w:fill="auto"/>
            <w:vAlign w:val="center"/>
          </w:tcPr>
          <w:p w14:paraId="31C1DBF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752019B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用户群编号、用户群名称、总电量、尖段电量、尖段电量占比、峰段电量、峰段电量占比、平段电量、平段电量占比、谷段电量、谷段电量占比</w:t>
            </w:r>
          </w:p>
        </w:tc>
        <w:tc>
          <w:tcPr>
            <w:tcW w:w="966" w:type="dxa"/>
            <w:shd w:val="clear" w:color="auto" w:fill="auto"/>
            <w:vAlign w:val="center"/>
          </w:tcPr>
          <w:p w14:paraId="6B86BDB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展示用户群峰谷用电习惯的信息</w:t>
            </w:r>
          </w:p>
        </w:tc>
        <w:tc>
          <w:tcPr>
            <w:tcW w:w="1882" w:type="dxa"/>
            <w:shd w:val="clear" w:color="auto" w:fill="auto"/>
            <w:vAlign w:val="center"/>
          </w:tcPr>
          <w:p w14:paraId="2B2A1A6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0944EA45" w14:textId="77777777" w:rsidR="008E3A42" w:rsidRDefault="008E3A42">
            <w:pPr>
              <w:rPr>
                <w:i/>
                <w:color w:val="000000"/>
                <w:sz w:val="18"/>
                <w:szCs w:val="18"/>
              </w:rPr>
            </w:pPr>
          </w:p>
        </w:tc>
        <w:tc>
          <w:tcPr>
            <w:tcW w:w="618" w:type="dxa"/>
            <w:shd w:val="clear" w:color="auto" w:fill="auto"/>
            <w:vAlign w:val="center"/>
          </w:tcPr>
          <w:p w14:paraId="33DC19A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58E306A6" w14:textId="77777777">
        <w:trPr>
          <w:trHeight w:val="465"/>
        </w:trPr>
        <w:tc>
          <w:tcPr>
            <w:tcW w:w="1172" w:type="dxa"/>
            <w:shd w:val="clear" w:color="auto" w:fill="auto"/>
            <w:vAlign w:val="center"/>
          </w:tcPr>
          <w:p w14:paraId="77B467E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BI06_03_B01</w:t>
            </w:r>
          </w:p>
        </w:tc>
        <w:tc>
          <w:tcPr>
            <w:tcW w:w="618" w:type="dxa"/>
            <w:shd w:val="clear" w:color="auto" w:fill="auto"/>
          </w:tcPr>
          <w:p w14:paraId="5F01E5CC"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66D9B2D3"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供电单位、统计月份</w:t>
            </w:r>
          </w:p>
        </w:tc>
        <w:tc>
          <w:tcPr>
            <w:tcW w:w="966" w:type="dxa"/>
            <w:shd w:val="clear" w:color="auto" w:fill="auto"/>
            <w:vAlign w:val="center"/>
          </w:tcPr>
          <w:p w14:paraId="48AE4230"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查询用户业务办理的查询条件</w:t>
            </w:r>
          </w:p>
        </w:tc>
        <w:tc>
          <w:tcPr>
            <w:tcW w:w="1882" w:type="dxa"/>
            <w:shd w:val="clear" w:color="auto" w:fill="auto"/>
            <w:vAlign w:val="center"/>
          </w:tcPr>
          <w:p w14:paraId="602DF6B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5E5F9F8D" w14:textId="77777777" w:rsidR="008E3A42" w:rsidRDefault="008E3A42">
            <w:pPr>
              <w:rPr>
                <w:i/>
                <w:color w:val="000000"/>
                <w:sz w:val="18"/>
                <w:szCs w:val="18"/>
              </w:rPr>
            </w:pPr>
          </w:p>
        </w:tc>
        <w:tc>
          <w:tcPr>
            <w:tcW w:w="618" w:type="dxa"/>
            <w:shd w:val="clear" w:color="auto" w:fill="auto"/>
            <w:vAlign w:val="center"/>
          </w:tcPr>
          <w:p w14:paraId="1578DDD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2B821196" w14:textId="77777777">
        <w:trPr>
          <w:trHeight w:val="915"/>
        </w:trPr>
        <w:tc>
          <w:tcPr>
            <w:tcW w:w="1172" w:type="dxa"/>
            <w:shd w:val="clear" w:color="auto" w:fill="auto"/>
            <w:vAlign w:val="center"/>
          </w:tcPr>
          <w:p w14:paraId="1882F91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BI06_03_C01</w:t>
            </w:r>
          </w:p>
        </w:tc>
        <w:tc>
          <w:tcPr>
            <w:tcW w:w="618" w:type="dxa"/>
            <w:shd w:val="clear" w:color="auto" w:fill="auto"/>
          </w:tcPr>
          <w:p w14:paraId="739A47E2"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00C49E3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供电单位、统计月份、用户编号、用户名称、联系电话、总电量、尖段电量、尖段电量占比、峰段电量、峰段电量占比、平段电量、平段电量占比、谷段电量、谷段电量占比</w:t>
            </w:r>
          </w:p>
        </w:tc>
        <w:tc>
          <w:tcPr>
            <w:tcW w:w="966" w:type="dxa"/>
            <w:shd w:val="clear" w:color="auto" w:fill="auto"/>
            <w:vAlign w:val="center"/>
          </w:tcPr>
          <w:p w14:paraId="11F67A3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提供峰谷电量比例超过设定阀值的用户信息。</w:t>
            </w:r>
          </w:p>
        </w:tc>
        <w:tc>
          <w:tcPr>
            <w:tcW w:w="1882" w:type="dxa"/>
            <w:shd w:val="clear" w:color="auto" w:fill="auto"/>
            <w:vAlign w:val="center"/>
          </w:tcPr>
          <w:p w14:paraId="37BBB92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37BB9182" w14:textId="77777777" w:rsidR="008E3A42" w:rsidRDefault="008E3A42">
            <w:pPr>
              <w:rPr>
                <w:i/>
                <w:color w:val="000000"/>
                <w:sz w:val="18"/>
                <w:szCs w:val="18"/>
              </w:rPr>
            </w:pPr>
          </w:p>
        </w:tc>
        <w:tc>
          <w:tcPr>
            <w:tcW w:w="618" w:type="dxa"/>
            <w:shd w:val="clear" w:color="auto" w:fill="auto"/>
            <w:vAlign w:val="center"/>
          </w:tcPr>
          <w:p w14:paraId="31C9F32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7B9A7C5E" w14:textId="77777777">
        <w:trPr>
          <w:trHeight w:val="690"/>
        </w:trPr>
        <w:tc>
          <w:tcPr>
            <w:tcW w:w="1172" w:type="dxa"/>
            <w:shd w:val="clear" w:color="auto" w:fill="auto"/>
            <w:vAlign w:val="center"/>
          </w:tcPr>
          <w:p w14:paraId="37E968FB"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BI06_04_C01</w:t>
            </w:r>
          </w:p>
        </w:tc>
        <w:tc>
          <w:tcPr>
            <w:tcW w:w="618" w:type="dxa"/>
            <w:shd w:val="clear" w:color="auto" w:fill="auto"/>
          </w:tcPr>
          <w:p w14:paraId="106D3596"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48AD6B2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供电单位、统计月份、业扩工单类型、本月归档工单数量、本月归档工单平均处理时长、去年同期归档工单数量、去年同期归档工单平均处理时长</w:t>
            </w:r>
          </w:p>
        </w:tc>
        <w:tc>
          <w:tcPr>
            <w:tcW w:w="966" w:type="dxa"/>
            <w:shd w:val="clear" w:color="auto" w:fill="auto"/>
            <w:vAlign w:val="center"/>
          </w:tcPr>
          <w:p w14:paraId="3FF4585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展示用户业务办理情况的信息</w:t>
            </w:r>
          </w:p>
        </w:tc>
        <w:tc>
          <w:tcPr>
            <w:tcW w:w="1882" w:type="dxa"/>
            <w:shd w:val="clear" w:color="auto" w:fill="auto"/>
            <w:vAlign w:val="center"/>
          </w:tcPr>
          <w:p w14:paraId="1BEEAD2C"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2E762C1B" w14:textId="77777777" w:rsidR="008E3A42" w:rsidRDefault="008E3A42">
            <w:pPr>
              <w:rPr>
                <w:i/>
                <w:color w:val="000000"/>
                <w:sz w:val="18"/>
                <w:szCs w:val="18"/>
              </w:rPr>
            </w:pPr>
          </w:p>
        </w:tc>
        <w:tc>
          <w:tcPr>
            <w:tcW w:w="618" w:type="dxa"/>
            <w:shd w:val="clear" w:color="auto" w:fill="auto"/>
            <w:vAlign w:val="center"/>
          </w:tcPr>
          <w:p w14:paraId="0686C75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6CC97B13" w14:textId="77777777">
        <w:trPr>
          <w:trHeight w:val="465"/>
        </w:trPr>
        <w:tc>
          <w:tcPr>
            <w:tcW w:w="1172" w:type="dxa"/>
            <w:shd w:val="clear" w:color="auto" w:fill="auto"/>
            <w:vAlign w:val="center"/>
          </w:tcPr>
          <w:p w14:paraId="70A21696"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BI06_05_C01</w:t>
            </w:r>
          </w:p>
        </w:tc>
        <w:tc>
          <w:tcPr>
            <w:tcW w:w="618" w:type="dxa"/>
            <w:shd w:val="clear" w:color="auto" w:fill="auto"/>
          </w:tcPr>
          <w:p w14:paraId="15495CD3"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3A7AC68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供电单位、统计月份、沟通渠道类型、沟通次数</w:t>
            </w:r>
          </w:p>
        </w:tc>
        <w:tc>
          <w:tcPr>
            <w:tcW w:w="966" w:type="dxa"/>
            <w:shd w:val="clear" w:color="auto" w:fill="auto"/>
            <w:vAlign w:val="center"/>
          </w:tcPr>
          <w:p w14:paraId="131EBB2E"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展示用户沟通渠道信息</w:t>
            </w:r>
          </w:p>
        </w:tc>
        <w:tc>
          <w:tcPr>
            <w:tcW w:w="1882" w:type="dxa"/>
            <w:shd w:val="clear" w:color="auto" w:fill="auto"/>
            <w:vAlign w:val="center"/>
          </w:tcPr>
          <w:p w14:paraId="1CFF858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11B2D0F5" w14:textId="77777777" w:rsidR="008E3A42" w:rsidRDefault="008E3A42">
            <w:pPr>
              <w:rPr>
                <w:i/>
                <w:color w:val="000000"/>
                <w:sz w:val="18"/>
                <w:szCs w:val="18"/>
              </w:rPr>
            </w:pPr>
          </w:p>
        </w:tc>
        <w:tc>
          <w:tcPr>
            <w:tcW w:w="618" w:type="dxa"/>
            <w:shd w:val="clear" w:color="auto" w:fill="auto"/>
            <w:vAlign w:val="center"/>
          </w:tcPr>
          <w:p w14:paraId="140707F8"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4E6C1055" w14:textId="77777777">
        <w:trPr>
          <w:trHeight w:val="465"/>
        </w:trPr>
        <w:tc>
          <w:tcPr>
            <w:tcW w:w="1172" w:type="dxa"/>
            <w:shd w:val="clear" w:color="auto" w:fill="auto"/>
            <w:vAlign w:val="center"/>
          </w:tcPr>
          <w:p w14:paraId="08837AC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BI06_06_C01</w:t>
            </w:r>
          </w:p>
        </w:tc>
        <w:tc>
          <w:tcPr>
            <w:tcW w:w="618" w:type="dxa"/>
            <w:shd w:val="clear" w:color="auto" w:fill="auto"/>
          </w:tcPr>
          <w:p w14:paraId="37099C94"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06C89869"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供电单位、统计月份、应收电费、实收电费、电费回收率、当月欠费、陈欠电费、呆坏账</w:t>
            </w:r>
          </w:p>
        </w:tc>
        <w:tc>
          <w:tcPr>
            <w:tcW w:w="966" w:type="dxa"/>
            <w:shd w:val="clear" w:color="auto" w:fill="auto"/>
            <w:vAlign w:val="center"/>
          </w:tcPr>
          <w:p w14:paraId="588BA1ED"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展示用户缴费、欠费信息</w:t>
            </w:r>
          </w:p>
        </w:tc>
        <w:tc>
          <w:tcPr>
            <w:tcW w:w="1882" w:type="dxa"/>
            <w:shd w:val="clear" w:color="auto" w:fill="auto"/>
            <w:vAlign w:val="center"/>
          </w:tcPr>
          <w:p w14:paraId="7FCFDA4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63F51C05" w14:textId="77777777" w:rsidR="008E3A42" w:rsidRDefault="008E3A42">
            <w:pPr>
              <w:rPr>
                <w:i/>
                <w:color w:val="000000"/>
                <w:sz w:val="18"/>
                <w:szCs w:val="18"/>
              </w:rPr>
            </w:pPr>
          </w:p>
        </w:tc>
        <w:tc>
          <w:tcPr>
            <w:tcW w:w="618" w:type="dxa"/>
            <w:shd w:val="clear" w:color="auto" w:fill="auto"/>
            <w:vAlign w:val="center"/>
          </w:tcPr>
          <w:p w14:paraId="4D40EA5F"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r w:rsidR="008E3A42" w14:paraId="230DB867" w14:textId="77777777">
        <w:trPr>
          <w:trHeight w:val="690"/>
        </w:trPr>
        <w:tc>
          <w:tcPr>
            <w:tcW w:w="1172" w:type="dxa"/>
            <w:shd w:val="clear" w:color="auto" w:fill="auto"/>
            <w:vAlign w:val="center"/>
          </w:tcPr>
          <w:p w14:paraId="22BB743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BI06_07_C01</w:t>
            </w:r>
          </w:p>
        </w:tc>
        <w:tc>
          <w:tcPr>
            <w:tcW w:w="618" w:type="dxa"/>
            <w:shd w:val="clear" w:color="auto" w:fill="auto"/>
          </w:tcPr>
          <w:p w14:paraId="0C65DB3E" w14:textId="77777777" w:rsidR="008E3A42" w:rsidRDefault="00817682">
            <w:pPr>
              <w:widowControl/>
              <w:textAlignment w:val="top"/>
              <w:rPr>
                <w:rFonts w:ascii="宋体" w:hAnsi="宋体" w:cs="宋体"/>
                <w:color w:val="000000"/>
                <w:sz w:val="18"/>
                <w:szCs w:val="18"/>
              </w:rPr>
            </w:pPr>
            <w:r>
              <w:rPr>
                <w:rFonts w:ascii="宋体" w:hAnsi="宋体" w:cs="宋体" w:hint="eastAsia"/>
                <w:color w:val="000000"/>
                <w:kern w:val="0"/>
                <w:sz w:val="18"/>
                <w:szCs w:val="18"/>
                <w:lang w:bidi="ar"/>
              </w:rPr>
              <w:t>表单</w:t>
            </w:r>
          </w:p>
        </w:tc>
        <w:tc>
          <w:tcPr>
            <w:tcW w:w="2464" w:type="dxa"/>
            <w:shd w:val="clear" w:color="auto" w:fill="auto"/>
            <w:vAlign w:val="center"/>
          </w:tcPr>
          <w:p w14:paraId="3A987FA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供电单位、统计月份、违约用电户数、违约用电追补电费、违约使用电费、窃电户数、窃电追补电量、窃电追补电费、违约使用电费、立案次数</w:t>
            </w:r>
          </w:p>
        </w:tc>
        <w:tc>
          <w:tcPr>
            <w:tcW w:w="966" w:type="dxa"/>
            <w:shd w:val="clear" w:color="auto" w:fill="auto"/>
            <w:vAlign w:val="center"/>
          </w:tcPr>
          <w:p w14:paraId="076661B2"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展示用户违约用电、窃电信息</w:t>
            </w:r>
          </w:p>
        </w:tc>
        <w:tc>
          <w:tcPr>
            <w:tcW w:w="1882" w:type="dxa"/>
            <w:shd w:val="clear" w:color="auto" w:fill="auto"/>
            <w:vAlign w:val="center"/>
          </w:tcPr>
          <w:p w14:paraId="7DBEA155"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总部、省、市三级供电单位</w:t>
            </w:r>
          </w:p>
        </w:tc>
        <w:tc>
          <w:tcPr>
            <w:tcW w:w="616" w:type="dxa"/>
            <w:shd w:val="clear" w:color="auto" w:fill="auto"/>
            <w:vAlign w:val="center"/>
          </w:tcPr>
          <w:p w14:paraId="15403883" w14:textId="77777777" w:rsidR="008E3A42" w:rsidRDefault="008E3A42">
            <w:pPr>
              <w:rPr>
                <w:i/>
                <w:color w:val="000000"/>
                <w:sz w:val="18"/>
                <w:szCs w:val="18"/>
              </w:rPr>
            </w:pPr>
          </w:p>
        </w:tc>
        <w:tc>
          <w:tcPr>
            <w:tcW w:w="618" w:type="dxa"/>
            <w:shd w:val="clear" w:color="auto" w:fill="auto"/>
            <w:vAlign w:val="center"/>
          </w:tcPr>
          <w:p w14:paraId="5BC4AC2A" w14:textId="77777777" w:rsidR="008E3A42" w:rsidRDefault="00817682">
            <w:pPr>
              <w:widowControl/>
              <w:textAlignment w:val="center"/>
              <w:rPr>
                <w:rFonts w:ascii="宋体" w:hAnsi="宋体" w:cs="宋体"/>
                <w:color w:val="000000"/>
                <w:sz w:val="18"/>
                <w:szCs w:val="18"/>
              </w:rPr>
            </w:pPr>
            <w:r>
              <w:rPr>
                <w:rFonts w:ascii="宋体" w:hAnsi="宋体" w:cs="宋体" w:hint="eastAsia"/>
                <w:color w:val="000000"/>
                <w:kern w:val="0"/>
                <w:sz w:val="18"/>
                <w:szCs w:val="18"/>
                <w:lang w:bidi="ar"/>
              </w:rPr>
              <w:t>每月</w:t>
            </w:r>
          </w:p>
        </w:tc>
      </w:tr>
    </w:tbl>
    <w:p w14:paraId="60680588" w14:textId="77777777" w:rsidR="008E3A42" w:rsidRDefault="008E3A42"/>
    <w:p w14:paraId="11A92281" w14:textId="77777777" w:rsidR="008E3A42" w:rsidRDefault="00817682">
      <w:pPr>
        <w:pStyle w:val="1"/>
        <w:numPr>
          <w:ilvl w:val="0"/>
          <w:numId w:val="17"/>
        </w:numPr>
        <w:tabs>
          <w:tab w:val="left" w:pos="432"/>
        </w:tabs>
        <w:rPr>
          <w:bCs w:val="0"/>
        </w:rPr>
      </w:pPr>
      <w:bookmarkStart w:id="156" w:name="_Toc372127102"/>
      <w:bookmarkStart w:id="157" w:name="_Toc372714692"/>
      <w:bookmarkStart w:id="158" w:name="_Toc371773306"/>
      <w:bookmarkStart w:id="159" w:name="_Toc358131234"/>
      <w:bookmarkStart w:id="160" w:name="_Toc357762138"/>
      <w:bookmarkStart w:id="161" w:name="_Toc358153840"/>
      <w:bookmarkStart w:id="162" w:name="_Toc358121985"/>
      <w:bookmarkStart w:id="163" w:name="_Toc358152163"/>
      <w:bookmarkEnd w:id="104"/>
      <w:r>
        <w:rPr>
          <w:rFonts w:hint="eastAsia"/>
          <w:bCs w:val="0"/>
        </w:rPr>
        <w:t>共享融合需求分析</w:t>
      </w:r>
      <w:bookmarkEnd w:id="156"/>
      <w:bookmarkEnd w:id="157"/>
      <w:bookmarkEnd w:id="158"/>
    </w:p>
    <w:p w14:paraId="209D5827" w14:textId="77777777" w:rsidR="008E3A42" w:rsidRDefault="00817682">
      <w:pPr>
        <w:pStyle w:val="2"/>
        <w:numPr>
          <w:ilvl w:val="1"/>
          <w:numId w:val="26"/>
        </w:numPr>
        <w:spacing w:line="415" w:lineRule="auto"/>
        <w:rPr>
          <w:sz w:val="24"/>
          <w:szCs w:val="24"/>
        </w:rPr>
      </w:pPr>
      <w:r>
        <w:rPr>
          <w:rFonts w:hint="eastAsia"/>
          <w:sz w:val="24"/>
          <w:szCs w:val="24"/>
        </w:rPr>
        <w:t>国网大数据平台</w:t>
      </w:r>
    </w:p>
    <w:p w14:paraId="4F4B86DD" w14:textId="77777777" w:rsidR="008E3A42" w:rsidRDefault="00817682">
      <w:pPr>
        <w:pStyle w:val="aff7"/>
        <w:keepNext/>
        <w:jc w:val="center"/>
        <w:rPr>
          <w:rFonts w:ascii="Times New Roman" w:eastAsia="宋体" w:hAnsi="Times New Roman" w:cs="Times New Roman"/>
          <w:sz w:val="18"/>
          <w:szCs w:val="18"/>
        </w:rPr>
      </w:pPr>
      <w:bookmarkStart w:id="164" w:name="_Toc372714654"/>
      <w:r>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5-01 &lt;</w:t>
      </w:r>
      <w:r>
        <w:rPr>
          <w:rFonts w:ascii="Times New Roman" w:eastAsia="宋体" w:hAnsi="Times New Roman" w:cs="Times New Roman" w:hint="eastAsia"/>
          <w:sz w:val="18"/>
          <w:szCs w:val="18"/>
        </w:rPr>
        <w:t>国网大数据平台</w:t>
      </w:r>
      <w:r>
        <w:rPr>
          <w:rFonts w:ascii="Times New Roman" w:eastAsia="宋体" w:hAnsi="Times New Roman" w:cs="Times New Roman" w:hint="eastAsia"/>
          <w:sz w:val="18"/>
          <w:szCs w:val="18"/>
        </w:rPr>
        <w:t>&gt;</w:t>
      </w:r>
      <w:r>
        <w:rPr>
          <w:rFonts w:ascii="Times New Roman" w:eastAsia="宋体" w:hAnsi="Times New Roman" w:cs="Times New Roman" w:hint="eastAsia"/>
          <w:sz w:val="18"/>
          <w:szCs w:val="18"/>
        </w:rPr>
        <w:t>共享融合需求</w:t>
      </w:r>
      <w:bookmarkEnd w:id="164"/>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391"/>
        <w:gridCol w:w="2379"/>
        <w:gridCol w:w="1986"/>
      </w:tblGrid>
      <w:tr w:rsidR="008E3A42" w14:paraId="43453DBC" w14:textId="77777777">
        <w:tc>
          <w:tcPr>
            <w:tcW w:w="1432" w:type="dxa"/>
            <w:shd w:val="clear" w:color="auto" w:fill="D9D9D9"/>
          </w:tcPr>
          <w:p w14:paraId="1F81BD0E" w14:textId="77777777" w:rsidR="008E3A42" w:rsidRDefault="00817682">
            <w:pPr>
              <w:rPr>
                <w:sz w:val="18"/>
                <w:szCs w:val="18"/>
              </w:rPr>
            </w:pPr>
            <w:r>
              <w:rPr>
                <w:rFonts w:hint="eastAsia"/>
                <w:sz w:val="18"/>
                <w:szCs w:val="18"/>
              </w:rPr>
              <w:t>需求部门</w:t>
            </w:r>
          </w:p>
        </w:tc>
        <w:tc>
          <w:tcPr>
            <w:tcW w:w="2391" w:type="dxa"/>
            <w:shd w:val="clear" w:color="auto" w:fill="auto"/>
          </w:tcPr>
          <w:p w14:paraId="4F3E83B9" w14:textId="77777777" w:rsidR="008E3A42" w:rsidRDefault="00817682">
            <w:pPr>
              <w:rPr>
                <w:sz w:val="18"/>
                <w:szCs w:val="18"/>
              </w:rPr>
            </w:pPr>
            <w:r>
              <w:rPr>
                <w:rFonts w:hint="eastAsia"/>
                <w:sz w:val="18"/>
                <w:szCs w:val="18"/>
              </w:rPr>
              <w:t>营销</w:t>
            </w:r>
          </w:p>
        </w:tc>
        <w:tc>
          <w:tcPr>
            <w:tcW w:w="2379" w:type="dxa"/>
            <w:shd w:val="clear" w:color="auto" w:fill="D9D9D9"/>
          </w:tcPr>
          <w:p w14:paraId="2C502E8B" w14:textId="77777777" w:rsidR="008E3A42" w:rsidRDefault="00817682">
            <w:pPr>
              <w:rPr>
                <w:sz w:val="18"/>
                <w:szCs w:val="18"/>
              </w:rPr>
            </w:pPr>
            <w:r>
              <w:rPr>
                <w:rFonts w:hint="eastAsia"/>
                <w:sz w:val="18"/>
                <w:szCs w:val="18"/>
              </w:rPr>
              <w:t>配合部门</w:t>
            </w:r>
          </w:p>
        </w:tc>
        <w:tc>
          <w:tcPr>
            <w:tcW w:w="1986" w:type="dxa"/>
            <w:shd w:val="clear" w:color="auto" w:fill="auto"/>
          </w:tcPr>
          <w:p w14:paraId="1B165846" w14:textId="77777777" w:rsidR="008E3A42" w:rsidRDefault="00817682">
            <w:pPr>
              <w:rPr>
                <w:sz w:val="18"/>
                <w:szCs w:val="18"/>
              </w:rPr>
            </w:pPr>
            <w:r>
              <w:rPr>
                <w:rFonts w:hint="eastAsia"/>
                <w:sz w:val="18"/>
                <w:szCs w:val="18"/>
              </w:rPr>
              <w:t>营销</w:t>
            </w:r>
          </w:p>
        </w:tc>
      </w:tr>
      <w:tr w:rsidR="008E3A42" w14:paraId="4329DBC7" w14:textId="77777777">
        <w:tc>
          <w:tcPr>
            <w:tcW w:w="1432" w:type="dxa"/>
            <w:shd w:val="clear" w:color="auto" w:fill="D9D9D9"/>
          </w:tcPr>
          <w:p w14:paraId="525E3A00" w14:textId="77777777" w:rsidR="008E3A42" w:rsidRDefault="00817682">
            <w:pPr>
              <w:rPr>
                <w:sz w:val="18"/>
                <w:szCs w:val="18"/>
              </w:rPr>
            </w:pPr>
            <w:r>
              <w:rPr>
                <w:rFonts w:hint="eastAsia"/>
                <w:sz w:val="18"/>
                <w:szCs w:val="18"/>
              </w:rPr>
              <w:t>需求系统</w:t>
            </w:r>
          </w:p>
        </w:tc>
        <w:tc>
          <w:tcPr>
            <w:tcW w:w="2391" w:type="dxa"/>
            <w:shd w:val="clear" w:color="auto" w:fill="auto"/>
          </w:tcPr>
          <w:p w14:paraId="03E3F0A3" w14:textId="77777777" w:rsidR="008E3A42" w:rsidRDefault="00817682">
            <w:pPr>
              <w:rPr>
                <w:sz w:val="18"/>
                <w:szCs w:val="18"/>
              </w:rPr>
            </w:pPr>
            <w:r>
              <w:rPr>
                <w:rFonts w:hint="eastAsia"/>
                <w:sz w:val="18"/>
                <w:szCs w:val="18"/>
              </w:rPr>
              <w:t>自动化营销管控与辅助决策系统</w:t>
            </w:r>
          </w:p>
        </w:tc>
        <w:tc>
          <w:tcPr>
            <w:tcW w:w="2379" w:type="dxa"/>
            <w:shd w:val="clear" w:color="auto" w:fill="D9D9D9"/>
          </w:tcPr>
          <w:p w14:paraId="5A936080" w14:textId="77777777" w:rsidR="008E3A42" w:rsidRDefault="00817682">
            <w:pPr>
              <w:rPr>
                <w:sz w:val="18"/>
                <w:szCs w:val="18"/>
              </w:rPr>
            </w:pPr>
            <w:r>
              <w:rPr>
                <w:rFonts w:hint="eastAsia"/>
                <w:sz w:val="18"/>
                <w:szCs w:val="18"/>
              </w:rPr>
              <w:t>配合系统</w:t>
            </w:r>
          </w:p>
        </w:tc>
        <w:tc>
          <w:tcPr>
            <w:tcW w:w="1986" w:type="dxa"/>
            <w:shd w:val="clear" w:color="auto" w:fill="auto"/>
          </w:tcPr>
          <w:p w14:paraId="62E9ECAF" w14:textId="77777777" w:rsidR="008E3A42" w:rsidRDefault="00817682">
            <w:pPr>
              <w:rPr>
                <w:sz w:val="18"/>
                <w:szCs w:val="18"/>
              </w:rPr>
            </w:pPr>
            <w:r>
              <w:rPr>
                <w:rFonts w:hint="eastAsia"/>
                <w:sz w:val="18"/>
                <w:szCs w:val="18"/>
              </w:rPr>
              <w:t>国网大数据平台</w:t>
            </w:r>
          </w:p>
        </w:tc>
      </w:tr>
      <w:tr w:rsidR="008E3A42" w14:paraId="5C96CA20" w14:textId="77777777">
        <w:trPr>
          <w:trHeight w:val="361"/>
        </w:trPr>
        <w:tc>
          <w:tcPr>
            <w:tcW w:w="1432" w:type="dxa"/>
            <w:shd w:val="clear" w:color="auto" w:fill="D9D9D9"/>
          </w:tcPr>
          <w:p w14:paraId="37E131D7" w14:textId="77777777" w:rsidR="008E3A42" w:rsidRDefault="00817682">
            <w:pPr>
              <w:rPr>
                <w:sz w:val="18"/>
                <w:szCs w:val="18"/>
              </w:rPr>
            </w:pPr>
            <w:r>
              <w:rPr>
                <w:rFonts w:hint="eastAsia"/>
                <w:sz w:val="18"/>
                <w:szCs w:val="18"/>
              </w:rPr>
              <w:t>涉及流程</w:t>
            </w:r>
          </w:p>
        </w:tc>
        <w:tc>
          <w:tcPr>
            <w:tcW w:w="6756" w:type="dxa"/>
            <w:gridSpan w:val="3"/>
            <w:shd w:val="clear" w:color="auto" w:fill="auto"/>
          </w:tcPr>
          <w:p w14:paraId="5541E90F" w14:textId="77777777" w:rsidR="008E3A42" w:rsidRDefault="00817682">
            <w:pPr>
              <w:rPr>
                <w:sz w:val="18"/>
                <w:szCs w:val="18"/>
              </w:rPr>
            </w:pPr>
            <w:r>
              <w:rPr>
                <w:rFonts w:hint="eastAsia"/>
                <w:sz w:val="18"/>
                <w:szCs w:val="18"/>
              </w:rPr>
              <w:t>无</w:t>
            </w:r>
          </w:p>
        </w:tc>
      </w:tr>
      <w:tr w:rsidR="008E3A42" w14:paraId="41E04315" w14:textId="77777777">
        <w:trPr>
          <w:trHeight w:val="974"/>
        </w:trPr>
        <w:tc>
          <w:tcPr>
            <w:tcW w:w="1432" w:type="dxa"/>
            <w:shd w:val="clear" w:color="auto" w:fill="D9D9D9"/>
          </w:tcPr>
          <w:p w14:paraId="1FD51A20" w14:textId="77777777" w:rsidR="008E3A42" w:rsidRDefault="00817682">
            <w:pPr>
              <w:rPr>
                <w:sz w:val="18"/>
                <w:szCs w:val="18"/>
              </w:rPr>
            </w:pPr>
            <w:r>
              <w:rPr>
                <w:rFonts w:hint="eastAsia"/>
                <w:sz w:val="18"/>
                <w:szCs w:val="18"/>
              </w:rPr>
              <w:t>需求说明</w:t>
            </w:r>
          </w:p>
        </w:tc>
        <w:tc>
          <w:tcPr>
            <w:tcW w:w="6756" w:type="dxa"/>
            <w:gridSpan w:val="3"/>
            <w:shd w:val="clear" w:color="auto" w:fill="auto"/>
          </w:tcPr>
          <w:p w14:paraId="4D57F1B3" w14:textId="77777777" w:rsidR="008E3A42" w:rsidRDefault="00817682">
            <w:pPr>
              <w:rPr>
                <w:sz w:val="18"/>
                <w:szCs w:val="18"/>
              </w:rPr>
            </w:pPr>
            <w:r>
              <w:rPr>
                <w:rFonts w:hint="eastAsia"/>
                <w:sz w:val="18"/>
                <w:szCs w:val="18"/>
              </w:rPr>
              <w:t>调用国网大数据平台的计算资源进行各项预测与分析类业务。</w:t>
            </w:r>
          </w:p>
        </w:tc>
      </w:tr>
      <w:tr w:rsidR="008E3A42" w14:paraId="7C6855DF" w14:textId="77777777">
        <w:trPr>
          <w:trHeight w:val="1116"/>
        </w:trPr>
        <w:tc>
          <w:tcPr>
            <w:tcW w:w="1432" w:type="dxa"/>
            <w:shd w:val="clear" w:color="auto" w:fill="D9D9D9"/>
          </w:tcPr>
          <w:p w14:paraId="537A5B6A" w14:textId="77777777" w:rsidR="008E3A42" w:rsidRDefault="00817682">
            <w:pPr>
              <w:rPr>
                <w:sz w:val="18"/>
                <w:szCs w:val="18"/>
              </w:rPr>
            </w:pPr>
            <w:r>
              <w:rPr>
                <w:rFonts w:hint="eastAsia"/>
                <w:sz w:val="18"/>
                <w:szCs w:val="18"/>
              </w:rPr>
              <w:t>流程说明</w:t>
            </w:r>
          </w:p>
        </w:tc>
        <w:tc>
          <w:tcPr>
            <w:tcW w:w="6756" w:type="dxa"/>
            <w:gridSpan w:val="3"/>
            <w:shd w:val="clear" w:color="auto" w:fill="auto"/>
          </w:tcPr>
          <w:p w14:paraId="1811C2BC" w14:textId="77777777" w:rsidR="008E3A42" w:rsidRDefault="00817682">
            <w:pPr>
              <w:rPr>
                <w:sz w:val="18"/>
                <w:szCs w:val="18"/>
              </w:rPr>
            </w:pPr>
            <w:r>
              <w:rPr>
                <w:rFonts w:hint="eastAsia"/>
                <w:sz w:val="18"/>
                <w:szCs w:val="18"/>
              </w:rPr>
              <w:t>无。</w:t>
            </w:r>
          </w:p>
        </w:tc>
      </w:tr>
      <w:tr w:rsidR="008E3A42" w14:paraId="651121AA" w14:textId="77777777">
        <w:trPr>
          <w:trHeight w:val="1116"/>
        </w:trPr>
        <w:tc>
          <w:tcPr>
            <w:tcW w:w="1432" w:type="dxa"/>
            <w:shd w:val="clear" w:color="auto" w:fill="D9D9D9"/>
          </w:tcPr>
          <w:p w14:paraId="49B35954" w14:textId="77777777" w:rsidR="008E3A42" w:rsidRDefault="00817682">
            <w:pPr>
              <w:rPr>
                <w:sz w:val="18"/>
                <w:szCs w:val="18"/>
              </w:rPr>
            </w:pPr>
            <w:r>
              <w:rPr>
                <w:rFonts w:hint="eastAsia"/>
                <w:sz w:val="18"/>
                <w:szCs w:val="18"/>
              </w:rPr>
              <w:t>逻辑说明</w:t>
            </w:r>
          </w:p>
        </w:tc>
        <w:tc>
          <w:tcPr>
            <w:tcW w:w="6756" w:type="dxa"/>
            <w:gridSpan w:val="3"/>
            <w:shd w:val="clear" w:color="auto" w:fill="auto"/>
          </w:tcPr>
          <w:p w14:paraId="0076B52D" w14:textId="77777777" w:rsidR="008E3A42" w:rsidRDefault="00817682">
            <w:pPr>
              <w:rPr>
                <w:sz w:val="18"/>
                <w:szCs w:val="18"/>
              </w:rPr>
            </w:pPr>
            <w:r>
              <w:rPr>
                <w:rFonts w:hint="eastAsia"/>
                <w:sz w:val="18"/>
                <w:szCs w:val="18"/>
              </w:rPr>
              <w:t>相关业务专责进行数据分析时，通过接口调用大数据平台的计算资源，大数据平台根据相关业务数据进行分析，将分析结果传输到自动化营销管控与辅助决策系统。</w:t>
            </w:r>
          </w:p>
        </w:tc>
      </w:tr>
    </w:tbl>
    <w:p w14:paraId="5D4557F1" w14:textId="77777777" w:rsidR="008E3A42" w:rsidRDefault="00817682">
      <w:pPr>
        <w:pStyle w:val="2"/>
        <w:numPr>
          <w:ilvl w:val="1"/>
          <w:numId w:val="26"/>
        </w:numPr>
        <w:spacing w:line="415" w:lineRule="auto"/>
        <w:rPr>
          <w:sz w:val="24"/>
          <w:szCs w:val="24"/>
        </w:rPr>
      </w:pPr>
      <w:bookmarkStart w:id="165" w:name="_Toc445925385"/>
      <w:bookmarkStart w:id="166" w:name="_Toc372714694"/>
      <w:r>
        <w:rPr>
          <w:rFonts w:hint="eastAsia"/>
          <w:sz w:val="24"/>
          <w:szCs w:val="24"/>
        </w:rPr>
        <w:t>营销基础数据平台</w:t>
      </w:r>
    </w:p>
    <w:p w14:paraId="484B8E0B" w14:textId="77777777" w:rsidR="008E3A42" w:rsidRDefault="00817682">
      <w:pPr>
        <w:pStyle w:val="aff7"/>
        <w:keepNext/>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5-02 &lt;</w:t>
      </w:r>
      <w:r>
        <w:rPr>
          <w:rFonts w:ascii="Times New Roman" w:eastAsia="宋体" w:hAnsi="Times New Roman" w:cs="Times New Roman" w:hint="eastAsia"/>
          <w:sz w:val="18"/>
          <w:szCs w:val="18"/>
        </w:rPr>
        <w:t>营销基础数据平台</w:t>
      </w:r>
      <w:r>
        <w:rPr>
          <w:rFonts w:ascii="Times New Roman" w:eastAsia="宋体" w:hAnsi="Times New Roman" w:cs="Times New Roman" w:hint="eastAsia"/>
          <w:sz w:val="18"/>
          <w:szCs w:val="18"/>
        </w:rPr>
        <w:t>&gt;</w:t>
      </w:r>
      <w:r>
        <w:rPr>
          <w:rFonts w:ascii="Times New Roman" w:eastAsia="宋体" w:hAnsi="Times New Roman" w:cs="Times New Roman" w:hint="eastAsia"/>
          <w:sz w:val="18"/>
          <w:szCs w:val="18"/>
        </w:rPr>
        <w:t>共享融合需求</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391"/>
        <w:gridCol w:w="2379"/>
        <w:gridCol w:w="1986"/>
      </w:tblGrid>
      <w:tr w:rsidR="008E3A42" w14:paraId="47A0C302" w14:textId="77777777">
        <w:tc>
          <w:tcPr>
            <w:tcW w:w="1432" w:type="dxa"/>
            <w:shd w:val="clear" w:color="auto" w:fill="D9D9D9"/>
          </w:tcPr>
          <w:p w14:paraId="15951F81" w14:textId="77777777" w:rsidR="008E3A42" w:rsidRDefault="00817682">
            <w:pPr>
              <w:rPr>
                <w:sz w:val="18"/>
                <w:szCs w:val="18"/>
              </w:rPr>
            </w:pPr>
            <w:r>
              <w:rPr>
                <w:rFonts w:hint="eastAsia"/>
                <w:sz w:val="18"/>
                <w:szCs w:val="18"/>
              </w:rPr>
              <w:t>需求部门</w:t>
            </w:r>
          </w:p>
        </w:tc>
        <w:tc>
          <w:tcPr>
            <w:tcW w:w="2391" w:type="dxa"/>
            <w:shd w:val="clear" w:color="auto" w:fill="auto"/>
          </w:tcPr>
          <w:p w14:paraId="14E653BC" w14:textId="77777777" w:rsidR="008E3A42" w:rsidRDefault="00817682">
            <w:pPr>
              <w:rPr>
                <w:sz w:val="18"/>
                <w:szCs w:val="18"/>
              </w:rPr>
            </w:pPr>
            <w:r>
              <w:rPr>
                <w:rFonts w:hint="eastAsia"/>
                <w:sz w:val="18"/>
                <w:szCs w:val="18"/>
              </w:rPr>
              <w:t>营销</w:t>
            </w:r>
          </w:p>
        </w:tc>
        <w:tc>
          <w:tcPr>
            <w:tcW w:w="2379" w:type="dxa"/>
            <w:shd w:val="clear" w:color="auto" w:fill="D9D9D9"/>
          </w:tcPr>
          <w:p w14:paraId="63270BCA" w14:textId="77777777" w:rsidR="008E3A42" w:rsidRDefault="00817682">
            <w:pPr>
              <w:rPr>
                <w:sz w:val="18"/>
                <w:szCs w:val="18"/>
              </w:rPr>
            </w:pPr>
            <w:r>
              <w:rPr>
                <w:rFonts w:hint="eastAsia"/>
                <w:sz w:val="18"/>
                <w:szCs w:val="18"/>
              </w:rPr>
              <w:t>配合部门</w:t>
            </w:r>
          </w:p>
        </w:tc>
        <w:tc>
          <w:tcPr>
            <w:tcW w:w="1986" w:type="dxa"/>
            <w:shd w:val="clear" w:color="auto" w:fill="auto"/>
          </w:tcPr>
          <w:p w14:paraId="6BFC42EF" w14:textId="77777777" w:rsidR="008E3A42" w:rsidRDefault="00817682">
            <w:pPr>
              <w:rPr>
                <w:sz w:val="18"/>
                <w:szCs w:val="18"/>
              </w:rPr>
            </w:pPr>
            <w:r>
              <w:rPr>
                <w:rFonts w:hint="eastAsia"/>
                <w:sz w:val="18"/>
                <w:szCs w:val="18"/>
              </w:rPr>
              <w:t>营销</w:t>
            </w:r>
          </w:p>
        </w:tc>
      </w:tr>
      <w:tr w:rsidR="008E3A42" w14:paraId="21E1EB48" w14:textId="77777777">
        <w:tc>
          <w:tcPr>
            <w:tcW w:w="1432" w:type="dxa"/>
            <w:shd w:val="clear" w:color="auto" w:fill="D9D9D9"/>
          </w:tcPr>
          <w:p w14:paraId="7D660B0D" w14:textId="77777777" w:rsidR="008E3A42" w:rsidRDefault="00817682">
            <w:pPr>
              <w:rPr>
                <w:sz w:val="18"/>
                <w:szCs w:val="18"/>
              </w:rPr>
            </w:pPr>
            <w:r>
              <w:rPr>
                <w:rFonts w:hint="eastAsia"/>
                <w:sz w:val="18"/>
                <w:szCs w:val="18"/>
              </w:rPr>
              <w:t>需求系统</w:t>
            </w:r>
          </w:p>
        </w:tc>
        <w:tc>
          <w:tcPr>
            <w:tcW w:w="2391" w:type="dxa"/>
            <w:shd w:val="clear" w:color="auto" w:fill="auto"/>
          </w:tcPr>
          <w:p w14:paraId="4EC2DE12" w14:textId="77777777" w:rsidR="008E3A42" w:rsidRDefault="00817682">
            <w:pPr>
              <w:rPr>
                <w:sz w:val="18"/>
                <w:szCs w:val="18"/>
              </w:rPr>
            </w:pPr>
            <w:r>
              <w:rPr>
                <w:rFonts w:hint="eastAsia"/>
                <w:sz w:val="18"/>
                <w:szCs w:val="18"/>
              </w:rPr>
              <w:t>自动化营销管控与辅助决策系统</w:t>
            </w:r>
          </w:p>
        </w:tc>
        <w:tc>
          <w:tcPr>
            <w:tcW w:w="2379" w:type="dxa"/>
            <w:shd w:val="clear" w:color="auto" w:fill="D9D9D9"/>
          </w:tcPr>
          <w:p w14:paraId="24CE2531" w14:textId="77777777" w:rsidR="008E3A42" w:rsidRDefault="00817682">
            <w:pPr>
              <w:rPr>
                <w:sz w:val="18"/>
                <w:szCs w:val="18"/>
              </w:rPr>
            </w:pPr>
            <w:r>
              <w:rPr>
                <w:rFonts w:hint="eastAsia"/>
                <w:sz w:val="18"/>
                <w:szCs w:val="18"/>
              </w:rPr>
              <w:t>配合系统</w:t>
            </w:r>
          </w:p>
        </w:tc>
        <w:tc>
          <w:tcPr>
            <w:tcW w:w="1986" w:type="dxa"/>
            <w:shd w:val="clear" w:color="auto" w:fill="auto"/>
          </w:tcPr>
          <w:p w14:paraId="13759BAD" w14:textId="77777777" w:rsidR="008E3A42" w:rsidRDefault="00817682">
            <w:pPr>
              <w:rPr>
                <w:sz w:val="18"/>
                <w:szCs w:val="18"/>
              </w:rPr>
            </w:pPr>
            <w:r>
              <w:rPr>
                <w:rFonts w:hint="eastAsia"/>
                <w:sz w:val="18"/>
                <w:szCs w:val="18"/>
              </w:rPr>
              <w:t>营销基础数据平台</w:t>
            </w:r>
          </w:p>
        </w:tc>
      </w:tr>
      <w:tr w:rsidR="008E3A42" w14:paraId="75DFD558" w14:textId="77777777">
        <w:trPr>
          <w:trHeight w:val="361"/>
        </w:trPr>
        <w:tc>
          <w:tcPr>
            <w:tcW w:w="1432" w:type="dxa"/>
            <w:shd w:val="clear" w:color="auto" w:fill="D9D9D9"/>
          </w:tcPr>
          <w:p w14:paraId="730BDBCE" w14:textId="77777777" w:rsidR="008E3A42" w:rsidRDefault="00817682">
            <w:pPr>
              <w:rPr>
                <w:sz w:val="18"/>
                <w:szCs w:val="18"/>
              </w:rPr>
            </w:pPr>
            <w:r>
              <w:rPr>
                <w:rFonts w:hint="eastAsia"/>
                <w:sz w:val="18"/>
                <w:szCs w:val="18"/>
              </w:rPr>
              <w:t>涉及流程</w:t>
            </w:r>
          </w:p>
        </w:tc>
        <w:tc>
          <w:tcPr>
            <w:tcW w:w="6756" w:type="dxa"/>
            <w:gridSpan w:val="3"/>
            <w:shd w:val="clear" w:color="auto" w:fill="auto"/>
          </w:tcPr>
          <w:p w14:paraId="28FC65F3" w14:textId="77777777" w:rsidR="008E3A42" w:rsidRDefault="00817682">
            <w:pPr>
              <w:rPr>
                <w:sz w:val="18"/>
                <w:szCs w:val="18"/>
              </w:rPr>
            </w:pPr>
            <w:r>
              <w:rPr>
                <w:rFonts w:hint="eastAsia"/>
                <w:sz w:val="18"/>
                <w:szCs w:val="18"/>
              </w:rPr>
              <w:t>无</w:t>
            </w:r>
          </w:p>
        </w:tc>
      </w:tr>
      <w:tr w:rsidR="008E3A42" w14:paraId="14675EF5" w14:textId="77777777">
        <w:trPr>
          <w:trHeight w:val="974"/>
        </w:trPr>
        <w:tc>
          <w:tcPr>
            <w:tcW w:w="1432" w:type="dxa"/>
            <w:shd w:val="clear" w:color="auto" w:fill="D9D9D9"/>
          </w:tcPr>
          <w:p w14:paraId="27088868" w14:textId="77777777" w:rsidR="008E3A42" w:rsidRDefault="00817682">
            <w:pPr>
              <w:rPr>
                <w:sz w:val="18"/>
                <w:szCs w:val="18"/>
              </w:rPr>
            </w:pPr>
            <w:r>
              <w:rPr>
                <w:rFonts w:hint="eastAsia"/>
                <w:sz w:val="18"/>
                <w:szCs w:val="18"/>
              </w:rPr>
              <w:t>需求说明</w:t>
            </w:r>
          </w:p>
        </w:tc>
        <w:tc>
          <w:tcPr>
            <w:tcW w:w="6756" w:type="dxa"/>
            <w:gridSpan w:val="3"/>
            <w:shd w:val="clear" w:color="auto" w:fill="auto"/>
          </w:tcPr>
          <w:p w14:paraId="0D65C5F1" w14:textId="77777777" w:rsidR="008E3A42" w:rsidRDefault="00817682">
            <w:pPr>
              <w:rPr>
                <w:sz w:val="18"/>
                <w:szCs w:val="18"/>
              </w:rPr>
            </w:pPr>
            <w:r>
              <w:rPr>
                <w:rFonts w:hint="eastAsia"/>
                <w:sz w:val="18"/>
                <w:szCs w:val="18"/>
              </w:rPr>
              <w:t>自动化营销管控与辅助决策系统中各项业务的原始数据来源为营销基础数据平台。系统中的展示类功能也需要基础数据平台中的客户档案等数据</w:t>
            </w:r>
          </w:p>
        </w:tc>
      </w:tr>
      <w:tr w:rsidR="008E3A42" w14:paraId="1953C56D" w14:textId="77777777">
        <w:trPr>
          <w:trHeight w:val="1116"/>
        </w:trPr>
        <w:tc>
          <w:tcPr>
            <w:tcW w:w="1432" w:type="dxa"/>
            <w:shd w:val="clear" w:color="auto" w:fill="D9D9D9"/>
          </w:tcPr>
          <w:p w14:paraId="5CB29D84" w14:textId="77777777" w:rsidR="008E3A42" w:rsidRDefault="00817682">
            <w:pPr>
              <w:rPr>
                <w:sz w:val="18"/>
                <w:szCs w:val="18"/>
              </w:rPr>
            </w:pPr>
            <w:r>
              <w:rPr>
                <w:rFonts w:hint="eastAsia"/>
                <w:sz w:val="18"/>
                <w:szCs w:val="18"/>
              </w:rPr>
              <w:t>流程说明</w:t>
            </w:r>
          </w:p>
        </w:tc>
        <w:tc>
          <w:tcPr>
            <w:tcW w:w="6756" w:type="dxa"/>
            <w:gridSpan w:val="3"/>
            <w:shd w:val="clear" w:color="auto" w:fill="auto"/>
          </w:tcPr>
          <w:p w14:paraId="4B51B9DA" w14:textId="77777777" w:rsidR="008E3A42" w:rsidRDefault="008E3A42">
            <w:pPr>
              <w:rPr>
                <w:sz w:val="18"/>
                <w:szCs w:val="18"/>
              </w:rPr>
            </w:pPr>
          </w:p>
        </w:tc>
      </w:tr>
      <w:tr w:rsidR="008E3A42" w14:paraId="74E18498" w14:textId="77777777">
        <w:trPr>
          <w:trHeight w:val="1116"/>
        </w:trPr>
        <w:tc>
          <w:tcPr>
            <w:tcW w:w="1432" w:type="dxa"/>
            <w:shd w:val="clear" w:color="auto" w:fill="D9D9D9"/>
          </w:tcPr>
          <w:p w14:paraId="3DC9A949" w14:textId="77777777" w:rsidR="008E3A42" w:rsidRDefault="00817682">
            <w:pPr>
              <w:rPr>
                <w:sz w:val="18"/>
                <w:szCs w:val="18"/>
              </w:rPr>
            </w:pPr>
            <w:r>
              <w:rPr>
                <w:rFonts w:hint="eastAsia"/>
                <w:sz w:val="18"/>
                <w:szCs w:val="18"/>
              </w:rPr>
              <w:t>逻辑说明</w:t>
            </w:r>
          </w:p>
        </w:tc>
        <w:tc>
          <w:tcPr>
            <w:tcW w:w="6756" w:type="dxa"/>
            <w:gridSpan w:val="3"/>
            <w:shd w:val="clear" w:color="auto" w:fill="auto"/>
          </w:tcPr>
          <w:p w14:paraId="7C702251" w14:textId="77777777" w:rsidR="008E3A42" w:rsidRDefault="00817682">
            <w:pPr>
              <w:rPr>
                <w:sz w:val="18"/>
                <w:szCs w:val="18"/>
              </w:rPr>
            </w:pPr>
            <w:r>
              <w:rPr>
                <w:rFonts w:hint="eastAsia"/>
                <w:sz w:val="18"/>
                <w:szCs w:val="18"/>
              </w:rPr>
              <w:t>基础数据平台中出现客户档案等相关数据变化时同步传输到自动化营销管控及辅助决策系统。</w:t>
            </w:r>
          </w:p>
        </w:tc>
      </w:tr>
    </w:tbl>
    <w:p w14:paraId="0AA8AF23" w14:textId="77777777" w:rsidR="008E3A42" w:rsidRDefault="00817682">
      <w:pPr>
        <w:pStyle w:val="2"/>
        <w:numPr>
          <w:ilvl w:val="1"/>
          <w:numId w:val="26"/>
        </w:numPr>
        <w:spacing w:line="415" w:lineRule="auto"/>
        <w:rPr>
          <w:rFonts w:asciiTheme="minorEastAsia" w:eastAsiaTheme="minorEastAsia" w:hAnsiTheme="minorEastAsia"/>
          <w:sz w:val="18"/>
          <w:szCs w:val="18"/>
        </w:rPr>
      </w:pPr>
      <w:r>
        <w:rPr>
          <w:rFonts w:hint="eastAsia"/>
          <w:sz w:val="24"/>
          <w:szCs w:val="24"/>
        </w:rPr>
        <w:t>短信平台</w:t>
      </w:r>
    </w:p>
    <w:p w14:paraId="04538532"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表5-03 &lt;短息发送接口&gt;共享融合需求</w:t>
      </w:r>
      <w:bookmarkEnd w:id="165"/>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4"/>
        <w:gridCol w:w="2465"/>
        <w:gridCol w:w="2441"/>
        <w:gridCol w:w="2044"/>
      </w:tblGrid>
      <w:tr w:rsidR="008E3A42" w14:paraId="2CCC3F5F" w14:textId="77777777">
        <w:tc>
          <w:tcPr>
            <w:tcW w:w="1464" w:type="dxa"/>
            <w:shd w:val="clear" w:color="auto" w:fill="D9D9D9"/>
          </w:tcPr>
          <w:p w14:paraId="13297A7A" w14:textId="77777777" w:rsidR="008E3A42" w:rsidRDefault="00817682">
            <w:pPr>
              <w:rPr>
                <w:sz w:val="18"/>
                <w:szCs w:val="18"/>
              </w:rPr>
            </w:pPr>
            <w:r>
              <w:rPr>
                <w:rFonts w:hint="eastAsia"/>
                <w:sz w:val="18"/>
                <w:szCs w:val="18"/>
              </w:rPr>
              <w:t>需求部门</w:t>
            </w:r>
          </w:p>
        </w:tc>
        <w:tc>
          <w:tcPr>
            <w:tcW w:w="2465" w:type="dxa"/>
            <w:shd w:val="clear" w:color="auto" w:fill="auto"/>
          </w:tcPr>
          <w:p w14:paraId="394C4D59" w14:textId="77777777" w:rsidR="008E3A42" w:rsidRDefault="00817682">
            <w:pPr>
              <w:rPr>
                <w:sz w:val="18"/>
                <w:szCs w:val="18"/>
              </w:rPr>
            </w:pPr>
            <w:r>
              <w:rPr>
                <w:rFonts w:hint="eastAsia"/>
                <w:sz w:val="18"/>
                <w:szCs w:val="18"/>
              </w:rPr>
              <w:t>营销</w:t>
            </w:r>
          </w:p>
        </w:tc>
        <w:tc>
          <w:tcPr>
            <w:tcW w:w="2441" w:type="dxa"/>
            <w:shd w:val="clear" w:color="auto" w:fill="D9D9D9"/>
          </w:tcPr>
          <w:p w14:paraId="3F401D8F" w14:textId="77777777" w:rsidR="008E3A42" w:rsidRDefault="00817682">
            <w:pPr>
              <w:rPr>
                <w:sz w:val="18"/>
                <w:szCs w:val="18"/>
              </w:rPr>
            </w:pPr>
            <w:r>
              <w:rPr>
                <w:rFonts w:hint="eastAsia"/>
                <w:sz w:val="18"/>
                <w:szCs w:val="18"/>
              </w:rPr>
              <w:t>配合部门</w:t>
            </w:r>
          </w:p>
        </w:tc>
        <w:tc>
          <w:tcPr>
            <w:tcW w:w="2044" w:type="dxa"/>
            <w:shd w:val="clear" w:color="auto" w:fill="auto"/>
          </w:tcPr>
          <w:p w14:paraId="19BAC2B4" w14:textId="77777777" w:rsidR="008E3A42" w:rsidRDefault="00817682">
            <w:pPr>
              <w:rPr>
                <w:sz w:val="18"/>
                <w:szCs w:val="18"/>
              </w:rPr>
            </w:pPr>
            <w:r>
              <w:rPr>
                <w:rFonts w:hint="eastAsia"/>
                <w:sz w:val="18"/>
                <w:szCs w:val="18"/>
              </w:rPr>
              <w:t>营销</w:t>
            </w:r>
          </w:p>
        </w:tc>
      </w:tr>
      <w:tr w:rsidR="008E3A42" w14:paraId="066D4ECF" w14:textId="77777777">
        <w:tc>
          <w:tcPr>
            <w:tcW w:w="1464" w:type="dxa"/>
            <w:shd w:val="clear" w:color="auto" w:fill="D9D9D9"/>
          </w:tcPr>
          <w:p w14:paraId="32A7DA08" w14:textId="77777777" w:rsidR="008E3A42" w:rsidRDefault="00817682">
            <w:pPr>
              <w:rPr>
                <w:sz w:val="18"/>
                <w:szCs w:val="18"/>
              </w:rPr>
            </w:pPr>
            <w:r>
              <w:rPr>
                <w:rFonts w:hint="eastAsia"/>
                <w:sz w:val="18"/>
                <w:szCs w:val="18"/>
              </w:rPr>
              <w:t>需求系统</w:t>
            </w:r>
          </w:p>
        </w:tc>
        <w:tc>
          <w:tcPr>
            <w:tcW w:w="2465" w:type="dxa"/>
            <w:shd w:val="clear" w:color="auto" w:fill="auto"/>
          </w:tcPr>
          <w:p w14:paraId="6C64396C" w14:textId="77777777" w:rsidR="008E3A42" w:rsidRDefault="00817682">
            <w:pPr>
              <w:rPr>
                <w:sz w:val="18"/>
                <w:szCs w:val="18"/>
              </w:rPr>
            </w:pPr>
            <w:r>
              <w:rPr>
                <w:rFonts w:hint="eastAsia"/>
                <w:sz w:val="18"/>
                <w:szCs w:val="18"/>
              </w:rPr>
              <w:t>自动化营销管控与辅助决策系统</w:t>
            </w:r>
          </w:p>
        </w:tc>
        <w:tc>
          <w:tcPr>
            <w:tcW w:w="2441" w:type="dxa"/>
            <w:shd w:val="clear" w:color="auto" w:fill="D9D9D9"/>
          </w:tcPr>
          <w:p w14:paraId="5BFBE03D" w14:textId="77777777" w:rsidR="008E3A42" w:rsidRDefault="00817682">
            <w:pPr>
              <w:rPr>
                <w:sz w:val="18"/>
                <w:szCs w:val="18"/>
              </w:rPr>
            </w:pPr>
            <w:r>
              <w:rPr>
                <w:rFonts w:hint="eastAsia"/>
                <w:sz w:val="18"/>
                <w:szCs w:val="18"/>
              </w:rPr>
              <w:t>配合系统</w:t>
            </w:r>
          </w:p>
        </w:tc>
        <w:tc>
          <w:tcPr>
            <w:tcW w:w="2044" w:type="dxa"/>
            <w:shd w:val="clear" w:color="auto" w:fill="auto"/>
          </w:tcPr>
          <w:p w14:paraId="68D675AD" w14:textId="77777777" w:rsidR="008E3A42" w:rsidRDefault="00817682">
            <w:pPr>
              <w:rPr>
                <w:sz w:val="18"/>
                <w:szCs w:val="18"/>
              </w:rPr>
            </w:pPr>
            <w:r>
              <w:rPr>
                <w:rFonts w:hint="eastAsia"/>
                <w:sz w:val="18"/>
                <w:szCs w:val="18"/>
              </w:rPr>
              <w:t>国网短信平台</w:t>
            </w:r>
          </w:p>
        </w:tc>
      </w:tr>
      <w:tr w:rsidR="008E3A42" w14:paraId="65B2E54C" w14:textId="77777777">
        <w:trPr>
          <w:trHeight w:val="361"/>
        </w:trPr>
        <w:tc>
          <w:tcPr>
            <w:tcW w:w="1464" w:type="dxa"/>
            <w:shd w:val="clear" w:color="auto" w:fill="D9D9D9"/>
          </w:tcPr>
          <w:p w14:paraId="2A751053" w14:textId="77777777" w:rsidR="008E3A42" w:rsidRDefault="00817682">
            <w:pPr>
              <w:rPr>
                <w:sz w:val="18"/>
                <w:szCs w:val="18"/>
              </w:rPr>
            </w:pPr>
            <w:r>
              <w:rPr>
                <w:rFonts w:hint="eastAsia"/>
                <w:sz w:val="18"/>
                <w:szCs w:val="18"/>
              </w:rPr>
              <w:t>涉及流程</w:t>
            </w:r>
          </w:p>
        </w:tc>
        <w:tc>
          <w:tcPr>
            <w:tcW w:w="6950" w:type="dxa"/>
            <w:gridSpan w:val="3"/>
            <w:shd w:val="clear" w:color="auto" w:fill="auto"/>
          </w:tcPr>
          <w:p w14:paraId="680011AC" w14:textId="77777777" w:rsidR="008E3A42" w:rsidRDefault="00817682">
            <w:pPr>
              <w:rPr>
                <w:sz w:val="18"/>
                <w:szCs w:val="18"/>
              </w:rPr>
            </w:pPr>
            <w:r>
              <w:rPr>
                <w:rFonts w:hint="eastAsia"/>
                <w:sz w:val="18"/>
                <w:szCs w:val="18"/>
              </w:rPr>
              <w:t>自动化营销管控与辅助决策系统通过短信接口发送短信至各用户。</w:t>
            </w:r>
          </w:p>
        </w:tc>
      </w:tr>
      <w:tr w:rsidR="008E3A42" w14:paraId="41E1571B" w14:textId="77777777">
        <w:trPr>
          <w:trHeight w:val="974"/>
        </w:trPr>
        <w:tc>
          <w:tcPr>
            <w:tcW w:w="1464" w:type="dxa"/>
            <w:shd w:val="clear" w:color="auto" w:fill="D9D9D9"/>
          </w:tcPr>
          <w:p w14:paraId="1B139171" w14:textId="77777777" w:rsidR="008E3A42" w:rsidRDefault="00817682">
            <w:pPr>
              <w:rPr>
                <w:sz w:val="18"/>
                <w:szCs w:val="18"/>
              </w:rPr>
            </w:pPr>
            <w:r>
              <w:rPr>
                <w:rFonts w:hint="eastAsia"/>
                <w:sz w:val="18"/>
                <w:szCs w:val="18"/>
              </w:rPr>
              <w:t>需求说明</w:t>
            </w:r>
          </w:p>
        </w:tc>
        <w:tc>
          <w:tcPr>
            <w:tcW w:w="6950" w:type="dxa"/>
            <w:gridSpan w:val="3"/>
            <w:shd w:val="clear" w:color="auto" w:fill="auto"/>
          </w:tcPr>
          <w:p w14:paraId="58BF670E" w14:textId="77777777" w:rsidR="008E3A42" w:rsidRDefault="00817682">
            <w:pPr>
              <w:rPr>
                <w:sz w:val="18"/>
                <w:szCs w:val="18"/>
              </w:rPr>
            </w:pPr>
            <w:r>
              <w:rPr>
                <w:rFonts w:hint="eastAsia"/>
                <w:sz w:val="18"/>
                <w:szCs w:val="18"/>
              </w:rPr>
              <w:t>短信平台发送短信时需要获取自动化营销管控与辅助决策系统提供的短信内容和发送号码。</w:t>
            </w:r>
          </w:p>
        </w:tc>
      </w:tr>
      <w:tr w:rsidR="008E3A42" w14:paraId="0045E096" w14:textId="77777777">
        <w:trPr>
          <w:trHeight w:val="1116"/>
        </w:trPr>
        <w:tc>
          <w:tcPr>
            <w:tcW w:w="1464" w:type="dxa"/>
            <w:shd w:val="clear" w:color="auto" w:fill="D9D9D9"/>
          </w:tcPr>
          <w:p w14:paraId="7CD78A89" w14:textId="77777777" w:rsidR="008E3A42" w:rsidRDefault="00817682">
            <w:r>
              <w:rPr>
                <w:rFonts w:hint="eastAsia"/>
                <w:sz w:val="18"/>
                <w:szCs w:val="18"/>
              </w:rPr>
              <w:t>流程说明</w:t>
            </w:r>
          </w:p>
        </w:tc>
        <w:tc>
          <w:tcPr>
            <w:tcW w:w="6950" w:type="dxa"/>
            <w:gridSpan w:val="3"/>
            <w:shd w:val="clear" w:color="auto" w:fill="auto"/>
          </w:tcPr>
          <w:p w14:paraId="73EAA0E7" w14:textId="77777777" w:rsidR="008E3A42" w:rsidRDefault="00817682">
            <w:pPr>
              <w:pStyle w:val="14"/>
              <w:numPr>
                <w:ilvl w:val="0"/>
                <w:numId w:val="27"/>
              </w:numPr>
              <w:ind w:firstLineChars="0"/>
              <w:rPr>
                <w:sz w:val="18"/>
                <w:szCs w:val="18"/>
              </w:rPr>
            </w:pPr>
            <w:r>
              <w:rPr>
                <w:rFonts w:hint="eastAsia"/>
                <w:sz w:val="18"/>
                <w:szCs w:val="18"/>
              </w:rPr>
              <w:t>自动化营销管控与辅助决策系统根据业务需求编辑短信内容，并选择短信接收人。</w:t>
            </w:r>
          </w:p>
          <w:p w14:paraId="0B2BB6EE" w14:textId="77777777" w:rsidR="008E3A42" w:rsidRDefault="00817682">
            <w:pPr>
              <w:pStyle w:val="14"/>
              <w:numPr>
                <w:ilvl w:val="0"/>
                <w:numId w:val="27"/>
              </w:numPr>
              <w:ind w:firstLineChars="0"/>
              <w:rPr>
                <w:sz w:val="18"/>
                <w:szCs w:val="18"/>
              </w:rPr>
            </w:pPr>
            <w:r>
              <w:rPr>
                <w:rFonts w:hint="eastAsia"/>
                <w:sz w:val="18"/>
                <w:szCs w:val="18"/>
              </w:rPr>
              <w:t>系统根据接收人名称发送内容与号码至短信平台。</w:t>
            </w:r>
          </w:p>
          <w:p w14:paraId="2715896D" w14:textId="77777777" w:rsidR="008E3A42" w:rsidRDefault="00817682">
            <w:pPr>
              <w:pStyle w:val="14"/>
              <w:numPr>
                <w:ilvl w:val="0"/>
                <w:numId w:val="27"/>
              </w:numPr>
              <w:ind w:firstLineChars="0"/>
            </w:pPr>
            <w:r>
              <w:rPr>
                <w:rFonts w:hint="eastAsia"/>
                <w:sz w:val="18"/>
                <w:szCs w:val="18"/>
              </w:rPr>
              <w:t>短信平台根据短信内容和号码发送短息。</w:t>
            </w:r>
          </w:p>
        </w:tc>
      </w:tr>
      <w:tr w:rsidR="008E3A42" w14:paraId="4CD38A6C" w14:textId="77777777">
        <w:trPr>
          <w:trHeight w:val="1116"/>
        </w:trPr>
        <w:tc>
          <w:tcPr>
            <w:tcW w:w="1464" w:type="dxa"/>
            <w:shd w:val="clear" w:color="auto" w:fill="D9D9D9"/>
          </w:tcPr>
          <w:p w14:paraId="13C580A2" w14:textId="77777777" w:rsidR="008E3A42" w:rsidRDefault="00817682">
            <w:pPr>
              <w:rPr>
                <w:sz w:val="18"/>
                <w:szCs w:val="18"/>
              </w:rPr>
            </w:pPr>
            <w:r>
              <w:rPr>
                <w:rFonts w:hint="eastAsia"/>
                <w:sz w:val="18"/>
                <w:szCs w:val="18"/>
              </w:rPr>
              <w:t>逻辑说明</w:t>
            </w:r>
          </w:p>
        </w:tc>
        <w:tc>
          <w:tcPr>
            <w:tcW w:w="6950" w:type="dxa"/>
            <w:gridSpan w:val="3"/>
            <w:shd w:val="clear" w:color="auto" w:fill="auto"/>
          </w:tcPr>
          <w:p w14:paraId="1AE48BCA" w14:textId="77777777" w:rsidR="008E3A42" w:rsidRDefault="00817682">
            <w:pPr>
              <w:rPr>
                <w:sz w:val="18"/>
                <w:szCs w:val="18"/>
              </w:rPr>
            </w:pPr>
            <w:r>
              <w:rPr>
                <w:rFonts w:hint="eastAsia"/>
                <w:sz w:val="18"/>
                <w:szCs w:val="18"/>
              </w:rPr>
              <w:t>首先自动化营销管控与辅助决策系统生成短信内容与接收人号码，调用短信平台接口发送短信至接收人。</w:t>
            </w:r>
          </w:p>
        </w:tc>
      </w:tr>
    </w:tbl>
    <w:p w14:paraId="6A722C92" w14:textId="77777777" w:rsidR="008E3A42" w:rsidRDefault="00817682">
      <w:pPr>
        <w:pStyle w:val="1"/>
        <w:numPr>
          <w:ilvl w:val="0"/>
          <w:numId w:val="17"/>
        </w:numPr>
        <w:tabs>
          <w:tab w:val="left" w:pos="432"/>
        </w:tabs>
        <w:rPr>
          <w:bCs w:val="0"/>
        </w:rPr>
      </w:pPr>
      <w:r>
        <w:rPr>
          <w:rFonts w:hint="eastAsia"/>
          <w:bCs w:val="0"/>
        </w:rPr>
        <w:t>附录</w:t>
      </w:r>
      <w:bookmarkEnd w:id="159"/>
      <w:bookmarkEnd w:id="160"/>
      <w:bookmarkEnd w:id="161"/>
      <w:bookmarkEnd w:id="162"/>
      <w:bookmarkEnd w:id="163"/>
      <w:bookmarkEnd w:id="166"/>
    </w:p>
    <w:p w14:paraId="3924C6FD" w14:textId="77777777" w:rsidR="008E3A42" w:rsidRDefault="00817682">
      <w:pPr>
        <w:pStyle w:val="2"/>
        <w:numPr>
          <w:ilvl w:val="1"/>
          <w:numId w:val="28"/>
        </w:numPr>
        <w:spacing w:line="415" w:lineRule="auto"/>
        <w:rPr>
          <w:sz w:val="24"/>
          <w:szCs w:val="24"/>
        </w:rPr>
      </w:pPr>
      <w:bookmarkStart w:id="167" w:name="_Toc358153841"/>
      <w:bookmarkStart w:id="168" w:name="_Toc372714695"/>
      <w:bookmarkStart w:id="169" w:name="_Toc358131235"/>
      <w:bookmarkStart w:id="170" w:name="_Toc358152164"/>
      <w:bookmarkStart w:id="171" w:name="_Toc358121986"/>
      <w:bookmarkStart w:id="172" w:name="_Toc357762139"/>
      <w:r>
        <w:rPr>
          <w:rFonts w:hint="eastAsia"/>
          <w:sz w:val="24"/>
          <w:szCs w:val="24"/>
        </w:rPr>
        <w:t>业务信息详单</w:t>
      </w:r>
      <w:bookmarkEnd w:id="167"/>
      <w:bookmarkEnd w:id="168"/>
      <w:bookmarkEnd w:id="169"/>
      <w:bookmarkEnd w:id="170"/>
      <w:bookmarkEnd w:id="171"/>
      <w:bookmarkEnd w:id="172"/>
    </w:p>
    <w:p w14:paraId="52F2AB9B"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表6-01 用电高峰预测结果表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620CEE6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2AE2F0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F4EF19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29703B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676B03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4252156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030D80E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522F6A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5C591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D21EE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F80DB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33B758" w14:textId="77777777" w:rsidR="008E3A42" w:rsidRDefault="008E3A42">
            <w:pPr>
              <w:jc w:val="center"/>
              <w:rPr>
                <w:rFonts w:ascii="宋体" w:hAnsi="宋体" w:cs="宋体"/>
                <w:color w:val="000000"/>
                <w:sz w:val="18"/>
                <w:szCs w:val="18"/>
              </w:rPr>
            </w:pPr>
          </w:p>
        </w:tc>
      </w:tr>
      <w:tr w:rsidR="008E3A42" w14:paraId="4A2EA07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817519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A2241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4F581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2F3BDE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C831E2"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5DBB72A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9CDD3E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84768B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预测类型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88EAA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9EEF0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44714C" w14:textId="77777777" w:rsidR="008E3A42" w:rsidRDefault="008E3A42">
            <w:pPr>
              <w:jc w:val="center"/>
              <w:rPr>
                <w:rFonts w:ascii="宋体" w:hAnsi="宋体" w:cs="宋体"/>
                <w:color w:val="000000"/>
                <w:sz w:val="18"/>
                <w:szCs w:val="18"/>
              </w:rPr>
            </w:pPr>
          </w:p>
        </w:tc>
      </w:tr>
      <w:tr w:rsidR="008E3A42" w14:paraId="067970D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B2B89F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5A077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负荷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DCC4E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79E07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A58203" w14:textId="77777777" w:rsidR="008E3A42" w:rsidRDefault="008E3A42">
            <w:pPr>
              <w:jc w:val="center"/>
              <w:rPr>
                <w:rFonts w:ascii="宋体" w:hAnsi="宋体" w:cs="宋体"/>
                <w:color w:val="000000"/>
                <w:sz w:val="18"/>
                <w:szCs w:val="18"/>
              </w:rPr>
            </w:pPr>
          </w:p>
        </w:tc>
      </w:tr>
      <w:tr w:rsidR="008E3A42" w14:paraId="7EAD881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BEA304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4B2DF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是否达到预警值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30629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42CAE4"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E61E0" w14:textId="77777777" w:rsidR="008E3A42" w:rsidRDefault="008E3A42">
            <w:pPr>
              <w:jc w:val="center"/>
              <w:rPr>
                <w:rFonts w:ascii="宋体" w:hAnsi="宋体" w:cs="宋体"/>
                <w:color w:val="000000"/>
                <w:sz w:val="18"/>
                <w:szCs w:val="18"/>
              </w:rPr>
            </w:pPr>
          </w:p>
        </w:tc>
      </w:tr>
    </w:tbl>
    <w:p w14:paraId="6249EF22" w14:textId="77777777" w:rsidR="008E3A42" w:rsidRDefault="008E3A42"/>
    <w:p w14:paraId="4967C80A"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表6-02 高峰预警工单表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6AB69FE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D71F58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7E6453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7F9454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0E2FAB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EB96DD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78CA839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B21248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823C8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5A0FB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1AC509"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05E262" w14:textId="77777777" w:rsidR="008E3A42" w:rsidRDefault="008E3A42">
            <w:pPr>
              <w:jc w:val="center"/>
              <w:rPr>
                <w:rFonts w:ascii="宋体" w:hAnsi="宋体" w:cs="宋体"/>
                <w:color w:val="000000"/>
                <w:sz w:val="18"/>
                <w:szCs w:val="18"/>
              </w:rPr>
            </w:pPr>
          </w:p>
        </w:tc>
      </w:tr>
      <w:tr w:rsidR="008E3A42" w14:paraId="434BA42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C274EB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02822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工单编号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476E8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67130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517D96" w14:textId="77777777" w:rsidR="008E3A42" w:rsidRDefault="008E3A42">
            <w:pPr>
              <w:jc w:val="center"/>
              <w:rPr>
                <w:rFonts w:ascii="宋体" w:hAnsi="宋体" w:cs="宋体"/>
                <w:color w:val="000000"/>
                <w:sz w:val="18"/>
                <w:szCs w:val="18"/>
              </w:rPr>
            </w:pPr>
          </w:p>
        </w:tc>
      </w:tr>
      <w:tr w:rsidR="008E3A42" w14:paraId="55FA61A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7E5630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613FA5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工单内容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778122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VARCHAR2(256)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5C681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12D823" w14:textId="77777777" w:rsidR="008E3A42" w:rsidRDefault="008E3A42">
            <w:pPr>
              <w:jc w:val="center"/>
              <w:rPr>
                <w:rFonts w:ascii="宋体" w:hAnsi="宋体" w:cs="宋体"/>
                <w:color w:val="000000"/>
                <w:sz w:val="18"/>
                <w:szCs w:val="18"/>
              </w:rPr>
            </w:pPr>
          </w:p>
        </w:tc>
      </w:tr>
      <w:tr w:rsidR="008E3A42" w14:paraId="57DBFA3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180FA3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0BF2C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负责人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6EDF7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7EDB1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EA84140" w14:textId="77777777" w:rsidR="008E3A42" w:rsidRDefault="008E3A42">
            <w:pPr>
              <w:jc w:val="center"/>
              <w:rPr>
                <w:rFonts w:ascii="宋体" w:hAnsi="宋体" w:cs="宋体"/>
                <w:color w:val="000000"/>
                <w:sz w:val="18"/>
                <w:szCs w:val="18"/>
              </w:rPr>
            </w:pPr>
          </w:p>
        </w:tc>
      </w:tr>
      <w:tr w:rsidR="008E3A42" w14:paraId="677DAE0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D1A2C5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23560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督办人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6A8174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918BE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B114F5" w14:textId="77777777" w:rsidR="008E3A42" w:rsidRDefault="008E3A42">
            <w:pPr>
              <w:jc w:val="center"/>
              <w:rPr>
                <w:rFonts w:ascii="宋体" w:hAnsi="宋体" w:cs="宋体"/>
                <w:color w:val="000000"/>
                <w:sz w:val="18"/>
                <w:szCs w:val="18"/>
              </w:rPr>
            </w:pPr>
          </w:p>
        </w:tc>
      </w:tr>
    </w:tbl>
    <w:p w14:paraId="5B8A3721"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表6-03 预警短信记录表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4E3964F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071DF1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B88DAC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C3E31E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90D3F7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C47815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0514F6C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E2E4F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77C3E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A2864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05143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E5B9C8" w14:textId="77777777" w:rsidR="008E3A42" w:rsidRDefault="008E3A42">
            <w:pPr>
              <w:jc w:val="center"/>
              <w:rPr>
                <w:rFonts w:ascii="宋体" w:hAnsi="宋体" w:cs="宋体"/>
                <w:color w:val="000000"/>
                <w:sz w:val="18"/>
                <w:szCs w:val="18"/>
              </w:rPr>
            </w:pPr>
          </w:p>
        </w:tc>
      </w:tr>
      <w:tr w:rsidR="008E3A42" w14:paraId="22DF913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04C61A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4AF4F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短信内容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A4BBD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VARCHAR2(256)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C7EB19"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92E171" w14:textId="77777777" w:rsidR="008E3A42" w:rsidRDefault="008E3A42">
            <w:pPr>
              <w:jc w:val="center"/>
              <w:rPr>
                <w:rFonts w:ascii="宋体" w:hAnsi="宋体" w:cs="宋体"/>
                <w:color w:val="000000"/>
                <w:sz w:val="18"/>
                <w:szCs w:val="18"/>
              </w:rPr>
            </w:pPr>
          </w:p>
        </w:tc>
      </w:tr>
      <w:tr w:rsidR="008E3A42" w14:paraId="0921B2E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5D259F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D2766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发送人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21447A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0E628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E7CFF4" w14:textId="77777777" w:rsidR="008E3A42" w:rsidRDefault="008E3A42">
            <w:pPr>
              <w:jc w:val="center"/>
              <w:rPr>
                <w:rFonts w:ascii="宋体" w:hAnsi="宋体" w:cs="宋体"/>
                <w:color w:val="000000"/>
                <w:sz w:val="18"/>
                <w:szCs w:val="18"/>
              </w:rPr>
            </w:pPr>
          </w:p>
        </w:tc>
      </w:tr>
      <w:tr w:rsidR="008E3A42" w14:paraId="27B7BFA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CD9645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EC4E2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接收人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80011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7B5D89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6431CE2" w14:textId="77777777" w:rsidR="008E3A42" w:rsidRDefault="008E3A42">
            <w:pPr>
              <w:jc w:val="center"/>
              <w:rPr>
                <w:rFonts w:ascii="宋体" w:hAnsi="宋体" w:cs="宋体"/>
                <w:color w:val="000000"/>
                <w:sz w:val="18"/>
                <w:szCs w:val="18"/>
              </w:rPr>
            </w:pPr>
          </w:p>
        </w:tc>
      </w:tr>
    </w:tbl>
    <w:p w14:paraId="4F4124D1"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表6-04 预警工单处理表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033A507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12E3F0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634552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0B42ED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B76786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AF5D00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432297E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F2DE0B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E128D2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BDABE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792A4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6584381" w14:textId="77777777" w:rsidR="008E3A42" w:rsidRDefault="008E3A42">
            <w:pPr>
              <w:jc w:val="center"/>
              <w:rPr>
                <w:rFonts w:ascii="宋体" w:hAnsi="宋体" w:cs="宋体"/>
                <w:color w:val="000000"/>
                <w:sz w:val="18"/>
                <w:szCs w:val="18"/>
              </w:rPr>
            </w:pPr>
          </w:p>
        </w:tc>
      </w:tr>
      <w:tr w:rsidR="008E3A42" w14:paraId="7051263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12A9CA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C7EEA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1A996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7B516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BEE4EC8"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697FF83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43525A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5F3B2D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工单编号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21D81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6B1A2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9D84947" w14:textId="77777777" w:rsidR="008E3A42" w:rsidRDefault="008E3A42">
            <w:pPr>
              <w:jc w:val="center"/>
              <w:rPr>
                <w:rFonts w:ascii="宋体" w:hAnsi="宋体" w:cs="宋体"/>
                <w:color w:val="000000"/>
                <w:sz w:val="18"/>
                <w:szCs w:val="18"/>
              </w:rPr>
            </w:pPr>
          </w:p>
        </w:tc>
      </w:tr>
      <w:tr w:rsidR="008E3A42" w14:paraId="123B9F0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D62447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EAB94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处理人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D24CB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D6727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2BCA4" w14:textId="77777777" w:rsidR="008E3A42" w:rsidRDefault="008E3A42">
            <w:pPr>
              <w:jc w:val="center"/>
              <w:rPr>
                <w:rFonts w:ascii="宋体" w:hAnsi="宋体" w:cs="宋体"/>
                <w:color w:val="000000"/>
                <w:sz w:val="18"/>
                <w:szCs w:val="18"/>
              </w:rPr>
            </w:pPr>
          </w:p>
        </w:tc>
      </w:tr>
      <w:tr w:rsidR="008E3A42" w14:paraId="565DDD5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4513D1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A0876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处理措施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762B5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VARCHAR2(256)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689A2A" w14:textId="77777777" w:rsidR="008E3A42" w:rsidRDefault="008E3A42">
            <w:pP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EF31FF" w14:textId="77777777" w:rsidR="008E3A42" w:rsidRDefault="008E3A42">
            <w:pPr>
              <w:jc w:val="center"/>
              <w:rPr>
                <w:rFonts w:ascii="宋体" w:hAnsi="宋体" w:cs="宋体"/>
                <w:color w:val="000000"/>
                <w:sz w:val="18"/>
                <w:szCs w:val="18"/>
              </w:rPr>
            </w:pPr>
          </w:p>
        </w:tc>
      </w:tr>
      <w:tr w:rsidR="008E3A42" w14:paraId="312948D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A00A34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583AFE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处理结果</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7FF3E9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VARCHAR2(256)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10869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071123" w14:textId="77777777" w:rsidR="008E3A42" w:rsidRDefault="008E3A42">
            <w:pPr>
              <w:jc w:val="center"/>
              <w:rPr>
                <w:rFonts w:ascii="宋体" w:hAnsi="宋体" w:cs="宋体"/>
                <w:color w:val="000000"/>
                <w:sz w:val="18"/>
                <w:szCs w:val="18"/>
              </w:rPr>
            </w:pPr>
          </w:p>
        </w:tc>
      </w:tr>
      <w:tr w:rsidR="008E3A42" w14:paraId="73B539E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7DCA49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A2328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流程状态编号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77A504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673DDD"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D2159" w14:textId="77777777" w:rsidR="008E3A42" w:rsidRDefault="008E3A42">
            <w:pPr>
              <w:jc w:val="center"/>
              <w:rPr>
                <w:rFonts w:ascii="宋体" w:hAnsi="宋体" w:cs="宋体"/>
                <w:color w:val="000000"/>
                <w:sz w:val="18"/>
                <w:szCs w:val="18"/>
              </w:rPr>
            </w:pPr>
          </w:p>
        </w:tc>
      </w:tr>
    </w:tbl>
    <w:p w14:paraId="0A7B6CC0"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表6-05 温度与用电量关系表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7EA14E0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C07B1C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E3C09B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04CA27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700AC6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FE2E61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38DC6D8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D3A53C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ADDEC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日期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48431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41EE0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54FF8B" w14:textId="77777777" w:rsidR="008E3A42" w:rsidRDefault="008E3A42">
            <w:pPr>
              <w:jc w:val="center"/>
              <w:rPr>
                <w:rFonts w:ascii="宋体" w:hAnsi="宋体" w:cs="宋体"/>
                <w:color w:val="000000"/>
                <w:sz w:val="18"/>
                <w:szCs w:val="18"/>
              </w:rPr>
            </w:pPr>
          </w:p>
        </w:tc>
      </w:tr>
      <w:tr w:rsidR="008E3A42" w14:paraId="3D2AADA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B61F14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7726E4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FDCE9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EB8299"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FDF848"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68BE36A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955F00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E569F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当日总用电量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1F48D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3AB36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20158F2" w14:textId="77777777" w:rsidR="008E3A42" w:rsidRDefault="008E3A42">
            <w:pPr>
              <w:jc w:val="center"/>
              <w:rPr>
                <w:rFonts w:ascii="宋体" w:hAnsi="宋体" w:cs="宋体"/>
                <w:color w:val="000000"/>
                <w:sz w:val="18"/>
                <w:szCs w:val="18"/>
              </w:rPr>
            </w:pPr>
          </w:p>
        </w:tc>
      </w:tr>
      <w:tr w:rsidR="008E3A42" w14:paraId="01EA7BE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443460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E1B46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D2F96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B60B4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DA909B"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7A09CF2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BA00E7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585C0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日均温度</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D0479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NUMBER（4，2）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5883F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CC69F5" w14:textId="77777777" w:rsidR="008E3A42" w:rsidRDefault="008E3A42">
            <w:pPr>
              <w:jc w:val="center"/>
              <w:rPr>
                <w:rFonts w:ascii="宋体" w:hAnsi="宋体" w:cs="宋体"/>
                <w:color w:val="000000"/>
                <w:sz w:val="18"/>
                <w:szCs w:val="18"/>
              </w:rPr>
            </w:pPr>
          </w:p>
        </w:tc>
      </w:tr>
    </w:tbl>
    <w:p w14:paraId="655D856D"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表6-06 灾害天气与用电量关系表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7A8C102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FD49A8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A386D5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1C806C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1B8445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522FE8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0466913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A53DFE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C2D02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日期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B768F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41AF0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E58D32" w14:textId="77777777" w:rsidR="008E3A42" w:rsidRDefault="008E3A42">
            <w:pPr>
              <w:jc w:val="center"/>
              <w:rPr>
                <w:rFonts w:ascii="宋体" w:hAnsi="宋体" w:cs="宋体"/>
                <w:color w:val="000000"/>
                <w:sz w:val="18"/>
                <w:szCs w:val="18"/>
              </w:rPr>
            </w:pPr>
          </w:p>
        </w:tc>
      </w:tr>
      <w:tr w:rsidR="008E3A42" w14:paraId="05DDBA1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DDE44A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FC615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2EC93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EA9DA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BADCEA6"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2C0A3D8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63964C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DB8D9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当日总用电量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D2CFC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794EC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CEDD3D" w14:textId="77777777" w:rsidR="008E3A42" w:rsidRDefault="008E3A42">
            <w:pPr>
              <w:jc w:val="center"/>
              <w:rPr>
                <w:rFonts w:ascii="宋体" w:hAnsi="宋体" w:cs="宋体"/>
                <w:color w:val="000000"/>
                <w:sz w:val="18"/>
                <w:szCs w:val="18"/>
              </w:rPr>
            </w:pPr>
          </w:p>
        </w:tc>
      </w:tr>
      <w:tr w:rsidR="008E3A42" w14:paraId="214D63C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FE86CF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A92DA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49250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1F453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AEC1CB"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3DB86B3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F9E41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B050E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所属区域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1C5BC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F99B1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BE9074"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478FA05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6F6C65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2501B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灾害类别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C026E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A0EF5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10BAA43" w14:textId="77777777" w:rsidR="008E3A42" w:rsidRDefault="008E3A42">
            <w:pPr>
              <w:jc w:val="center"/>
              <w:rPr>
                <w:rFonts w:ascii="宋体" w:hAnsi="宋体" w:cs="宋体"/>
                <w:color w:val="000000"/>
                <w:sz w:val="18"/>
                <w:szCs w:val="18"/>
              </w:rPr>
            </w:pPr>
          </w:p>
        </w:tc>
      </w:tr>
      <w:tr w:rsidR="008E3A42" w14:paraId="60BF66E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C06CE7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2BB98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灾害等级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78FAC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38BD59"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1—5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BC49CC8" w14:textId="77777777" w:rsidR="008E3A42" w:rsidRDefault="008E3A42">
            <w:pPr>
              <w:jc w:val="center"/>
              <w:rPr>
                <w:rFonts w:ascii="宋体" w:hAnsi="宋体" w:cs="宋体"/>
                <w:color w:val="000000"/>
                <w:sz w:val="18"/>
                <w:szCs w:val="18"/>
              </w:rPr>
            </w:pPr>
          </w:p>
        </w:tc>
      </w:tr>
      <w:tr w:rsidR="008E3A42" w14:paraId="7B72501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9DB36E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D73D3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灾害名称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53A73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42D31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BA887E6" w14:textId="77777777" w:rsidR="008E3A42" w:rsidRDefault="008E3A42">
            <w:pPr>
              <w:jc w:val="center"/>
              <w:rPr>
                <w:rFonts w:ascii="宋体" w:hAnsi="宋体" w:cs="宋体"/>
                <w:color w:val="000000"/>
                <w:sz w:val="18"/>
                <w:szCs w:val="18"/>
              </w:rPr>
            </w:pPr>
          </w:p>
        </w:tc>
      </w:tr>
      <w:tr w:rsidR="008E3A42" w14:paraId="47126D9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B77F59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14D34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灾害前后电量环比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F9502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841B5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71AB805" w14:textId="77777777" w:rsidR="008E3A42" w:rsidRDefault="008E3A42">
            <w:pPr>
              <w:jc w:val="center"/>
              <w:rPr>
                <w:rFonts w:ascii="宋体" w:hAnsi="宋体" w:cs="宋体"/>
                <w:color w:val="000000"/>
                <w:sz w:val="18"/>
                <w:szCs w:val="18"/>
              </w:rPr>
            </w:pPr>
          </w:p>
        </w:tc>
      </w:tr>
    </w:tbl>
    <w:p w14:paraId="2903D2B0"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表6-07 节假日与用电量关系表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3481281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2B67BB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DB3C8E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53042E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78470A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0EE2F94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77B8789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9EC401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63999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08B4B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08949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4381CE0" w14:textId="77777777" w:rsidR="008E3A42" w:rsidRDefault="008E3A42">
            <w:pPr>
              <w:jc w:val="center"/>
              <w:rPr>
                <w:rFonts w:ascii="宋体" w:hAnsi="宋体" w:cs="宋体"/>
                <w:color w:val="000000"/>
                <w:sz w:val="18"/>
                <w:szCs w:val="18"/>
              </w:rPr>
            </w:pPr>
          </w:p>
        </w:tc>
      </w:tr>
      <w:tr w:rsidR="008E3A42" w14:paraId="210FA50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AF63F8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F0B4D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56E4B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901772" w14:textId="77777777" w:rsidR="008E3A42" w:rsidRDefault="008E3A42">
            <w:pP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6E02C48"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2242228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03A62A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E725C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A0912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EDE49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367DACF"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0A33B63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E32402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D4B04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所属区域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27A600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C342D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7F877"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53BD4D4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CE20C4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FF129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节假日类型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79B15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94C85F"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D7AABA" w14:textId="77777777" w:rsidR="008E3A42" w:rsidRDefault="008E3A42">
            <w:pPr>
              <w:jc w:val="center"/>
              <w:rPr>
                <w:rFonts w:ascii="宋体" w:hAnsi="宋体" w:cs="宋体"/>
                <w:color w:val="000000"/>
                <w:sz w:val="18"/>
                <w:szCs w:val="18"/>
              </w:rPr>
            </w:pPr>
          </w:p>
        </w:tc>
      </w:tr>
      <w:tr w:rsidR="008E3A42" w14:paraId="6D38065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0498C7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9F2AA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日总电量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534AFB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47131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B552D8" w14:textId="77777777" w:rsidR="008E3A42" w:rsidRDefault="008E3A42">
            <w:pPr>
              <w:jc w:val="center"/>
              <w:rPr>
                <w:rFonts w:ascii="宋体" w:hAnsi="宋体" w:cs="宋体"/>
                <w:color w:val="000000"/>
                <w:sz w:val="18"/>
                <w:szCs w:val="18"/>
              </w:rPr>
            </w:pPr>
          </w:p>
        </w:tc>
      </w:tr>
    </w:tbl>
    <w:p w14:paraId="19589B64"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表6-08 预测准备数据表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42A5D92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74E05F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748EA1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349684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231F8D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5223CE1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57B5B50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F881EE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177D0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月（季、年）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247D6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EB24D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F233B0" w14:textId="77777777" w:rsidR="008E3A42" w:rsidRDefault="008E3A42">
            <w:pPr>
              <w:jc w:val="center"/>
              <w:rPr>
                <w:rFonts w:ascii="宋体" w:hAnsi="宋体" w:cs="宋体"/>
                <w:color w:val="000000"/>
                <w:sz w:val="18"/>
                <w:szCs w:val="18"/>
              </w:rPr>
            </w:pPr>
          </w:p>
        </w:tc>
      </w:tr>
      <w:tr w:rsidR="008E3A42" w14:paraId="17241D7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0EE184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25E34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总用电量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8D47A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02AD4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BF68CC" w14:textId="77777777" w:rsidR="008E3A42" w:rsidRDefault="008E3A42">
            <w:pPr>
              <w:jc w:val="center"/>
              <w:rPr>
                <w:rFonts w:ascii="宋体" w:hAnsi="宋体" w:cs="宋体"/>
                <w:color w:val="000000"/>
                <w:sz w:val="18"/>
                <w:szCs w:val="18"/>
              </w:rPr>
            </w:pPr>
          </w:p>
        </w:tc>
      </w:tr>
      <w:tr w:rsidR="008E3A42" w14:paraId="40F1D4F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F8B69B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64A67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区域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531A8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2D1A6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5A300B"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0CAC469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882C4D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C65B2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A3A1F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8A310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873294"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01913E8A" w14:textId="77777777">
        <w:trPr>
          <w:trHeight w:val="232"/>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81CB4D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529FD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GDP增速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CA6E4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F60AC4"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07BAAC" w14:textId="77777777" w:rsidR="008E3A42" w:rsidRDefault="008E3A42">
            <w:pPr>
              <w:jc w:val="center"/>
              <w:rPr>
                <w:rFonts w:ascii="宋体" w:hAnsi="宋体" w:cs="宋体"/>
                <w:color w:val="000000"/>
                <w:sz w:val="18"/>
                <w:szCs w:val="18"/>
              </w:rPr>
            </w:pPr>
          </w:p>
        </w:tc>
      </w:tr>
      <w:tr w:rsidR="008E3A42" w14:paraId="6BD5AA8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C18F6B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BEC33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工业增加值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542BB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1EB6D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5862DE" w14:textId="77777777" w:rsidR="008E3A42" w:rsidRDefault="008E3A42">
            <w:pPr>
              <w:jc w:val="center"/>
              <w:rPr>
                <w:rFonts w:ascii="宋体" w:hAnsi="宋体" w:cs="宋体"/>
                <w:color w:val="000000"/>
                <w:sz w:val="18"/>
                <w:szCs w:val="18"/>
              </w:rPr>
            </w:pPr>
          </w:p>
        </w:tc>
      </w:tr>
      <w:tr w:rsidR="008E3A42" w14:paraId="64C70FA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EFCBD2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F0C05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同比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10386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509CFC"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BA35A2C" w14:textId="77777777" w:rsidR="008E3A42" w:rsidRDefault="008E3A42">
            <w:pPr>
              <w:jc w:val="center"/>
              <w:rPr>
                <w:rFonts w:ascii="宋体" w:hAnsi="宋体" w:cs="宋体"/>
                <w:color w:val="000000"/>
                <w:sz w:val="18"/>
                <w:szCs w:val="18"/>
              </w:rPr>
            </w:pPr>
          </w:p>
        </w:tc>
      </w:tr>
      <w:tr w:rsidR="008E3A42" w14:paraId="2A78783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3B0EA1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122FF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同比增长量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C6802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3024C6"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FFA562" w14:textId="77777777" w:rsidR="008E3A42" w:rsidRDefault="008E3A42">
            <w:pPr>
              <w:jc w:val="center"/>
              <w:rPr>
                <w:rFonts w:ascii="宋体" w:hAnsi="宋体" w:cs="宋体"/>
                <w:color w:val="000000"/>
                <w:sz w:val="18"/>
                <w:szCs w:val="18"/>
              </w:rPr>
            </w:pPr>
          </w:p>
        </w:tc>
      </w:tr>
    </w:tbl>
    <w:p w14:paraId="6AA7D69A"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表6-09 预测结果与对照表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0944D3F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3E0B3E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E6181B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DBA7EE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6A2746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15948A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38B6A2B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852FB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83FF5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高峰标志</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E72BC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877192"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1CD225" w14:textId="77777777" w:rsidR="008E3A42" w:rsidRDefault="008E3A42">
            <w:pPr>
              <w:jc w:val="center"/>
              <w:rPr>
                <w:rFonts w:ascii="宋体" w:hAnsi="宋体" w:cs="宋体"/>
                <w:color w:val="000000"/>
                <w:sz w:val="18"/>
                <w:szCs w:val="18"/>
              </w:rPr>
            </w:pPr>
          </w:p>
        </w:tc>
      </w:tr>
      <w:tr w:rsidR="008E3A42" w14:paraId="4EDE8C5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18C448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2ED6C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去年同期总用电量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F245F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720A7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F093260"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6729D08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ABA4B4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7E7D28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今年同期总用电量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84E4D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4C6E8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B397AD2" w14:textId="77777777" w:rsidR="008E3A42" w:rsidRDefault="008E3A42">
            <w:pPr>
              <w:jc w:val="center"/>
              <w:rPr>
                <w:rFonts w:ascii="宋体" w:hAnsi="宋体" w:cs="宋体"/>
                <w:color w:val="000000"/>
                <w:sz w:val="18"/>
                <w:szCs w:val="18"/>
              </w:rPr>
            </w:pPr>
          </w:p>
        </w:tc>
      </w:tr>
      <w:tr w:rsidR="008E3A42" w14:paraId="4074FB1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A32EAF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6D10F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30007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8F767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C01F14"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23A71CA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2D0628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60234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区域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36B6B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0C1C18" w14:textId="77777777" w:rsidR="008E3A42" w:rsidRDefault="008E3A42">
            <w:pP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9E6C22"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072E96C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D033DB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6433E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291B1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701DF5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E28C56"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1826C683" w14:textId="77777777">
        <w:trPr>
          <w:trHeight w:val="394"/>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15A705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936CC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同比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BFEAB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9CA768"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8CEFF58" w14:textId="77777777" w:rsidR="008E3A42" w:rsidRDefault="008E3A42">
            <w:pPr>
              <w:jc w:val="center"/>
              <w:rPr>
                <w:rFonts w:ascii="宋体" w:hAnsi="宋体" w:cs="宋体"/>
                <w:color w:val="000000"/>
                <w:sz w:val="18"/>
                <w:szCs w:val="18"/>
              </w:rPr>
            </w:pPr>
          </w:p>
        </w:tc>
      </w:tr>
      <w:tr w:rsidR="008E3A42" w14:paraId="185A8D7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9A468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8FEEE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同比增长量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CCC93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4F3C4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C7998D" w14:textId="77777777" w:rsidR="008E3A42" w:rsidRDefault="008E3A42">
            <w:pPr>
              <w:jc w:val="center"/>
              <w:rPr>
                <w:rFonts w:ascii="宋体" w:hAnsi="宋体" w:cs="宋体"/>
                <w:color w:val="000000"/>
                <w:sz w:val="18"/>
                <w:szCs w:val="18"/>
              </w:rPr>
            </w:pPr>
          </w:p>
        </w:tc>
      </w:tr>
      <w:tr w:rsidR="008E3A42" w14:paraId="6631D46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4F0EC0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9AFF4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环比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3F94D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3CE9D9"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E3EE17" w14:textId="77777777" w:rsidR="008E3A42" w:rsidRDefault="008E3A42">
            <w:pPr>
              <w:jc w:val="center"/>
              <w:rPr>
                <w:rFonts w:ascii="宋体" w:hAnsi="宋体" w:cs="宋体"/>
                <w:color w:val="000000"/>
                <w:sz w:val="18"/>
                <w:szCs w:val="18"/>
              </w:rPr>
            </w:pPr>
          </w:p>
        </w:tc>
      </w:tr>
      <w:tr w:rsidR="008E3A42" w14:paraId="35F08A8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0AE4A9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6F334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环比增长量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100BA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9B069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58A64B" w14:textId="77777777" w:rsidR="008E3A42" w:rsidRDefault="008E3A42">
            <w:pPr>
              <w:jc w:val="center"/>
              <w:rPr>
                <w:rFonts w:ascii="宋体" w:hAnsi="宋体" w:cs="宋体"/>
                <w:color w:val="000000"/>
                <w:sz w:val="18"/>
                <w:szCs w:val="18"/>
              </w:rPr>
            </w:pPr>
          </w:p>
        </w:tc>
      </w:tr>
      <w:tr w:rsidR="008E3A42" w14:paraId="7BCA578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8000E1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28DA5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去年同期预测总电量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4D744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73A45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7536F7" w14:textId="77777777" w:rsidR="008E3A42" w:rsidRDefault="008E3A42">
            <w:pPr>
              <w:jc w:val="center"/>
              <w:rPr>
                <w:rFonts w:ascii="宋体" w:hAnsi="宋体" w:cs="宋体"/>
                <w:color w:val="000000"/>
                <w:sz w:val="18"/>
                <w:szCs w:val="18"/>
              </w:rPr>
            </w:pPr>
          </w:p>
        </w:tc>
      </w:tr>
    </w:tbl>
    <w:p w14:paraId="1C8CBFEB" w14:textId="77777777" w:rsidR="008E3A42" w:rsidRDefault="00817682">
      <w:pPr>
        <w:pStyle w:val="aff7"/>
        <w:keepNext/>
        <w:jc w:val="center"/>
      </w:pPr>
      <w:r>
        <w:rPr>
          <w:rFonts w:asciiTheme="minorEastAsia" w:eastAsiaTheme="minorEastAsia" w:hAnsiTheme="minorEastAsia" w:hint="eastAsia"/>
          <w:sz w:val="18"/>
          <w:szCs w:val="18"/>
        </w:rPr>
        <w:t>表6-10 用电高峰预测结果表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56E7232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5EAB672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0A1E3C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DACB04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4F42D7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680667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7F3BB20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C3CF6D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D6AE9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F47C8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5AC85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C4CEBC" w14:textId="77777777" w:rsidR="008E3A42" w:rsidRDefault="008E3A42">
            <w:pPr>
              <w:jc w:val="center"/>
              <w:rPr>
                <w:rFonts w:ascii="宋体" w:hAnsi="宋体" w:cs="宋体"/>
                <w:color w:val="000000"/>
                <w:sz w:val="18"/>
                <w:szCs w:val="18"/>
              </w:rPr>
            </w:pPr>
          </w:p>
        </w:tc>
      </w:tr>
      <w:tr w:rsidR="008E3A42" w14:paraId="4A2C00B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29851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E2C4C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A4CE5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8C4EE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B9410"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66B0E48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524D46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F4944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预测类型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E88DF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9AABA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B7C943" w14:textId="77777777" w:rsidR="008E3A42" w:rsidRDefault="008E3A42">
            <w:pPr>
              <w:jc w:val="center"/>
              <w:rPr>
                <w:rFonts w:ascii="宋体" w:hAnsi="宋体" w:cs="宋体"/>
                <w:color w:val="000000"/>
                <w:sz w:val="18"/>
                <w:szCs w:val="18"/>
              </w:rPr>
            </w:pPr>
          </w:p>
        </w:tc>
      </w:tr>
      <w:tr w:rsidR="008E3A42" w14:paraId="6E6EA42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B3C236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26F2C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负荷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3C4CE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60066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E16863" w14:textId="77777777" w:rsidR="008E3A42" w:rsidRDefault="008E3A42">
            <w:pPr>
              <w:jc w:val="center"/>
              <w:rPr>
                <w:rFonts w:ascii="宋体" w:hAnsi="宋体" w:cs="宋体"/>
                <w:color w:val="000000"/>
                <w:sz w:val="18"/>
                <w:szCs w:val="18"/>
              </w:rPr>
            </w:pPr>
          </w:p>
        </w:tc>
      </w:tr>
      <w:tr w:rsidR="008E3A42" w14:paraId="0AFD911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59C9F0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8D72D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是否达到预警值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7B446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0FCC46B"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0806E6" w14:textId="77777777" w:rsidR="008E3A42" w:rsidRDefault="008E3A42">
            <w:pPr>
              <w:jc w:val="center"/>
              <w:rPr>
                <w:rFonts w:ascii="宋体" w:hAnsi="宋体" w:cs="宋体"/>
                <w:color w:val="000000"/>
                <w:sz w:val="18"/>
                <w:szCs w:val="18"/>
              </w:rPr>
            </w:pPr>
          </w:p>
        </w:tc>
      </w:tr>
    </w:tbl>
    <w:p w14:paraId="3CB378EB"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表6-11 预警督办信息表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0813F5B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C32A23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D86FA5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E3DCE7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42596C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116F07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71EC68E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0C5A02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9DE6F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流程发起人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B3443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4BC74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296AA1" w14:textId="77777777" w:rsidR="008E3A42" w:rsidRDefault="008E3A42">
            <w:pPr>
              <w:jc w:val="center"/>
              <w:rPr>
                <w:rFonts w:ascii="宋体" w:hAnsi="宋体" w:cs="宋体"/>
                <w:color w:val="000000"/>
                <w:sz w:val="18"/>
                <w:szCs w:val="18"/>
              </w:rPr>
            </w:pPr>
          </w:p>
        </w:tc>
      </w:tr>
      <w:tr w:rsidR="008E3A42" w14:paraId="7935DBC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581F5B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5BB0D3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F7049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782099"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9875E35"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39AF967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3E9C1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F817E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预警类别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BA773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7CB24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CD02F33" w14:textId="77777777" w:rsidR="008E3A42" w:rsidRDefault="008E3A42">
            <w:pPr>
              <w:jc w:val="center"/>
              <w:rPr>
                <w:rFonts w:ascii="宋体" w:hAnsi="宋体" w:cs="宋体"/>
                <w:color w:val="000000"/>
                <w:sz w:val="18"/>
                <w:szCs w:val="18"/>
              </w:rPr>
            </w:pPr>
          </w:p>
        </w:tc>
      </w:tr>
      <w:tr w:rsidR="008E3A42" w14:paraId="136DA4E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02C0C0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D6363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预警日期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EBD03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A0038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456AB" w14:textId="77777777" w:rsidR="008E3A42" w:rsidRDefault="008E3A42">
            <w:pPr>
              <w:jc w:val="center"/>
              <w:rPr>
                <w:rFonts w:ascii="宋体" w:hAnsi="宋体" w:cs="宋体"/>
                <w:color w:val="000000"/>
                <w:sz w:val="18"/>
                <w:szCs w:val="18"/>
              </w:rPr>
            </w:pPr>
          </w:p>
        </w:tc>
      </w:tr>
      <w:tr w:rsidR="008E3A42" w14:paraId="3685883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05D0AE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778AC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督办人员</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146FF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18A8AF" w14:textId="77777777" w:rsidR="008E3A42" w:rsidRDefault="008E3A42">
            <w:pP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0BF368" w14:textId="77777777" w:rsidR="008E3A42" w:rsidRDefault="008E3A42">
            <w:pPr>
              <w:jc w:val="center"/>
              <w:rPr>
                <w:rFonts w:ascii="宋体" w:hAnsi="宋体" w:cs="宋体"/>
                <w:color w:val="000000"/>
                <w:sz w:val="18"/>
                <w:szCs w:val="18"/>
              </w:rPr>
            </w:pPr>
          </w:p>
        </w:tc>
      </w:tr>
      <w:tr w:rsidR="008E3A42" w14:paraId="1CB16E3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BC8737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03486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督办单位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FD173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6F9E1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11031D" w14:textId="77777777" w:rsidR="008E3A42" w:rsidRDefault="008E3A42">
            <w:pPr>
              <w:jc w:val="center"/>
              <w:rPr>
                <w:rFonts w:ascii="宋体" w:hAnsi="宋体" w:cs="宋体"/>
                <w:color w:val="000000"/>
                <w:sz w:val="18"/>
                <w:szCs w:val="18"/>
              </w:rPr>
            </w:pPr>
          </w:p>
        </w:tc>
      </w:tr>
      <w:tr w:rsidR="008E3A42" w14:paraId="77E8C19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DDEF9F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E296B5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督办完成状态</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07382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010FD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C8D039" w14:textId="77777777" w:rsidR="008E3A42" w:rsidRDefault="008E3A42">
            <w:pPr>
              <w:jc w:val="center"/>
              <w:rPr>
                <w:rFonts w:ascii="宋体" w:hAnsi="宋体" w:cs="宋体"/>
                <w:color w:val="000000"/>
                <w:sz w:val="18"/>
                <w:szCs w:val="18"/>
              </w:rPr>
            </w:pPr>
          </w:p>
        </w:tc>
      </w:tr>
      <w:tr w:rsidR="008E3A42" w14:paraId="6323EF9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757C87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B2A54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完成日期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7C183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B909D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BC12A3" w14:textId="77777777" w:rsidR="008E3A42" w:rsidRDefault="008E3A42">
            <w:pPr>
              <w:jc w:val="center"/>
              <w:rPr>
                <w:rFonts w:ascii="宋体" w:hAnsi="宋体" w:cs="宋体"/>
                <w:color w:val="000000"/>
                <w:sz w:val="18"/>
                <w:szCs w:val="18"/>
              </w:rPr>
            </w:pPr>
          </w:p>
        </w:tc>
      </w:tr>
      <w:tr w:rsidR="008E3A42" w14:paraId="3084F4F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4ACA31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F8AA2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反馈结果</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7A37DA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17EBA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B713F1" w14:textId="77777777" w:rsidR="008E3A42" w:rsidRDefault="008E3A42">
            <w:pPr>
              <w:jc w:val="center"/>
              <w:rPr>
                <w:rFonts w:ascii="宋体" w:hAnsi="宋体" w:cs="宋体"/>
                <w:color w:val="000000"/>
                <w:sz w:val="18"/>
                <w:szCs w:val="18"/>
              </w:rPr>
            </w:pPr>
          </w:p>
        </w:tc>
      </w:tr>
      <w:tr w:rsidR="008E3A42" w14:paraId="55764EA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7B5AD1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BD7E7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反馈日期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AA00B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EB142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70C65A" w14:textId="77777777" w:rsidR="008E3A42" w:rsidRDefault="008E3A42">
            <w:pPr>
              <w:jc w:val="center"/>
              <w:rPr>
                <w:rFonts w:ascii="宋体" w:hAnsi="宋体" w:cs="宋体"/>
                <w:color w:val="000000"/>
                <w:sz w:val="18"/>
                <w:szCs w:val="18"/>
              </w:rPr>
            </w:pPr>
          </w:p>
        </w:tc>
      </w:tr>
    </w:tbl>
    <w:p w14:paraId="36B41BFC" w14:textId="77777777" w:rsidR="008E3A42" w:rsidRDefault="00817682">
      <w:pPr>
        <w:pStyle w:val="aff7"/>
        <w:keepNex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表6-12 用电高峰与业扩报装关系表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268E444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6A258A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D30E5A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7E6F45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2394C3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4B2D5E7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33723C2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ADDA54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1AF7C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9F61D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79F7F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2B47E7" w14:textId="77777777" w:rsidR="008E3A42" w:rsidRDefault="008E3A42">
            <w:pPr>
              <w:jc w:val="center"/>
              <w:rPr>
                <w:rFonts w:ascii="宋体" w:hAnsi="宋体" w:cs="宋体"/>
                <w:color w:val="000000"/>
                <w:sz w:val="18"/>
                <w:szCs w:val="18"/>
              </w:rPr>
            </w:pPr>
          </w:p>
        </w:tc>
      </w:tr>
      <w:tr w:rsidR="008E3A42" w14:paraId="7FE11F9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07AE98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65DCAD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高峰标志</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73A878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6ED49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DF3AD7" w14:textId="77777777" w:rsidR="008E3A42" w:rsidRDefault="008E3A42">
            <w:pPr>
              <w:jc w:val="center"/>
              <w:rPr>
                <w:rFonts w:ascii="宋体" w:hAnsi="宋体" w:cs="宋体"/>
                <w:color w:val="000000"/>
                <w:sz w:val="18"/>
                <w:szCs w:val="18"/>
              </w:rPr>
            </w:pPr>
          </w:p>
        </w:tc>
      </w:tr>
      <w:tr w:rsidR="008E3A42" w14:paraId="3B5CB1D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A86141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BD723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D3D3A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6B19B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C73582"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2B1DDF2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E204C04"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811226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业扩报装容量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61811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A2279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6D6D7B3" w14:textId="77777777" w:rsidR="008E3A42" w:rsidRDefault="008E3A42">
            <w:pPr>
              <w:jc w:val="center"/>
              <w:rPr>
                <w:rFonts w:ascii="宋体" w:hAnsi="宋体" w:cs="宋体"/>
                <w:color w:val="000000"/>
                <w:sz w:val="18"/>
                <w:szCs w:val="18"/>
              </w:rPr>
            </w:pPr>
          </w:p>
        </w:tc>
      </w:tr>
      <w:tr w:rsidR="008E3A42" w14:paraId="6977E2C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4075940"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F7C3E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发起工单数量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23D5C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CD111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15FC2B" w14:textId="77777777" w:rsidR="008E3A42" w:rsidRDefault="008E3A42">
            <w:pPr>
              <w:jc w:val="center"/>
              <w:rPr>
                <w:rFonts w:ascii="宋体" w:hAnsi="宋体" w:cs="宋体"/>
                <w:color w:val="000000"/>
                <w:sz w:val="18"/>
                <w:szCs w:val="18"/>
              </w:rPr>
            </w:pPr>
          </w:p>
        </w:tc>
      </w:tr>
      <w:tr w:rsidR="008E3A42" w14:paraId="69224A1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743A803"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914C0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新增用户数量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1DEF8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7AB8C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0E8C1F" w14:textId="77777777" w:rsidR="008E3A42" w:rsidRDefault="008E3A42">
            <w:pPr>
              <w:jc w:val="center"/>
              <w:rPr>
                <w:rFonts w:ascii="宋体" w:hAnsi="宋体" w:cs="宋体"/>
                <w:color w:val="000000"/>
                <w:sz w:val="18"/>
                <w:szCs w:val="18"/>
              </w:rPr>
            </w:pPr>
          </w:p>
        </w:tc>
      </w:tr>
      <w:tr w:rsidR="008E3A42" w14:paraId="3195149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814379"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06611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本月归档工单数量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C8351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A92C3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12F02F" w14:textId="77777777" w:rsidR="008E3A42" w:rsidRDefault="008E3A42">
            <w:pPr>
              <w:jc w:val="center"/>
              <w:rPr>
                <w:rFonts w:ascii="宋体" w:hAnsi="宋体" w:cs="宋体"/>
                <w:color w:val="000000"/>
                <w:sz w:val="18"/>
                <w:szCs w:val="18"/>
              </w:rPr>
            </w:pPr>
          </w:p>
        </w:tc>
      </w:tr>
      <w:tr w:rsidR="008E3A42" w14:paraId="0DA2126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F44A733"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CF130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本月归档工单平均处理时长</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1A335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312A4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2F1E16" w14:textId="77777777" w:rsidR="008E3A42" w:rsidRDefault="008E3A42">
            <w:pPr>
              <w:jc w:val="center"/>
              <w:rPr>
                <w:rFonts w:ascii="宋体" w:hAnsi="宋体" w:cs="宋体"/>
                <w:color w:val="000000"/>
                <w:sz w:val="18"/>
                <w:szCs w:val="18"/>
              </w:rPr>
            </w:pPr>
          </w:p>
        </w:tc>
      </w:tr>
      <w:tr w:rsidR="008E3A42" w14:paraId="5B0E4DA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DA9B0A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EB7E7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去年同期归档工单数量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60709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CCB31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FE54F6" w14:textId="77777777" w:rsidR="008E3A42" w:rsidRDefault="008E3A42">
            <w:pPr>
              <w:jc w:val="center"/>
              <w:rPr>
                <w:rFonts w:ascii="宋体" w:hAnsi="宋体" w:cs="宋体"/>
                <w:color w:val="000000"/>
                <w:sz w:val="18"/>
                <w:szCs w:val="18"/>
              </w:rPr>
            </w:pPr>
          </w:p>
        </w:tc>
      </w:tr>
      <w:tr w:rsidR="008E3A42" w14:paraId="30A4419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EC5523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EECB7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去年同期归档工单处理时长</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00476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C03CF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EEEA6D" w14:textId="77777777" w:rsidR="008E3A42" w:rsidRDefault="008E3A42">
            <w:pPr>
              <w:jc w:val="center"/>
              <w:rPr>
                <w:rFonts w:ascii="宋体" w:hAnsi="宋体" w:cs="宋体"/>
                <w:color w:val="000000"/>
                <w:sz w:val="18"/>
                <w:szCs w:val="18"/>
              </w:rPr>
            </w:pPr>
          </w:p>
        </w:tc>
      </w:tr>
    </w:tbl>
    <w:p w14:paraId="28764B6D" w14:textId="77777777" w:rsidR="008E3A42" w:rsidRDefault="00817682">
      <w:pPr>
        <w:pStyle w:val="aff7"/>
        <w:keepNext/>
        <w:jc w:val="center"/>
      </w:pPr>
      <w:r>
        <w:rPr>
          <w:rFonts w:hint="eastAsia"/>
        </w:rPr>
        <w:t>表</w:t>
      </w:r>
      <w:r>
        <w:rPr>
          <w:rFonts w:hint="eastAsia"/>
        </w:rPr>
        <w:t xml:space="preserve">6-13 </w:t>
      </w:r>
      <w:r>
        <w:rPr>
          <w:rFonts w:hint="eastAsia"/>
        </w:rPr>
        <w:t>售电量预测准备数据表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7FE3B2F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5D38663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7B55E9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3FA72D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A146D7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CB8FD8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2B3A800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D56403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E97F2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抄表数据</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BEDAF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E34EF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58F84C" w14:textId="77777777" w:rsidR="008E3A42" w:rsidRDefault="008E3A42">
            <w:pPr>
              <w:jc w:val="center"/>
              <w:rPr>
                <w:rFonts w:ascii="宋体" w:hAnsi="宋体" w:cs="宋体"/>
                <w:color w:val="000000"/>
                <w:sz w:val="18"/>
                <w:szCs w:val="18"/>
              </w:rPr>
            </w:pPr>
          </w:p>
        </w:tc>
      </w:tr>
      <w:tr w:rsidR="008E3A42" w14:paraId="37BB0B8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E4DA51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C25CF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计量点电量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741C0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65401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59A27B" w14:textId="77777777" w:rsidR="008E3A42" w:rsidRDefault="008E3A42">
            <w:pPr>
              <w:jc w:val="center"/>
              <w:rPr>
                <w:rFonts w:ascii="宋体" w:hAnsi="宋体" w:cs="宋体"/>
                <w:color w:val="000000"/>
                <w:sz w:val="18"/>
                <w:szCs w:val="18"/>
              </w:rPr>
            </w:pPr>
          </w:p>
        </w:tc>
      </w:tr>
      <w:tr w:rsidR="008E3A42" w14:paraId="46E1D7E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DB5C80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C899A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用户电价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7BB69F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DD21D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D6716C9" w14:textId="77777777" w:rsidR="008E3A42" w:rsidRDefault="008E3A42">
            <w:pPr>
              <w:jc w:val="center"/>
              <w:rPr>
                <w:rFonts w:ascii="宋体" w:hAnsi="宋体" w:cs="宋体"/>
                <w:color w:val="000000"/>
                <w:sz w:val="18"/>
                <w:szCs w:val="18"/>
              </w:rPr>
            </w:pPr>
          </w:p>
        </w:tc>
      </w:tr>
      <w:tr w:rsidR="008E3A42" w14:paraId="3048E3F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124FD0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0AF6C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A98A2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25E8E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6651E51" w14:textId="77777777" w:rsidR="008E3A42" w:rsidRDefault="008E3A42">
            <w:pPr>
              <w:jc w:val="center"/>
              <w:rPr>
                <w:rFonts w:ascii="宋体" w:hAnsi="宋体" w:cs="宋体"/>
                <w:color w:val="000000"/>
                <w:sz w:val="18"/>
                <w:szCs w:val="18"/>
              </w:rPr>
            </w:pPr>
          </w:p>
        </w:tc>
      </w:tr>
      <w:tr w:rsidR="008E3A42" w14:paraId="383FDBA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75D583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0DEA4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基本电费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E19DE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738748"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1978E6" w14:textId="77777777" w:rsidR="008E3A42" w:rsidRDefault="008E3A42">
            <w:pPr>
              <w:jc w:val="center"/>
              <w:rPr>
                <w:rFonts w:ascii="宋体" w:hAnsi="宋体" w:cs="宋体"/>
                <w:color w:val="000000"/>
                <w:sz w:val="18"/>
                <w:szCs w:val="18"/>
              </w:rPr>
            </w:pPr>
          </w:p>
        </w:tc>
      </w:tr>
      <w:tr w:rsidR="008E3A42" w14:paraId="479CF0B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4DB9109"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57AC2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电度电费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755D7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8F88B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7C3F80" w14:textId="77777777" w:rsidR="008E3A42" w:rsidRDefault="008E3A42">
            <w:pPr>
              <w:jc w:val="center"/>
              <w:rPr>
                <w:rFonts w:ascii="宋体" w:hAnsi="宋体" w:cs="宋体"/>
                <w:color w:val="000000"/>
                <w:sz w:val="18"/>
                <w:szCs w:val="18"/>
              </w:rPr>
            </w:pPr>
          </w:p>
        </w:tc>
      </w:tr>
      <w:tr w:rsidR="008E3A42" w14:paraId="62B20F1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ACC30F7"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7F575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功率因数调整电费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E455AF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BFE42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A0F3B4" w14:textId="77777777" w:rsidR="008E3A42" w:rsidRDefault="008E3A42">
            <w:pPr>
              <w:jc w:val="center"/>
              <w:rPr>
                <w:rFonts w:ascii="宋体" w:hAnsi="宋体" w:cs="宋体"/>
                <w:color w:val="000000"/>
                <w:sz w:val="18"/>
                <w:szCs w:val="18"/>
              </w:rPr>
            </w:pPr>
          </w:p>
        </w:tc>
      </w:tr>
      <w:tr w:rsidR="008E3A42" w14:paraId="061AB11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F8CE60"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12127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代征电费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5C288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8C1BE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16A091" w14:textId="77777777" w:rsidR="008E3A42" w:rsidRDefault="008E3A42">
            <w:pPr>
              <w:jc w:val="center"/>
              <w:rPr>
                <w:rFonts w:ascii="宋体" w:hAnsi="宋体" w:cs="宋体"/>
                <w:color w:val="000000"/>
                <w:sz w:val="18"/>
                <w:szCs w:val="18"/>
              </w:rPr>
            </w:pPr>
          </w:p>
        </w:tc>
      </w:tr>
      <w:tr w:rsidR="008E3A42" w14:paraId="51F3620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907C393"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E6B58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应收电费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CF78D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5C177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FDFD83" w14:textId="77777777" w:rsidR="008E3A42" w:rsidRDefault="008E3A42">
            <w:pPr>
              <w:jc w:val="center"/>
              <w:rPr>
                <w:rFonts w:ascii="宋体" w:hAnsi="宋体" w:cs="宋体"/>
                <w:color w:val="000000"/>
                <w:sz w:val="18"/>
                <w:szCs w:val="18"/>
              </w:rPr>
            </w:pPr>
          </w:p>
        </w:tc>
      </w:tr>
    </w:tbl>
    <w:p w14:paraId="0104A5C6" w14:textId="77777777" w:rsidR="008E3A42" w:rsidRDefault="00817682">
      <w:pPr>
        <w:pStyle w:val="aff7"/>
        <w:keepNext/>
        <w:jc w:val="center"/>
      </w:pPr>
      <w:r>
        <w:rPr>
          <w:rFonts w:hint="eastAsia"/>
        </w:rPr>
        <w:t>表</w:t>
      </w:r>
      <w:r>
        <w:rPr>
          <w:rFonts w:hint="eastAsia"/>
        </w:rPr>
        <w:t xml:space="preserve">6-14 </w:t>
      </w:r>
      <w:r>
        <w:rPr>
          <w:rFonts w:hint="eastAsia"/>
        </w:rPr>
        <w:t>气象数据信息表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5C30661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A5860B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B841B4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616AE3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F2595F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FF7B03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3AC9694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7C8F25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05F51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日期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97FBA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9ED58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B732117" w14:textId="77777777" w:rsidR="008E3A42" w:rsidRDefault="008E3A42">
            <w:pPr>
              <w:jc w:val="center"/>
              <w:rPr>
                <w:rFonts w:ascii="宋体" w:hAnsi="宋体" w:cs="宋体"/>
                <w:color w:val="000000"/>
                <w:sz w:val="18"/>
                <w:szCs w:val="18"/>
              </w:rPr>
            </w:pPr>
          </w:p>
        </w:tc>
      </w:tr>
      <w:tr w:rsidR="008E3A42" w14:paraId="6305532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BD81D8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F2D83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地市</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5D3A4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29090A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0A239F" w14:textId="77777777" w:rsidR="008E3A42" w:rsidRDefault="008E3A42">
            <w:pPr>
              <w:jc w:val="center"/>
              <w:rPr>
                <w:rFonts w:ascii="宋体" w:hAnsi="宋体" w:cs="宋体"/>
                <w:color w:val="000000"/>
                <w:sz w:val="18"/>
                <w:szCs w:val="18"/>
              </w:rPr>
            </w:pPr>
          </w:p>
        </w:tc>
      </w:tr>
      <w:tr w:rsidR="008E3A42" w14:paraId="2F36175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E5377C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25DB4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气温</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59835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11617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D44A61" w14:textId="77777777" w:rsidR="008E3A42" w:rsidRDefault="008E3A42">
            <w:pPr>
              <w:jc w:val="center"/>
              <w:rPr>
                <w:rFonts w:ascii="宋体" w:hAnsi="宋体" w:cs="宋体"/>
                <w:color w:val="000000"/>
                <w:sz w:val="18"/>
                <w:szCs w:val="18"/>
              </w:rPr>
            </w:pPr>
          </w:p>
        </w:tc>
      </w:tr>
      <w:tr w:rsidR="008E3A42" w14:paraId="6C3228F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92B70D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2943C4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晴雨</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D9194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AC90F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1412B97" w14:textId="77777777" w:rsidR="008E3A42" w:rsidRDefault="008E3A42">
            <w:pPr>
              <w:jc w:val="center"/>
              <w:rPr>
                <w:rFonts w:ascii="宋体" w:hAnsi="宋体" w:cs="宋体"/>
                <w:color w:val="000000"/>
                <w:sz w:val="18"/>
                <w:szCs w:val="18"/>
              </w:rPr>
            </w:pPr>
          </w:p>
        </w:tc>
      </w:tr>
      <w:tr w:rsidR="008E3A42" w14:paraId="06A2646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B5AF90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10654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风力</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09FF3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904064"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02EF48" w14:textId="77777777" w:rsidR="008E3A42" w:rsidRDefault="008E3A42">
            <w:pPr>
              <w:jc w:val="center"/>
              <w:rPr>
                <w:rFonts w:ascii="宋体" w:hAnsi="宋体" w:cs="宋体"/>
                <w:color w:val="000000"/>
                <w:sz w:val="18"/>
                <w:szCs w:val="18"/>
              </w:rPr>
            </w:pPr>
          </w:p>
        </w:tc>
      </w:tr>
    </w:tbl>
    <w:p w14:paraId="1EF30662" w14:textId="77777777" w:rsidR="008E3A42" w:rsidRDefault="00817682">
      <w:pPr>
        <w:pStyle w:val="aff7"/>
        <w:keepNext/>
        <w:jc w:val="center"/>
      </w:pPr>
      <w:r>
        <w:rPr>
          <w:rFonts w:hint="eastAsia"/>
        </w:rPr>
        <w:t>表</w:t>
      </w:r>
      <w:r>
        <w:rPr>
          <w:rFonts w:hint="eastAsia"/>
        </w:rPr>
        <w:t xml:space="preserve">6-15 </w:t>
      </w:r>
      <w:r>
        <w:rPr>
          <w:rFonts w:hint="eastAsia"/>
        </w:rPr>
        <w:t>经济信息表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274D1C6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C48A93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A90144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4676A5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E68924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CC0B0D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2643CF6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44724E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60C14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E3ECE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043C8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92BC04" w14:textId="77777777" w:rsidR="008E3A42" w:rsidRDefault="008E3A42">
            <w:pPr>
              <w:jc w:val="center"/>
              <w:rPr>
                <w:rFonts w:ascii="宋体" w:hAnsi="宋体" w:cs="宋体"/>
                <w:color w:val="000000"/>
                <w:sz w:val="18"/>
                <w:szCs w:val="18"/>
              </w:rPr>
            </w:pPr>
          </w:p>
        </w:tc>
      </w:tr>
      <w:tr w:rsidR="008E3A42" w14:paraId="7847C78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278761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580C4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省份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DAEBA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8F884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6B5278"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2751845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4BE11C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BDF99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用电量增速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1D8D3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NUMBER(4，2)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BE817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7A9FCF" w14:textId="77777777" w:rsidR="008E3A42" w:rsidRDefault="008E3A42">
            <w:pPr>
              <w:jc w:val="center"/>
              <w:rPr>
                <w:rFonts w:ascii="宋体" w:hAnsi="宋体" w:cs="宋体"/>
                <w:color w:val="000000"/>
                <w:sz w:val="18"/>
                <w:szCs w:val="18"/>
              </w:rPr>
            </w:pPr>
          </w:p>
        </w:tc>
      </w:tr>
      <w:tr w:rsidR="008E3A42" w14:paraId="0B1F782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D4FDE8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185C0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GDP增速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8F259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NUMBER(4，2)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7A158B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D41B13" w14:textId="77777777" w:rsidR="008E3A42" w:rsidRDefault="008E3A42">
            <w:pPr>
              <w:jc w:val="center"/>
              <w:rPr>
                <w:rFonts w:ascii="宋体" w:hAnsi="宋体" w:cs="宋体"/>
                <w:color w:val="000000"/>
                <w:sz w:val="18"/>
                <w:szCs w:val="18"/>
              </w:rPr>
            </w:pPr>
          </w:p>
        </w:tc>
      </w:tr>
      <w:tr w:rsidR="008E3A42" w14:paraId="20A7002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151384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E7BF0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电力弹性系数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991A5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NUMBER（4，2）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94FD9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D125E2" w14:textId="77777777" w:rsidR="008E3A42" w:rsidRDefault="008E3A42">
            <w:pPr>
              <w:jc w:val="center"/>
              <w:rPr>
                <w:rFonts w:ascii="宋体" w:hAnsi="宋体" w:cs="宋体"/>
                <w:color w:val="000000"/>
                <w:sz w:val="18"/>
                <w:szCs w:val="18"/>
              </w:rPr>
            </w:pPr>
          </w:p>
        </w:tc>
      </w:tr>
      <w:tr w:rsidR="008E3A42" w14:paraId="728683C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1BEBD9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7B9A9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工业增加值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E5E20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1C09B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ADAB05" w14:textId="77777777" w:rsidR="008E3A42" w:rsidRDefault="008E3A42">
            <w:pPr>
              <w:jc w:val="center"/>
              <w:rPr>
                <w:rFonts w:ascii="宋体" w:hAnsi="宋体" w:cs="宋体"/>
                <w:color w:val="000000"/>
                <w:sz w:val="18"/>
                <w:szCs w:val="18"/>
              </w:rPr>
            </w:pPr>
          </w:p>
        </w:tc>
      </w:tr>
      <w:tr w:rsidR="008E3A42" w14:paraId="3111A39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D79720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1789F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社会消费情况</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14E7B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0AB55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DBC496" w14:textId="77777777" w:rsidR="008E3A42" w:rsidRDefault="008E3A42">
            <w:pPr>
              <w:jc w:val="center"/>
              <w:rPr>
                <w:rFonts w:ascii="宋体" w:hAnsi="宋体" w:cs="宋体"/>
                <w:color w:val="000000"/>
                <w:sz w:val="18"/>
                <w:szCs w:val="18"/>
              </w:rPr>
            </w:pPr>
          </w:p>
        </w:tc>
      </w:tr>
    </w:tbl>
    <w:p w14:paraId="0CBE477B" w14:textId="77777777" w:rsidR="008E3A42" w:rsidRDefault="00817682">
      <w:pPr>
        <w:pStyle w:val="aff7"/>
        <w:keepNext/>
        <w:jc w:val="center"/>
      </w:pPr>
      <w:r>
        <w:rPr>
          <w:rFonts w:hint="eastAsia"/>
        </w:rPr>
        <w:t>表</w:t>
      </w:r>
      <w:r>
        <w:rPr>
          <w:rFonts w:hint="eastAsia"/>
        </w:rPr>
        <w:t xml:space="preserve">6-16 </w:t>
      </w:r>
      <w:r>
        <w:rPr>
          <w:rFonts w:hint="eastAsia"/>
        </w:rPr>
        <w:t>特殊事件信息表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4B3C776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AC8E8C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898571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751096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AE2B9A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46F8A0C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4B9BA8F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9BCF84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8E1B3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特殊事件名称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B772F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C1261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E0514C" w14:textId="77777777" w:rsidR="008E3A42" w:rsidRDefault="008E3A42">
            <w:pPr>
              <w:jc w:val="center"/>
              <w:rPr>
                <w:rFonts w:ascii="宋体" w:hAnsi="宋体" w:cs="宋体"/>
                <w:color w:val="000000"/>
                <w:sz w:val="18"/>
                <w:szCs w:val="18"/>
              </w:rPr>
            </w:pPr>
          </w:p>
        </w:tc>
      </w:tr>
      <w:tr w:rsidR="008E3A42" w14:paraId="1CA41A6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DAD520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31025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影响地区</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3423C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4DE83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2D1FB58" w14:textId="77777777" w:rsidR="008E3A42" w:rsidRDefault="008E3A42">
            <w:pPr>
              <w:jc w:val="center"/>
              <w:rPr>
                <w:rFonts w:ascii="宋体" w:hAnsi="宋体" w:cs="宋体"/>
                <w:color w:val="000000"/>
                <w:sz w:val="18"/>
                <w:szCs w:val="18"/>
              </w:rPr>
            </w:pPr>
          </w:p>
        </w:tc>
      </w:tr>
      <w:tr w:rsidR="008E3A42" w14:paraId="2AA9E5B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E95236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7B0AC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影响年月</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59DD5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8C68E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A074B3" w14:textId="77777777" w:rsidR="008E3A42" w:rsidRDefault="008E3A42">
            <w:pPr>
              <w:jc w:val="center"/>
              <w:rPr>
                <w:rFonts w:ascii="宋体" w:hAnsi="宋体" w:cs="宋体"/>
                <w:color w:val="000000"/>
                <w:sz w:val="18"/>
                <w:szCs w:val="18"/>
              </w:rPr>
            </w:pPr>
          </w:p>
        </w:tc>
      </w:tr>
      <w:tr w:rsidR="008E3A42" w14:paraId="63FE58B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2DDC25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766EC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影响行业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84D84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6B068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E60299" w14:textId="77777777" w:rsidR="008E3A42" w:rsidRDefault="008E3A42">
            <w:pPr>
              <w:jc w:val="center"/>
              <w:rPr>
                <w:rFonts w:ascii="宋体" w:hAnsi="宋体" w:cs="宋体"/>
                <w:color w:val="000000"/>
                <w:sz w:val="18"/>
                <w:szCs w:val="18"/>
              </w:rPr>
            </w:pPr>
          </w:p>
        </w:tc>
      </w:tr>
      <w:tr w:rsidR="008E3A42" w14:paraId="7860503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F9F042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6E4C0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影响百分比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68049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NUMBER（4，2）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859A83"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98542CC" w14:textId="77777777" w:rsidR="008E3A42" w:rsidRDefault="008E3A42">
            <w:pPr>
              <w:jc w:val="center"/>
              <w:rPr>
                <w:rFonts w:ascii="宋体" w:hAnsi="宋体" w:cs="宋体"/>
                <w:color w:val="000000"/>
                <w:sz w:val="18"/>
                <w:szCs w:val="18"/>
              </w:rPr>
            </w:pPr>
          </w:p>
        </w:tc>
      </w:tr>
    </w:tbl>
    <w:p w14:paraId="21F25275" w14:textId="77777777" w:rsidR="008E3A42" w:rsidRDefault="00817682">
      <w:pPr>
        <w:pStyle w:val="aff7"/>
        <w:keepNext/>
        <w:jc w:val="center"/>
      </w:pPr>
      <w:r>
        <w:rPr>
          <w:rFonts w:hint="eastAsia"/>
        </w:rPr>
        <w:t>表</w:t>
      </w:r>
      <w:r>
        <w:rPr>
          <w:rFonts w:hint="eastAsia"/>
        </w:rPr>
        <w:t xml:space="preserve">6-17 </w:t>
      </w:r>
      <w:r>
        <w:rPr>
          <w:rFonts w:hint="eastAsia"/>
        </w:rPr>
        <w:t>客户分群表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560CA3A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68520B5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E8B368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DB8561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3CB001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DCFC02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630B064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DEE990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571823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9CC48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2B6AD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AFB6F8" w14:textId="77777777" w:rsidR="008E3A42" w:rsidRDefault="008E3A42">
            <w:pPr>
              <w:jc w:val="center"/>
              <w:rPr>
                <w:rFonts w:ascii="宋体" w:hAnsi="宋体" w:cs="宋体"/>
                <w:color w:val="000000"/>
                <w:sz w:val="18"/>
                <w:szCs w:val="18"/>
              </w:rPr>
            </w:pPr>
          </w:p>
        </w:tc>
      </w:tr>
      <w:tr w:rsidR="008E3A42" w14:paraId="0FBD8F9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8FCEF3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7202D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群名称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E5027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9BBCAA"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时间、群名称、分群用户数、分群用电曲线</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A172CB"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4FED2C5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63A766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DC885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分群用户数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67131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54875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D8E59A" w14:textId="77777777" w:rsidR="008E3A42" w:rsidRDefault="008E3A42">
            <w:pPr>
              <w:jc w:val="center"/>
              <w:rPr>
                <w:rFonts w:ascii="宋体" w:hAnsi="宋体" w:cs="宋体"/>
                <w:color w:val="000000"/>
                <w:sz w:val="18"/>
                <w:szCs w:val="18"/>
              </w:rPr>
            </w:pPr>
          </w:p>
        </w:tc>
      </w:tr>
      <w:tr w:rsidR="008E3A42" w14:paraId="531735D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8CB1F4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7BFBE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分群用电曲线</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67B923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A5959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85F28" w14:textId="77777777" w:rsidR="008E3A42" w:rsidRDefault="008E3A42">
            <w:pPr>
              <w:jc w:val="center"/>
              <w:rPr>
                <w:rFonts w:ascii="宋体" w:hAnsi="宋体" w:cs="宋体"/>
                <w:color w:val="000000"/>
                <w:sz w:val="18"/>
                <w:szCs w:val="18"/>
              </w:rPr>
            </w:pPr>
          </w:p>
        </w:tc>
      </w:tr>
      <w:tr w:rsidR="008E3A42" w14:paraId="1017172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C78FDF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B4323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是否达到预警值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F846E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C3A463"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865FD3" w14:textId="77777777" w:rsidR="008E3A42" w:rsidRDefault="008E3A42">
            <w:pPr>
              <w:jc w:val="center"/>
              <w:rPr>
                <w:rFonts w:ascii="宋体" w:hAnsi="宋体" w:cs="宋体"/>
                <w:color w:val="000000"/>
                <w:sz w:val="18"/>
                <w:szCs w:val="18"/>
              </w:rPr>
            </w:pPr>
          </w:p>
        </w:tc>
      </w:tr>
    </w:tbl>
    <w:p w14:paraId="60DF92B9" w14:textId="77777777" w:rsidR="008E3A42" w:rsidRDefault="00817682">
      <w:pPr>
        <w:pStyle w:val="aff7"/>
        <w:keepNext/>
        <w:jc w:val="center"/>
      </w:pPr>
      <w:r>
        <w:rPr>
          <w:rFonts w:hint="eastAsia"/>
        </w:rPr>
        <w:t>表</w:t>
      </w:r>
      <w:r>
        <w:rPr>
          <w:rFonts w:hint="eastAsia"/>
        </w:rPr>
        <w:t xml:space="preserve">6-18 </w:t>
      </w:r>
      <w:r>
        <w:rPr>
          <w:rFonts w:hint="eastAsia"/>
        </w:rPr>
        <w:t>售电量预测表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655341A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C0CAA7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CF42FE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EDDC1C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C60A0F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520D5A6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1B59D28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60A314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12596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FD672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6AA0E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AC7D90" w14:textId="77777777" w:rsidR="008E3A42" w:rsidRDefault="008E3A42">
            <w:pPr>
              <w:jc w:val="center"/>
              <w:rPr>
                <w:rFonts w:ascii="宋体" w:hAnsi="宋体" w:cs="宋体"/>
                <w:color w:val="000000"/>
                <w:sz w:val="18"/>
                <w:szCs w:val="18"/>
              </w:rPr>
            </w:pPr>
          </w:p>
        </w:tc>
      </w:tr>
      <w:tr w:rsidR="008E3A42" w14:paraId="62A8115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FED8CD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41A04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省份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AE7AC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A97DA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4693FC"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2A40D7A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4AE654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6FA4B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0DDC9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D5435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85EF7A"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0C46602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49D6A8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0C562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预测售电量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519D8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147CF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09CE91" w14:textId="77777777" w:rsidR="008E3A42" w:rsidRDefault="008E3A42">
            <w:pPr>
              <w:jc w:val="center"/>
              <w:rPr>
                <w:rFonts w:ascii="宋体" w:hAnsi="宋体" w:cs="宋体"/>
                <w:color w:val="000000"/>
                <w:sz w:val="18"/>
                <w:szCs w:val="18"/>
              </w:rPr>
            </w:pPr>
          </w:p>
        </w:tc>
      </w:tr>
      <w:tr w:rsidR="008E3A42" w14:paraId="0114164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2E46D7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488D9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调整标志</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6D343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A785E8B"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CFE86A" w14:textId="77777777" w:rsidR="008E3A42" w:rsidRDefault="008E3A42">
            <w:pPr>
              <w:jc w:val="center"/>
              <w:rPr>
                <w:rFonts w:ascii="宋体" w:hAnsi="宋体" w:cs="宋体"/>
                <w:color w:val="000000"/>
                <w:sz w:val="18"/>
                <w:szCs w:val="18"/>
              </w:rPr>
            </w:pPr>
          </w:p>
        </w:tc>
      </w:tr>
      <w:tr w:rsidR="008E3A42" w14:paraId="1CD4691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AA69D1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E5879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是否最终预测值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90C55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EF67A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678134" w14:textId="77777777" w:rsidR="008E3A42" w:rsidRDefault="008E3A42">
            <w:pPr>
              <w:jc w:val="center"/>
              <w:rPr>
                <w:rFonts w:ascii="宋体" w:hAnsi="宋体" w:cs="宋体"/>
                <w:color w:val="000000"/>
                <w:sz w:val="18"/>
                <w:szCs w:val="18"/>
              </w:rPr>
            </w:pPr>
          </w:p>
        </w:tc>
      </w:tr>
    </w:tbl>
    <w:p w14:paraId="1BCFFF28" w14:textId="77777777" w:rsidR="008E3A42" w:rsidRDefault="00817682">
      <w:pPr>
        <w:pStyle w:val="aff7"/>
        <w:keepNext/>
        <w:jc w:val="center"/>
      </w:pPr>
      <w:r>
        <w:rPr>
          <w:rFonts w:hint="eastAsia"/>
        </w:rPr>
        <w:t>表</w:t>
      </w:r>
      <w:r>
        <w:rPr>
          <w:rFonts w:hint="eastAsia"/>
        </w:rPr>
        <w:t xml:space="preserve">6-19 </w:t>
      </w:r>
      <w:r>
        <w:rPr>
          <w:rFonts w:hint="eastAsia"/>
        </w:rPr>
        <w:t>售电均价预测结果表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24C24B0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57C61A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FBBC98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22FACF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A0B66E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277B0B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451B114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CC5CF8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B7EC9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FB9E8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FD030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68D0B1" w14:textId="77777777" w:rsidR="008E3A42" w:rsidRDefault="008E3A42">
            <w:pPr>
              <w:jc w:val="center"/>
              <w:rPr>
                <w:rFonts w:ascii="宋体" w:hAnsi="宋体" w:cs="宋体"/>
                <w:color w:val="000000"/>
                <w:sz w:val="18"/>
                <w:szCs w:val="18"/>
              </w:rPr>
            </w:pPr>
          </w:p>
        </w:tc>
      </w:tr>
      <w:tr w:rsidR="008E3A42" w14:paraId="0B8582A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A71EDA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B760A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省份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904EFD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71016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4F1281"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4BA20CC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BF3205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2B520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F6B13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FA7FD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06957F"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7090C6E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2D1918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C9A4D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预测售电均价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C5A50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59882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C88B31" w14:textId="77777777" w:rsidR="008E3A42" w:rsidRDefault="008E3A42">
            <w:pPr>
              <w:jc w:val="center"/>
              <w:rPr>
                <w:rFonts w:ascii="宋体" w:hAnsi="宋体" w:cs="宋体"/>
                <w:color w:val="000000"/>
                <w:sz w:val="18"/>
                <w:szCs w:val="18"/>
              </w:rPr>
            </w:pPr>
          </w:p>
        </w:tc>
      </w:tr>
      <w:tr w:rsidR="008E3A42" w14:paraId="71F4079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D2B0ED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7E52B3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调整标志</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B8BAF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2E9A705"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B92602" w14:textId="77777777" w:rsidR="008E3A42" w:rsidRDefault="008E3A42">
            <w:pPr>
              <w:jc w:val="center"/>
              <w:rPr>
                <w:rFonts w:ascii="宋体" w:hAnsi="宋体" w:cs="宋体"/>
                <w:color w:val="000000"/>
                <w:sz w:val="18"/>
                <w:szCs w:val="18"/>
              </w:rPr>
            </w:pPr>
          </w:p>
        </w:tc>
      </w:tr>
      <w:tr w:rsidR="008E3A42" w14:paraId="0C4E7BE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9D44F9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0FD8FE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是否最终预测值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8627B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ADB9E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C1650C" w14:textId="77777777" w:rsidR="008E3A42" w:rsidRDefault="008E3A42">
            <w:pPr>
              <w:jc w:val="center"/>
              <w:rPr>
                <w:rFonts w:ascii="宋体" w:hAnsi="宋体" w:cs="宋体"/>
                <w:color w:val="000000"/>
                <w:sz w:val="18"/>
                <w:szCs w:val="18"/>
              </w:rPr>
            </w:pPr>
          </w:p>
        </w:tc>
      </w:tr>
    </w:tbl>
    <w:p w14:paraId="39F491E8" w14:textId="77777777" w:rsidR="008E3A42" w:rsidRDefault="00817682">
      <w:pPr>
        <w:pStyle w:val="aff7"/>
        <w:keepNext/>
        <w:jc w:val="center"/>
      </w:pPr>
      <w:r>
        <w:rPr>
          <w:rFonts w:hint="eastAsia"/>
        </w:rPr>
        <w:t>表</w:t>
      </w:r>
      <w:r>
        <w:rPr>
          <w:rFonts w:hint="eastAsia"/>
        </w:rPr>
        <w:t xml:space="preserve">6-20 </w:t>
      </w:r>
      <w:r>
        <w:rPr>
          <w:rFonts w:hint="eastAsia"/>
        </w:rPr>
        <w:t>售电收入预测结果表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78281E4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68E393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935B4D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C678F6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BF5EA9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443674B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5A1D04D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61E00B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0EBA4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80E414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EA9C0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FA515" w14:textId="77777777" w:rsidR="008E3A42" w:rsidRDefault="008E3A42">
            <w:pPr>
              <w:jc w:val="center"/>
              <w:rPr>
                <w:rFonts w:ascii="宋体" w:hAnsi="宋体" w:cs="宋体"/>
                <w:color w:val="000000"/>
                <w:sz w:val="18"/>
                <w:szCs w:val="18"/>
              </w:rPr>
            </w:pPr>
          </w:p>
        </w:tc>
      </w:tr>
      <w:tr w:rsidR="008E3A42" w14:paraId="506C2E2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64FDA1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6E755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省份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98E51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C99BD0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F5CAA6"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5BECFCE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1326A1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1C3CA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50E0F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D4147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21E8CF"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6258216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DB004F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BC1F2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预测售电收入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04BCD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CD667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E18FD8" w14:textId="77777777" w:rsidR="008E3A42" w:rsidRDefault="008E3A42">
            <w:pPr>
              <w:jc w:val="center"/>
              <w:rPr>
                <w:rFonts w:ascii="宋体" w:hAnsi="宋体" w:cs="宋体"/>
                <w:color w:val="000000"/>
                <w:sz w:val="18"/>
                <w:szCs w:val="18"/>
              </w:rPr>
            </w:pPr>
          </w:p>
        </w:tc>
      </w:tr>
      <w:tr w:rsidR="008E3A42" w14:paraId="66F75EB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A06D87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AA475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调整标志</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7F716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2D667C"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C1917E" w14:textId="77777777" w:rsidR="008E3A42" w:rsidRDefault="008E3A42">
            <w:pPr>
              <w:jc w:val="center"/>
              <w:rPr>
                <w:rFonts w:ascii="宋体" w:hAnsi="宋体" w:cs="宋体"/>
                <w:color w:val="000000"/>
                <w:sz w:val="18"/>
                <w:szCs w:val="18"/>
              </w:rPr>
            </w:pPr>
          </w:p>
        </w:tc>
      </w:tr>
      <w:tr w:rsidR="008E3A42" w14:paraId="3DD9BB3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AF9B1C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25FF9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是否最终预测值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CA93E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98D52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4369AB5" w14:textId="77777777" w:rsidR="008E3A42" w:rsidRDefault="008E3A42">
            <w:pPr>
              <w:jc w:val="center"/>
              <w:rPr>
                <w:rFonts w:ascii="宋体" w:hAnsi="宋体" w:cs="宋体"/>
                <w:color w:val="000000"/>
                <w:sz w:val="18"/>
                <w:szCs w:val="18"/>
              </w:rPr>
            </w:pPr>
          </w:p>
        </w:tc>
      </w:tr>
    </w:tbl>
    <w:p w14:paraId="64EF0B6F" w14:textId="77777777" w:rsidR="008E3A42" w:rsidRDefault="00817682">
      <w:pPr>
        <w:pStyle w:val="aff7"/>
        <w:keepNext/>
        <w:jc w:val="center"/>
      </w:pPr>
      <w:r>
        <w:rPr>
          <w:rFonts w:hint="eastAsia"/>
        </w:rPr>
        <w:t>表</w:t>
      </w:r>
      <w:r>
        <w:rPr>
          <w:rFonts w:hint="eastAsia"/>
        </w:rPr>
        <w:t>6-21</w:t>
      </w:r>
      <w:r>
        <w:rPr>
          <w:rFonts w:hint="eastAsia"/>
        </w:rPr>
        <w:t>实际售电量表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66F60C8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19689D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733329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228556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061DB2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3521A65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24C9CA8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84C4DA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4AA2C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539A3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4FF57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87B223" w14:textId="77777777" w:rsidR="008E3A42" w:rsidRDefault="008E3A42">
            <w:pPr>
              <w:jc w:val="center"/>
              <w:rPr>
                <w:rFonts w:ascii="宋体" w:hAnsi="宋体" w:cs="宋体"/>
                <w:color w:val="000000"/>
                <w:sz w:val="18"/>
                <w:szCs w:val="18"/>
              </w:rPr>
            </w:pPr>
          </w:p>
        </w:tc>
      </w:tr>
      <w:tr w:rsidR="008E3A42" w14:paraId="674448C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C6A458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FAFCC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C02DF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AF539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A277870"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6320E08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1A8462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97C31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245EC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54402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2EAFF3"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4AE94DD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F539B4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78B7A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售电量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2A58C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9DE08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BC7BE2" w14:textId="77777777" w:rsidR="008E3A42" w:rsidRDefault="008E3A42">
            <w:pPr>
              <w:jc w:val="center"/>
              <w:rPr>
                <w:rFonts w:ascii="宋体" w:hAnsi="宋体" w:cs="宋体"/>
                <w:color w:val="000000"/>
                <w:sz w:val="18"/>
                <w:szCs w:val="18"/>
              </w:rPr>
            </w:pPr>
          </w:p>
        </w:tc>
      </w:tr>
    </w:tbl>
    <w:p w14:paraId="735C088B" w14:textId="77777777" w:rsidR="008E3A42" w:rsidRDefault="00817682">
      <w:pPr>
        <w:pStyle w:val="aff7"/>
        <w:keepNext/>
        <w:jc w:val="center"/>
      </w:pPr>
      <w:r>
        <w:rPr>
          <w:rFonts w:hint="eastAsia"/>
        </w:rPr>
        <w:t>表</w:t>
      </w:r>
      <w:r>
        <w:rPr>
          <w:rFonts w:hint="eastAsia"/>
        </w:rPr>
        <w:t xml:space="preserve">6-22 </w:t>
      </w:r>
      <w:r>
        <w:rPr>
          <w:rFonts w:hint="eastAsia"/>
        </w:rPr>
        <w:t>实际售电价表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47A8175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CC0BBB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8EE928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3783B9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692846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1DEDD24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52F1FBA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693B3D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669C5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A8884A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55ECB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66C721" w14:textId="77777777" w:rsidR="008E3A42" w:rsidRDefault="008E3A42">
            <w:pPr>
              <w:jc w:val="center"/>
              <w:rPr>
                <w:rFonts w:ascii="宋体" w:hAnsi="宋体" w:cs="宋体"/>
                <w:color w:val="000000"/>
                <w:sz w:val="18"/>
                <w:szCs w:val="18"/>
              </w:rPr>
            </w:pPr>
          </w:p>
        </w:tc>
      </w:tr>
      <w:tr w:rsidR="008E3A42" w14:paraId="2C0174C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84F23A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16D70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43942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96DAE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58C81B"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7B658A2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EE995E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28FE8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B8AC8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BF6EB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073ABF" w14:textId="77777777" w:rsidR="008E3A42" w:rsidRDefault="008E3A42">
            <w:pPr>
              <w:jc w:val="center"/>
              <w:rPr>
                <w:rFonts w:ascii="宋体" w:hAnsi="宋体" w:cs="宋体"/>
                <w:color w:val="000000"/>
                <w:sz w:val="18"/>
                <w:szCs w:val="18"/>
              </w:rPr>
            </w:pPr>
          </w:p>
        </w:tc>
      </w:tr>
      <w:tr w:rsidR="008E3A42" w14:paraId="2B162CE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172C38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C4E4F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电压等级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E8FE0E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B3936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2A0533" w14:textId="77777777" w:rsidR="008E3A42" w:rsidRDefault="008E3A42">
            <w:pPr>
              <w:jc w:val="center"/>
              <w:rPr>
                <w:rFonts w:ascii="宋体" w:hAnsi="宋体" w:cs="宋体"/>
                <w:color w:val="000000"/>
                <w:sz w:val="18"/>
                <w:szCs w:val="18"/>
              </w:rPr>
            </w:pPr>
          </w:p>
        </w:tc>
      </w:tr>
      <w:tr w:rsidR="008E3A42" w14:paraId="7C09ECD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CC5565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8CFDF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售电价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F81B2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36EEB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B703E11" w14:textId="77777777" w:rsidR="008E3A42" w:rsidRDefault="008E3A42">
            <w:pPr>
              <w:jc w:val="center"/>
              <w:rPr>
                <w:rFonts w:ascii="宋体" w:hAnsi="宋体" w:cs="宋体"/>
                <w:color w:val="000000"/>
                <w:sz w:val="18"/>
                <w:szCs w:val="18"/>
              </w:rPr>
            </w:pPr>
          </w:p>
        </w:tc>
      </w:tr>
    </w:tbl>
    <w:p w14:paraId="23CFC5B4" w14:textId="77777777" w:rsidR="008E3A42" w:rsidRDefault="00817682">
      <w:pPr>
        <w:pStyle w:val="aff7"/>
        <w:keepNext/>
        <w:jc w:val="center"/>
      </w:pPr>
      <w:r>
        <w:rPr>
          <w:rFonts w:hint="eastAsia"/>
        </w:rPr>
        <w:t>表</w:t>
      </w:r>
      <w:r>
        <w:rPr>
          <w:rFonts w:hint="eastAsia"/>
        </w:rPr>
        <w:t xml:space="preserve">6-23 </w:t>
      </w:r>
      <w:r>
        <w:rPr>
          <w:rFonts w:hint="eastAsia"/>
        </w:rPr>
        <w:t>实际售电收入表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3EAE368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4E05CE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E5849C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C1344E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A4794E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7276DD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52363F8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C6F06C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64C8E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7D1FD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3C2D1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D9B847A" w14:textId="77777777" w:rsidR="008E3A42" w:rsidRDefault="008E3A42">
            <w:pPr>
              <w:jc w:val="center"/>
              <w:rPr>
                <w:rFonts w:ascii="宋体" w:hAnsi="宋体" w:cs="宋体"/>
                <w:color w:val="000000"/>
                <w:sz w:val="18"/>
                <w:szCs w:val="18"/>
              </w:rPr>
            </w:pPr>
          </w:p>
        </w:tc>
      </w:tr>
      <w:tr w:rsidR="008E3A42" w14:paraId="6FD7642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62FAD4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166B9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2A0C3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23992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B690A2"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35F67C6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52B090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066D5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9CAE7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DDF69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34A56F2" w14:textId="77777777" w:rsidR="008E3A42" w:rsidRDefault="008E3A42">
            <w:pPr>
              <w:jc w:val="center"/>
              <w:rPr>
                <w:rFonts w:ascii="宋体" w:hAnsi="宋体" w:cs="宋体"/>
                <w:color w:val="000000"/>
                <w:sz w:val="18"/>
                <w:szCs w:val="18"/>
              </w:rPr>
            </w:pPr>
          </w:p>
        </w:tc>
      </w:tr>
      <w:tr w:rsidR="008E3A42" w14:paraId="320B117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C10146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EB6CB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电压等级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B766C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7EEAB2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2895E3" w14:textId="77777777" w:rsidR="008E3A42" w:rsidRDefault="008E3A42">
            <w:pPr>
              <w:jc w:val="center"/>
              <w:rPr>
                <w:rFonts w:ascii="宋体" w:hAnsi="宋体" w:cs="宋体"/>
                <w:color w:val="000000"/>
                <w:sz w:val="18"/>
                <w:szCs w:val="18"/>
              </w:rPr>
            </w:pPr>
          </w:p>
        </w:tc>
      </w:tr>
      <w:tr w:rsidR="008E3A42" w14:paraId="150BB65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DA8C5B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B5B0A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售电收入</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46F94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CD596A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002155" w14:textId="77777777" w:rsidR="008E3A42" w:rsidRDefault="008E3A42">
            <w:pPr>
              <w:jc w:val="center"/>
              <w:rPr>
                <w:rFonts w:ascii="宋体" w:hAnsi="宋体" w:cs="宋体"/>
                <w:color w:val="000000"/>
                <w:sz w:val="18"/>
                <w:szCs w:val="18"/>
              </w:rPr>
            </w:pPr>
          </w:p>
        </w:tc>
      </w:tr>
    </w:tbl>
    <w:p w14:paraId="7D5ECFD7" w14:textId="77777777" w:rsidR="008E3A42" w:rsidRDefault="00817682">
      <w:pPr>
        <w:pStyle w:val="aff7"/>
        <w:keepNext/>
        <w:jc w:val="center"/>
      </w:pPr>
      <w:r>
        <w:rPr>
          <w:rFonts w:hint="eastAsia"/>
        </w:rPr>
        <w:t>表</w:t>
      </w:r>
      <w:r>
        <w:rPr>
          <w:rFonts w:hint="eastAsia"/>
        </w:rPr>
        <w:t xml:space="preserve">6-24 </w:t>
      </w:r>
      <w:r>
        <w:rPr>
          <w:rFonts w:hint="eastAsia"/>
        </w:rPr>
        <w:t>下月欠费风险预测表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6BD7E62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395859B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D7605C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3C7EC9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7CC6C7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86AFF7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374F8BF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4A44EA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6A9F1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66B65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E6EC24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213734" w14:textId="77777777" w:rsidR="008E3A42" w:rsidRDefault="008E3A42">
            <w:pPr>
              <w:jc w:val="center"/>
              <w:rPr>
                <w:rFonts w:ascii="宋体" w:hAnsi="宋体" w:cs="宋体"/>
                <w:color w:val="000000"/>
                <w:sz w:val="18"/>
                <w:szCs w:val="18"/>
              </w:rPr>
            </w:pPr>
          </w:p>
        </w:tc>
      </w:tr>
      <w:tr w:rsidR="008E3A42" w14:paraId="1593652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1B8BCC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2DD29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F3BCB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9BF0F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177A21F" w14:textId="77777777" w:rsidR="008E3A42" w:rsidRDefault="008E3A42">
            <w:pPr>
              <w:jc w:val="center"/>
              <w:rPr>
                <w:rFonts w:ascii="宋体" w:hAnsi="宋体" w:cs="宋体"/>
                <w:color w:val="000000"/>
                <w:sz w:val="18"/>
                <w:szCs w:val="18"/>
              </w:rPr>
            </w:pPr>
          </w:p>
        </w:tc>
      </w:tr>
      <w:tr w:rsidR="008E3A42" w14:paraId="6A2AB4A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29CD74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FC4CA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16B9C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1E0F55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E309E03"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67E3250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361432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5A433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D1DEE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617E7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3E6631"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7570523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010D62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F4C17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所属区域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AE61D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EB97A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2667FD" w14:textId="77777777" w:rsidR="008E3A42" w:rsidRDefault="008E3A42">
            <w:pPr>
              <w:jc w:val="center"/>
              <w:rPr>
                <w:rFonts w:ascii="宋体" w:hAnsi="宋体" w:cs="宋体"/>
                <w:color w:val="000000"/>
                <w:sz w:val="18"/>
                <w:szCs w:val="18"/>
              </w:rPr>
            </w:pPr>
          </w:p>
        </w:tc>
      </w:tr>
      <w:tr w:rsidR="008E3A42" w14:paraId="06C7C9A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10DF03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C6A7F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欠费概率</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27353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NUMBER（4，2）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30F0BF"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909598" w14:textId="77777777" w:rsidR="008E3A42" w:rsidRDefault="008E3A42">
            <w:pPr>
              <w:jc w:val="center"/>
              <w:rPr>
                <w:rFonts w:ascii="宋体" w:hAnsi="宋体" w:cs="宋体"/>
                <w:color w:val="000000"/>
                <w:sz w:val="18"/>
                <w:szCs w:val="18"/>
              </w:rPr>
            </w:pPr>
          </w:p>
        </w:tc>
      </w:tr>
      <w:tr w:rsidR="008E3A42" w14:paraId="77FBFB4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98EDE0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E9C49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风险措施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28625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52BE3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580672" w14:textId="77777777" w:rsidR="008E3A42" w:rsidRDefault="008E3A42">
            <w:pPr>
              <w:jc w:val="center"/>
              <w:rPr>
                <w:rFonts w:ascii="宋体" w:hAnsi="宋体" w:cs="宋体"/>
                <w:color w:val="000000"/>
                <w:sz w:val="18"/>
                <w:szCs w:val="18"/>
              </w:rPr>
            </w:pPr>
          </w:p>
        </w:tc>
      </w:tr>
    </w:tbl>
    <w:p w14:paraId="18E4F2DF" w14:textId="77777777" w:rsidR="008E3A42" w:rsidRDefault="00817682">
      <w:pPr>
        <w:pStyle w:val="aff7"/>
        <w:keepNext/>
        <w:jc w:val="center"/>
      </w:pPr>
      <w:r>
        <w:rPr>
          <w:rFonts w:hint="eastAsia"/>
        </w:rPr>
        <w:t>表</w:t>
      </w:r>
      <w:r>
        <w:rPr>
          <w:rFonts w:hint="eastAsia"/>
        </w:rPr>
        <w:t xml:space="preserve">6-25 </w:t>
      </w:r>
      <w:r>
        <w:rPr>
          <w:rFonts w:hint="eastAsia"/>
        </w:rPr>
        <w:t>中长期欠费风险预测表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6C15515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2246218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78089E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936A78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0C4B1D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4E764D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0B151C7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8DF705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E4C64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年月</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97F02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E5F2B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E61A7" w14:textId="77777777" w:rsidR="008E3A42" w:rsidRDefault="008E3A42">
            <w:pPr>
              <w:jc w:val="center"/>
              <w:rPr>
                <w:rFonts w:ascii="宋体" w:hAnsi="宋体" w:cs="宋体"/>
                <w:color w:val="000000"/>
                <w:sz w:val="18"/>
                <w:szCs w:val="18"/>
              </w:rPr>
            </w:pPr>
          </w:p>
        </w:tc>
      </w:tr>
      <w:tr w:rsidR="008E3A42" w14:paraId="1A4407C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3F197B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55E77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9DFC4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E4ECA9" w14:textId="77777777" w:rsidR="008E3A42" w:rsidRDefault="008E3A42">
            <w:pP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5815AB" w14:textId="77777777" w:rsidR="008E3A42" w:rsidRDefault="008E3A42">
            <w:pPr>
              <w:jc w:val="center"/>
              <w:rPr>
                <w:rFonts w:ascii="宋体" w:hAnsi="宋体" w:cs="宋体"/>
                <w:color w:val="000000"/>
                <w:sz w:val="18"/>
                <w:szCs w:val="18"/>
              </w:rPr>
            </w:pPr>
          </w:p>
        </w:tc>
      </w:tr>
      <w:tr w:rsidR="008E3A42" w14:paraId="076F79B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EEB422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55720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03BE8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AFED1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26AAB4" w14:textId="77777777" w:rsidR="008E3A42" w:rsidRDefault="008E3A42">
            <w:pPr>
              <w:jc w:val="center"/>
              <w:rPr>
                <w:rFonts w:ascii="宋体" w:hAnsi="宋体" w:cs="宋体"/>
                <w:color w:val="000000"/>
                <w:sz w:val="18"/>
                <w:szCs w:val="18"/>
              </w:rPr>
            </w:pPr>
          </w:p>
        </w:tc>
      </w:tr>
      <w:tr w:rsidR="008E3A42" w14:paraId="16267C3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9DD99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B0795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2B435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C3208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FC365D5"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1736201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D7809A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17CE1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4A5AE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8EA7E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FCD6F5D"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64385AF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27931D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E7A2D7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所属区域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2F340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DECC04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99FAD4"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1323D08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106F8F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8B0FB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一年内欠费概率</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8E80CAB" w14:textId="77777777" w:rsidR="008E3A42" w:rsidRDefault="008E3A42">
            <w:pPr>
              <w:widowControl/>
              <w:jc w:val="center"/>
              <w:textAlignment w:val="center"/>
              <w:rPr>
                <w:rFonts w:ascii="宋体" w:hAnsi="宋体" w:cs="宋体"/>
                <w:color w:val="000000"/>
                <w:kern w:val="0"/>
                <w:sz w:val="18"/>
                <w:szCs w:val="18"/>
                <w:lang w:bidi="ar"/>
              </w:rPr>
            </w:pP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3AE6B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B2F312" w14:textId="77777777" w:rsidR="008E3A42" w:rsidRDefault="008E3A42">
            <w:pPr>
              <w:jc w:val="center"/>
              <w:rPr>
                <w:rFonts w:ascii="宋体" w:hAnsi="宋体" w:cs="宋体"/>
                <w:color w:val="000000"/>
                <w:sz w:val="18"/>
                <w:szCs w:val="18"/>
              </w:rPr>
            </w:pPr>
          </w:p>
        </w:tc>
      </w:tr>
    </w:tbl>
    <w:p w14:paraId="6003C6D3" w14:textId="77777777" w:rsidR="008E3A42" w:rsidRDefault="00817682">
      <w:pPr>
        <w:pStyle w:val="aff7"/>
        <w:keepNext/>
        <w:jc w:val="center"/>
      </w:pPr>
      <w:r>
        <w:rPr>
          <w:rFonts w:hint="eastAsia"/>
        </w:rPr>
        <w:t>表</w:t>
      </w:r>
      <w:r>
        <w:rPr>
          <w:rFonts w:hint="eastAsia"/>
        </w:rPr>
        <w:t xml:space="preserve">6-26 </w:t>
      </w:r>
      <w:r>
        <w:rPr>
          <w:rFonts w:hint="eastAsia"/>
        </w:rPr>
        <w:t>用户真实欠费情况统计表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7D8E322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BEF693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AA33CC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35FEFD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281F36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E64D6B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75736D0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327C06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0C804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A2670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586B8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23474F" w14:textId="77777777" w:rsidR="008E3A42" w:rsidRDefault="008E3A42">
            <w:pPr>
              <w:jc w:val="center"/>
              <w:rPr>
                <w:rFonts w:ascii="宋体" w:hAnsi="宋体" w:cs="宋体"/>
                <w:color w:val="000000"/>
                <w:sz w:val="18"/>
                <w:szCs w:val="18"/>
              </w:rPr>
            </w:pPr>
          </w:p>
        </w:tc>
      </w:tr>
      <w:tr w:rsidR="008E3A42" w14:paraId="59729AC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82987E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4F2F7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DBADF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AD7AC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4BF7EB" w14:textId="77777777" w:rsidR="008E3A42" w:rsidRDefault="008E3A42">
            <w:pPr>
              <w:jc w:val="center"/>
              <w:rPr>
                <w:rFonts w:ascii="宋体" w:hAnsi="宋体" w:cs="宋体"/>
                <w:color w:val="000000"/>
                <w:sz w:val="18"/>
                <w:szCs w:val="18"/>
              </w:rPr>
            </w:pPr>
          </w:p>
        </w:tc>
      </w:tr>
      <w:tr w:rsidR="008E3A42" w14:paraId="7C8373B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CA7DAA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7BC16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用电类别</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B8A2D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24B813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AA2CBF"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32AD468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9FB865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5D23C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31516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0D597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2D79F9"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3FCAD46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C78B49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B4DA1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所属区域</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20CC3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47956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3A6894"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5406484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4336B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96759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296E9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8500D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7EB583" w14:textId="77777777" w:rsidR="008E3A42" w:rsidRDefault="008E3A42">
            <w:pPr>
              <w:jc w:val="center"/>
              <w:rPr>
                <w:rFonts w:ascii="宋体" w:hAnsi="宋体" w:cs="宋体"/>
                <w:color w:val="000000"/>
                <w:sz w:val="18"/>
                <w:szCs w:val="18"/>
              </w:rPr>
            </w:pPr>
          </w:p>
        </w:tc>
      </w:tr>
      <w:tr w:rsidR="008E3A42" w14:paraId="3DE32A6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00F454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E16FD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本月欠费金额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8C43A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0D230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204D16D" w14:textId="77777777" w:rsidR="008E3A42" w:rsidRDefault="008E3A42">
            <w:pPr>
              <w:jc w:val="center"/>
              <w:rPr>
                <w:rFonts w:ascii="宋体" w:hAnsi="宋体" w:cs="宋体"/>
                <w:color w:val="000000"/>
                <w:sz w:val="18"/>
                <w:szCs w:val="18"/>
              </w:rPr>
            </w:pPr>
          </w:p>
        </w:tc>
      </w:tr>
      <w:tr w:rsidR="008E3A42" w14:paraId="79CB6E8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EDD6E6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E0605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欠费总额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DCF96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5860F9"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8CFCCF" w14:textId="77777777" w:rsidR="008E3A42" w:rsidRDefault="008E3A42">
            <w:pPr>
              <w:jc w:val="center"/>
              <w:rPr>
                <w:rFonts w:ascii="宋体" w:hAnsi="宋体" w:cs="宋体"/>
                <w:color w:val="000000"/>
                <w:sz w:val="18"/>
                <w:szCs w:val="18"/>
              </w:rPr>
            </w:pPr>
          </w:p>
        </w:tc>
      </w:tr>
      <w:tr w:rsidR="008E3A42" w14:paraId="0B4D9AB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C5D4A3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F56AA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风险等级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09BC3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85AC1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7FE25" w14:textId="77777777" w:rsidR="008E3A42" w:rsidRDefault="008E3A42">
            <w:pPr>
              <w:jc w:val="center"/>
              <w:rPr>
                <w:rFonts w:ascii="宋体" w:hAnsi="宋体" w:cs="宋体"/>
                <w:color w:val="000000"/>
                <w:sz w:val="18"/>
                <w:szCs w:val="18"/>
              </w:rPr>
            </w:pPr>
          </w:p>
        </w:tc>
      </w:tr>
    </w:tbl>
    <w:p w14:paraId="3B357769" w14:textId="77777777" w:rsidR="008E3A42" w:rsidRDefault="00817682">
      <w:pPr>
        <w:pStyle w:val="aff7"/>
        <w:keepNext/>
        <w:jc w:val="center"/>
      </w:pPr>
      <w:r>
        <w:rPr>
          <w:rFonts w:hint="eastAsia"/>
        </w:rPr>
        <w:t>表</w:t>
      </w:r>
      <w:r>
        <w:rPr>
          <w:rFonts w:hint="eastAsia"/>
        </w:rPr>
        <w:t xml:space="preserve">6-27 </w:t>
      </w:r>
      <w:r>
        <w:rPr>
          <w:rFonts w:hint="eastAsia"/>
        </w:rPr>
        <w:t>欠费风险等级表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7B2EFE1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D32C69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FF8973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ECD2FE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0B4A47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D171FE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4AF0FA8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4D67BD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5AC07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风险等级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95DC9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3C340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A563C3" w14:textId="77777777" w:rsidR="008E3A42" w:rsidRDefault="008E3A42">
            <w:pPr>
              <w:jc w:val="center"/>
              <w:rPr>
                <w:rFonts w:ascii="宋体" w:hAnsi="宋体" w:cs="宋体"/>
                <w:color w:val="000000"/>
                <w:sz w:val="18"/>
                <w:szCs w:val="18"/>
              </w:rPr>
            </w:pPr>
          </w:p>
        </w:tc>
      </w:tr>
      <w:tr w:rsidR="008E3A42" w14:paraId="6640BB0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9C8840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7D0E9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措施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A5130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D8473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330E7FD" w14:textId="77777777" w:rsidR="008E3A42" w:rsidRDefault="008E3A42">
            <w:pPr>
              <w:rPr>
                <w:rFonts w:ascii="宋体" w:hAnsi="宋体" w:cs="宋体"/>
                <w:color w:val="000000"/>
                <w:sz w:val="18"/>
                <w:szCs w:val="18"/>
              </w:rPr>
            </w:pPr>
          </w:p>
        </w:tc>
      </w:tr>
      <w:tr w:rsidR="008E3A42" w14:paraId="592B495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C54383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FD57B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最小概率</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1A069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NUMBER(4，2)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7C31F7"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F959969" w14:textId="77777777" w:rsidR="008E3A42" w:rsidRDefault="008E3A42">
            <w:pPr>
              <w:jc w:val="center"/>
              <w:rPr>
                <w:rFonts w:ascii="宋体" w:hAnsi="宋体" w:cs="宋体"/>
                <w:color w:val="000000"/>
                <w:sz w:val="18"/>
                <w:szCs w:val="18"/>
              </w:rPr>
            </w:pPr>
          </w:p>
        </w:tc>
      </w:tr>
      <w:tr w:rsidR="008E3A42" w14:paraId="574F99D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CA902D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DEDE7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最大概率</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08D4C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NUMBER(4，2)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D8429E"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807D31" w14:textId="77777777" w:rsidR="008E3A42" w:rsidRDefault="008E3A42">
            <w:pPr>
              <w:jc w:val="center"/>
              <w:rPr>
                <w:rFonts w:ascii="宋体" w:hAnsi="宋体" w:cs="宋体"/>
                <w:color w:val="000000"/>
                <w:sz w:val="18"/>
                <w:szCs w:val="18"/>
              </w:rPr>
            </w:pPr>
          </w:p>
        </w:tc>
      </w:tr>
      <w:tr w:rsidR="008E3A42" w14:paraId="0BD48A7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3CCB8A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D57ED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备注</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6FEE9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20499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AB48EBB" w14:textId="77777777" w:rsidR="008E3A42" w:rsidRDefault="008E3A42">
            <w:pPr>
              <w:jc w:val="center"/>
              <w:rPr>
                <w:rFonts w:ascii="宋体" w:hAnsi="宋体" w:cs="宋体"/>
                <w:color w:val="000000"/>
                <w:sz w:val="18"/>
                <w:szCs w:val="18"/>
              </w:rPr>
            </w:pPr>
          </w:p>
        </w:tc>
      </w:tr>
    </w:tbl>
    <w:p w14:paraId="73D05AE8" w14:textId="77777777" w:rsidR="008E3A42" w:rsidRDefault="00817682">
      <w:pPr>
        <w:pStyle w:val="aff7"/>
        <w:keepNext/>
        <w:jc w:val="center"/>
      </w:pPr>
      <w:r>
        <w:rPr>
          <w:rFonts w:hint="eastAsia"/>
        </w:rPr>
        <w:t>表</w:t>
      </w:r>
      <w:r>
        <w:rPr>
          <w:rFonts w:hint="eastAsia"/>
        </w:rPr>
        <w:t xml:space="preserve">6-28 </w:t>
      </w:r>
      <w:r>
        <w:rPr>
          <w:rFonts w:hint="eastAsia"/>
        </w:rPr>
        <w:t>下月用电安全分析表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6F3D36C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B3C5D2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5CEB08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556311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6A4F16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0CCE36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797CE30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A6BE90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8D899B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88E2DA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VARCHAR（16）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7ABC5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97E018"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1F7998E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71EED2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7D724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年月</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94BCB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19A76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B380737" w14:textId="77777777" w:rsidR="008E3A42" w:rsidRDefault="008E3A42">
            <w:pPr>
              <w:jc w:val="center"/>
              <w:rPr>
                <w:rFonts w:ascii="宋体" w:hAnsi="宋体" w:cs="宋体"/>
                <w:color w:val="000000"/>
                <w:sz w:val="18"/>
                <w:szCs w:val="18"/>
              </w:rPr>
            </w:pPr>
          </w:p>
        </w:tc>
      </w:tr>
      <w:tr w:rsidR="008E3A42" w14:paraId="0B657A5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6ECB50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E9D43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用电事故数量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7E1EF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75AD6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8B69C4" w14:textId="77777777" w:rsidR="008E3A42" w:rsidRDefault="008E3A42">
            <w:pPr>
              <w:jc w:val="center"/>
              <w:rPr>
                <w:rFonts w:ascii="宋体" w:hAnsi="宋体" w:cs="宋体"/>
                <w:color w:val="000000"/>
                <w:sz w:val="18"/>
                <w:szCs w:val="18"/>
              </w:rPr>
            </w:pPr>
          </w:p>
        </w:tc>
      </w:tr>
      <w:tr w:rsidR="008E3A42" w14:paraId="49E3249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F142CD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09BD0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经济损失</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A6805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296D45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5DBB30" w14:textId="77777777" w:rsidR="008E3A42" w:rsidRDefault="008E3A42">
            <w:pPr>
              <w:jc w:val="center"/>
              <w:rPr>
                <w:rFonts w:ascii="宋体" w:hAnsi="宋体" w:cs="宋体"/>
                <w:color w:val="000000"/>
                <w:sz w:val="18"/>
                <w:szCs w:val="18"/>
              </w:rPr>
            </w:pPr>
          </w:p>
        </w:tc>
      </w:tr>
      <w:tr w:rsidR="008E3A42" w14:paraId="7C4F8A4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A005E6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322DD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高危客户数量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15998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B0873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4056D1" w14:textId="77777777" w:rsidR="008E3A42" w:rsidRDefault="008E3A42">
            <w:pPr>
              <w:jc w:val="center"/>
              <w:rPr>
                <w:rFonts w:ascii="宋体" w:hAnsi="宋体" w:cs="宋体"/>
                <w:color w:val="000000"/>
                <w:sz w:val="18"/>
                <w:szCs w:val="18"/>
              </w:rPr>
            </w:pPr>
          </w:p>
        </w:tc>
      </w:tr>
      <w:tr w:rsidR="008E3A42" w14:paraId="21855F6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278DDC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DFD05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重要保电任务数量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47646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E4A1D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9223CDB" w14:textId="77777777" w:rsidR="008E3A42" w:rsidRDefault="008E3A42">
            <w:pPr>
              <w:jc w:val="center"/>
              <w:rPr>
                <w:rFonts w:ascii="宋体" w:hAnsi="宋体" w:cs="宋体"/>
                <w:color w:val="000000"/>
                <w:sz w:val="18"/>
                <w:szCs w:val="18"/>
              </w:rPr>
            </w:pPr>
          </w:p>
        </w:tc>
      </w:tr>
      <w:tr w:rsidR="008E3A42" w14:paraId="58EC5FC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4AA7F1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DB3CF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计量故障次数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BDFFB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079CE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1AC45F" w14:textId="77777777" w:rsidR="008E3A42" w:rsidRDefault="008E3A42">
            <w:pPr>
              <w:jc w:val="center"/>
              <w:rPr>
                <w:rFonts w:ascii="宋体" w:hAnsi="宋体" w:cs="宋体"/>
                <w:color w:val="000000"/>
                <w:sz w:val="18"/>
                <w:szCs w:val="18"/>
              </w:rPr>
            </w:pPr>
          </w:p>
        </w:tc>
      </w:tr>
      <w:tr w:rsidR="008E3A42" w14:paraId="79A65A1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F234B7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128C2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违约用电次数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97033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6423E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C278F1" w14:textId="77777777" w:rsidR="008E3A42" w:rsidRDefault="008E3A42">
            <w:pPr>
              <w:jc w:val="center"/>
              <w:rPr>
                <w:rFonts w:ascii="宋体" w:hAnsi="宋体" w:cs="宋体"/>
                <w:color w:val="000000"/>
                <w:sz w:val="18"/>
                <w:szCs w:val="18"/>
              </w:rPr>
            </w:pPr>
          </w:p>
        </w:tc>
      </w:tr>
      <w:tr w:rsidR="008E3A42" w14:paraId="1E5F9B9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DDBFCF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83F52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用电安全综合评分</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05FE0C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3E505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69DCA1C" w14:textId="77777777" w:rsidR="008E3A42" w:rsidRDefault="008E3A42">
            <w:pPr>
              <w:jc w:val="center"/>
              <w:rPr>
                <w:rFonts w:ascii="宋体" w:hAnsi="宋体" w:cs="宋体"/>
                <w:color w:val="000000"/>
                <w:sz w:val="18"/>
                <w:szCs w:val="18"/>
              </w:rPr>
            </w:pPr>
          </w:p>
        </w:tc>
      </w:tr>
      <w:tr w:rsidR="008E3A42" w14:paraId="51C4D75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4DFEC3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7581A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用电安全评级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FFA9ED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AC24B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08C045" w14:textId="77777777" w:rsidR="008E3A42" w:rsidRDefault="008E3A42">
            <w:pPr>
              <w:jc w:val="center"/>
              <w:rPr>
                <w:rFonts w:ascii="宋体" w:hAnsi="宋体" w:cs="宋体"/>
                <w:color w:val="000000"/>
                <w:sz w:val="18"/>
                <w:szCs w:val="18"/>
              </w:rPr>
            </w:pPr>
          </w:p>
        </w:tc>
      </w:tr>
      <w:tr w:rsidR="008E3A42" w14:paraId="41AF1A3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786920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09DEE5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下月用电安全综合评分</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CC5AF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CB734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123CB0" w14:textId="77777777" w:rsidR="008E3A42" w:rsidRDefault="008E3A42">
            <w:pPr>
              <w:jc w:val="center"/>
              <w:rPr>
                <w:rFonts w:ascii="宋体" w:hAnsi="宋体" w:cs="宋体"/>
                <w:color w:val="000000"/>
                <w:sz w:val="18"/>
                <w:szCs w:val="18"/>
              </w:rPr>
            </w:pPr>
          </w:p>
        </w:tc>
      </w:tr>
      <w:tr w:rsidR="008E3A42" w14:paraId="15021D0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58E31A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B13ED4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下月用电安全评级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8257F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7682B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817F6C" w14:textId="77777777" w:rsidR="008E3A42" w:rsidRDefault="008E3A42">
            <w:pPr>
              <w:jc w:val="center"/>
              <w:rPr>
                <w:rFonts w:ascii="宋体" w:hAnsi="宋体" w:cs="宋体"/>
                <w:color w:val="000000"/>
                <w:sz w:val="18"/>
                <w:szCs w:val="18"/>
              </w:rPr>
            </w:pPr>
          </w:p>
        </w:tc>
      </w:tr>
    </w:tbl>
    <w:p w14:paraId="0D1FEC09" w14:textId="77777777" w:rsidR="008E3A42" w:rsidRDefault="00817682">
      <w:pPr>
        <w:pStyle w:val="aff7"/>
        <w:keepNext/>
        <w:jc w:val="center"/>
      </w:pPr>
      <w:r>
        <w:rPr>
          <w:rFonts w:hint="eastAsia"/>
        </w:rPr>
        <w:t>表</w:t>
      </w:r>
      <w:r>
        <w:rPr>
          <w:rFonts w:hint="eastAsia"/>
        </w:rPr>
        <w:t xml:space="preserve">6-29 </w:t>
      </w:r>
      <w:r>
        <w:rPr>
          <w:rFonts w:hint="eastAsia"/>
        </w:rPr>
        <w:t>明年用电安全预测表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619623F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CAED6F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A7A407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F08C51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E7CE5E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88DC39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64B4D40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7EDC07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FCC4D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17FD0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VARCHAR（16）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553446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74AA45"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0400E12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837353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02221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预测年份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E2269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EF5A1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5F8867" w14:textId="77777777" w:rsidR="008E3A42" w:rsidRDefault="008E3A42">
            <w:pPr>
              <w:jc w:val="center"/>
              <w:rPr>
                <w:rFonts w:ascii="宋体" w:hAnsi="宋体" w:cs="宋体"/>
                <w:color w:val="000000"/>
                <w:sz w:val="18"/>
                <w:szCs w:val="18"/>
              </w:rPr>
            </w:pPr>
          </w:p>
        </w:tc>
      </w:tr>
      <w:tr w:rsidR="008E3A42" w14:paraId="18CC203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C9D02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943839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用电事故数量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E1B473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88C8C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8B3710" w14:textId="77777777" w:rsidR="008E3A42" w:rsidRDefault="008E3A42">
            <w:pPr>
              <w:jc w:val="center"/>
              <w:rPr>
                <w:rFonts w:ascii="宋体" w:hAnsi="宋体" w:cs="宋体"/>
                <w:color w:val="000000"/>
                <w:sz w:val="18"/>
                <w:szCs w:val="18"/>
              </w:rPr>
            </w:pPr>
          </w:p>
        </w:tc>
      </w:tr>
      <w:tr w:rsidR="008E3A42" w14:paraId="5C983BC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9FC37F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FCE19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经济损失</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67414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4068C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00A3C9" w14:textId="77777777" w:rsidR="008E3A42" w:rsidRDefault="008E3A42">
            <w:pPr>
              <w:jc w:val="center"/>
              <w:rPr>
                <w:rFonts w:ascii="宋体" w:hAnsi="宋体" w:cs="宋体"/>
                <w:color w:val="000000"/>
                <w:sz w:val="18"/>
                <w:szCs w:val="18"/>
              </w:rPr>
            </w:pPr>
          </w:p>
        </w:tc>
      </w:tr>
      <w:tr w:rsidR="008E3A42" w14:paraId="7CC1CD4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739E80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387513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高危客户数量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43DB2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3AA8F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7161CD" w14:textId="77777777" w:rsidR="008E3A42" w:rsidRDefault="008E3A42">
            <w:pPr>
              <w:jc w:val="center"/>
              <w:rPr>
                <w:rFonts w:ascii="宋体" w:hAnsi="宋体" w:cs="宋体"/>
                <w:color w:val="000000"/>
                <w:sz w:val="18"/>
                <w:szCs w:val="18"/>
              </w:rPr>
            </w:pPr>
          </w:p>
        </w:tc>
      </w:tr>
      <w:tr w:rsidR="008E3A42" w14:paraId="2FC18DE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1ED653A" w14:textId="77777777" w:rsidR="008E3A42" w:rsidRDefault="00817682">
            <w:pPr>
              <w:widowControl/>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5137B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重要保电任务数量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D3328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47721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F0A39D" w14:textId="77777777" w:rsidR="008E3A42" w:rsidRDefault="008E3A42">
            <w:pPr>
              <w:jc w:val="center"/>
              <w:rPr>
                <w:rFonts w:ascii="宋体" w:hAnsi="宋体" w:cs="宋体"/>
                <w:color w:val="000000"/>
                <w:sz w:val="18"/>
                <w:szCs w:val="18"/>
              </w:rPr>
            </w:pPr>
          </w:p>
        </w:tc>
      </w:tr>
      <w:tr w:rsidR="008E3A42" w14:paraId="16BEC86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F6DEF4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780284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计量故障次数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96880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EC887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3D4CF9" w14:textId="77777777" w:rsidR="008E3A42" w:rsidRDefault="008E3A42">
            <w:pPr>
              <w:jc w:val="center"/>
              <w:rPr>
                <w:rFonts w:ascii="宋体" w:hAnsi="宋体" w:cs="宋体"/>
                <w:color w:val="000000"/>
                <w:sz w:val="18"/>
                <w:szCs w:val="18"/>
              </w:rPr>
            </w:pPr>
          </w:p>
        </w:tc>
      </w:tr>
      <w:tr w:rsidR="008E3A42" w14:paraId="715329F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01A9FA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86BEF7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违约用电次数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FCF40C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F4551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470AAC0" w14:textId="77777777" w:rsidR="008E3A42" w:rsidRDefault="008E3A42">
            <w:pPr>
              <w:jc w:val="center"/>
              <w:rPr>
                <w:rFonts w:ascii="宋体" w:hAnsi="宋体" w:cs="宋体"/>
                <w:color w:val="000000"/>
                <w:sz w:val="18"/>
                <w:szCs w:val="18"/>
              </w:rPr>
            </w:pPr>
          </w:p>
        </w:tc>
      </w:tr>
      <w:tr w:rsidR="008E3A42" w14:paraId="4902C5A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E7ECF7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EABC9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用电安全综合评分</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50A51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1DA802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745C38" w14:textId="77777777" w:rsidR="008E3A42" w:rsidRDefault="008E3A42">
            <w:pPr>
              <w:jc w:val="center"/>
              <w:rPr>
                <w:rFonts w:ascii="宋体" w:hAnsi="宋体" w:cs="宋体"/>
                <w:color w:val="000000"/>
                <w:sz w:val="18"/>
                <w:szCs w:val="18"/>
              </w:rPr>
            </w:pPr>
          </w:p>
        </w:tc>
      </w:tr>
      <w:tr w:rsidR="008E3A42" w14:paraId="48864F8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668F4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93ACA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用电安全评级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B5340F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3EEE87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F59F12E" w14:textId="77777777" w:rsidR="008E3A42" w:rsidRDefault="008E3A42">
            <w:pPr>
              <w:jc w:val="center"/>
              <w:rPr>
                <w:rFonts w:ascii="宋体" w:hAnsi="宋体" w:cs="宋体"/>
                <w:color w:val="000000"/>
                <w:sz w:val="18"/>
                <w:szCs w:val="18"/>
              </w:rPr>
            </w:pPr>
          </w:p>
        </w:tc>
      </w:tr>
      <w:tr w:rsidR="008E3A42" w14:paraId="75DFC13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A58B0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D3E3C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明年用电安全综合评分</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D6781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CA4E5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2D4C95" w14:textId="77777777" w:rsidR="008E3A42" w:rsidRDefault="008E3A42">
            <w:pPr>
              <w:jc w:val="center"/>
              <w:rPr>
                <w:rFonts w:ascii="宋体" w:hAnsi="宋体" w:cs="宋体"/>
                <w:color w:val="000000"/>
                <w:sz w:val="18"/>
                <w:szCs w:val="18"/>
              </w:rPr>
            </w:pPr>
          </w:p>
        </w:tc>
      </w:tr>
      <w:tr w:rsidR="008E3A42" w14:paraId="56C446C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403AFE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7FD37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明年用电安全评级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E0259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0EF5E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FBCBC0" w14:textId="77777777" w:rsidR="008E3A42" w:rsidRDefault="008E3A42">
            <w:pPr>
              <w:jc w:val="center"/>
              <w:rPr>
                <w:rFonts w:ascii="宋体" w:hAnsi="宋体" w:cs="宋体"/>
                <w:color w:val="000000"/>
                <w:sz w:val="18"/>
                <w:szCs w:val="18"/>
              </w:rPr>
            </w:pPr>
          </w:p>
        </w:tc>
      </w:tr>
    </w:tbl>
    <w:p w14:paraId="42DB81A7" w14:textId="77777777" w:rsidR="008E3A42" w:rsidRDefault="00817682">
      <w:pPr>
        <w:pStyle w:val="aff7"/>
        <w:keepNext/>
        <w:jc w:val="center"/>
      </w:pPr>
      <w:r>
        <w:rPr>
          <w:rFonts w:hint="eastAsia"/>
        </w:rPr>
        <w:t>表</w:t>
      </w:r>
      <w:r>
        <w:rPr>
          <w:rFonts w:hint="eastAsia"/>
        </w:rPr>
        <w:t xml:space="preserve">6-30 </w:t>
      </w:r>
      <w:r>
        <w:rPr>
          <w:rFonts w:hint="eastAsia"/>
        </w:rPr>
        <w:t>用电安全等级分类表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16B3C7E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A09CEA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54A384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B5E0AF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1D81D7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AEE655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1CADE11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A07B87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53C69C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行业分类</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B2A1C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F528C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296FAC"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07EFD5D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5A2084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235C9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用电安全等级</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A4B2F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71EBC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6FAA94" w14:textId="77777777" w:rsidR="008E3A42" w:rsidRDefault="008E3A42">
            <w:pPr>
              <w:jc w:val="center"/>
              <w:rPr>
                <w:rFonts w:ascii="宋体" w:hAnsi="宋体" w:cs="宋体"/>
                <w:color w:val="000000"/>
                <w:sz w:val="18"/>
                <w:szCs w:val="18"/>
              </w:rPr>
            </w:pPr>
          </w:p>
        </w:tc>
      </w:tr>
      <w:tr w:rsidR="008E3A42" w14:paraId="65C9018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6EA9BE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6BB2C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最低分</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BB554A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NUMBER（4）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7E646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DE0740" w14:textId="77777777" w:rsidR="008E3A42" w:rsidRDefault="008E3A42">
            <w:pPr>
              <w:jc w:val="center"/>
              <w:rPr>
                <w:rFonts w:ascii="宋体" w:hAnsi="宋体" w:cs="宋体"/>
                <w:color w:val="000000"/>
                <w:sz w:val="18"/>
                <w:szCs w:val="18"/>
              </w:rPr>
            </w:pPr>
          </w:p>
        </w:tc>
      </w:tr>
      <w:tr w:rsidR="008E3A42" w14:paraId="54BCC22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B4DA69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CFCA7F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最高分</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C3FF0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1A882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E6223F" w14:textId="77777777" w:rsidR="008E3A42" w:rsidRDefault="008E3A42">
            <w:pPr>
              <w:jc w:val="center"/>
              <w:rPr>
                <w:rFonts w:ascii="宋体" w:hAnsi="宋体" w:cs="宋体"/>
                <w:color w:val="000000"/>
                <w:sz w:val="18"/>
                <w:szCs w:val="18"/>
              </w:rPr>
            </w:pPr>
          </w:p>
        </w:tc>
      </w:tr>
    </w:tbl>
    <w:p w14:paraId="6871F26A" w14:textId="77777777" w:rsidR="008E3A42" w:rsidRDefault="00817682">
      <w:pPr>
        <w:pStyle w:val="aff7"/>
        <w:keepNext/>
        <w:jc w:val="center"/>
      </w:pPr>
      <w:r>
        <w:rPr>
          <w:rFonts w:hint="eastAsia"/>
        </w:rPr>
        <w:t>表</w:t>
      </w:r>
      <w:r>
        <w:rPr>
          <w:rFonts w:hint="eastAsia"/>
        </w:rPr>
        <w:t xml:space="preserve">6-31 </w:t>
      </w:r>
      <w:r>
        <w:rPr>
          <w:rFonts w:hint="eastAsia"/>
        </w:rPr>
        <w:t>用户群编号表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57E2478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66DC3F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C02E2E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5C840A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E64A36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5DC84D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0C40D3F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EDF3B8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FB349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用户群编号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41E0F9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VARCHAR（16）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4952F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01E87D" w14:textId="77777777" w:rsidR="008E3A42" w:rsidRDefault="008E3A42">
            <w:pPr>
              <w:jc w:val="center"/>
              <w:rPr>
                <w:rFonts w:ascii="宋体" w:hAnsi="宋体" w:cs="宋体"/>
                <w:color w:val="000000"/>
                <w:sz w:val="18"/>
                <w:szCs w:val="18"/>
              </w:rPr>
            </w:pPr>
          </w:p>
        </w:tc>
      </w:tr>
      <w:tr w:rsidR="008E3A42" w14:paraId="661FA75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E1041F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BF39A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用户群名称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14B4B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655E3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DB60DB" w14:textId="77777777" w:rsidR="008E3A42" w:rsidRDefault="008E3A42">
            <w:pPr>
              <w:jc w:val="center"/>
              <w:rPr>
                <w:rFonts w:ascii="宋体" w:hAnsi="宋体" w:cs="宋体"/>
                <w:color w:val="000000"/>
                <w:sz w:val="18"/>
                <w:szCs w:val="18"/>
              </w:rPr>
            </w:pPr>
          </w:p>
        </w:tc>
      </w:tr>
      <w:tr w:rsidR="008E3A42" w14:paraId="3DADC89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763C97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A35972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分群时间</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F5803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44F3A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45467C" w14:textId="77777777" w:rsidR="008E3A42" w:rsidRDefault="008E3A42">
            <w:pPr>
              <w:jc w:val="center"/>
              <w:rPr>
                <w:rFonts w:ascii="宋体" w:hAnsi="宋体" w:cs="宋体"/>
                <w:color w:val="000000"/>
                <w:sz w:val="18"/>
                <w:szCs w:val="18"/>
              </w:rPr>
            </w:pPr>
          </w:p>
        </w:tc>
      </w:tr>
    </w:tbl>
    <w:p w14:paraId="4EF4C52F" w14:textId="77777777" w:rsidR="008E3A42" w:rsidRDefault="00817682">
      <w:pPr>
        <w:pStyle w:val="aff7"/>
        <w:keepNext/>
        <w:jc w:val="center"/>
      </w:pPr>
      <w:r>
        <w:rPr>
          <w:rFonts w:hint="eastAsia"/>
        </w:rPr>
        <w:t>表</w:t>
      </w:r>
      <w:r>
        <w:rPr>
          <w:rFonts w:hint="eastAsia"/>
        </w:rPr>
        <w:t xml:space="preserve">6-32 </w:t>
      </w:r>
      <w:r>
        <w:rPr>
          <w:rFonts w:hint="eastAsia"/>
        </w:rPr>
        <w:t>各用户群用电习惯表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67454AD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F3D79B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473FD1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0C0FC0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691538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503DA08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74968F5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855F3F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47D82A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用户群编号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0B244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C7B942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BF08121" w14:textId="77777777" w:rsidR="008E3A42" w:rsidRDefault="008E3A42">
            <w:pPr>
              <w:jc w:val="center"/>
              <w:rPr>
                <w:rFonts w:ascii="宋体" w:hAnsi="宋体" w:cs="宋体"/>
                <w:color w:val="000000"/>
                <w:sz w:val="18"/>
                <w:szCs w:val="18"/>
              </w:rPr>
            </w:pPr>
          </w:p>
        </w:tc>
      </w:tr>
      <w:tr w:rsidR="008E3A42" w14:paraId="338C3F2C" w14:textId="77777777">
        <w:trPr>
          <w:trHeight w:val="244"/>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F064AA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6AFCA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用户群名称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66B628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0B03A19"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3B1B57C" w14:textId="77777777" w:rsidR="008E3A42" w:rsidRDefault="008E3A42">
            <w:pPr>
              <w:jc w:val="center"/>
              <w:rPr>
                <w:rFonts w:ascii="宋体" w:hAnsi="宋体" w:cs="宋体"/>
                <w:color w:val="000000"/>
                <w:sz w:val="18"/>
                <w:szCs w:val="18"/>
              </w:rPr>
            </w:pPr>
          </w:p>
        </w:tc>
      </w:tr>
      <w:tr w:rsidR="008E3A42" w14:paraId="74E444E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6604EC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BA1EC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3C6C6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175B4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164F12" w14:textId="77777777" w:rsidR="008E3A42" w:rsidRDefault="008E3A42">
            <w:pPr>
              <w:jc w:val="center"/>
              <w:rPr>
                <w:rFonts w:ascii="宋体" w:hAnsi="宋体" w:cs="宋体"/>
                <w:color w:val="000000"/>
                <w:sz w:val="18"/>
                <w:szCs w:val="18"/>
              </w:rPr>
            </w:pPr>
          </w:p>
        </w:tc>
      </w:tr>
      <w:tr w:rsidR="008E3A42" w14:paraId="5A4CE45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434F45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E8E88F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总电量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D286F9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4D351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F99EC6" w14:textId="77777777" w:rsidR="008E3A42" w:rsidRDefault="008E3A42">
            <w:pPr>
              <w:jc w:val="center"/>
              <w:rPr>
                <w:rFonts w:ascii="宋体" w:hAnsi="宋体" w:cs="宋体"/>
                <w:color w:val="000000"/>
                <w:sz w:val="18"/>
                <w:szCs w:val="18"/>
              </w:rPr>
            </w:pPr>
          </w:p>
        </w:tc>
      </w:tr>
      <w:tr w:rsidR="008E3A42" w14:paraId="2FDB0B7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2E13A0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7CA0A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尖段电量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92CB6C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6DF24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BF34CEE" w14:textId="77777777" w:rsidR="008E3A42" w:rsidRDefault="008E3A42">
            <w:pPr>
              <w:jc w:val="center"/>
              <w:rPr>
                <w:rFonts w:ascii="宋体" w:hAnsi="宋体" w:cs="宋体"/>
                <w:color w:val="000000"/>
                <w:sz w:val="18"/>
                <w:szCs w:val="18"/>
              </w:rPr>
            </w:pPr>
          </w:p>
        </w:tc>
      </w:tr>
      <w:tr w:rsidR="008E3A42" w14:paraId="7D28930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153DF9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B5C4B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尖段电量占比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48ECB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1AED37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F3FC72" w14:textId="77777777" w:rsidR="008E3A42" w:rsidRDefault="008E3A42">
            <w:pPr>
              <w:jc w:val="center"/>
              <w:rPr>
                <w:rFonts w:ascii="宋体" w:hAnsi="宋体" w:cs="宋体"/>
                <w:color w:val="000000"/>
                <w:sz w:val="18"/>
                <w:szCs w:val="18"/>
              </w:rPr>
            </w:pPr>
          </w:p>
        </w:tc>
      </w:tr>
      <w:tr w:rsidR="008E3A42" w14:paraId="13B4422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89DE557"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73F41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峰段电量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76762F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44C13C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9F19FA" w14:textId="77777777" w:rsidR="008E3A42" w:rsidRDefault="008E3A42">
            <w:pPr>
              <w:jc w:val="center"/>
              <w:rPr>
                <w:rFonts w:ascii="宋体" w:hAnsi="宋体" w:cs="宋体"/>
                <w:color w:val="000000"/>
                <w:sz w:val="18"/>
                <w:szCs w:val="18"/>
              </w:rPr>
            </w:pPr>
          </w:p>
        </w:tc>
      </w:tr>
      <w:tr w:rsidR="008E3A42" w14:paraId="1FF8505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55A535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3D136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峰段电量占比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1DBFC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75387E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920C8E" w14:textId="77777777" w:rsidR="008E3A42" w:rsidRDefault="008E3A42">
            <w:pPr>
              <w:jc w:val="center"/>
              <w:rPr>
                <w:rFonts w:ascii="宋体" w:hAnsi="宋体" w:cs="宋体"/>
                <w:color w:val="000000"/>
                <w:sz w:val="18"/>
                <w:szCs w:val="18"/>
              </w:rPr>
            </w:pPr>
          </w:p>
        </w:tc>
      </w:tr>
      <w:tr w:rsidR="008E3A42" w14:paraId="47D4FAE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42E1E2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467E4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平段电量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673CA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8F1B8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20C93D" w14:textId="77777777" w:rsidR="008E3A42" w:rsidRDefault="008E3A42">
            <w:pPr>
              <w:jc w:val="center"/>
              <w:rPr>
                <w:rFonts w:ascii="宋体" w:hAnsi="宋体" w:cs="宋体"/>
                <w:color w:val="000000"/>
                <w:sz w:val="18"/>
                <w:szCs w:val="18"/>
              </w:rPr>
            </w:pPr>
          </w:p>
        </w:tc>
      </w:tr>
      <w:tr w:rsidR="008E3A42" w14:paraId="644F429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0AA76A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6963BA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平段电量占比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7C74B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D95E5D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A9F821C" w14:textId="77777777" w:rsidR="008E3A42" w:rsidRDefault="008E3A42">
            <w:pPr>
              <w:jc w:val="center"/>
              <w:rPr>
                <w:rFonts w:ascii="宋体" w:hAnsi="宋体" w:cs="宋体"/>
                <w:color w:val="000000"/>
                <w:sz w:val="18"/>
                <w:szCs w:val="18"/>
              </w:rPr>
            </w:pPr>
          </w:p>
        </w:tc>
      </w:tr>
      <w:tr w:rsidR="008E3A42" w14:paraId="064AA74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FB978B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958B54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谷段电量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2E885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30F92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D3F429" w14:textId="77777777" w:rsidR="008E3A42" w:rsidRDefault="008E3A42">
            <w:pPr>
              <w:jc w:val="center"/>
              <w:rPr>
                <w:rFonts w:ascii="宋体" w:hAnsi="宋体" w:cs="宋体"/>
                <w:color w:val="000000"/>
                <w:sz w:val="18"/>
                <w:szCs w:val="18"/>
              </w:rPr>
            </w:pPr>
          </w:p>
        </w:tc>
      </w:tr>
      <w:tr w:rsidR="008E3A42" w14:paraId="2391D62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901301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D9E59D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谷段电量占比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E865C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95DF6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4A97246" w14:textId="77777777" w:rsidR="008E3A42" w:rsidRDefault="008E3A42">
            <w:pPr>
              <w:jc w:val="center"/>
              <w:rPr>
                <w:rFonts w:ascii="宋体" w:hAnsi="宋体" w:cs="宋体"/>
                <w:color w:val="000000"/>
                <w:sz w:val="18"/>
                <w:szCs w:val="18"/>
              </w:rPr>
            </w:pPr>
          </w:p>
        </w:tc>
      </w:tr>
    </w:tbl>
    <w:p w14:paraId="2CD241CF" w14:textId="77777777" w:rsidR="008E3A42" w:rsidRDefault="00817682">
      <w:pPr>
        <w:pStyle w:val="aff7"/>
        <w:keepNext/>
        <w:jc w:val="center"/>
      </w:pPr>
      <w:r>
        <w:rPr>
          <w:rFonts w:hint="eastAsia"/>
        </w:rPr>
        <w:t>表</w:t>
      </w:r>
      <w:r>
        <w:rPr>
          <w:rFonts w:hint="eastAsia"/>
        </w:rPr>
        <w:t xml:space="preserve">6-33 </w:t>
      </w:r>
      <w:r>
        <w:rPr>
          <w:rFonts w:hint="eastAsia"/>
        </w:rPr>
        <w:t>尖峰电量超值用户表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334848E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1933644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39B264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5219336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BD5278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2B59E8E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6C89A75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722544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074F9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85A8E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AC82C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22BBC1"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1D9BA82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7E49DD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887C5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统计月份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175F8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6B8F89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2683D0" w14:textId="77777777" w:rsidR="008E3A42" w:rsidRDefault="008E3A42">
            <w:pPr>
              <w:jc w:val="center"/>
              <w:rPr>
                <w:rFonts w:ascii="宋体" w:hAnsi="宋体" w:cs="宋体"/>
                <w:color w:val="000000"/>
                <w:sz w:val="18"/>
                <w:szCs w:val="18"/>
              </w:rPr>
            </w:pPr>
          </w:p>
        </w:tc>
      </w:tr>
      <w:tr w:rsidR="008E3A42" w14:paraId="56EE76F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78F38C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82559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用户编号</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19F19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56447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8D4074" w14:textId="77777777" w:rsidR="008E3A42" w:rsidRDefault="008E3A42">
            <w:pPr>
              <w:jc w:val="center"/>
              <w:rPr>
                <w:rFonts w:ascii="宋体" w:hAnsi="宋体" w:cs="宋体"/>
                <w:color w:val="000000"/>
                <w:sz w:val="18"/>
                <w:szCs w:val="18"/>
              </w:rPr>
            </w:pPr>
          </w:p>
        </w:tc>
      </w:tr>
      <w:tr w:rsidR="008E3A42" w14:paraId="24D1C96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556868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3737D4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用户名称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099C1E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5B125E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078DA6" w14:textId="77777777" w:rsidR="008E3A42" w:rsidRDefault="008E3A42">
            <w:pPr>
              <w:jc w:val="center"/>
              <w:rPr>
                <w:rFonts w:ascii="宋体" w:hAnsi="宋体" w:cs="宋体"/>
                <w:color w:val="000000"/>
                <w:sz w:val="18"/>
                <w:szCs w:val="18"/>
              </w:rPr>
            </w:pPr>
          </w:p>
        </w:tc>
      </w:tr>
      <w:tr w:rsidR="008E3A42" w14:paraId="4A3B2AB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F288C2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9560D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联系电话</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AB0626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BB1A7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F2873E" w14:textId="77777777" w:rsidR="008E3A42" w:rsidRDefault="008E3A42">
            <w:pPr>
              <w:jc w:val="center"/>
              <w:rPr>
                <w:rFonts w:ascii="宋体" w:hAnsi="宋体" w:cs="宋体"/>
                <w:color w:val="000000"/>
                <w:sz w:val="18"/>
                <w:szCs w:val="18"/>
              </w:rPr>
            </w:pPr>
          </w:p>
        </w:tc>
      </w:tr>
      <w:tr w:rsidR="008E3A42" w14:paraId="6A60AEC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E29C7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99C0A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总电量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8163D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E03BB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60E5E7" w14:textId="77777777" w:rsidR="008E3A42" w:rsidRDefault="008E3A42">
            <w:pPr>
              <w:jc w:val="center"/>
              <w:rPr>
                <w:rFonts w:ascii="宋体" w:hAnsi="宋体" w:cs="宋体"/>
                <w:color w:val="000000"/>
                <w:sz w:val="18"/>
                <w:szCs w:val="18"/>
              </w:rPr>
            </w:pPr>
          </w:p>
        </w:tc>
      </w:tr>
      <w:tr w:rsidR="008E3A42" w14:paraId="53A72F8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A1CE1C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0F5E72"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尖段电量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5A7279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A7709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97911F" w14:textId="77777777" w:rsidR="008E3A42" w:rsidRDefault="008E3A42">
            <w:pPr>
              <w:jc w:val="center"/>
              <w:rPr>
                <w:rFonts w:ascii="宋体" w:hAnsi="宋体" w:cs="宋体"/>
                <w:color w:val="000000"/>
                <w:sz w:val="18"/>
                <w:szCs w:val="18"/>
              </w:rPr>
            </w:pPr>
          </w:p>
        </w:tc>
      </w:tr>
      <w:tr w:rsidR="008E3A42" w14:paraId="6A37FDE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FD7ED2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B2664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尖段电量占比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C09D17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B478E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98EE6C6" w14:textId="77777777" w:rsidR="008E3A42" w:rsidRDefault="008E3A42">
            <w:pPr>
              <w:jc w:val="center"/>
              <w:rPr>
                <w:rFonts w:ascii="宋体" w:hAnsi="宋体" w:cs="宋体"/>
                <w:color w:val="000000"/>
                <w:sz w:val="18"/>
                <w:szCs w:val="18"/>
              </w:rPr>
            </w:pPr>
          </w:p>
        </w:tc>
      </w:tr>
      <w:tr w:rsidR="008E3A42" w14:paraId="4F696C6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113E40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31EBB7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峰段电量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0B0B3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BB195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C749DD" w14:textId="77777777" w:rsidR="008E3A42" w:rsidRDefault="008E3A42">
            <w:pPr>
              <w:jc w:val="center"/>
              <w:rPr>
                <w:rFonts w:ascii="宋体" w:hAnsi="宋体" w:cs="宋体"/>
                <w:color w:val="000000"/>
                <w:sz w:val="18"/>
                <w:szCs w:val="18"/>
              </w:rPr>
            </w:pPr>
          </w:p>
        </w:tc>
      </w:tr>
      <w:tr w:rsidR="008E3A42" w14:paraId="5B9D47D1"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A71032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922D6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峰段电量占比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E3D00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AFBA9C"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496E35C" w14:textId="77777777" w:rsidR="008E3A42" w:rsidRDefault="008E3A42">
            <w:pPr>
              <w:jc w:val="center"/>
              <w:rPr>
                <w:rFonts w:ascii="宋体" w:hAnsi="宋体" w:cs="宋体"/>
                <w:color w:val="000000"/>
                <w:sz w:val="18"/>
                <w:szCs w:val="18"/>
              </w:rPr>
            </w:pPr>
          </w:p>
        </w:tc>
      </w:tr>
      <w:tr w:rsidR="008E3A42" w14:paraId="65FEA99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BD8FF7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ECCFFE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平段电量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980FC1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45384F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3203784" w14:textId="77777777" w:rsidR="008E3A42" w:rsidRDefault="008E3A42">
            <w:pPr>
              <w:jc w:val="center"/>
              <w:rPr>
                <w:rFonts w:ascii="宋体" w:hAnsi="宋体" w:cs="宋体"/>
                <w:color w:val="000000"/>
                <w:sz w:val="18"/>
                <w:szCs w:val="18"/>
              </w:rPr>
            </w:pPr>
          </w:p>
        </w:tc>
      </w:tr>
      <w:tr w:rsidR="008E3A42" w14:paraId="5FAF0C5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5BD734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FD428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平段电量占比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EF763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97D99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E83C1D0" w14:textId="77777777" w:rsidR="008E3A42" w:rsidRDefault="008E3A42">
            <w:pPr>
              <w:jc w:val="center"/>
              <w:rPr>
                <w:rFonts w:ascii="宋体" w:hAnsi="宋体" w:cs="宋体"/>
                <w:color w:val="000000"/>
                <w:sz w:val="18"/>
                <w:szCs w:val="18"/>
              </w:rPr>
            </w:pPr>
          </w:p>
        </w:tc>
      </w:tr>
      <w:tr w:rsidR="008E3A42" w14:paraId="699246C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97A811C"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B7FEE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谷段电量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CBA43F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0CF7F4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539BF0" w14:textId="77777777" w:rsidR="008E3A42" w:rsidRDefault="008E3A42">
            <w:pPr>
              <w:jc w:val="center"/>
              <w:rPr>
                <w:rFonts w:ascii="宋体" w:hAnsi="宋体" w:cs="宋体"/>
                <w:color w:val="000000"/>
                <w:sz w:val="18"/>
                <w:szCs w:val="18"/>
              </w:rPr>
            </w:pPr>
          </w:p>
        </w:tc>
      </w:tr>
      <w:tr w:rsidR="008E3A42" w14:paraId="7DA8E8C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BB19B5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A1B6D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谷段电量占比</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F04C9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B6372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B6FDE1E" w14:textId="77777777" w:rsidR="008E3A42" w:rsidRDefault="008E3A42">
            <w:pPr>
              <w:jc w:val="center"/>
              <w:rPr>
                <w:rFonts w:ascii="宋体" w:hAnsi="宋体" w:cs="宋体"/>
                <w:color w:val="000000"/>
                <w:sz w:val="18"/>
                <w:szCs w:val="18"/>
              </w:rPr>
            </w:pPr>
          </w:p>
        </w:tc>
      </w:tr>
      <w:tr w:rsidR="008E3A42" w14:paraId="5C5F62F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3F7303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D01E66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是否超阈值</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EFF1C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1A3CC5"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9A5299" w14:textId="77777777" w:rsidR="008E3A42" w:rsidRDefault="008E3A42">
            <w:pPr>
              <w:jc w:val="center"/>
              <w:rPr>
                <w:rFonts w:ascii="宋体" w:hAnsi="宋体" w:cs="宋体"/>
                <w:color w:val="000000"/>
                <w:sz w:val="18"/>
                <w:szCs w:val="18"/>
              </w:rPr>
            </w:pPr>
          </w:p>
        </w:tc>
      </w:tr>
    </w:tbl>
    <w:p w14:paraId="52647E16" w14:textId="77777777" w:rsidR="008E3A42" w:rsidRDefault="00817682">
      <w:pPr>
        <w:pStyle w:val="aff7"/>
        <w:keepNext/>
        <w:jc w:val="center"/>
      </w:pPr>
      <w:r>
        <w:rPr>
          <w:rFonts w:hint="eastAsia"/>
        </w:rPr>
        <w:t>表</w:t>
      </w:r>
      <w:r>
        <w:rPr>
          <w:rFonts w:hint="eastAsia"/>
        </w:rPr>
        <w:t xml:space="preserve">6-34 </w:t>
      </w:r>
      <w:r>
        <w:rPr>
          <w:rFonts w:hint="eastAsia"/>
        </w:rPr>
        <w:t>业扩工单统计表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23B662C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7446027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3CD934F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3D2E31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7C5EDBF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5E2A9C2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1830D72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6F7825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05049F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31E34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BE8887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C705A8"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20959F43"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4B998F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F2E8B0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统计月份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79988E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826DB3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B4B522" w14:textId="77777777" w:rsidR="008E3A42" w:rsidRDefault="008E3A42">
            <w:pPr>
              <w:jc w:val="center"/>
              <w:rPr>
                <w:rFonts w:ascii="宋体" w:hAnsi="宋体" w:cs="宋体"/>
                <w:color w:val="000000"/>
                <w:sz w:val="18"/>
                <w:szCs w:val="18"/>
              </w:rPr>
            </w:pPr>
          </w:p>
        </w:tc>
      </w:tr>
      <w:tr w:rsidR="008E3A42" w14:paraId="4061273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70B92E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0E646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业扩工单类型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2FAD9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924888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976741" w14:textId="77777777" w:rsidR="008E3A42" w:rsidRDefault="008E3A42">
            <w:pPr>
              <w:jc w:val="center"/>
              <w:rPr>
                <w:rFonts w:ascii="宋体" w:hAnsi="宋体" w:cs="宋体"/>
                <w:color w:val="000000"/>
                <w:sz w:val="18"/>
                <w:szCs w:val="18"/>
              </w:rPr>
            </w:pPr>
          </w:p>
        </w:tc>
      </w:tr>
      <w:tr w:rsidR="008E3A42" w14:paraId="1F27973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A2B4E7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A6DF60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本月工单数量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7838F3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D19ADF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346C32" w14:textId="77777777" w:rsidR="008E3A42" w:rsidRDefault="008E3A42">
            <w:pPr>
              <w:jc w:val="center"/>
              <w:rPr>
                <w:rFonts w:ascii="宋体" w:hAnsi="宋体" w:cs="宋体"/>
                <w:color w:val="000000"/>
                <w:sz w:val="18"/>
                <w:szCs w:val="18"/>
              </w:rPr>
            </w:pPr>
          </w:p>
        </w:tc>
      </w:tr>
      <w:tr w:rsidR="008E3A42" w14:paraId="2A3BDCB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CE1567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BF47F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本月归档工单平均处理时长</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438605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1D4B775"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8ED2DA" w14:textId="77777777" w:rsidR="008E3A42" w:rsidRDefault="008E3A42">
            <w:pPr>
              <w:jc w:val="center"/>
              <w:rPr>
                <w:rFonts w:ascii="宋体" w:hAnsi="宋体" w:cs="宋体"/>
                <w:color w:val="000000"/>
                <w:sz w:val="18"/>
                <w:szCs w:val="18"/>
              </w:rPr>
            </w:pPr>
          </w:p>
        </w:tc>
      </w:tr>
      <w:tr w:rsidR="008E3A42" w14:paraId="1B63EC6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590664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B071E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去年同期归档工单数量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F0FA3E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0EE893"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FD1038" w14:textId="77777777" w:rsidR="008E3A42" w:rsidRDefault="008E3A42">
            <w:pPr>
              <w:jc w:val="center"/>
              <w:rPr>
                <w:rFonts w:ascii="宋体" w:hAnsi="宋体" w:cs="宋体"/>
                <w:color w:val="000000"/>
                <w:sz w:val="18"/>
                <w:szCs w:val="18"/>
              </w:rPr>
            </w:pPr>
          </w:p>
        </w:tc>
      </w:tr>
      <w:tr w:rsidR="008E3A42" w14:paraId="0F417F12"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3708D1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FE0D61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去年同期归档工单平均时长</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F81EF1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6BD60B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349B95" w14:textId="77777777" w:rsidR="008E3A42" w:rsidRDefault="008E3A42">
            <w:pPr>
              <w:jc w:val="center"/>
              <w:rPr>
                <w:rFonts w:ascii="宋体" w:hAnsi="宋体" w:cs="宋体"/>
                <w:color w:val="000000"/>
                <w:sz w:val="18"/>
                <w:szCs w:val="18"/>
              </w:rPr>
            </w:pPr>
          </w:p>
        </w:tc>
      </w:tr>
    </w:tbl>
    <w:p w14:paraId="5EB48425" w14:textId="77777777" w:rsidR="008E3A42" w:rsidRDefault="00817682">
      <w:pPr>
        <w:pStyle w:val="aff7"/>
        <w:keepNext/>
        <w:jc w:val="center"/>
      </w:pPr>
      <w:r>
        <w:rPr>
          <w:rFonts w:hint="eastAsia"/>
        </w:rPr>
        <w:t>表</w:t>
      </w:r>
      <w:r>
        <w:rPr>
          <w:rFonts w:hint="eastAsia"/>
        </w:rPr>
        <w:t xml:space="preserve">6-35 </w:t>
      </w:r>
      <w:r>
        <w:rPr>
          <w:rFonts w:hint="eastAsia"/>
        </w:rPr>
        <w:t>用电客户沟通情况统计表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3996F69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E3E588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8D7321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2AAAB8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88217F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1DEC0C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38671A9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F7F370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E6EF38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180DF0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7F9D64E"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9F4D58"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32676F8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672C7D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6AB3B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统计月份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47E51E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D1992AA" w14:textId="77777777" w:rsidR="008E3A42" w:rsidRDefault="008E3A42">
            <w:pP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1C6BFB" w14:textId="77777777" w:rsidR="008E3A42" w:rsidRDefault="008E3A42">
            <w:pPr>
              <w:jc w:val="center"/>
              <w:rPr>
                <w:rFonts w:ascii="宋体" w:hAnsi="宋体" w:cs="宋体"/>
                <w:color w:val="000000"/>
                <w:sz w:val="18"/>
                <w:szCs w:val="18"/>
              </w:rPr>
            </w:pPr>
          </w:p>
        </w:tc>
      </w:tr>
      <w:tr w:rsidR="008E3A42" w14:paraId="7E7C837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52D49E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78286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沟通渠道类型</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DB31EA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BABFD0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17DCC1" w14:textId="77777777" w:rsidR="008E3A42" w:rsidRDefault="008E3A42">
            <w:pPr>
              <w:jc w:val="center"/>
              <w:rPr>
                <w:rFonts w:ascii="宋体" w:hAnsi="宋体" w:cs="宋体"/>
                <w:color w:val="000000"/>
                <w:sz w:val="18"/>
                <w:szCs w:val="18"/>
              </w:rPr>
            </w:pPr>
          </w:p>
        </w:tc>
      </w:tr>
      <w:tr w:rsidR="008E3A42" w14:paraId="315AF80D"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9CD7F8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BA0F56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沟通次数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F2D764"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73DFDE7"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427A4F" w14:textId="77777777" w:rsidR="008E3A42" w:rsidRDefault="008E3A42">
            <w:pPr>
              <w:jc w:val="center"/>
              <w:rPr>
                <w:rFonts w:ascii="宋体" w:hAnsi="宋体" w:cs="宋体"/>
                <w:color w:val="000000"/>
                <w:sz w:val="18"/>
                <w:szCs w:val="18"/>
              </w:rPr>
            </w:pPr>
          </w:p>
        </w:tc>
      </w:tr>
    </w:tbl>
    <w:p w14:paraId="09EACBEA" w14:textId="77777777" w:rsidR="008E3A42" w:rsidRDefault="00817682">
      <w:pPr>
        <w:pStyle w:val="aff7"/>
        <w:keepNext/>
        <w:jc w:val="center"/>
      </w:pPr>
      <w:r>
        <w:rPr>
          <w:rFonts w:hint="eastAsia"/>
        </w:rPr>
        <w:t>表</w:t>
      </w:r>
      <w:r>
        <w:rPr>
          <w:rFonts w:hint="eastAsia"/>
        </w:rPr>
        <w:t xml:space="preserve">6-36 </w:t>
      </w:r>
      <w:r>
        <w:rPr>
          <w:rFonts w:hint="eastAsia"/>
        </w:rPr>
        <w:t>用电客户欠费情况统计表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4EA3273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0F9D848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8F23BE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6FF11FB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105A0FD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6A1F523F"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0684FE74"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424F54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8E34FE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37D5551"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A3EDCC4"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A82AF7"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357FF93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7226EE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F044CD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统计月份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3046FD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42F9C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75E286" w14:textId="77777777" w:rsidR="008E3A42" w:rsidRDefault="008E3A42">
            <w:pPr>
              <w:jc w:val="center"/>
              <w:rPr>
                <w:rFonts w:ascii="宋体" w:hAnsi="宋体" w:cs="宋体"/>
                <w:color w:val="000000"/>
                <w:sz w:val="18"/>
                <w:szCs w:val="18"/>
              </w:rPr>
            </w:pPr>
          </w:p>
        </w:tc>
      </w:tr>
      <w:tr w:rsidR="008E3A42" w14:paraId="40CFCDB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989426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1C40C9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应收电费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92464D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43D270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0E3338" w14:textId="77777777" w:rsidR="008E3A42" w:rsidRDefault="008E3A42">
            <w:pPr>
              <w:jc w:val="center"/>
              <w:rPr>
                <w:rFonts w:ascii="宋体" w:hAnsi="宋体" w:cs="宋体"/>
                <w:color w:val="000000"/>
                <w:sz w:val="18"/>
                <w:szCs w:val="18"/>
              </w:rPr>
            </w:pPr>
          </w:p>
        </w:tc>
      </w:tr>
      <w:tr w:rsidR="008E3A42" w14:paraId="08485BA6"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F141F00"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1F6395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实收电费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E0184B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B4CFB0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463ABF" w14:textId="77777777" w:rsidR="008E3A42" w:rsidRDefault="008E3A42">
            <w:pPr>
              <w:jc w:val="center"/>
              <w:rPr>
                <w:rFonts w:ascii="宋体" w:hAnsi="宋体" w:cs="宋体"/>
                <w:color w:val="000000"/>
                <w:sz w:val="18"/>
                <w:szCs w:val="18"/>
              </w:rPr>
            </w:pPr>
          </w:p>
        </w:tc>
      </w:tr>
      <w:tr w:rsidR="008E3A42" w14:paraId="2CB11ED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AF0B3D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3106D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当月电费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6E052F9"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6DC17B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877C1D" w14:textId="77777777" w:rsidR="008E3A42" w:rsidRDefault="008E3A42">
            <w:pPr>
              <w:jc w:val="center"/>
              <w:rPr>
                <w:rFonts w:ascii="宋体" w:hAnsi="宋体" w:cs="宋体"/>
                <w:color w:val="000000"/>
                <w:sz w:val="18"/>
                <w:szCs w:val="18"/>
              </w:rPr>
            </w:pPr>
          </w:p>
        </w:tc>
      </w:tr>
      <w:tr w:rsidR="008E3A42" w14:paraId="0A901E9A"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21F890F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DF424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陈欠电费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FE8E1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29EACB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552C45" w14:textId="77777777" w:rsidR="008E3A42" w:rsidRDefault="008E3A42">
            <w:pPr>
              <w:jc w:val="center"/>
              <w:rPr>
                <w:rFonts w:ascii="宋体" w:hAnsi="宋体" w:cs="宋体"/>
                <w:color w:val="000000"/>
                <w:sz w:val="18"/>
                <w:szCs w:val="18"/>
              </w:rPr>
            </w:pPr>
          </w:p>
        </w:tc>
      </w:tr>
      <w:tr w:rsidR="008E3A42" w14:paraId="0B12C9A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5F2A1A8"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8308E36"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呆坏账</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CC81D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59DCEE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21642F0" w14:textId="77777777" w:rsidR="008E3A42" w:rsidRDefault="008E3A42">
            <w:pPr>
              <w:jc w:val="center"/>
              <w:rPr>
                <w:rFonts w:ascii="宋体" w:hAnsi="宋体" w:cs="宋体"/>
                <w:color w:val="000000"/>
                <w:sz w:val="18"/>
                <w:szCs w:val="18"/>
              </w:rPr>
            </w:pPr>
          </w:p>
        </w:tc>
      </w:tr>
    </w:tbl>
    <w:p w14:paraId="6ACFDF8A" w14:textId="77777777" w:rsidR="008E3A42" w:rsidRDefault="00817682">
      <w:pPr>
        <w:pStyle w:val="aff7"/>
        <w:keepNext/>
        <w:jc w:val="center"/>
      </w:pPr>
      <w:r>
        <w:rPr>
          <w:rFonts w:hint="eastAsia"/>
        </w:rPr>
        <w:t>表</w:t>
      </w:r>
      <w:r>
        <w:rPr>
          <w:rFonts w:hint="eastAsia"/>
        </w:rPr>
        <w:t xml:space="preserve">6-37 </w:t>
      </w:r>
      <w:r>
        <w:rPr>
          <w:rFonts w:hint="eastAsia"/>
        </w:rPr>
        <w:t>用电客户违约违章信息表</w:t>
      </w:r>
    </w:p>
    <w:tbl>
      <w:tblPr>
        <w:tblW w:w="7620" w:type="dxa"/>
        <w:tblLayout w:type="fixed"/>
        <w:tblCellMar>
          <w:top w:w="15" w:type="dxa"/>
          <w:left w:w="15" w:type="dxa"/>
          <w:bottom w:w="15" w:type="dxa"/>
          <w:right w:w="15" w:type="dxa"/>
        </w:tblCellMar>
        <w:tblLook w:val="04A0" w:firstRow="1" w:lastRow="0" w:firstColumn="1" w:lastColumn="0" w:noHBand="0" w:noVBand="1"/>
      </w:tblPr>
      <w:tblGrid>
        <w:gridCol w:w="780"/>
        <w:gridCol w:w="1920"/>
        <w:gridCol w:w="1920"/>
        <w:gridCol w:w="1920"/>
        <w:gridCol w:w="1080"/>
      </w:tblGrid>
      <w:tr w:rsidR="008E3A42" w14:paraId="7128ACBB"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C0C0C0"/>
            <w:vAlign w:val="center"/>
          </w:tcPr>
          <w:p w14:paraId="43BFAE57"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序号</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2B90072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数据项中文名</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4F6F9BA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类型、长度、精度</w:t>
            </w:r>
          </w:p>
        </w:tc>
        <w:tc>
          <w:tcPr>
            <w:tcW w:w="1920" w:type="dxa"/>
            <w:tcBorders>
              <w:top w:val="single" w:sz="4" w:space="0" w:color="auto"/>
              <w:left w:val="single" w:sz="4" w:space="0" w:color="auto"/>
              <w:bottom w:val="single" w:sz="4" w:space="0" w:color="auto"/>
              <w:right w:val="single" w:sz="4" w:space="0" w:color="auto"/>
            </w:tcBorders>
            <w:shd w:val="clear" w:color="auto" w:fill="C0C0C0"/>
            <w:vAlign w:val="center"/>
          </w:tcPr>
          <w:p w14:paraId="07B2C410"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数据项的取值范围</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tcPr>
          <w:p w14:paraId="7018595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业务规则</w:t>
            </w:r>
          </w:p>
        </w:tc>
      </w:tr>
      <w:tr w:rsidR="008E3A42" w14:paraId="0EAB356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077767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07DEA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供电单位</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2F4EA4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VARCHAR2(16)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8CCA88B"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6AB4E9" w14:textId="77777777" w:rsidR="008E3A42" w:rsidRDefault="00817682">
            <w:pPr>
              <w:jc w:val="center"/>
              <w:rPr>
                <w:rFonts w:ascii="宋体" w:hAnsi="宋体" w:cs="宋体"/>
                <w:color w:val="000000"/>
                <w:sz w:val="18"/>
                <w:szCs w:val="18"/>
              </w:rPr>
            </w:pPr>
            <w:r>
              <w:rPr>
                <w:rFonts w:ascii="宋体" w:hAnsi="宋体" w:cs="宋体" w:hint="eastAsia"/>
                <w:color w:val="000000"/>
                <w:sz w:val="18"/>
                <w:szCs w:val="18"/>
              </w:rPr>
              <w:t>国网统一编码</w:t>
            </w:r>
          </w:p>
        </w:tc>
      </w:tr>
      <w:tr w:rsidR="008E3A42" w14:paraId="6C7883B7"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592B588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EF0E74C"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统计月份</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E632CA"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DATE</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3743A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F2C2AF3" w14:textId="77777777" w:rsidR="008E3A42" w:rsidRDefault="008E3A42">
            <w:pPr>
              <w:jc w:val="center"/>
              <w:rPr>
                <w:rFonts w:ascii="宋体" w:hAnsi="宋体" w:cs="宋体"/>
                <w:color w:val="000000"/>
                <w:sz w:val="18"/>
                <w:szCs w:val="18"/>
              </w:rPr>
            </w:pPr>
          </w:p>
        </w:tc>
      </w:tr>
      <w:tr w:rsidR="008E3A42" w14:paraId="70D02AF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66202B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3</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0EC413"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违约用电户数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6850371"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E1C72A"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A26A2E" w14:textId="77777777" w:rsidR="008E3A42" w:rsidRDefault="008E3A42">
            <w:pPr>
              <w:jc w:val="center"/>
              <w:rPr>
                <w:rFonts w:ascii="宋体" w:hAnsi="宋体" w:cs="宋体"/>
                <w:color w:val="000000"/>
                <w:sz w:val="18"/>
                <w:szCs w:val="18"/>
              </w:rPr>
            </w:pPr>
          </w:p>
        </w:tc>
      </w:tr>
      <w:tr w:rsidR="008E3A42" w14:paraId="6312B88C"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7D0D582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4</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03FB3439"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违约用电追补电费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70F2BC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C0F2630"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3908C7" w14:textId="77777777" w:rsidR="008E3A42" w:rsidRDefault="008E3A42">
            <w:pPr>
              <w:jc w:val="center"/>
              <w:rPr>
                <w:rFonts w:ascii="宋体" w:hAnsi="宋体" w:cs="宋体"/>
                <w:color w:val="000000"/>
                <w:sz w:val="18"/>
                <w:szCs w:val="18"/>
              </w:rPr>
            </w:pPr>
          </w:p>
        </w:tc>
      </w:tr>
      <w:tr w:rsidR="008E3A42" w14:paraId="70742D89"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603EAF3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5</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FD5DC4D"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违约使用电费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715CB3"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9FE19FD"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437EC62" w14:textId="77777777" w:rsidR="008E3A42" w:rsidRDefault="008E3A42">
            <w:pPr>
              <w:jc w:val="center"/>
              <w:rPr>
                <w:rFonts w:ascii="宋体" w:hAnsi="宋体" w:cs="宋体"/>
                <w:color w:val="000000"/>
                <w:sz w:val="18"/>
                <w:szCs w:val="18"/>
              </w:rPr>
            </w:pPr>
          </w:p>
        </w:tc>
      </w:tr>
      <w:tr w:rsidR="008E3A42" w14:paraId="67140660"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3403DAFB"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2F48C8E"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窃电户数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AC0CDFF"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1AB8222"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AC2BAB" w14:textId="77777777" w:rsidR="008E3A42" w:rsidRDefault="008E3A42">
            <w:pPr>
              <w:jc w:val="center"/>
              <w:rPr>
                <w:rFonts w:ascii="宋体" w:hAnsi="宋体" w:cs="宋体"/>
                <w:color w:val="000000"/>
                <w:sz w:val="18"/>
                <w:szCs w:val="18"/>
              </w:rPr>
            </w:pPr>
          </w:p>
        </w:tc>
      </w:tr>
      <w:tr w:rsidR="008E3A42" w14:paraId="54C811D5"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645871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7</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5D2F24"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窃电追补电量</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75E6361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BB70606"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6EE806" w14:textId="77777777" w:rsidR="008E3A42" w:rsidRDefault="008E3A42">
            <w:pPr>
              <w:jc w:val="center"/>
              <w:rPr>
                <w:rFonts w:ascii="宋体" w:hAnsi="宋体" w:cs="宋体"/>
                <w:color w:val="000000"/>
                <w:sz w:val="18"/>
                <w:szCs w:val="18"/>
              </w:rPr>
            </w:pPr>
          </w:p>
        </w:tc>
      </w:tr>
      <w:tr w:rsidR="008E3A42" w14:paraId="1C1734F8"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1A61088D"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8</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1791B97B"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窃电追补电费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4C855642"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24B131F"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294A62" w14:textId="77777777" w:rsidR="008E3A42" w:rsidRDefault="008E3A42">
            <w:pPr>
              <w:jc w:val="center"/>
              <w:rPr>
                <w:rFonts w:ascii="宋体" w:hAnsi="宋体" w:cs="宋体"/>
                <w:color w:val="000000"/>
                <w:sz w:val="18"/>
                <w:szCs w:val="18"/>
              </w:rPr>
            </w:pPr>
          </w:p>
        </w:tc>
      </w:tr>
      <w:tr w:rsidR="008E3A42" w14:paraId="472FA5FE"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4157DDBE"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9</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2E29F15"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违约使用电费</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2AFDD966"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6789DFB1"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5767A3" w14:textId="77777777" w:rsidR="008E3A42" w:rsidRDefault="008E3A42">
            <w:pPr>
              <w:jc w:val="center"/>
              <w:rPr>
                <w:rFonts w:ascii="宋体" w:hAnsi="宋体" w:cs="宋体"/>
                <w:color w:val="000000"/>
                <w:sz w:val="18"/>
                <w:szCs w:val="18"/>
              </w:rPr>
            </w:pPr>
          </w:p>
        </w:tc>
      </w:tr>
      <w:tr w:rsidR="008E3A42" w14:paraId="215FF2BF" w14:textId="77777777">
        <w:trPr>
          <w:trHeight w:val="285"/>
        </w:trPr>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14:paraId="09FFC995"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10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34E51778" w14:textId="77777777" w:rsidR="008E3A42" w:rsidRDefault="00817682">
            <w:pPr>
              <w:widowControl/>
              <w:jc w:val="center"/>
              <w:textAlignment w:val="center"/>
              <w:rPr>
                <w:rFonts w:ascii="宋体" w:hAnsi="宋体" w:cs="宋体"/>
                <w:color w:val="000000"/>
                <w:sz w:val="18"/>
                <w:szCs w:val="18"/>
              </w:rPr>
            </w:pPr>
            <w:r>
              <w:rPr>
                <w:rFonts w:ascii="宋体" w:hAnsi="宋体" w:cs="宋体" w:hint="eastAsia"/>
                <w:color w:val="000000"/>
                <w:sz w:val="18"/>
                <w:szCs w:val="18"/>
              </w:rPr>
              <w:t>立案次数</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3C2353A" w14:textId="77777777" w:rsidR="008E3A42" w:rsidRDefault="00817682">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NUMBER(16)</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14:paraId="5C80DBB8" w14:textId="77777777" w:rsidR="008E3A42" w:rsidRDefault="008E3A42">
            <w:pPr>
              <w:jc w:val="center"/>
              <w:rPr>
                <w:rFonts w:ascii="宋体" w:hAnsi="宋体" w:cs="宋体"/>
                <w:color w:val="00000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7A0007" w14:textId="77777777" w:rsidR="008E3A42" w:rsidRDefault="008E3A42">
            <w:pPr>
              <w:jc w:val="center"/>
              <w:rPr>
                <w:rFonts w:ascii="宋体" w:hAnsi="宋体" w:cs="宋体"/>
                <w:color w:val="000000"/>
                <w:sz w:val="18"/>
                <w:szCs w:val="18"/>
              </w:rPr>
            </w:pPr>
          </w:p>
        </w:tc>
      </w:tr>
    </w:tbl>
    <w:p w14:paraId="78F059EE" w14:textId="77777777" w:rsidR="008E3A42" w:rsidRDefault="008E3A42"/>
    <w:sectPr w:rsidR="008E3A42">
      <w:headerReference w:type="even" r:id="rId54"/>
      <w:headerReference w:type="default" r:id="rId55"/>
      <w:footerReference w:type="default" r:id="rId56"/>
      <w:headerReference w:type="first" r:id="rI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922D8" w14:textId="77777777" w:rsidR="00817682" w:rsidRDefault="00817682">
      <w:r>
        <w:separator/>
      </w:r>
    </w:p>
  </w:endnote>
  <w:endnote w:type="continuationSeparator" w:id="0">
    <w:p w14:paraId="1F4B6BE8" w14:textId="77777777" w:rsidR="00817682" w:rsidRDefault="0081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 Sun">
    <w:altName w:val="方正舒体"/>
    <w:charset w:val="00"/>
    <w:family w:val="auto"/>
    <w:pitch w:val="default"/>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54632" w14:textId="77777777" w:rsidR="008E3A42" w:rsidRDefault="008E3A42">
    <w:pPr>
      <w:pStyle w:val="afff"/>
      <w:jc w:val="center"/>
    </w:pPr>
  </w:p>
  <w:p w14:paraId="48A2BA50" w14:textId="77777777" w:rsidR="008E3A42" w:rsidRDefault="008E3A42">
    <w:pPr>
      <w:pStyle w:val="aff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739B8" w14:textId="77777777" w:rsidR="008E3A42" w:rsidRDefault="00817682">
    <w:pPr>
      <w:pStyle w:val="afff"/>
      <w:jc w:val="center"/>
    </w:pPr>
    <w:r>
      <w:rPr>
        <w:rFonts w:hint="eastAsia"/>
      </w:rPr>
      <w:t>第</w:t>
    </w:r>
    <w:r>
      <w:fldChar w:fldCharType="begin"/>
    </w:r>
    <w:r>
      <w:instrText xml:space="preserve"> PAGE   \* MERGEFORMAT </w:instrText>
    </w:r>
    <w:r>
      <w:fldChar w:fldCharType="separate"/>
    </w:r>
    <w:r>
      <w:rPr>
        <w:lang w:val="zh-CN"/>
      </w:rPr>
      <w:t>27</w:t>
    </w:r>
    <w:r>
      <w:fldChar w:fldCharType="end"/>
    </w:r>
    <w:r>
      <w:rPr>
        <w:rFonts w:hint="eastAsia"/>
      </w:rPr>
      <w:t>页</w:t>
    </w:r>
  </w:p>
  <w:p w14:paraId="285E01FD" w14:textId="77777777" w:rsidR="008E3A42" w:rsidRDefault="008E3A42">
    <w:pPr>
      <w:pStyle w:val="af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0114" w14:textId="77777777" w:rsidR="008E3A42" w:rsidRDefault="00817682">
    <w:pPr>
      <w:pStyle w:val="afff"/>
      <w:jc w:val="center"/>
    </w:pPr>
    <w:r>
      <w:rPr>
        <w:rFonts w:hint="eastAsia"/>
      </w:rPr>
      <w:t>第</w:t>
    </w:r>
    <w:r>
      <w:fldChar w:fldCharType="begin"/>
    </w:r>
    <w:r>
      <w:instrText xml:space="preserve"> PAGE   \* MERGEFORMAT </w:instrText>
    </w:r>
    <w:r>
      <w:fldChar w:fldCharType="separate"/>
    </w:r>
    <w:r>
      <w:rPr>
        <w:lang w:val="zh-CN"/>
      </w:rPr>
      <w:t>15</w:t>
    </w:r>
    <w:r>
      <w:fldChar w:fldCharType="end"/>
    </w:r>
    <w:r>
      <w:rPr>
        <w:rFonts w:hint="eastAsia"/>
      </w:rPr>
      <w:t>页</w:t>
    </w:r>
  </w:p>
  <w:p w14:paraId="0DAA172A" w14:textId="77777777" w:rsidR="008E3A42" w:rsidRDefault="008E3A42">
    <w:pPr>
      <w:pStyle w:val="af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255D9" w14:textId="77777777" w:rsidR="00817682" w:rsidRDefault="00817682">
      <w:r>
        <w:separator/>
      </w:r>
    </w:p>
  </w:footnote>
  <w:footnote w:type="continuationSeparator" w:id="0">
    <w:p w14:paraId="60A3C9E6" w14:textId="77777777" w:rsidR="00817682" w:rsidRDefault="00817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FA24B" w14:textId="6DF9D156" w:rsidR="008E3A42" w:rsidRDefault="00852214">
    <w:pPr>
      <w:pStyle w:val="afff1"/>
      <w:pBdr>
        <w:bottom w:val="single" w:sz="6" w:space="1" w:color="auto"/>
      </w:pBdr>
      <w:tabs>
        <w:tab w:val="center" w:pos="4153"/>
        <w:tab w:val="right" w:pos="8306"/>
      </w:tabs>
      <w:jc w:val="right"/>
    </w:pPr>
    <w:r>
      <w:pict w14:anchorId="580BEF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35" o:spid="_x0000_s2053" type="#_x0000_t136" style="position:absolute;left:0;text-align:left;margin-left:0;margin-top:0;width:582.35pt;height:97.05pt;rotation:315;z-index:-251656704;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r w:rsidR="00817682">
      <w:rPr>
        <w:rFonts w:hint="eastAsia"/>
      </w:rPr>
      <w:t>软件需求规格说明书</w:t>
    </w:r>
    <w:r w:rsidR="00817682">
      <w:rPr>
        <w:rFonts w:hint="eastAsia"/>
      </w:rPr>
      <w:t>moban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33A86" w14:textId="77777777" w:rsidR="008E3A42" w:rsidRDefault="00852214">
    <w:pPr>
      <w:pStyle w:val="afff1"/>
      <w:pBdr>
        <w:bottom w:val="none" w:sz="0" w:space="0" w:color="auto"/>
      </w:pBdr>
    </w:pPr>
    <w:r>
      <w:pict w14:anchorId="47D1D9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1" o:spid="_x0000_s2050" type="#_x0000_t136" style="position:absolute;margin-left:0;margin-top:0;width:501.8pt;height:83.6pt;rotation:315;z-index:-251659776;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75A7B" w14:textId="77777777" w:rsidR="008E3A42" w:rsidRDefault="00852214">
    <w:pPr>
      <w:pStyle w:val="afff1"/>
      <w:pBdr>
        <w:bottom w:val="none" w:sz="0" w:space="0" w:color="auto"/>
      </w:pBdr>
    </w:pPr>
    <w:r>
      <w:pict w14:anchorId="588842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2" o:spid="_x0000_s2051" type="#_x0000_t136" style="position:absolute;margin-left:0;margin-top:0;width:501.8pt;height:83.6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7223B" w14:textId="77777777" w:rsidR="008E3A42" w:rsidRDefault="00852214">
    <w:pPr>
      <w:pStyle w:val="afff1"/>
    </w:pPr>
    <w:r>
      <w:pict w14:anchorId="7E7737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0" o:spid="_x0000_s2049" type="#_x0000_t136" style="position:absolute;margin-left:0;margin-top:0;width:501.8pt;height:83.6pt;rotation:315;z-index:-251660800;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国家电网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15:restartNumberingAfterBreak="0">
    <w:nsid w:val="00000002"/>
    <w:multiLevelType w:val="multilevel"/>
    <w:tmpl w:val="0000000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0000003"/>
    <w:multiLevelType w:val="multilevel"/>
    <w:tmpl w:val="00000003"/>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15:restartNumberingAfterBreak="0">
    <w:nsid w:val="00000004"/>
    <w:multiLevelType w:val="multilevel"/>
    <w:tmpl w:val="0000000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4" w15:restartNumberingAfterBreak="0">
    <w:nsid w:val="00000007"/>
    <w:multiLevelType w:val="multilevel"/>
    <w:tmpl w:val="00000007"/>
    <w:lvl w:ilvl="0">
      <w:start w:val="1"/>
      <w:numFmt w:val="decimal"/>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000000B"/>
    <w:multiLevelType w:val="multilevel"/>
    <w:tmpl w:val="0000000B"/>
    <w:lvl w:ilvl="0">
      <w:start w:val="1"/>
      <w:numFmt w:val="decimal"/>
      <w:pStyle w:val="a3"/>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6" w15:restartNumberingAfterBreak="0">
    <w:nsid w:val="0000000E"/>
    <w:multiLevelType w:val="multilevel"/>
    <w:tmpl w:val="0000000E"/>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7" w15:restartNumberingAfterBreak="0">
    <w:nsid w:val="0000000F"/>
    <w:multiLevelType w:val="multilevel"/>
    <w:tmpl w:val="0000000F"/>
    <w:lvl w:ilvl="0">
      <w:start w:val="1"/>
      <w:numFmt w:val="decimal"/>
      <w:pStyle w:val="a6"/>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8" w15:restartNumberingAfterBreak="0">
    <w:nsid w:val="00000010"/>
    <w:multiLevelType w:val="multilevel"/>
    <w:tmpl w:val="00000010"/>
    <w:lvl w:ilvl="0">
      <w:start w:val="1"/>
      <w:numFmt w:val="decimal"/>
      <w:pStyle w:val="a7"/>
      <w:suff w:val="nothing"/>
      <w:lvlText w:val="图%1　"/>
      <w:lvlJc w:val="left"/>
      <w:pPr>
        <w:ind w:left="3545"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00000011"/>
    <w:multiLevelType w:val="multilevel"/>
    <w:tmpl w:val="00000011"/>
    <w:lvl w:ilvl="0">
      <w:start w:val="1"/>
      <w:numFmt w:val="decimal"/>
      <w:pStyle w:val="a8"/>
      <w:lvlText w:val="%1、"/>
      <w:lvlJc w:val="left"/>
      <w:pPr>
        <w:tabs>
          <w:tab w:val="left" w:pos="839"/>
        </w:tabs>
        <w:ind w:left="839" w:hanging="419"/>
      </w:pPr>
      <w:rPr>
        <w:rFonts w:ascii="宋体" w:eastAsia="宋体" w:hAnsi="宋体" w:cs="Times New Roman"/>
        <w:b w:val="0"/>
        <w:i w:val="0"/>
        <w:sz w:val="21"/>
      </w:rPr>
    </w:lvl>
    <w:lvl w:ilvl="1">
      <w:start w:val="1"/>
      <w:numFmt w:val="decimal"/>
      <w:pStyle w:val="a9"/>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10" w15:restartNumberingAfterBreak="0">
    <w:nsid w:val="0000001A"/>
    <w:multiLevelType w:val="multilevel"/>
    <w:tmpl w:val="0000001A"/>
    <w:lvl w:ilvl="0">
      <w:start w:val="1"/>
      <w:numFmt w:val="lowerLetter"/>
      <w:pStyle w:val="aa"/>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11" w15:restartNumberingAfterBreak="0">
    <w:nsid w:val="0000001B"/>
    <w:multiLevelType w:val="multilevel"/>
    <w:tmpl w:val="0000001B"/>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2" w15:restartNumberingAfterBreak="0">
    <w:nsid w:val="00000023"/>
    <w:multiLevelType w:val="multilevel"/>
    <w:tmpl w:val="00000023"/>
    <w:lvl w:ilvl="0">
      <w:start w:val="1"/>
      <w:numFmt w:val="upperLetter"/>
      <w:pStyle w:val="ac"/>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d"/>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e"/>
      <w:suff w:val="nothing"/>
      <w:lvlText w:val="%1.%2.%3.%4　"/>
      <w:lvlJc w:val="left"/>
      <w:pPr>
        <w:ind w:left="0" w:firstLine="0"/>
      </w:pPr>
      <w:rPr>
        <w:rFonts w:ascii="黑体" w:eastAsia="黑体" w:hAnsi="Times New Roman" w:hint="eastAsia"/>
        <w:b w:val="0"/>
        <w:i w:val="0"/>
        <w:sz w:val="21"/>
      </w:rPr>
    </w:lvl>
    <w:lvl w:ilvl="4">
      <w:start w:val="1"/>
      <w:numFmt w:val="decimal"/>
      <w:pStyle w:val="af"/>
      <w:suff w:val="nothing"/>
      <w:lvlText w:val="%1.%2.%3.%4.%5　"/>
      <w:lvlJc w:val="left"/>
      <w:pPr>
        <w:ind w:left="0" w:firstLine="0"/>
      </w:pPr>
      <w:rPr>
        <w:rFonts w:ascii="黑体" w:eastAsia="黑体" w:hAnsi="Times New Roman" w:hint="eastAsia"/>
        <w:b w:val="0"/>
        <w:i w:val="0"/>
        <w:sz w:val="21"/>
      </w:rPr>
    </w:lvl>
    <w:lvl w:ilvl="5">
      <w:start w:val="1"/>
      <w:numFmt w:val="decimal"/>
      <w:pStyle w:val="af0"/>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3" w15:restartNumberingAfterBreak="0">
    <w:nsid w:val="00000025"/>
    <w:multiLevelType w:val="multilevel"/>
    <w:tmpl w:val="00000025"/>
    <w:lvl w:ilvl="0">
      <w:start w:val="1"/>
      <w:numFmt w:val="none"/>
      <w:pStyle w:val="af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14" w15:restartNumberingAfterBreak="0">
    <w:nsid w:val="00000026"/>
    <w:multiLevelType w:val="multilevel"/>
    <w:tmpl w:val="00000026"/>
    <w:lvl w:ilvl="0">
      <w:start w:val="1"/>
      <w:numFmt w:val="none"/>
      <w:pStyle w:val="af2"/>
      <w:suff w:val="nothing"/>
      <w:lvlText w:val="%1——"/>
      <w:lvlJc w:val="left"/>
      <w:pPr>
        <w:ind w:left="834" w:hanging="408"/>
      </w:pPr>
      <w:rPr>
        <w:rFonts w:hint="eastAsia"/>
        <w:lang w:val="en-US"/>
      </w:rPr>
    </w:lvl>
    <w:lvl w:ilvl="1">
      <w:start w:val="1"/>
      <w:numFmt w:val="bullet"/>
      <w:pStyle w:val="af3"/>
      <w:lvlText w:val=""/>
      <w:lvlJc w:val="left"/>
      <w:pPr>
        <w:tabs>
          <w:tab w:val="left" w:pos="760"/>
        </w:tabs>
        <w:ind w:left="1264" w:hanging="413"/>
      </w:pPr>
      <w:rPr>
        <w:rFonts w:ascii="Symbol" w:hAnsi="Symbol" w:hint="default"/>
        <w:color w:val="auto"/>
      </w:rPr>
    </w:lvl>
    <w:lvl w:ilvl="2">
      <w:start w:val="1"/>
      <w:numFmt w:val="bullet"/>
      <w:pStyle w:val="af4"/>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5" w15:restartNumberingAfterBreak="0">
    <w:nsid w:val="00000027"/>
    <w:multiLevelType w:val="multilevel"/>
    <w:tmpl w:val="00000027"/>
    <w:lvl w:ilvl="0">
      <w:start w:val="1"/>
      <w:numFmt w:val="lowerLetter"/>
      <w:pStyle w:val="af5"/>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f6"/>
      <w:lvlText w:val="%2)"/>
      <w:lvlJc w:val="left"/>
      <w:pPr>
        <w:tabs>
          <w:tab w:val="left" w:pos="1259"/>
        </w:tabs>
        <w:ind w:left="1259" w:hanging="420"/>
      </w:pPr>
      <w:rPr>
        <w:rFonts w:ascii="宋体" w:eastAsia="宋体" w:hAnsi="宋体" w:hint="eastAsia"/>
        <w:b w:val="0"/>
        <w:i w:val="0"/>
        <w:sz w:val="20"/>
      </w:rPr>
    </w:lvl>
    <w:lvl w:ilvl="2">
      <w:start w:val="1"/>
      <w:numFmt w:val="decimal"/>
      <w:pStyle w:val="af7"/>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6" w15:restartNumberingAfterBreak="0">
    <w:nsid w:val="00893CB2"/>
    <w:multiLevelType w:val="multilevel"/>
    <w:tmpl w:val="00893CB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0BB30DAA"/>
    <w:multiLevelType w:val="multilevel"/>
    <w:tmpl w:val="0BB30DAA"/>
    <w:lvl w:ilvl="0">
      <w:start w:val="1"/>
      <w:numFmt w:val="decimal"/>
      <w:pStyle w:val="af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8" w15:restartNumberingAfterBreak="0">
    <w:nsid w:val="58171298"/>
    <w:multiLevelType w:val="multilevel"/>
    <w:tmpl w:val="5817129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5.2.%4."/>
      <w:lvlJc w:val="left"/>
      <w:pPr>
        <w:ind w:left="851" w:hanging="851"/>
      </w:pPr>
      <w:rPr>
        <w:rFonts w:ascii="宋体" w:eastAsia="宋体" w:hAnsi="宋体" w:cs="宋体"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8171645"/>
    <w:multiLevelType w:val="multilevel"/>
    <w:tmpl w:val="58171645"/>
    <w:lvl w:ilvl="0">
      <w:start w:val="1"/>
      <w:numFmt w:val="decimal"/>
      <w:lvlText w:val="%1."/>
      <w:lvlJc w:val="left"/>
      <w:pPr>
        <w:ind w:left="425" w:hanging="425"/>
      </w:pPr>
    </w:lvl>
    <w:lvl w:ilvl="1">
      <w:start w:val="1"/>
      <w:numFmt w:val="decimal"/>
      <w:lvlText w:val="5.%2."/>
      <w:lvlJc w:val="left"/>
      <w:pPr>
        <w:ind w:left="567" w:hanging="567"/>
      </w:pPr>
      <w:rPr>
        <w:rFonts w:ascii="宋体" w:eastAsia="宋体" w:hAnsi="宋体" w:cs="宋体"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8171670"/>
    <w:multiLevelType w:val="multilevel"/>
    <w:tmpl w:val="58171670"/>
    <w:lvl w:ilvl="0">
      <w:start w:val="1"/>
      <w:numFmt w:val="decimal"/>
      <w:lvlText w:val="%1."/>
      <w:lvlJc w:val="left"/>
      <w:pPr>
        <w:ind w:left="425" w:hanging="425"/>
      </w:pPr>
    </w:lvl>
    <w:lvl w:ilvl="1">
      <w:start w:val="1"/>
      <w:numFmt w:val="decimal"/>
      <w:lvlText w:val="6.%2."/>
      <w:lvlJc w:val="left"/>
      <w:pPr>
        <w:ind w:left="567" w:hanging="567"/>
      </w:pPr>
      <w:rPr>
        <w:rFonts w:ascii="宋体" w:eastAsia="宋体" w:hAnsi="宋体" w:cs="宋体"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8171A12"/>
    <w:multiLevelType w:val="multilevel"/>
    <w:tmpl w:val="58171A1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5.3.%4."/>
      <w:lvlJc w:val="left"/>
      <w:pPr>
        <w:ind w:left="851" w:hanging="851"/>
      </w:pPr>
      <w:rPr>
        <w:rFonts w:ascii="宋体" w:eastAsia="宋体" w:hAnsi="宋体" w:cs="宋体"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8171B0D"/>
    <w:multiLevelType w:val="multilevel"/>
    <w:tmpl w:val="58171B0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5.5.%4."/>
      <w:lvlJc w:val="left"/>
      <w:pPr>
        <w:ind w:left="851" w:hanging="851"/>
      </w:pPr>
      <w:rPr>
        <w:rFonts w:ascii="宋体" w:eastAsia="宋体" w:hAnsi="宋体" w:cs="宋体"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8171D1A"/>
    <w:multiLevelType w:val="multilevel"/>
    <w:tmpl w:val="58171D1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5.4.%4."/>
      <w:lvlJc w:val="left"/>
      <w:pPr>
        <w:ind w:left="851" w:hanging="851"/>
      </w:pPr>
      <w:rPr>
        <w:rFonts w:ascii="宋体" w:eastAsia="宋体" w:hAnsi="宋体" w:cs="宋体"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171D44"/>
    <w:multiLevelType w:val="multilevel"/>
    <w:tmpl w:val="58171D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5.6.%4."/>
      <w:lvlJc w:val="left"/>
      <w:pPr>
        <w:ind w:left="851" w:hanging="851"/>
      </w:pPr>
      <w:rPr>
        <w:rFonts w:ascii="宋体" w:eastAsia="宋体" w:hAnsi="宋体" w:cs="宋体"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822CA97"/>
    <w:multiLevelType w:val="singleLevel"/>
    <w:tmpl w:val="5822CA97"/>
    <w:lvl w:ilvl="0">
      <w:start w:val="1"/>
      <w:numFmt w:val="decimal"/>
      <w:suff w:val="nothing"/>
      <w:lvlText w:val="%1、"/>
      <w:lvlJc w:val="left"/>
    </w:lvl>
  </w:abstractNum>
  <w:abstractNum w:abstractNumId="26" w15:restartNumberingAfterBreak="0">
    <w:nsid w:val="597641B7"/>
    <w:multiLevelType w:val="multilevel"/>
    <w:tmpl w:val="597641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5C901DB"/>
    <w:multiLevelType w:val="multilevel"/>
    <w:tmpl w:val="75C901D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4"/>
  </w:num>
  <w:num w:numId="3">
    <w:abstractNumId w:val="13"/>
  </w:num>
  <w:num w:numId="4">
    <w:abstractNumId w:val="9"/>
  </w:num>
  <w:num w:numId="5">
    <w:abstractNumId w:val="0"/>
  </w:num>
  <w:num w:numId="6">
    <w:abstractNumId w:val="6"/>
  </w:num>
  <w:num w:numId="7">
    <w:abstractNumId w:val="14"/>
  </w:num>
  <w:num w:numId="8">
    <w:abstractNumId w:val="3"/>
  </w:num>
  <w:num w:numId="9">
    <w:abstractNumId w:val="12"/>
  </w:num>
  <w:num w:numId="10">
    <w:abstractNumId w:val="10"/>
  </w:num>
  <w:num w:numId="11">
    <w:abstractNumId w:val="15"/>
  </w:num>
  <w:num w:numId="12">
    <w:abstractNumId w:val="2"/>
  </w:num>
  <w:num w:numId="13">
    <w:abstractNumId w:val="11"/>
  </w:num>
  <w:num w:numId="14">
    <w:abstractNumId w:val="5"/>
  </w:num>
  <w:num w:numId="15">
    <w:abstractNumId w:val="8"/>
  </w:num>
  <w:num w:numId="16">
    <w:abstractNumId w:val="17"/>
  </w:num>
  <w:num w:numId="17">
    <w:abstractNumId w:val="27"/>
  </w:num>
  <w:num w:numId="18">
    <w:abstractNumId w:val="1"/>
  </w:num>
  <w:num w:numId="19">
    <w:abstractNumId w:val="16"/>
  </w:num>
  <w:num w:numId="20">
    <w:abstractNumId w:val="25"/>
  </w:num>
  <w:num w:numId="21">
    <w:abstractNumId w:val="18"/>
  </w:num>
  <w:num w:numId="22">
    <w:abstractNumId w:val="21"/>
  </w:num>
  <w:num w:numId="23">
    <w:abstractNumId w:val="23"/>
  </w:num>
  <w:num w:numId="24">
    <w:abstractNumId w:val="22"/>
  </w:num>
  <w:num w:numId="25">
    <w:abstractNumId w:val="24"/>
  </w:num>
  <w:num w:numId="26">
    <w:abstractNumId w:val="19"/>
  </w:num>
  <w:num w:numId="27">
    <w:abstractNumId w:val="2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13A"/>
    <w:rsid w:val="00021F1B"/>
    <w:rsid w:val="00061204"/>
    <w:rsid w:val="0008613A"/>
    <w:rsid w:val="000C26E3"/>
    <w:rsid w:val="001105BA"/>
    <w:rsid w:val="00164ED9"/>
    <w:rsid w:val="001974A5"/>
    <w:rsid w:val="001C028C"/>
    <w:rsid w:val="001D4C9E"/>
    <w:rsid w:val="00225EF0"/>
    <w:rsid w:val="002320FD"/>
    <w:rsid w:val="00257938"/>
    <w:rsid w:val="002E336B"/>
    <w:rsid w:val="00303757"/>
    <w:rsid w:val="00306C49"/>
    <w:rsid w:val="00372AD9"/>
    <w:rsid w:val="003B4A0F"/>
    <w:rsid w:val="003E004B"/>
    <w:rsid w:val="00476A39"/>
    <w:rsid w:val="004E4CC1"/>
    <w:rsid w:val="004F5F15"/>
    <w:rsid w:val="005122C4"/>
    <w:rsid w:val="005403BA"/>
    <w:rsid w:val="005600E0"/>
    <w:rsid w:val="00561D1C"/>
    <w:rsid w:val="005A518E"/>
    <w:rsid w:val="005B02D5"/>
    <w:rsid w:val="005E515B"/>
    <w:rsid w:val="0067451E"/>
    <w:rsid w:val="00677EA9"/>
    <w:rsid w:val="007255D0"/>
    <w:rsid w:val="00730030"/>
    <w:rsid w:val="007328B7"/>
    <w:rsid w:val="00736B30"/>
    <w:rsid w:val="007766B2"/>
    <w:rsid w:val="00782E49"/>
    <w:rsid w:val="00817682"/>
    <w:rsid w:val="0083135A"/>
    <w:rsid w:val="00852214"/>
    <w:rsid w:val="00894C7D"/>
    <w:rsid w:val="008B30E7"/>
    <w:rsid w:val="008E3A42"/>
    <w:rsid w:val="009C2738"/>
    <w:rsid w:val="009F4A8D"/>
    <w:rsid w:val="00AB5826"/>
    <w:rsid w:val="00AE4CBE"/>
    <w:rsid w:val="00B2519B"/>
    <w:rsid w:val="00B61053"/>
    <w:rsid w:val="00B72575"/>
    <w:rsid w:val="00BB02ED"/>
    <w:rsid w:val="00C56C18"/>
    <w:rsid w:val="00CF4932"/>
    <w:rsid w:val="00D54B08"/>
    <w:rsid w:val="00D82F7B"/>
    <w:rsid w:val="00D91F33"/>
    <w:rsid w:val="00DF693D"/>
    <w:rsid w:val="00EE2603"/>
    <w:rsid w:val="00F64133"/>
    <w:rsid w:val="00F8141E"/>
    <w:rsid w:val="00F9350A"/>
    <w:rsid w:val="00FA4B1A"/>
    <w:rsid w:val="00FB15D5"/>
    <w:rsid w:val="00FC2831"/>
    <w:rsid w:val="00FD465A"/>
    <w:rsid w:val="00FE13BD"/>
    <w:rsid w:val="00FE3BA3"/>
    <w:rsid w:val="018C515B"/>
    <w:rsid w:val="01950B86"/>
    <w:rsid w:val="02050DB8"/>
    <w:rsid w:val="02831C06"/>
    <w:rsid w:val="033F2D86"/>
    <w:rsid w:val="036C0A93"/>
    <w:rsid w:val="03914C8F"/>
    <w:rsid w:val="03E35853"/>
    <w:rsid w:val="0598101F"/>
    <w:rsid w:val="05EC47C5"/>
    <w:rsid w:val="06635A4F"/>
    <w:rsid w:val="068F71EB"/>
    <w:rsid w:val="06AA7ED9"/>
    <w:rsid w:val="08510967"/>
    <w:rsid w:val="08B93007"/>
    <w:rsid w:val="09EE192D"/>
    <w:rsid w:val="0AA449C4"/>
    <w:rsid w:val="0AF62441"/>
    <w:rsid w:val="0B1C7B97"/>
    <w:rsid w:val="0BFB6EEE"/>
    <w:rsid w:val="0DB639BB"/>
    <w:rsid w:val="0E4A1F30"/>
    <w:rsid w:val="0E6D3480"/>
    <w:rsid w:val="0FC438E4"/>
    <w:rsid w:val="10306AFE"/>
    <w:rsid w:val="109E03B2"/>
    <w:rsid w:val="116B5F93"/>
    <w:rsid w:val="11C61DE7"/>
    <w:rsid w:val="12D84ADB"/>
    <w:rsid w:val="13994E76"/>
    <w:rsid w:val="13A851D5"/>
    <w:rsid w:val="13CE76E8"/>
    <w:rsid w:val="14E3772C"/>
    <w:rsid w:val="154F73C0"/>
    <w:rsid w:val="15904DDA"/>
    <w:rsid w:val="16792FD5"/>
    <w:rsid w:val="16962351"/>
    <w:rsid w:val="16A52912"/>
    <w:rsid w:val="16D17159"/>
    <w:rsid w:val="18125A35"/>
    <w:rsid w:val="18350708"/>
    <w:rsid w:val="185C4ED3"/>
    <w:rsid w:val="187A7381"/>
    <w:rsid w:val="191A6442"/>
    <w:rsid w:val="19C26D73"/>
    <w:rsid w:val="1AA06CB4"/>
    <w:rsid w:val="1AED7F32"/>
    <w:rsid w:val="1B0F324B"/>
    <w:rsid w:val="1B805CA4"/>
    <w:rsid w:val="1BB742D5"/>
    <w:rsid w:val="1BBB5605"/>
    <w:rsid w:val="1C1901E1"/>
    <w:rsid w:val="1C7876E0"/>
    <w:rsid w:val="1CFE7DE0"/>
    <w:rsid w:val="1D3C5B53"/>
    <w:rsid w:val="1D49705B"/>
    <w:rsid w:val="1E100A8E"/>
    <w:rsid w:val="1E8617C1"/>
    <w:rsid w:val="1EA45CD0"/>
    <w:rsid w:val="1EB72149"/>
    <w:rsid w:val="1FA83CAB"/>
    <w:rsid w:val="204B5602"/>
    <w:rsid w:val="20BF52E7"/>
    <w:rsid w:val="21195668"/>
    <w:rsid w:val="21954FBC"/>
    <w:rsid w:val="21E968E9"/>
    <w:rsid w:val="2210671E"/>
    <w:rsid w:val="22351191"/>
    <w:rsid w:val="224A1A27"/>
    <w:rsid w:val="247B140E"/>
    <w:rsid w:val="2527706A"/>
    <w:rsid w:val="257D2172"/>
    <w:rsid w:val="25E56B9D"/>
    <w:rsid w:val="275214F9"/>
    <w:rsid w:val="27FA19A3"/>
    <w:rsid w:val="28566E43"/>
    <w:rsid w:val="28802B88"/>
    <w:rsid w:val="28A111A4"/>
    <w:rsid w:val="28A24930"/>
    <w:rsid w:val="2952468F"/>
    <w:rsid w:val="298142C1"/>
    <w:rsid w:val="299B3241"/>
    <w:rsid w:val="2A085209"/>
    <w:rsid w:val="2AC136C7"/>
    <w:rsid w:val="2BA60D72"/>
    <w:rsid w:val="2BC2325B"/>
    <w:rsid w:val="2C39502D"/>
    <w:rsid w:val="2C435240"/>
    <w:rsid w:val="2D724CDD"/>
    <w:rsid w:val="2E9A42A8"/>
    <w:rsid w:val="2EC92B16"/>
    <w:rsid w:val="30024401"/>
    <w:rsid w:val="301C2969"/>
    <w:rsid w:val="30793D99"/>
    <w:rsid w:val="309500CE"/>
    <w:rsid w:val="30D567D6"/>
    <w:rsid w:val="30E34787"/>
    <w:rsid w:val="31273ACC"/>
    <w:rsid w:val="32072BA9"/>
    <w:rsid w:val="33254475"/>
    <w:rsid w:val="344309A3"/>
    <w:rsid w:val="34B51686"/>
    <w:rsid w:val="35100A53"/>
    <w:rsid w:val="35B440DE"/>
    <w:rsid w:val="3638712F"/>
    <w:rsid w:val="36415D9D"/>
    <w:rsid w:val="37EB1ABD"/>
    <w:rsid w:val="38454DE3"/>
    <w:rsid w:val="3A3426AF"/>
    <w:rsid w:val="3A7D52EA"/>
    <w:rsid w:val="3AD07886"/>
    <w:rsid w:val="3BB4498C"/>
    <w:rsid w:val="3CE84D27"/>
    <w:rsid w:val="3DC85F32"/>
    <w:rsid w:val="3DF06129"/>
    <w:rsid w:val="3E130C8E"/>
    <w:rsid w:val="3E3934D6"/>
    <w:rsid w:val="3E775CF2"/>
    <w:rsid w:val="3EC5077D"/>
    <w:rsid w:val="3FA82AC7"/>
    <w:rsid w:val="3FCF3465"/>
    <w:rsid w:val="3FF60EBD"/>
    <w:rsid w:val="413E5142"/>
    <w:rsid w:val="41C11FA0"/>
    <w:rsid w:val="421E5A11"/>
    <w:rsid w:val="43865463"/>
    <w:rsid w:val="44531F09"/>
    <w:rsid w:val="45396DF5"/>
    <w:rsid w:val="46CA6796"/>
    <w:rsid w:val="47276B70"/>
    <w:rsid w:val="49C71ADC"/>
    <w:rsid w:val="4AA97F7B"/>
    <w:rsid w:val="4BAF19B2"/>
    <w:rsid w:val="4BD767AD"/>
    <w:rsid w:val="4ECA3BAE"/>
    <w:rsid w:val="4F044D08"/>
    <w:rsid w:val="4F42496E"/>
    <w:rsid w:val="50BB0EBE"/>
    <w:rsid w:val="512B3C72"/>
    <w:rsid w:val="51C22AF4"/>
    <w:rsid w:val="56482EE3"/>
    <w:rsid w:val="56E9768D"/>
    <w:rsid w:val="57234888"/>
    <w:rsid w:val="580E67D4"/>
    <w:rsid w:val="585E6CB6"/>
    <w:rsid w:val="58E07528"/>
    <w:rsid w:val="59377927"/>
    <w:rsid w:val="59716455"/>
    <w:rsid w:val="5A092711"/>
    <w:rsid w:val="5A1218D4"/>
    <w:rsid w:val="5CA6299C"/>
    <w:rsid w:val="5E7314E8"/>
    <w:rsid w:val="5F4209A7"/>
    <w:rsid w:val="5FBD61B6"/>
    <w:rsid w:val="613E6749"/>
    <w:rsid w:val="6185734F"/>
    <w:rsid w:val="61FA1328"/>
    <w:rsid w:val="64625272"/>
    <w:rsid w:val="65F246F6"/>
    <w:rsid w:val="67376395"/>
    <w:rsid w:val="67B068B2"/>
    <w:rsid w:val="683208D6"/>
    <w:rsid w:val="68B5386A"/>
    <w:rsid w:val="68BD5F0F"/>
    <w:rsid w:val="6A907C8C"/>
    <w:rsid w:val="6BBD10B0"/>
    <w:rsid w:val="6BC23ED8"/>
    <w:rsid w:val="6E4D1E29"/>
    <w:rsid w:val="6F1C6EED"/>
    <w:rsid w:val="6F346594"/>
    <w:rsid w:val="6F4347DA"/>
    <w:rsid w:val="709409C1"/>
    <w:rsid w:val="716256C0"/>
    <w:rsid w:val="7187119E"/>
    <w:rsid w:val="72120209"/>
    <w:rsid w:val="7246395F"/>
    <w:rsid w:val="73291F76"/>
    <w:rsid w:val="742F59F8"/>
    <w:rsid w:val="746E3881"/>
    <w:rsid w:val="74BF7473"/>
    <w:rsid w:val="76A20757"/>
    <w:rsid w:val="771C05CB"/>
    <w:rsid w:val="77A35EDF"/>
    <w:rsid w:val="77AA3DEB"/>
    <w:rsid w:val="77AE3620"/>
    <w:rsid w:val="77C91D88"/>
    <w:rsid w:val="78AA266C"/>
    <w:rsid w:val="791F60EA"/>
    <w:rsid w:val="79496948"/>
    <w:rsid w:val="7A4A026E"/>
    <w:rsid w:val="7B910D9C"/>
    <w:rsid w:val="7D1121E3"/>
    <w:rsid w:val="7D544361"/>
    <w:rsid w:val="7E47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1"/>
    </o:shapelayout>
  </w:shapeDefaults>
  <w:decimalSymbol w:val="."/>
  <w:listSeparator w:val=","/>
  <w14:docId w14:val="6C452583"/>
  <w15:docId w15:val="{2D7A139D-2116-429D-8556-BB89E511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unhideWhenUsed="1" w:qFormat="1"/>
    <w:lsdException w:name="index 2" w:uiPriority="0" w:qFormat="1"/>
    <w:lsdException w:name="index 3" w:uiPriority="0" w:qFormat="1"/>
    <w:lsdException w:name="index 4" w:uiPriority="0" w:qFormat="1"/>
    <w:lsdException w:name="index 5" w:uiPriority="0" w:qFormat="1"/>
    <w:lsdException w:name="index 6" w:uiPriority="0" w:qFormat="1"/>
    <w:lsdException w:name="index 7" w:uiPriority="0" w:qFormat="1"/>
    <w:lsdException w:name="index 8" w:uiPriority="0" w:qFormat="1"/>
    <w:lsdException w:name="index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uiPriority="0" w:qFormat="1"/>
    <w:lsdException w:name="annotation text" w:uiPriority="0" w:unhideWhenUsed="1" w:qFormat="1"/>
    <w:lsdException w:name="header" w:uiPriority="0" w:qFormat="1"/>
    <w:lsdException w:name="footer" w:qFormat="1"/>
    <w:lsdException w:name="index heading" w:uiPriority="0" w:qFormat="1"/>
    <w:lsdException w:name="caption" w:uiPriority="35" w:qFormat="1"/>
    <w:lsdException w:name="table of figures" w:qFormat="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9">
    <w:name w:val="Normal"/>
    <w:qFormat/>
    <w:pPr>
      <w:widowControl w:val="0"/>
      <w:jc w:val="both"/>
    </w:pPr>
    <w:rPr>
      <w:kern w:val="2"/>
      <w:sz w:val="21"/>
      <w:szCs w:val="24"/>
    </w:rPr>
  </w:style>
  <w:style w:type="paragraph" w:styleId="1">
    <w:name w:val="heading 1"/>
    <w:basedOn w:val="af9"/>
    <w:next w:val="af9"/>
    <w:link w:val="10"/>
    <w:qFormat/>
    <w:pPr>
      <w:keepNext/>
      <w:keepLines/>
      <w:spacing w:before="340" w:after="330" w:line="576" w:lineRule="auto"/>
      <w:outlineLvl w:val="0"/>
    </w:pPr>
    <w:rPr>
      <w:rFonts w:ascii="黑体" w:eastAsia="黑体" w:hAnsi="黑体"/>
      <w:b/>
      <w:bCs/>
      <w:kern w:val="44"/>
      <w:sz w:val="28"/>
      <w:szCs w:val="28"/>
    </w:rPr>
  </w:style>
  <w:style w:type="paragraph" w:styleId="2">
    <w:name w:val="heading 2"/>
    <w:basedOn w:val="af9"/>
    <w:next w:val="af9"/>
    <w:link w:val="20"/>
    <w:qFormat/>
    <w:pPr>
      <w:keepNext/>
      <w:keepLines/>
      <w:tabs>
        <w:tab w:val="left" w:pos="576"/>
      </w:tabs>
      <w:spacing w:before="260" w:after="260" w:line="413" w:lineRule="auto"/>
      <w:outlineLvl w:val="1"/>
    </w:pPr>
    <w:rPr>
      <w:rFonts w:ascii="黑体" w:eastAsia="黑体" w:hAnsi="黑体"/>
      <w:b/>
      <w:bCs/>
      <w:sz w:val="36"/>
      <w:szCs w:val="21"/>
    </w:rPr>
  </w:style>
  <w:style w:type="paragraph" w:styleId="3">
    <w:name w:val="heading 3"/>
    <w:basedOn w:val="af9"/>
    <w:next w:val="af9"/>
    <w:link w:val="30"/>
    <w:qFormat/>
    <w:pPr>
      <w:keepNext/>
      <w:keepLines/>
      <w:tabs>
        <w:tab w:val="left" w:pos="720"/>
      </w:tabs>
      <w:spacing w:before="260" w:after="260" w:line="413" w:lineRule="auto"/>
      <w:outlineLvl w:val="2"/>
    </w:pPr>
    <w:rPr>
      <w:rFonts w:ascii="黑体" w:eastAsia="黑体" w:hAnsi="黑体"/>
      <w:b/>
      <w:bCs/>
      <w:szCs w:val="21"/>
    </w:rPr>
  </w:style>
  <w:style w:type="paragraph" w:styleId="4">
    <w:name w:val="heading 4"/>
    <w:basedOn w:val="af9"/>
    <w:next w:val="af9"/>
    <w:link w:val="40"/>
    <w:qFormat/>
    <w:pPr>
      <w:keepNext/>
      <w:keepLines/>
      <w:tabs>
        <w:tab w:val="left" w:pos="2424"/>
      </w:tabs>
      <w:spacing w:before="280" w:after="290" w:line="372" w:lineRule="auto"/>
      <w:outlineLvl w:val="3"/>
    </w:pPr>
    <w:rPr>
      <w:rFonts w:ascii="黑体" w:eastAsia="黑体" w:hAnsi="黑体"/>
      <w:b/>
      <w:bCs/>
      <w:sz w:val="30"/>
      <w:szCs w:val="21"/>
    </w:rPr>
  </w:style>
  <w:style w:type="paragraph" w:styleId="5">
    <w:name w:val="heading 5"/>
    <w:basedOn w:val="af9"/>
    <w:next w:val="af9"/>
    <w:link w:val="50"/>
    <w:qFormat/>
    <w:pPr>
      <w:keepNext/>
      <w:keepLines/>
      <w:tabs>
        <w:tab w:val="left" w:pos="1008"/>
      </w:tabs>
      <w:spacing w:before="280" w:after="290" w:line="372" w:lineRule="auto"/>
      <w:ind w:left="1008" w:hanging="1008"/>
      <w:outlineLvl w:val="4"/>
    </w:pPr>
    <w:rPr>
      <w:rFonts w:eastAsia="黑体"/>
      <w:b/>
      <w:bCs/>
      <w:sz w:val="28"/>
      <w:szCs w:val="28"/>
    </w:rPr>
  </w:style>
  <w:style w:type="paragraph" w:styleId="6">
    <w:name w:val="heading 6"/>
    <w:basedOn w:val="af9"/>
    <w:next w:val="af9"/>
    <w:link w:val="60"/>
    <w:qFormat/>
    <w:pPr>
      <w:keepNext/>
      <w:keepLines/>
      <w:tabs>
        <w:tab w:val="left" w:pos="1152"/>
      </w:tabs>
      <w:spacing w:before="240" w:after="64" w:line="317" w:lineRule="auto"/>
      <w:ind w:left="1152" w:hanging="1152"/>
      <w:outlineLvl w:val="5"/>
    </w:pPr>
    <w:rPr>
      <w:rFonts w:eastAsia="黑体"/>
      <w:b/>
      <w:bCs/>
      <w:sz w:val="24"/>
    </w:rPr>
  </w:style>
  <w:style w:type="paragraph" w:styleId="7">
    <w:name w:val="heading 7"/>
    <w:basedOn w:val="af9"/>
    <w:next w:val="af9"/>
    <w:link w:val="70"/>
    <w:qFormat/>
    <w:pPr>
      <w:keepNext/>
      <w:keepLines/>
      <w:tabs>
        <w:tab w:val="left" w:pos="1296"/>
      </w:tabs>
      <w:spacing w:before="240" w:after="64" w:line="317" w:lineRule="auto"/>
      <w:ind w:left="1296" w:hanging="1296"/>
      <w:outlineLvl w:val="6"/>
    </w:pPr>
    <w:rPr>
      <w:rFonts w:eastAsia="黑体"/>
      <w:b/>
      <w:bCs/>
    </w:rPr>
  </w:style>
  <w:style w:type="paragraph" w:styleId="8">
    <w:name w:val="heading 8"/>
    <w:basedOn w:val="af9"/>
    <w:next w:val="af9"/>
    <w:link w:val="80"/>
    <w:qFormat/>
    <w:pPr>
      <w:keepNext/>
      <w:keepLines/>
      <w:tabs>
        <w:tab w:val="left" w:pos="1440"/>
      </w:tabs>
      <w:spacing w:before="240" w:after="64" w:line="317" w:lineRule="auto"/>
      <w:ind w:left="1440" w:hanging="1440"/>
      <w:outlineLvl w:val="7"/>
    </w:pPr>
    <w:rPr>
      <w:b/>
      <w:sz w:val="24"/>
    </w:rPr>
  </w:style>
  <w:style w:type="paragraph" w:styleId="9">
    <w:name w:val="heading 9"/>
    <w:basedOn w:val="af9"/>
    <w:next w:val="af9"/>
    <w:link w:val="90"/>
    <w:qFormat/>
    <w:pPr>
      <w:keepNext/>
      <w:keepLines/>
      <w:tabs>
        <w:tab w:val="left" w:pos="1584"/>
      </w:tabs>
      <w:spacing w:before="240" w:after="64" w:line="317" w:lineRule="auto"/>
      <w:ind w:left="1584" w:hanging="1584"/>
      <w:outlineLvl w:val="8"/>
    </w:pPr>
    <w:rPr>
      <w:b/>
      <w:sz w:val="24"/>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annotation subject"/>
    <w:basedOn w:val="afe"/>
    <w:next w:val="afe"/>
    <w:link w:val="aff"/>
    <w:qFormat/>
    <w:rPr>
      <w:rFonts w:ascii="Calibri" w:hAnsi="Calibri"/>
      <w:b/>
      <w:bCs/>
      <w:kern w:val="0"/>
      <w:sz w:val="20"/>
    </w:rPr>
  </w:style>
  <w:style w:type="paragraph" w:styleId="afe">
    <w:name w:val="annotation text"/>
    <w:basedOn w:val="af9"/>
    <w:link w:val="aff0"/>
    <w:unhideWhenUsed/>
    <w:qFormat/>
    <w:pPr>
      <w:jc w:val="left"/>
    </w:pPr>
  </w:style>
  <w:style w:type="paragraph" w:styleId="TOC7">
    <w:name w:val="toc 7"/>
    <w:basedOn w:val="af9"/>
    <w:next w:val="af9"/>
    <w:uiPriority w:val="39"/>
    <w:qFormat/>
    <w:pPr>
      <w:tabs>
        <w:tab w:val="right" w:leader="dot" w:pos="9241"/>
      </w:tabs>
      <w:ind w:firstLineChars="500" w:firstLine="500"/>
      <w:jc w:val="left"/>
    </w:pPr>
    <w:rPr>
      <w:rFonts w:ascii="宋体"/>
      <w:szCs w:val="21"/>
    </w:rPr>
  </w:style>
  <w:style w:type="paragraph" w:styleId="aff1">
    <w:name w:val="Body Text First Indent"/>
    <w:basedOn w:val="aff2"/>
    <w:link w:val="aff3"/>
    <w:qFormat/>
    <w:pPr>
      <w:widowControl w:val="0"/>
      <w:spacing w:after="120"/>
      <w:ind w:firstLineChars="100" w:firstLine="420"/>
    </w:pPr>
    <w:rPr>
      <w:b w:val="0"/>
    </w:rPr>
  </w:style>
  <w:style w:type="paragraph" w:styleId="aff2">
    <w:name w:val="Body Text"/>
    <w:basedOn w:val="af9"/>
    <w:link w:val="aff4"/>
    <w:qFormat/>
    <w:pPr>
      <w:widowControl/>
    </w:pPr>
    <w:rPr>
      <w:rFonts w:ascii="Calibri" w:hAnsi="Calibri"/>
      <w:b/>
      <w:color w:val="0000FF"/>
      <w:kern w:val="0"/>
      <w:sz w:val="20"/>
    </w:rPr>
  </w:style>
  <w:style w:type="paragraph" w:styleId="81">
    <w:name w:val="index 8"/>
    <w:basedOn w:val="af9"/>
    <w:next w:val="af9"/>
    <w:qFormat/>
    <w:pPr>
      <w:ind w:left="1680" w:hanging="210"/>
      <w:jc w:val="left"/>
    </w:pPr>
    <w:rPr>
      <w:rFonts w:ascii="Calibri" w:hAnsi="Calibri"/>
      <w:sz w:val="20"/>
      <w:szCs w:val="20"/>
    </w:rPr>
  </w:style>
  <w:style w:type="paragraph" w:styleId="aff5">
    <w:name w:val="Normal Indent"/>
    <w:basedOn w:val="af9"/>
    <w:link w:val="aff6"/>
    <w:qFormat/>
    <w:pPr>
      <w:spacing w:line="360" w:lineRule="auto"/>
      <w:ind w:firstLine="454"/>
      <w:jc w:val="left"/>
    </w:pPr>
    <w:rPr>
      <w:rFonts w:ascii="Tahoma" w:hAnsi="Tahoma"/>
      <w:kern w:val="0"/>
      <w:sz w:val="24"/>
    </w:rPr>
  </w:style>
  <w:style w:type="paragraph" w:styleId="aff7">
    <w:name w:val="caption"/>
    <w:basedOn w:val="af9"/>
    <w:next w:val="af9"/>
    <w:link w:val="aff8"/>
    <w:uiPriority w:val="35"/>
    <w:qFormat/>
    <w:pPr>
      <w:spacing w:before="152" w:after="160"/>
    </w:pPr>
    <w:rPr>
      <w:rFonts w:ascii="Arial" w:eastAsia="黑体" w:hAnsi="Arial" w:cs="Arial"/>
      <w:sz w:val="20"/>
      <w:szCs w:val="20"/>
    </w:rPr>
  </w:style>
  <w:style w:type="paragraph" w:styleId="51">
    <w:name w:val="index 5"/>
    <w:basedOn w:val="af9"/>
    <w:next w:val="af9"/>
    <w:qFormat/>
    <w:pPr>
      <w:ind w:left="1050" w:hanging="210"/>
      <w:jc w:val="left"/>
    </w:pPr>
    <w:rPr>
      <w:rFonts w:ascii="Calibri" w:hAnsi="Calibri"/>
      <w:sz w:val="20"/>
      <w:szCs w:val="20"/>
    </w:rPr>
  </w:style>
  <w:style w:type="paragraph" w:styleId="aff9">
    <w:name w:val="Document Map"/>
    <w:basedOn w:val="af9"/>
    <w:link w:val="affa"/>
    <w:qFormat/>
    <w:pPr>
      <w:shd w:val="clear" w:color="auto" w:fill="000080"/>
    </w:pPr>
  </w:style>
  <w:style w:type="paragraph" w:styleId="61">
    <w:name w:val="index 6"/>
    <w:basedOn w:val="af9"/>
    <w:next w:val="af9"/>
    <w:qFormat/>
    <w:pPr>
      <w:ind w:left="1260" w:hanging="210"/>
      <w:jc w:val="left"/>
    </w:pPr>
    <w:rPr>
      <w:rFonts w:ascii="Calibri" w:hAnsi="Calibri"/>
      <w:sz w:val="20"/>
      <w:szCs w:val="20"/>
    </w:rPr>
  </w:style>
  <w:style w:type="paragraph" w:styleId="41">
    <w:name w:val="index 4"/>
    <w:basedOn w:val="af9"/>
    <w:next w:val="af9"/>
    <w:qFormat/>
    <w:pPr>
      <w:ind w:left="840" w:hanging="210"/>
      <w:jc w:val="left"/>
    </w:pPr>
    <w:rPr>
      <w:rFonts w:ascii="Calibri" w:hAnsi="Calibri"/>
      <w:sz w:val="20"/>
      <w:szCs w:val="20"/>
    </w:rPr>
  </w:style>
  <w:style w:type="paragraph" w:styleId="TOC5">
    <w:name w:val="toc 5"/>
    <w:basedOn w:val="af9"/>
    <w:next w:val="af9"/>
    <w:uiPriority w:val="39"/>
    <w:qFormat/>
    <w:pPr>
      <w:tabs>
        <w:tab w:val="right" w:leader="dot" w:pos="9241"/>
      </w:tabs>
      <w:ind w:firstLineChars="300" w:firstLine="300"/>
      <w:jc w:val="left"/>
    </w:pPr>
    <w:rPr>
      <w:rFonts w:ascii="宋体"/>
      <w:szCs w:val="21"/>
    </w:rPr>
  </w:style>
  <w:style w:type="paragraph" w:styleId="TOC3">
    <w:name w:val="toc 3"/>
    <w:basedOn w:val="af9"/>
    <w:next w:val="af9"/>
    <w:uiPriority w:val="39"/>
    <w:qFormat/>
    <w:pPr>
      <w:tabs>
        <w:tab w:val="right" w:leader="dot" w:pos="9241"/>
      </w:tabs>
      <w:ind w:firstLineChars="100" w:firstLine="100"/>
      <w:jc w:val="left"/>
    </w:pPr>
    <w:rPr>
      <w:rFonts w:ascii="宋体"/>
      <w:szCs w:val="21"/>
    </w:rPr>
  </w:style>
  <w:style w:type="paragraph" w:styleId="TOC8">
    <w:name w:val="toc 8"/>
    <w:basedOn w:val="af9"/>
    <w:next w:val="af9"/>
    <w:uiPriority w:val="39"/>
    <w:qFormat/>
    <w:pPr>
      <w:tabs>
        <w:tab w:val="right" w:leader="dot" w:pos="9241"/>
      </w:tabs>
      <w:ind w:firstLineChars="600" w:firstLine="607"/>
      <w:jc w:val="left"/>
    </w:pPr>
    <w:rPr>
      <w:rFonts w:ascii="宋体"/>
      <w:szCs w:val="21"/>
    </w:rPr>
  </w:style>
  <w:style w:type="paragraph" w:styleId="31">
    <w:name w:val="index 3"/>
    <w:basedOn w:val="af9"/>
    <w:next w:val="af9"/>
    <w:qFormat/>
    <w:pPr>
      <w:ind w:left="630" w:hanging="210"/>
      <w:jc w:val="left"/>
    </w:pPr>
    <w:rPr>
      <w:rFonts w:ascii="Calibri" w:hAnsi="Calibri"/>
      <w:sz w:val="20"/>
      <w:szCs w:val="20"/>
    </w:rPr>
  </w:style>
  <w:style w:type="paragraph" w:styleId="affb">
    <w:name w:val="endnote text"/>
    <w:basedOn w:val="af9"/>
    <w:link w:val="affc"/>
    <w:qFormat/>
    <w:pPr>
      <w:snapToGrid w:val="0"/>
      <w:jc w:val="left"/>
    </w:pPr>
  </w:style>
  <w:style w:type="paragraph" w:styleId="affd">
    <w:name w:val="Balloon Text"/>
    <w:basedOn w:val="af9"/>
    <w:link w:val="affe"/>
    <w:qFormat/>
    <w:rPr>
      <w:rFonts w:ascii="Calibri" w:hAnsi="Calibri"/>
      <w:kern w:val="0"/>
      <w:sz w:val="18"/>
      <w:szCs w:val="18"/>
    </w:rPr>
  </w:style>
  <w:style w:type="paragraph" w:styleId="afff">
    <w:name w:val="footer"/>
    <w:basedOn w:val="af9"/>
    <w:link w:val="afff0"/>
    <w:uiPriority w:val="99"/>
    <w:qFormat/>
    <w:pPr>
      <w:snapToGrid w:val="0"/>
      <w:ind w:rightChars="100" w:right="210"/>
      <w:jc w:val="right"/>
    </w:pPr>
    <w:rPr>
      <w:rFonts w:ascii="Calibri" w:hAnsi="Calibri"/>
      <w:kern w:val="0"/>
      <w:sz w:val="18"/>
      <w:szCs w:val="18"/>
    </w:rPr>
  </w:style>
  <w:style w:type="paragraph" w:styleId="afff1">
    <w:name w:val="header"/>
    <w:basedOn w:val="af9"/>
    <w:link w:val="afff2"/>
    <w:qFormat/>
    <w:pPr>
      <w:pBdr>
        <w:bottom w:val="single" w:sz="4" w:space="1" w:color="auto"/>
      </w:pBdr>
      <w:snapToGrid w:val="0"/>
      <w:jc w:val="left"/>
    </w:pPr>
    <w:rPr>
      <w:rFonts w:ascii="Calibri" w:hAnsi="Calibri"/>
      <w:kern w:val="0"/>
      <w:sz w:val="18"/>
      <w:szCs w:val="18"/>
    </w:rPr>
  </w:style>
  <w:style w:type="paragraph" w:styleId="TOC1">
    <w:name w:val="toc 1"/>
    <w:basedOn w:val="af9"/>
    <w:next w:val="af9"/>
    <w:uiPriority w:val="39"/>
    <w:qFormat/>
    <w:pPr>
      <w:tabs>
        <w:tab w:val="right" w:leader="dot" w:pos="9242"/>
      </w:tabs>
      <w:spacing w:beforeLines="25" w:afterLines="25"/>
      <w:jc w:val="left"/>
    </w:pPr>
    <w:rPr>
      <w:rFonts w:ascii="宋体"/>
      <w:szCs w:val="21"/>
    </w:rPr>
  </w:style>
  <w:style w:type="paragraph" w:styleId="TOC4">
    <w:name w:val="toc 4"/>
    <w:basedOn w:val="af9"/>
    <w:next w:val="af9"/>
    <w:uiPriority w:val="39"/>
    <w:qFormat/>
    <w:pPr>
      <w:tabs>
        <w:tab w:val="right" w:leader="dot" w:pos="9241"/>
      </w:tabs>
      <w:ind w:firstLineChars="200" w:firstLine="200"/>
      <w:jc w:val="left"/>
    </w:pPr>
    <w:rPr>
      <w:rFonts w:ascii="宋体"/>
      <w:szCs w:val="21"/>
    </w:rPr>
  </w:style>
  <w:style w:type="paragraph" w:styleId="afff3">
    <w:name w:val="index heading"/>
    <w:basedOn w:val="af9"/>
    <w:next w:val="11"/>
    <w:qFormat/>
    <w:pPr>
      <w:spacing w:before="120" w:after="120"/>
      <w:jc w:val="center"/>
    </w:pPr>
    <w:rPr>
      <w:rFonts w:ascii="Calibri" w:hAnsi="Calibri"/>
      <w:b/>
      <w:bCs/>
      <w:iCs/>
      <w:szCs w:val="20"/>
    </w:rPr>
  </w:style>
  <w:style w:type="paragraph" w:styleId="11">
    <w:name w:val="index 1"/>
    <w:basedOn w:val="af9"/>
    <w:next w:val="af9"/>
    <w:unhideWhenUsed/>
    <w:qFormat/>
  </w:style>
  <w:style w:type="paragraph" w:styleId="afff4">
    <w:name w:val="Subtitle"/>
    <w:basedOn w:val="af9"/>
    <w:next w:val="af9"/>
    <w:link w:val="afff5"/>
    <w:qFormat/>
    <w:pPr>
      <w:spacing w:before="240" w:after="60" w:line="312" w:lineRule="auto"/>
      <w:jc w:val="center"/>
      <w:outlineLvl w:val="1"/>
    </w:pPr>
    <w:rPr>
      <w:rFonts w:ascii="Cambria" w:hAnsi="Cambria"/>
      <w:b/>
      <w:kern w:val="28"/>
      <w:sz w:val="32"/>
      <w:szCs w:val="20"/>
    </w:rPr>
  </w:style>
  <w:style w:type="paragraph" w:styleId="a6">
    <w:name w:val="footnote text"/>
    <w:basedOn w:val="af9"/>
    <w:link w:val="afff6"/>
    <w:qFormat/>
    <w:pPr>
      <w:numPr>
        <w:numId w:val="1"/>
      </w:numPr>
      <w:snapToGrid w:val="0"/>
      <w:jc w:val="left"/>
    </w:pPr>
    <w:rPr>
      <w:rFonts w:ascii="宋体"/>
      <w:sz w:val="18"/>
      <w:szCs w:val="18"/>
    </w:rPr>
  </w:style>
  <w:style w:type="paragraph" w:styleId="TOC6">
    <w:name w:val="toc 6"/>
    <w:basedOn w:val="af9"/>
    <w:next w:val="af9"/>
    <w:uiPriority w:val="39"/>
    <w:qFormat/>
    <w:pPr>
      <w:tabs>
        <w:tab w:val="right" w:leader="dot" w:pos="9241"/>
      </w:tabs>
      <w:ind w:firstLineChars="400" w:firstLine="400"/>
      <w:jc w:val="left"/>
    </w:pPr>
    <w:rPr>
      <w:rFonts w:ascii="宋体"/>
      <w:szCs w:val="21"/>
    </w:rPr>
  </w:style>
  <w:style w:type="paragraph" w:styleId="71">
    <w:name w:val="index 7"/>
    <w:basedOn w:val="af9"/>
    <w:next w:val="af9"/>
    <w:qFormat/>
    <w:pPr>
      <w:ind w:left="1470" w:hanging="210"/>
      <w:jc w:val="left"/>
    </w:pPr>
    <w:rPr>
      <w:rFonts w:ascii="Calibri" w:hAnsi="Calibri"/>
      <w:sz w:val="20"/>
      <w:szCs w:val="20"/>
    </w:rPr>
  </w:style>
  <w:style w:type="paragraph" w:styleId="91">
    <w:name w:val="index 9"/>
    <w:basedOn w:val="af9"/>
    <w:next w:val="af9"/>
    <w:qFormat/>
    <w:pPr>
      <w:ind w:left="1890" w:hanging="210"/>
      <w:jc w:val="left"/>
    </w:pPr>
    <w:rPr>
      <w:rFonts w:ascii="Calibri" w:hAnsi="Calibri"/>
      <w:sz w:val="20"/>
      <w:szCs w:val="20"/>
    </w:rPr>
  </w:style>
  <w:style w:type="paragraph" w:styleId="afff7">
    <w:name w:val="table of figures"/>
    <w:basedOn w:val="af9"/>
    <w:next w:val="af9"/>
    <w:uiPriority w:val="99"/>
    <w:qFormat/>
    <w:pPr>
      <w:ind w:leftChars="200" w:left="200" w:hangingChars="200" w:hanging="200"/>
    </w:pPr>
    <w:rPr>
      <w:rFonts w:ascii="Calibri" w:hAnsi="Calibri"/>
      <w:szCs w:val="20"/>
    </w:rPr>
  </w:style>
  <w:style w:type="paragraph" w:styleId="TOC2">
    <w:name w:val="toc 2"/>
    <w:basedOn w:val="af9"/>
    <w:next w:val="af9"/>
    <w:uiPriority w:val="39"/>
    <w:qFormat/>
    <w:pPr>
      <w:tabs>
        <w:tab w:val="right" w:leader="dot" w:pos="9242"/>
      </w:tabs>
    </w:pPr>
    <w:rPr>
      <w:rFonts w:ascii="宋体"/>
      <w:szCs w:val="21"/>
    </w:rPr>
  </w:style>
  <w:style w:type="paragraph" w:styleId="TOC9">
    <w:name w:val="toc 9"/>
    <w:basedOn w:val="af9"/>
    <w:next w:val="af9"/>
    <w:uiPriority w:val="39"/>
    <w:qFormat/>
    <w:pPr>
      <w:ind w:left="1470"/>
      <w:jc w:val="left"/>
    </w:pPr>
    <w:rPr>
      <w:sz w:val="20"/>
      <w:szCs w:val="20"/>
    </w:rPr>
  </w:style>
  <w:style w:type="paragraph" w:styleId="afff8">
    <w:name w:val="Normal (Web)"/>
    <w:basedOn w:val="af9"/>
    <w:qFormat/>
    <w:pPr>
      <w:widowControl/>
      <w:spacing w:before="100" w:beforeAutospacing="1" w:after="100" w:afterAutospacing="1"/>
      <w:jc w:val="left"/>
    </w:pPr>
    <w:rPr>
      <w:rFonts w:ascii="宋体" w:hAnsi="宋体" w:cs="宋体"/>
      <w:kern w:val="0"/>
      <w:sz w:val="24"/>
    </w:rPr>
  </w:style>
  <w:style w:type="paragraph" w:styleId="21">
    <w:name w:val="index 2"/>
    <w:basedOn w:val="af9"/>
    <w:next w:val="af9"/>
    <w:qFormat/>
    <w:pPr>
      <w:ind w:left="420" w:hanging="210"/>
      <w:jc w:val="left"/>
    </w:pPr>
    <w:rPr>
      <w:rFonts w:ascii="Calibri" w:hAnsi="Calibri"/>
      <w:sz w:val="20"/>
      <w:szCs w:val="20"/>
    </w:rPr>
  </w:style>
  <w:style w:type="paragraph" w:styleId="afff9">
    <w:name w:val="Title"/>
    <w:basedOn w:val="af9"/>
    <w:next w:val="af9"/>
    <w:link w:val="afffa"/>
    <w:qFormat/>
    <w:pPr>
      <w:spacing w:before="240" w:after="60"/>
      <w:jc w:val="center"/>
      <w:outlineLvl w:val="0"/>
    </w:pPr>
    <w:rPr>
      <w:rFonts w:ascii="Cambria" w:hAnsi="Cambria"/>
      <w:b/>
      <w:bCs/>
      <w:kern w:val="0"/>
      <w:sz w:val="32"/>
      <w:szCs w:val="32"/>
    </w:rPr>
  </w:style>
  <w:style w:type="character" w:styleId="afffb">
    <w:name w:val="endnote reference"/>
    <w:qFormat/>
    <w:rPr>
      <w:vertAlign w:val="superscript"/>
    </w:rPr>
  </w:style>
  <w:style w:type="character" w:styleId="afffc">
    <w:name w:val="page number"/>
    <w:qFormat/>
    <w:rPr>
      <w:rFonts w:ascii="Times New Roman" w:eastAsia="宋体" w:hAnsi="Times New Roman"/>
      <w:sz w:val="18"/>
    </w:rPr>
  </w:style>
  <w:style w:type="character" w:styleId="afffd">
    <w:name w:val="FollowedHyperlink"/>
    <w:uiPriority w:val="99"/>
    <w:qFormat/>
    <w:rPr>
      <w:color w:val="800080"/>
      <w:u w:val="single"/>
    </w:rPr>
  </w:style>
  <w:style w:type="character" w:styleId="afffe">
    <w:name w:val="Emphasis"/>
    <w:basedOn w:val="afa"/>
    <w:uiPriority w:val="20"/>
    <w:qFormat/>
    <w:rPr>
      <w:i/>
    </w:rPr>
  </w:style>
  <w:style w:type="character" w:styleId="affff">
    <w:name w:val="Hyperlink"/>
    <w:uiPriority w:val="99"/>
    <w:qFormat/>
    <w:rPr>
      <w:color w:val="0000FF"/>
      <w:spacing w:val="0"/>
      <w:w w:val="100"/>
      <w:szCs w:val="21"/>
      <w:u w:val="single"/>
      <w:lang w:val="en-US" w:eastAsia="zh-CN"/>
    </w:rPr>
  </w:style>
  <w:style w:type="character" w:styleId="affff0">
    <w:name w:val="annotation reference"/>
    <w:qFormat/>
    <w:rPr>
      <w:sz w:val="21"/>
      <w:szCs w:val="21"/>
    </w:rPr>
  </w:style>
  <w:style w:type="character" w:styleId="affff1">
    <w:name w:val="footnote reference"/>
    <w:qFormat/>
    <w:rPr>
      <w:vertAlign w:val="superscript"/>
    </w:rPr>
  </w:style>
  <w:style w:type="table" w:styleId="affff2">
    <w:name w:val="Table Grid"/>
    <w:basedOn w:val="afb"/>
    <w:uiPriority w:val="59"/>
    <w:qFormat/>
    <w:pPr>
      <w:widowControl w:val="0"/>
      <w:spacing w:line="264"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fa"/>
    <w:link w:val="1"/>
    <w:qFormat/>
    <w:rPr>
      <w:rFonts w:ascii="黑体" w:eastAsia="黑体" w:hAnsi="黑体" w:cs="Times New Roman"/>
      <w:b/>
      <w:bCs/>
      <w:kern w:val="44"/>
      <w:sz w:val="28"/>
      <w:szCs w:val="28"/>
    </w:rPr>
  </w:style>
  <w:style w:type="character" w:customStyle="1" w:styleId="20">
    <w:name w:val="标题 2 字符"/>
    <w:basedOn w:val="afa"/>
    <w:link w:val="2"/>
    <w:qFormat/>
    <w:rPr>
      <w:rFonts w:ascii="黑体" w:eastAsia="黑体" w:hAnsi="黑体" w:cs="Times New Roman"/>
      <w:b/>
      <w:bCs/>
      <w:sz w:val="36"/>
      <w:szCs w:val="21"/>
    </w:rPr>
  </w:style>
  <w:style w:type="character" w:customStyle="1" w:styleId="30">
    <w:name w:val="标题 3 字符"/>
    <w:basedOn w:val="afa"/>
    <w:link w:val="3"/>
    <w:qFormat/>
    <w:rPr>
      <w:rFonts w:ascii="黑体" w:eastAsia="黑体" w:hAnsi="黑体" w:cs="Times New Roman"/>
      <w:b/>
      <w:bCs/>
      <w:szCs w:val="21"/>
    </w:rPr>
  </w:style>
  <w:style w:type="character" w:customStyle="1" w:styleId="40">
    <w:name w:val="标题 4 字符"/>
    <w:basedOn w:val="afa"/>
    <w:link w:val="4"/>
    <w:qFormat/>
    <w:rPr>
      <w:rFonts w:ascii="黑体" w:eastAsia="黑体" w:hAnsi="黑体" w:cs="Times New Roman"/>
      <w:b/>
      <w:bCs/>
      <w:sz w:val="30"/>
      <w:szCs w:val="21"/>
    </w:rPr>
  </w:style>
  <w:style w:type="character" w:customStyle="1" w:styleId="50">
    <w:name w:val="标题 5 字符"/>
    <w:basedOn w:val="afa"/>
    <w:link w:val="5"/>
    <w:qFormat/>
    <w:rPr>
      <w:rFonts w:ascii="Times New Roman" w:eastAsia="黑体" w:hAnsi="Times New Roman" w:cs="Times New Roman"/>
      <w:b/>
      <w:bCs/>
      <w:sz w:val="28"/>
      <w:szCs w:val="28"/>
    </w:rPr>
  </w:style>
  <w:style w:type="character" w:customStyle="1" w:styleId="60">
    <w:name w:val="标题 6 字符"/>
    <w:basedOn w:val="afa"/>
    <w:link w:val="6"/>
    <w:qFormat/>
    <w:rPr>
      <w:rFonts w:ascii="Times New Roman" w:eastAsia="黑体" w:hAnsi="Times New Roman" w:cs="Times New Roman"/>
      <w:b/>
      <w:bCs/>
      <w:sz w:val="24"/>
      <w:szCs w:val="24"/>
    </w:rPr>
  </w:style>
  <w:style w:type="character" w:customStyle="1" w:styleId="70">
    <w:name w:val="标题 7 字符"/>
    <w:basedOn w:val="afa"/>
    <w:link w:val="7"/>
    <w:qFormat/>
    <w:rPr>
      <w:rFonts w:ascii="Times New Roman" w:eastAsia="黑体" w:hAnsi="Times New Roman" w:cs="Times New Roman"/>
      <w:b/>
      <w:bCs/>
      <w:szCs w:val="24"/>
    </w:rPr>
  </w:style>
  <w:style w:type="character" w:customStyle="1" w:styleId="80">
    <w:name w:val="标题 8 字符"/>
    <w:basedOn w:val="afa"/>
    <w:link w:val="8"/>
    <w:qFormat/>
    <w:rPr>
      <w:rFonts w:ascii="Times New Roman" w:eastAsia="宋体" w:hAnsi="Times New Roman" w:cs="Times New Roman"/>
      <w:b/>
      <w:sz w:val="24"/>
      <w:szCs w:val="24"/>
    </w:rPr>
  </w:style>
  <w:style w:type="character" w:customStyle="1" w:styleId="90">
    <w:name w:val="标题 9 字符"/>
    <w:basedOn w:val="afa"/>
    <w:link w:val="9"/>
    <w:qFormat/>
    <w:rPr>
      <w:rFonts w:ascii="Times New Roman" w:eastAsia="宋体" w:hAnsi="Times New Roman" w:cs="Times New Roman"/>
      <w:b/>
      <w:sz w:val="24"/>
      <w:szCs w:val="21"/>
    </w:rPr>
  </w:style>
  <w:style w:type="character" w:customStyle="1" w:styleId="Char">
    <w:name w:val="无间隔 Char"/>
    <w:link w:val="12"/>
    <w:qFormat/>
    <w:rPr>
      <w:kern w:val="2"/>
      <w:sz w:val="22"/>
      <w:szCs w:val="22"/>
      <w:lang w:val="en-US" w:eastAsia="zh-CN" w:bidi="ar-SA"/>
    </w:rPr>
  </w:style>
  <w:style w:type="paragraph" w:customStyle="1" w:styleId="12">
    <w:name w:val="无间隔1"/>
    <w:link w:val="Char"/>
    <w:qFormat/>
    <w:rPr>
      <w:rFonts w:ascii="Calibri" w:hAnsi="Calibri"/>
      <w:kern w:val="2"/>
      <w:sz w:val="22"/>
      <w:szCs w:val="22"/>
    </w:rPr>
  </w:style>
  <w:style w:type="character" w:customStyle="1" w:styleId="aff3">
    <w:name w:val="正文文本首行缩进 字符"/>
    <w:link w:val="aff1"/>
    <w:qFormat/>
    <w:rPr>
      <w:color w:val="0000FF"/>
      <w:szCs w:val="24"/>
    </w:rPr>
  </w:style>
  <w:style w:type="character" w:customStyle="1" w:styleId="Char0">
    <w:name w:val="批注文字 Char"/>
    <w:qFormat/>
    <w:rPr>
      <w:kern w:val="2"/>
      <w:sz w:val="21"/>
      <w:szCs w:val="24"/>
    </w:rPr>
  </w:style>
  <w:style w:type="character" w:customStyle="1" w:styleId="afff0">
    <w:name w:val="页脚 字符"/>
    <w:link w:val="afff"/>
    <w:uiPriority w:val="99"/>
    <w:qFormat/>
    <w:rPr>
      <w:sz w:val="18"/>
      <w:szCs w:val="18"/>
    </w:rPr>
  </w:style>
  <w:style w:type="character" w:customStyle="1" w:styleId="aff6">
    <w:name w:val="正文缩进 字符"/>
    <w:link w:val="aff5"/>
    <w:qFormat/>
    <w:rPr>
      <w:rFonts w:ascii="Tahoma" w:hAnsi="Tahoma"/>
      <w:sz w:val="24"/>
      <w:szCs w:val="24"/>
    </w:rPr>
  </w:style>
  <w:style w:type="character" w:customStyle="1" w:styleId="Char1">
    <w:name w:val="附录公式 Char"/>
    <w:link w:val="affff3"/>
    <w:qFormat/>
    <w:rPr>
      <w:rFonts w:ascii="宋体"/>
    </w:rPr>
  </w:style>
  <w:style w:type="paragraph" w:customStyle="1" w:styleId="affff3">
    <w:name w:val="附录公式"/>
    <w:basedOn w:val="affff4"/>
    <w:next w:val="affff4"/>
    <w:link w:val="Char1"/>
    <w:qFormat/>
    <w:rPr>
      <w:kern w:val="0"/>
      <w:sz w:val="20"/>
      <w:szCs w:val="20"/>
    </w:rPr>
  </w:style>
  <w:style w:type="paragraph" w:customStyle="1" w:styleId="affff4">
    <w:name w:val="段"/>
    <w:link w:val="Char2"/>
    <w:qFormat/>
    <w:pPr>
      <w:tabs>
        <w:tab w:val="center" w:pos="4201"/>
        <w:tab w:val="right" w:leader="dot" w:pos="9298"/>
      </w:tabs>
      <w:autoSpaceDE w:val="0"/>
      <w:autoSpaceDN w:val="0"/>
      <w:ind w:firstLineChars="200" w:firstLine="420"/>
      <w:jc w:val="both"/>
    </w:pPr>
    <w:rPr>
      <w:rFonts w:ascii="宋体" w:hAnsi="Calibri"/>
      <w:kern w:val="2"/>
      <w:sz w:val="21"/>
      <w:szCs w:val="22"/>
    </w:rPr>
  </w:style>
  <w:style w:type="character" w:customStyle="1" w:styleId="affe">
    <w:name w:val="批注框文本 字符"/>
    <w:link w:val="affd"/>
    <w:qFormat/>
    <w:rPr>
      <w:sz w:val="18"/>
      <w:szCs w:val="18"/>
    </w:rPr>
  </w:style>
  <w:style w:type="character" w:customStyle="1" w:styleId="afff2">
    <w:name w:val="页眉 字符"/>
    <w:link w:val="afff1"/>
    <w:qFormat/>
    <w:rPr>
      <w:sz w:val="18"/>
      <w:szCs w:val="18"/>
    </w:rPr>
  </w:style>
  <w:style w:type="character" w:customStyle="1" w:styleId="affff5">
    <w:name w:val="发布"/>
    <w:qFormat/>
    <w:rPr>
      <w:rFonts w:ascii="黑体" w:eastAsia="黑体"/>
      <w:spacing w:val="85"/>
      <w:w w:val="100"/>
      <w:position w:val="3"/>
      <w:sz w:val="28"/>
      <w:szCs w:val="28"/>
    </w:rPr>
  </w:style>
  <w:style w:type="character" w:customStyle="1" w:styleId="Char2">
    <w:name w:val="段 Char"/>
    <w:link w:val="affff4"/>
    <w:qFormat/>
    <w:rPr>
      <w:rFonts w:ascii="宋体"/>
      <w:kern w:val="2"/>
      <w:sz w:val="21"/>
      <w:szCs w:val="22"/>
      <w:lang w:val="en-US" w:eastAsia="zh-CN" w:bidi="ar-SA"/>
    </w:rPr>
  </w:style>
  <w:style w:type="character" w:customStyle="1" w:styleId="headline-content">
    <w:name w:val="headline-content"/>
    <w:qFormat/>
  </w:style>
  <w:style w:type="character" w:customStyle="1" w:styleId="Char3">
    <w:name w:val="正文文本 Char"/>
    <w:qFormat/>
    <w:rPr>
      <w:kern w:val="2"/>
      <w:sz w:val="21"/>
      <w:szCs w:val="24"/>
    </w:rPr>
  </w:style>
  <w:style w:type="character" w:customStyle="1" w:styleId="afffa">
    <w:name w:val="标题 字符"/>
    <w:link w:val="afff9"/>
    <w:qFormat/>
    <w:rPr>
      <w:rFonts w:ascii="Cambria" w:hAnsi="Cambria"/>
      <w:b/>
      <w:bCs/>
      <w:sz w:val="32"/>
      <w:szCs w:val="32"/>
    </w:rPr>
  </w:style>
  <w:style w:type="character" w:customStyle="1" w:styleId="aff">
    <w:name w:val="批注主题 字符"/>
    <w:link w:val="afd"/>
    <w:qFormat/>
    <w:rPr>
      <w:b/>
      <w:bCs/>
      <w:szCs w:val="24"/>
    </w:rPr>
  </w:style>
  <w:style w:type="character" w:customStyle="1" w:styleId="aff4">
    <w:name w:val="正文文本 字符"/>
    <w:link w:val="aff2"/>
    <w:qFormat/>
    <w:rPr>
      <w:b/>
      <w:color w:val="0000FF"/>
      <w:szCs w:val="24"/>
    </w:rPr>
  </w:style>
  <w:style w:type="character" w:customStyle="1" w:styleId="Char4">
    <w:name w:val="首示例 Char"/>
    <w:link w:val="a2"/>
    <w:qFormat/>
    <w:rPr>
      <w:rFonts w:ascii="宋体" w:hAnsi="宋体"/>
      <w:kern w:val="2"/>
      <w:sz w:val="18"/>
      <w:szCs w:val="18"/>
      <w:lang w:val="en-US" w:eastAsia="zh-CN" w:bidi="ar-SA"/>
    </w:rPr>
  </w:style>
  <w:style w:type="paragraph" w:customStyle="1" w:styleId="a2">
    <w:name w:val="首示例"/>
    <w:next w:val="affff4"/>
    <w:link w:val="Char4"/>
    <w:qFormat/>
    <w:pPr>
      <w:numPr>
        <w:numId w:val="2"/>
      </w:numPr>
      <w:tabs>
        <w:tab w:val="left" w:pos="360"/>
      </w:tabs>
      <w:ind w:firstLine="0"/>
    </w:pPr>
    <w:rPr>
      <w:rFonts w:ascii="宋体" w:hAnsi="宋体"/>
      <w:kern w:val="2"/>
      <w:sz w:val="18"/>
      <w:szCs w:val="18"/>
    </w:rPr>
  </w:style>
  <w:style w:type="character" w:customStyle="1" w:styleId="affa">
    <w:name w:val="文档结构图 字符"/>
    <w:basedOn w:val="afa"/>
    <w:link w:val="aff9"/>
    <w:qFormat/>
    <w:rPr>
      <w:rFonts w:ascii="Times New Roman" w:eastAsia="宋体" w:hAnsi="Times New Roman" w:cs="Times New Roman"/>
      <w:szCs w:val="24"/>
      <w:shd w:val="clear" w:color="auto" w:fill="000080"/>
    </w:rPr>
  </w:style>
  <w:style w:type="character" w:customStyle="1" w:styleId="aff0">
    <w:name w:val="批注文字 字符"/>
    <w:basedOn w:val="afa"/>
    <w:link w:val="afe"/>
    <w:uiPriority w:val="99"/>
    <w:semiHidden/>
    <w:qFormat/>
    <w:rPr>
      <w:rFonts w:ascii="Times New Roman" w:eastAsia="宋体" w:hAnsi="Times New Roman" w:cs="Times New Roman"/>
      <w:szCs w:val="24"/>
    </w:rPr>
  </w:style>
  <w:style w:type="character" w:customStyle="1" w:styleId="Char10">
    <w:name w:val="批注主题 Char1"/>
    <w:basedOn w:val="aff0"/>
    <w:uiPriority w:val="99"/>
    <w:semiHidden/>
    <w:qFormat/>
    <w:rPr>
      <w:rFonts w:ascii="Times New Roman" w:eastAsia="宋体" w:hAnsi="Times New Roman" w:cs="Times New Roman"/>
      <w:b/>
      <w:bCs/>
      <w:szCs w:val="24"/>
    </w:rPr>
  </w:style>
  <w:style w:type="character" w:customStyle="1" w:styleId="Char11">
    <w:name w:val="页脚 Char1"/>
    <w:basedOn w:val="afa"/>
    <w:uiPriority w:val="99"/>
    <w:semiHidden/>
    <w:qFormat/>
    <w:rPr>
      <w:rFonts w:ascii="Times New Roman" w:eastAsia="宋体" w:hAnsi="Times New Roman" w:cs="Times New Roman"/>
      <w:sz w:val="18"/>
      <w:szCs w:val="18"/>
    </w:rPr>
  </w:style>
  <w:style w:type="character" w:customStyle="1" w:styleId="Char12">
    <w:name w:val="批注框文本 Char1"/>
    <w:basedOn w:val="afa"/>
    <w:uiPriority w:val="99"/>
    <w:semiHidden/>
    <w:qFormat/>
    <w:rPr>
      <w:rFonts w:ascii="Times New Roman" w:eastAsia="宋体" w:hAnsi="Times New Roman" w:cs="Times New Roman"/>
      <w:sz w:val="18"/>
      <w:szCs w:val="18"/>
    </w:rPr>
  </w:style>
  <w:style w:type="character" w:customStyle="1" w:styleId="afff6">
    <w:name w:val="脚注文本 字符"/>
    <w:basedOn w:val="afa"/>
    <w:link w:val="a6"/>
    <w:qFormat/>
    <w:rPr>
      <w:rFonts w:ascii="宋体" w:eastAsia="宋体" w:hAnsi="Times New Roman" w:cs="Times New Roman"/>
      <w:sz w:val="18"/>
      <w:szCs w:val="18"/>
    </w:rPr>
  </w:style>
  <w:style w:type="character" w:customStyle="1" w:styleId="Char13">
    <w:name w:val="正文文本 Char1"/>
    <w:basedOn w:val="afa"/>
    <w:uiPriority w:val="99"/>
    <w:semiHidden/>
    <w:qFormat/>
    <w:rPr>
      <w:rFonts w:ascii="Times New Roman" w:eastAsia="宋体" w:hAnsi="Times New Roman" w:cs="Times New Roman"/>
      <w:szCs w:val="24"/>
    </w:rPr>
  </w:style>
  <w:style w:type="paragraph" w:customStyle="1" w:styleId="affff6">
    <w:name w:val="目次、索引正文"/>
    <w:qFormat/>
    <w:pPr>
      <w:spacing w:line="320" w:lineRule="exact"/>
      <w:jc w:val="both"/>
    </w:pPr>
    <w:rPr>
      <w:rFonts w:ascii="宋体"/>
      <w:sz w:val="21"/>
    </w:rPr>
  </w:style>
  <w:style w:type="paragraph" w:customStyle="1" w:styleId="affff7">
    <w:name w:val="一级无"/>
    <w:basedOn w:val="affff8"/>
    <w:qFormat/>
    <w:pPr>
      <w:spacing w:beforeLines="0" w:afterLines="0"/>
    </w:pPr>
    <w:rPr>
      <w:rFonts w:ascii="宋体" w:eastAsia="宋体"/>
    </w:rPr>
  </w:style>
  <w:style w:type="paragraph" w:customStyle="1" w:styleId="affff8">
    <w:name w:val="一级条标题"/>
    <w:next w:val="affff4"/>
    <w:qFormat/>
    <w:pPr>
      <w:spacing w:beforeLines="50" w:afterLines="50"/>
      <w:outlineLvl w:val="2"/>
    </w:pPr>
    <w:rPr>
      <w:rFonts w:ascii="黑体" w:eastAsia="黑体"/>
      <w:sz w:val="21"/>
      <w:szCs w:val="21"/>
    </w:rPr>
  </w:style>
  <w:style w:type="paragraph" w:customStyle="1" w:styleId="af1">
    <w:name w:val="示例"/>
    <w:next w:val="affff9"/>
    <w:qFormat/>
    <w:pPr>
      <w:widowControl w:val="0"/>
      <w:numPr>
        <w:numId w:val="3"/>
      </w:numPr>
      <w:jc w:val="both"/>
    </w:pPr>
    <w:rPr>
      <w:rFonts w:ascii="宋体"/>
      <w:sz w:val="18"/>
      <w:szCs w:val="18"/>
    </w:rPr>
  </w:style>
  <w:style w:type="paragraph" w:customStyle="1" w:styleId="affff9">
    <w:name w:val="示例内容"/>
    <w:qFormat/>
    <w:pPr>
      <w:ind w:firstLineChars="200" w:firstLine="200"/>
    </w:pPr>
    <w:rPr>
      <w:rFonts w:ascii="宋体"/>
      <w:sz w:val="18"/>
      <w:szCs w:val="18"/>
    </w:rPr>
  </w:style>
  <w:style w:type="paragraph" w:customStyle="1" w:styleId="SG186">
    <w:name w:val="SG186表格正文_表头"/>
    <w:basedOn w:val="SG1860"/>
    <w:qFormat/>
    <w:pPr>
      <w:jc w:val="center"/>
    </w:pPr>
    <w:rPr>
      <w:rFonts w:ascii="Times New Roman"/>
      <w:b/>
    </w:rPr>
  </w:style>
  <w:style w:type="paragraph" w:customStyle="1" w:styleId="SG1860">
    <w:name w:val="SG186表格正文"/>
    <w:basedOn w:val="af9"/>
    <w:qFormat/>
    <w:pPr>
      <w:jc w:val="left"/>
    </w:pPr>
    <w:rPr>
      <w:rFonts w:ascii="宋体"/>
      <w:bCs/>
      <w:szCs w:val="21"/>
    </w:rPr>
  </w:style>
  <w:style w:type="paragraph" w:customStyle="1" w:styleId="affffa">
    <w:name w:val="标准称谓"/>
    <w:next w:val="af9"/>
    <w:qFormat/>
    <w:pPr>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8">
    <w:name w:val="附录字母编号列项（一级）"/>
    <w:qFormat/>
    <w:pPr>
      <w:numPr>
        <w:numId w:val="4"/>
      </w:numPr>
    </w:pPr>
    <w:rPr>
      <w:rFonts w:ascii="宋体"/>
      <w:sz w:val="21"/>
    </w:rPr>
  </w:style>
  <w:style w:type="paragraph" w:customStyle="1" w:styleId="Style143">
    <w:name w:val="_Style 143"/>
    <w:next w:val="af9"/>
    <w:qFormat/>
    <w:pPr>
      <w:widowControl w:val="0"/>
      <w:jc w:val="both"/>
    </w:pPr>
    <w:rPr>
      <w:kern w:val="2"/>
      <w:sz w:val="21"/>
      <w:szCs w:val="24"/>
    </w:rPr>
  </w:style>
  <w:style w:type="paragraph" w:customStyle="1" w:styleId="affffb">
    <w:name w:val="标准标志"/>
    <w:next w:val="af9"/>
    <w:qFormat/>
    <w:pPr>
      <w:shd w:val="solid" w:color="FFFFFF" w:fill="FFFFFF"/>
      <w:spacing w:line="0" w:lineRule="atLeast"/>
      <w:jc w:val="right"/>
    </w:pPr>
    <w:rPr>
      <w:b/>
      <w:w w:val="170"/>
      <w:sz w:val="96"/>
      <w:szCs w:val="96"/>
    </w:rPr>
  </w:style>
  <w:style w:type="paragraph" w:customStyle="1" w:styleId="affffc">
    <w:name w:val="封面正文"/>
    <w:qFormat/>
    <w:pPr>
      <w:jc w:val="both"/>
    </w:pPr>
  </w:style>
  <w:style w:type="paragraph" w:customStyle="1" w:styleId="a">
    <w:name w:val="章标题"/>
    <w:next w:val="affff4"/>
    <w:qFormat/>
    <w:pPr>
      <w:numPr>
        <w:numId w:val="5"/>
      </w:numPr>
      <w:spacing w:beforeLines="100" w:afterLines="100"/>
      <w:jc w:val="both"/>
      <w:outlineLvl w:val="1"/>
    </w:pPr>
    <w:rPr>
      <w:rFonts w:ascii="黑体" w:eastAsia="黑体"/>
      <w:sz w:val="21"/>
    </w:rPr>
  </w:style>
  <w:style w:type="paragraph" w:customStyle="1" w:styleId="affffd">
    <w:name w:val="发布部门"/>
    <w:next w:val="affff4"/>
    <w:qFormat/>
    <w:pPr>
      <w:jc w:val="center"/>
    </w:pPr>
    <w:rPr>
      <w:rFonts w:ascii="宋体"/>
      <w:b/>
      <w:spacing w:val="20"/>
      <w:w w:val="135"/>
      <w:sz w:val="28"/>
    </w:rPr>
  </w:style>
  <w:style w:type="paragraph" w:customStyle="1" w:styleId="affffe">
    <w:name w:val="目次、标准名称标题"/>
    <w:basedOn w:val="af9"/>
    <w:next w:val="affff4"/>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f">
    <w:name w:val="二级无"/>
    <w:basedOn w:val="afffff0"/>
    <w:qFormat/>
    <w:rPr>
      <w:rFonts w:ascii="宋体" w:eastAsia="宋体"/>
    </w:rPr>
  </w:style>
  <w:style w:type="paragraph" w:customStyle="1" w:styleId="afffff0">
    <w:name w:val="二级条标题"/>
    <w:basedOn w:val="affff8"/>
    <w:next w:val="affff4"/>
    <w:qFormat/>
    <w:pPr>
      <w:spacing w:beforeLines="0" w:afterLines="0"/>
      <w:outlineLvl w:val="3"/>
    </w:pPr>
  </w:style>
  <w:style w:type="paragraph" w:customStyle="1" w:styleId="afffff1">
    <w:name w:val="其他标准标志"/>
    <w:basedOn w:val="affffb"/>
    <w:qFormat/>
    <w:rPr>
      <w:w w:val="130"/>
    </w:rPr>
  </w:style>
  <w:style w:type="paragraph" w:customStyle="1" w:styleId="a5">
    <w:name w:val="附录图标题"/>
    <w:basedOn w:val="af9"/>
    <w:next w:val="affff4"/>
    <w:qFormat/>
    <w:pPr>
      <w:numPr>
        <w:ilvl w:val="1"/>
        <w:numId w:val="6"/>
      </w:numPr>
      <w:tabs>
        <w:tab w:val="left" w:pos="363"/>
      </w:tabs>
      <w:spacing w:beforeLines="50" w:afterLines="50"/>
      <w:ind w:left="0" w:firstLine="0"/>
      <w:jc w:val="center"/>
    </w:pPr>
    <w:rPr>
      <w:rFonts w:ascii="黑体" w:eastAsia="黑体"/>
      <w:szCs w:val="21"/>
    </w:rPr>
  </w:style>
  <w:style w:type="paragraph" w:customStyle="1" w:styleId="af2">
    <w:name w:val="列项——（一级）"/>
    <w:qFormat/>
    <w:pPr>
      <w:widowControl w:val="0"/>
      <w:numPr>
        <w:numId w:val="7"/>
      </w:numPr>
      <w:jc w:val="both"/>
    </w:pPr>
    <w:rPr>
      <w:rFonts w:ascii="宋体"/>
      <w:sz w:val="21"/>
    </w:rPr>
  </w:style>
  <w:style w:type="paragraph" w:customStyle="1" w:styleId="a1">
    <w:name w:val="注："/>
    <w:next w:val="affff4"/>
    <w:qFormat/>
    <w:pPr>
      <w:widowControl w:val="0"/>
      <w:numPr>
        <w:numId w:val="8"/>
      </w:numPr>
      <w:autoSpaceDE w:val="0"/>
      <w:autoSpaceDN w:val="0"/>
      <w:jc w:val="both"/>
    </w:pPr>
    <w:rPr>
      <w:rFonts w:ascii="宋体"/>
      <w:sz w:val="18"/>
      <w:szCs w:val="18"/>
    </w:rPr>
  </w:style>
  <w:style w:type="paragraph" w:customStyle="1" w:styleId="afffff2">
    <w:name w:val="前言、引言标题"/>
    <w:next w:val="affff4"/>
    <w:qFormat/>
    <w:pPr>
      <w:keepNext/>
      <w:pageBreakBefore/>
      <w:shd w:val="clear" w:color="FFFFFF" w:fill="FFFFFF"/>
      <w:spacing w:before="640" w:after="560"/>
      <w:jc w:val="center"/>
      <w:outlineLvl w:val="0"/>
    </w:pPr>
    <w:rPr>
      <w:rFonts w:ascii="黑体" w:eastAsia="黑体"/>
      <w:sz w:val="32"/>
    </w:rPr>
  </w:style>
  <w:style w:type="paragraph" w:customStyle="1" w:styleId="22">
    <w:name w:val="封面标准号2"/>
    <w:qFormat/>
    <w:pPr>
      <w:spacing w:before="357" w:line="280" w:lineRule="exact"/>
      <w:jc w:val="right"/>
    </w:pPr>
    <w:rPr>
      <w:rFonts w:ascii="黑体" w:eastAsia="黑体"/>
      <w:sz w:val="28"/>
      <w:szCs w:val="28"/>
    </w:rPr>
  </w:style>
  <w:style w:type="paragraph" w:customStyle="1" w:styleId="afffff3">
    <w:name w:val="示例后文字"/>
    <w:basedOn w:val="affff4"/>
    <w:next w:val="affff4"/>
    <w:qFormat/>
    <w:pPr>
      <w:ind w:firstLine="360"/>
    </w:pPr>
    <w:rPr>
      <w:sz w:val="18"/>
    </w:rPr>
  </w:style>
  <w:style w:type="character" w:customStyle="1" w:styleId="Char14">
    <w:name w:val="页眉 Char1"/>
    <w:basedOn w:val="afa"/>
    <w:uiPriority w:val="99"/>
    <w:semiHidden/>
    <w:qFormat/>
    <w:rPr>
      <w:rFonts w:ascii="Times New Roman" w:eastAsia="宋体" w:hAnsi="Times New Roman" w:cs="Times New Roman"/>
      <w:sz w:val="18"/>
      <w:szCs w:val="18"/>
    </w:rPr>
  </w:style>
  <w:style w:type="paragraph" w:customStyle="1" w:styleId="23">
    <w:name w:val="封面标准英文名称2"/>
    <w:basedOn w:val="afffff4"/>
    <w:qFormat/>
  </w:style>
  <w:style w:type="paragraph" w:customStyle="1" w:styleId="afffff4">
    <w:name w:val="封面标准英文名称"/>
    <w:basedOn w:val="afffff5"/>
    <w:qFormat/>
    <w:pPr>
      <w:spacing w:before="370" w:line="400" w:lineRule="exact"/>
    </w:pPr>
    <w:rPr>
      <w:rFonts w:ascii="Times New Roman"/>
      <w:sz w:val="28"/>
      <w:szCs w:val="28"/>
    </w:rPr>
  </w:style>
  <w:style w:type="paragraph" w:customStyle="1" w:styleId="afffff5">
    <w:name w:val="封面标准名称"/>
    <w:qFormat/>
    <w:pPr>
      <w:widowControl w:val="0"/>
      <w:spacing w:line="680" w:lineRule="exact"/>
      <w:jc w:val="center"/>
      <w:textAlignment w:val="center"/>
    </w:pPr>
    <w:rPr>
      <w:rFonts w:ascii="黑体" w:eastAsia="黑体"/>
      <w:sz w:val="52"/>
    </w:rPr>
  </w:style>
  <w:style w:type="paragraph" w:customStyle="1" w:styleId="SG1861">
    <w:name w:val="SG186_正文加粗"/>
    <w:basedOn w:val="af9"/>
    <w:qFormat/>
    <w:pPr>
      <w:spacing w:beforeLines="50" w:afterLines="50" w:line="360" w:lineRule="auto"/>
    </w:pPr>
    <w:rPr>
      <w:sz w:val="24"/>
    </w:rPr>
  </w:style>
  <w:style w:type="paragraph" w:customStyle="1" w:styleId="SG1862">
    <w:name w:val="SG186表格正文居中"/>
    <w:basedOn w:val="SG1860"/>
    <w:qFormat/>
    <w:pPr>
      <w:spacing w:line="360" w:lineRule="auto"/>
      <w:jc w:val="center"/>
      <w:textAlignment w:val="center"/>
    </w:pPr>
  </w:style>
  <w:style w:type="paragraph" w:customStyle="1" w:styleId="13">
    <w:name w:val="封面标准号1"/>
    <w:qFormat/>
    <w:pPr>
      <w:widowControl w:val="0"/>
      <w:kinsoku w:val="0"/>
      <w:overflowPunct w:val="0"/>
      <w:autoSpaceDE w:val="0"/>
      <w:autoSpaceDN w:val="0"/>
      <w:spacing w:before="308"/>
      <w:jc w:val="right"/>
      <w:textAlignment w:val="center"/>
    </w:pPr>
    <w:rPr>
      <w:sz w:val="28"/>
    </w:rPr>
  </w:style>
  <w:style w:type="paragraph" w:customStyle="1" w:styleId="afffff6">
    <w:name w:val="标准书眉_奇数页"/>
    <w:next w:val="af9"/>
    <w:qFormat/>
    <w:pPr>
      <w:tabs>
        <w:tab w:val="center" w:pos="4154"/>
        <w:tab w:val="right" w:pos="8306"/>
      </w:tabs>
      <w:spacing w:after="220"/>
      <w:jc w:val="right"/>
    </w:pPr>
    <w:rPr>
      <w:rFonts w:ascii="黑体" w:eastAsia="黑体"/>
      <w:sz w:val="21"/>
      <w:szCs w:val="21"/>
    </w:rPr>
  </w:style>
  <w:style w:type="paragraph" w:customStyle="1" w:styleId="af4">
    <w:name w:val="列项◆（三级）"/>
    <w:basedOn w:val="af9"/>
    <w:qFormat/>
    <w:pPr>
      <w:numPr>
        <w:ilvl w:val="2"/>
        <w:numId w:val="7"/>
      </w:numPr>
    </w:pPr>
    <w:rPr>
      <w:rFonts w:ascii="宋体"/>
      <w:szCs w:val="21"/>
    </w:rPr>
  </w:style>
  <w:style w:type="paragraph" w:customStyle="1" w:styleId="afffff7">
    <w:name w:val="文献分类号"/>
    <w:qFormat/>
    <w:pPr>
      <w:widowControl w:val="0"/>
      <w:textAlignment w:val="center"/>
    </w:pPr>
    <w:rPr>
      <w:rFonts w:ascii="黑体" w:eastAsia="黑体"/>
      <w:sz w:val="21"/>
      <w:szCs w:val="21"/>
    </w:rPr>
  </w:style>
  <w:style w:type="paragraph" w:customStyle="1" w:styleId="afffff8">
    <w:name w:val="列项说明数字编号"/>
    <w:qFormat/>
    <w:pPr>
      <w:ind w:leftChars="400" w:left="600" w:hangingChars="200" w:hanging="200"/>
    </w:pPr>
    <w:rPr>
      <w:rFonts w:ascii="宋体"/>
      <w:sz w:val="21"/>
    </w:rPr>
  </w:style>
  <w:style w:type="paragraph" w:customStyle="1" w:styleId="af0">
    <w:name w:val="附录四级条标题"/>
    <w:basedOn w:val="af"/>
    <w:next w:val="affff4"/>
    <w:qFormat/>
    <w:pPr>
      <w:numPr>
        <w:ilvl w:val="5"/>
      </w:numPr>
      <w:outlineLvl w:val="5"/>
    </w:pPr>
  </w:style>
  <w:style w:type="paragraph" w:customStyle="1" w:styleId="af">
    <w:name w:val="附录三级条标题"/>
    <w:basedOn w:val="ae"/>
    <w:next w:val="affff4"/>
    <w:qFormat/>
    <w:pPr>
      <w:numPr>
        <w:ilvl w:val="4"/>
      </w:numPr>
      <w:outlineLvl w:val="4"/>
    </w:pPr>
  </w:style>
  <w:style w:type="paragraph" w:customStyle="1" w:styleId="ae">
    <w:name w:val="附录二级条标题"/>
    <w:basedOn w:val="af9"/>
    <w:next w:val="affff4"/>
    <w:qFormat/>
    <w:pPr>
      <w:widowControl/>
      <w:numPr>
        <w:ilvl w:val="3"/>
        <w:numId w:val="9"/>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9">
    <w:name w:val="其他发布部门"/>
    <w:basedOn w:val="affffd"/>
    <w:qFormat/>
    <w:pPr>
      <w:spacing w:line="0" w:lineRule="atLeast"/>
    </w:pPr>
    <w:rPr>
      <w:rFonts w:ascii="黑体" w:eastAsia="黑体"/>
      <w:b w:val="0"/>
    </w:rPr>
  </w:style>
  <w:style w:type="paragraph" w:customStyle="1" w:styleId="afffffa">
    <w:name w:val="封面标准代替信息"/>
    <w:qFormat/>
    <w:pPr>
      <w:spacing w:before="57" w:line="280" w:lineRule="exact"/>
      <w:jc w:val="right"/>
    </w:pPr>
    <w:rPr>
      <w:rFonts w:ascii="宋体"/>
      <w:sz w:val="21"/>
      <w:szCs w:val="21"/>
    </w:rPr>
  </w:style>
  <w:style w:type="paragraph" w:customStyle="1" w:styleId="afffffb">
    <w:name w:val="附录标题"/>
    <w:basedOn w:val="affff4"/>
    <w:next w:val="affff4"/>
    <w:qFormat/>
    <w:pPr>
      <w:ind w:firstLineChars="0" w:firstLine="0"/>
      <w:jc w:val="center"/>
    </w:pPr>
    <w:rPr>
      <w:rFonts w:ascii="黑体" w:eastAsia="黑体"/>
    </w:rPr>
  </w:style>
  <w:style w:type="paragraph" w:customStyle="1" w:styleId="afffffc">
    <w:name w:val="封面一致性程度标识"/>
    <w:basedOn w:val="afffff4"/>
    <w:qFormat/>
    <w:pPr>
      <w:spacing w:before="440"/>
    </w:pPr>
    <w:rPr>
      <w:rFonts w:ascii="宋体" w:eastAsia="宋体"/>
    </w:rPr>
  </w:style>
  <w:style w:type="paragraph" w:customStyle="1" w:styleId="afffffd">
    <w:name w:val="图的脚注"/>
    <w:next w:val="affff4"/>
    <w:qFormat/>
    <w:pPr>
      <w:widowControl w:val="0"/>
      <w:ind w:leftChars="200" w:left="840" w:hangingChars="200" w:hanging="420"/>
      <w:jc w:val="both"/>
    </w:pPr>
    <w:rPr>
      <w:rFonts w:ascii="宋体"/>
      <w:sz w:val="18"/>
    </w:rPr>
  </w:style>
  <w:style w:type="paragraph" w:customStyle="1" w:styleId="ac">
    <w:name w:val="附录标识"/>
    <w:basedOn w:val="af9"/>
    <w:next w:val="affff4"/>
    <w:qFormat/>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4">
    <w:name w:val="附录图标号"/>
    <w:basedOn w:val="af9"/>
    <w:qFormat/>
    <w:pPr>
      <w:keepNext/>
      <w:pageBreakBefore/>
      <w:widowControl/>
      <w:numPr>
        <w:numId w:val="6"/>
      </w:numPr>
      <w:spacing w:line="14" w:lineRule="exact"/>
      <w:ind w:left="0" w:firstLine="363"/>
      <w:jc w:val="center"/>
      <w:outlineLvl w:val="0"/>
    </w:pPr>
    <w:rPr>
      <w:color w:val="FFFFFF"/>
    </w:rPr>
  </w:style>
  <w:style w:type="paragraph" w:customStyle="1" w:styleId="SG1863">
    <w:name w:val="SG186_正文缩进"/>
    <w:basedOn w:val="af9"/>
    <w:qFormat/>
    <w:pPr>
      <w:spacing w:line="360" w:lineRule="auto"/>
      <w:ind w:firstLineChars="200" w:firstLine="200"/>
    </w:pPr>
    <w:rPr>
      <w:b/>
      <w:sz w:val="24"/>
    </w:rPr>
  </w:style>
  <w:style w:type="paragraph" w:customStyle="1" w:styleId="24">
    <w:name w:val="封面一致性程度标识2"/>
    <w:basedOn w:val="afffffc"/>
    <w:qFormat/>
  </w:style>
  <w:style w:type="paragraph" w:customStyle="1" w:styleId="StyleBefore05lineAfter05line">
    <w:name w:val="Style 三级条标题 + Before:  0.5 line After:  0.5 line"/>
    <w:basedOn w:val="afffffe"/>
    <w:qFormat/>
    <w:pPr>
      <w:tabs>
        <w:tab w:val="left" w:pos="57"/>
      </w:tabs>
      <w:spacing w:beforeLines="50" w:afterLines="50"/>
      <w:ind w:left="420" w:hanging="181"/>
    </w:pPr>
    <w:rPr>
      <w:rFonts w:cs="宋体"/>
      <w:szCs w:val="20"/>
    </w:rPr>
  </w:style>
  <w:style w:type="paragraph" w:customStyle="1" w:styleId="afffffe">
    <w:name w:val="三级条标题"/>
    <w:basedOn w:val="afffff0"/>
    <w:next w:val="affff4"/>
    <w:qFormat/>
    <w:pPr>
      <w:outlineLvl w:val="4"/>
    </w:pPr>
  </w:style>
  <w:style w:type="character" w:customStyle="1" w:styleId="Char15">
    <w:name w:val="正文首行缩进 Char1"/>
    <w:basedOn w:val="Char13"/>
    <w:uiPriority w:val="99"/>
    <w:semiHidden/>
    <w:qFormat/>
    <w:rPr>
      <w:rFonts w:ascii="Times New Roman" w:eastAsia="宋体" w:hAnsi="Times New Roman" w:cs="Times New Roman"/>
      <w:szCs w:val="24"/>
    </w:rPr>
  </w:style>
  <w:style w:type="paragraph" w:customStyle="1" w:styleId="af6">
    <w:name w:val="数字编号列项（二级）"/>
    <w:qFormat/>
    <w:pPr>
      <w:numPr>
        <w:ilvl w:val="1"/>
        <w:numId w:val="11"/>
      </w:numPr>
      <w:jc w:val="both"/>
    </w:pPr>
    <w:rPr>
      <w:rFonts w:ascii="宋体"/>
      <w:sz w:val="21"/>
    </w:rPr>
  </w:style>
  <w:style w:type="paragraph" w:customStyle="1" w:styleId="a9">
    <w:name w:val="附录数字编号列项（二级）"/>
    <w:qFormat/>
    <w:pPr>
      <w:numPr>
        <w:ilvl w:val="1"/>
        <w:numId w:val="4"/>
      </w:numPr>
    </w:pPr>
    <w:rPr>
      <w:rFonts w:ascii="宋体"/>
      <w:sz w:val="21"/>
    </w:rPr>
  </w:style>
  <w:style w:type="paragraph" w:customStyle="1" w:styleId="affffff">
    <w:name w:val="实施日期"/>
    <w:basedOn w:val="affffff0"/>
    <w:qFormat/>
    <w:pPr>
      <w:jc w:val="right"/>
    </w:pPr>
  </w:style>
  <w:style w:type="paragraph" w:customStyle="1" w:styleId="affffff0">
    <w:name w:val="发布日期"/>
    <w:qFormat/>
    <w:rPr>
      <w:rFonts w:eastAsia="黑体"/>
      <w:sz w:val="28"/>
    </w:rPr>
  </w:style>
  <w:style w:type="paragraph" w:customStyle="1" w:styleId="affffff1">
    <w:name w:val="其他实施日期"/>
    <w:basedOn w:val="affffff"/>
    <w:qFormat/>
  </w:style>
  <w:style w:type="paragraph" w:customStyle="1" w:styleId="affffff2">
    <w:name w:val="封面标准文稿类别"/>
    <w:basedOn w:val="afffffc"/>
    <w:qFormat/>
    <w:pPr>
      <w:spacing w:after="160" w:line="240" w:lineRule="auto"/>
    </w:pPr>
    <w:rPr>
      <w:sz w:val="24"/>
    </w:rPr>
  </w:style>
  <w:style w:type="paragraph" w:customStyle="1" w:styleId="25">
    <w:name w:val="封面标准文稿类别2"/>
    <w:basedOn w:val="affffff2"/>
    <w:qFormat/>
  </w:style>
  <w:style w:type="paragraph" w:customStyle="1" w:styleId="aa">
    <w:name w:val="图表脚注说明"/>
    <w:basedOn w:val="af9"/>
    <w:qFormat/>
    <w:pPr>
      <w:numPr>
        <w:numId w:val="10"/>
      </w:numPr>
    </w:pPr>
    <w:rPr>
      <w:rFonts w:ascii="宋体"/>
      <w:sz w:val="18"/>
      <w:szCs w:val="18"/>
    </w:rPr>
  </w:style>
  <w:style w:type="paragraph" w:customStyle="1" w:styleId="affffff3">
    <w:name w:val="图表居中"/>
    <w:basedOn w:val="af9"/>
    <w:next w:val="aff1"/>
    <w:qFormat/>
    <w:pPr>
      <w:spacing w:after="120"/>
      <w:jc w:val="center"/>
    </w:pPr>
    <w:rPr>
      <w:rFonts w:cs="宋体"/>
      <w:b/>
      <w:szCs w:val="20"/>
    </w:rPr>
  </w:style>
  <w:style w:type="paragraph" w:customStyle="1" w:styleId="affffff4">
    <w:name w:val="参考文献、索引标题"/>
    <w:basedOn w:val="af9"/>
    <w:next w:val="affff4"/>
    <w:qFormat/>
    <w:pPr>
      <w:keepNext/>
      <w:pageBreakBefore/>
      <w:widowControl/>
      <w:shd w:val="clear" w:color="FFFFFF" w:fill="FFFFFF"/>
      <w:spacing w:before="640" w:after="200"/>
      <w:jc w:val="center"/>
      <w:outlineLvl w:val="0"/>
    </w:pPr>
    <w:rPr>
      <w:rFonts w:ascii="黑体" w:eastAsia="黑体"/>
      <w:kern w:val="0"/>
      <w:szCs w:val="20"/>
    </w:rPr>
  </w:style>
  <w:style w:type="character" w:customStyle="1" w:styleId="Char16">
    <w:name w:val="标题 Char1"/>
    <w:basedOn w:val="afa"/>
    <w:uiPriority w:val="10"/>
    <w:qFormat/>
    <w:rPr>
      <w:rFonts w:ascii="Cambria" w:eastAsia="宋体" w:hAnsi="Cambria" w:cs="Times New Roman"/>
      <w:b/>
      <w:bCs/>
      <w:sz w:val="32"/>
      <w:szCs w:val="32"/>
    </w:rPr>
  </w:style>
  <w:style w:type="paragraph" w:customStyle="1" w:styleId="affffff5">
    <w:name w:val="标准书脚_奇数页"/>
    <w:qFormat/>
    <w:pPr>
      <w:spacing w:before="120"/>
      <w:ind w:right="198"/>
      <w:jc w:val="right"/>
    </w:pPr>
    <w:rPr>
      <w:rFonts w:ascii="宋体"/>
      <w:sz w:val="18"/>
      <w:szCs w:val="18"/>
    </w:rPr>
  </w:style>
  <w:style w:type="paragraph" w:customStyle="1" w:styleId="a0">
    <w:name w:val="正文表标题"/>
    <w:next w:val="affff4"/>
    <w:qFormat/>
    <w:pPr>
      <w:numPr>
        <w:numId w:val="12"/>
      </w:numPr>
      <w:tabs>
        <w:tab w:val="left" w:pos="360"/>
      </w:tabs>
      <w:spacing w:beforeLines="50" w:afterLines="50"/>
      <w:jc w:val="center"/>
    </w:pPr>
    <w:rPr>
      <w:rFonts w:ascii="黑体" w:eastAsia="黑体"/>
      <w:sz w:val="21"/>
    </w:rPr>
  </w:style>
  <w:style w:type="paragraph" w:customStyle="1" w:styleId="affffff6">
    <w:name w:val="附录表标号"/>
    <w:basedOn w:val="af9"/>
    <w:next w:val="affff4"/>
    <w:qFormat/>
    <w:pPr>
      <w:spacing w:line="14" w:lineRule="exact"/>
      <w:jc w:val="center"/>
      <w:outlineLvl w:val="0"/>
    </w:pPr>
    <w:rPr>
      <w:color w:val="FFFFFF"/>
    </w:rPr>
  </w:style>
  <w:style w:type="paragraph" w:customStyle="1" w:styleId="affffff7">
    <w:name w:val="封面标准文稿编辑信息"/>
    <w:basedOn w:val="affffff2"/>
    <w:qFormat/>
    <w:pPr>
      <w:spacing w:before="180" w:line="180" w:lineRule="exact"/>
    </w:pPr>
    <w:rPr>
      <w:sz w:val="21"/>
    </w:rPr>
  </w:style>
  <w:style w:type="paragraph" w:customStyle="1" w:styleId="af3">
    <w:name w:val="列项●（二级）"/>
    <w:qFormat/>
    <w:pPr>
      <w:numPr>
        <w:ilvl w:val="1"/>
        <w:numId w:val="7"/>
      </w:numPr>
      <w:tabs>
        <w:tab w:val="clear" w:pos="760"/>
        <w:tab w:val="left" w:pos="840"/>
      </w:tabs>
      <w:jc w:val="both"/>
    </w:pPr>
    <w:rPr>
      <w:rFonts w:ascii="宋体"/>
      <w:sz w:val="21"/>
    </w:rPr>
  </w:style>
  <w:style w:type="paragraph" w:customStyle="1" w:styleId="affffff8">
    <w:name w:val="列项说明"/>
    <w:basedOn w:val="af9"/>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f9">
    <w:name w:val="附录五级无"/>
    <w:basedOn w:val="affffffa"/>
    <w:qFormat/>
    <w:pPr>
      <w:spacing w:beforeLines="0" w:afterLines="0"/>
    </w:pPr>
    <w:rPr>
      <w:rFonts w:ascii="宋体" w:eastAsia="宋体"/>
      <w:szCs w:val="21"/>
    </w:rPr>
  </w:style>
  <w:style w:type="paragraph" w:customStyle="1" w:styleId="affffffa">
    <w:name w:val="附录五级条标题"/>
    <w:basedOn w:val="af0"/>
    <w:next w:val="affff4"/>
    <w:qFormat/>
    <w:pPr>
      <w:numPr>
        <w:ilvl w:val="0"/>
        <w:numId w:val="0"/>
      </w:numPr>
      <w:outlineLvl w:val="6"/>
    </w:pPr>
  </w:style>
  <w:style w:type="paragraph" w:customStyle="1" w:styleId="affffffb">
    <w:name w:val="四级无"/>
    <w:basedOn w:val="affffffc"/>
    <w:qFormat/>
    <w:rPr>
      <w:rFonts w:ascii="宋体" w:eastAsia="宋体"/>
    </w:rPr>
  </w:style>
  <w:style w:type="paragraph" w:customStyle="1" w:styleId="affffffc">
    <w:name w:val="四级条标题"/>
    <w:basedOn w:val="afffffe"/>
    <w:next w:val="affff4"/>
    <w:pPr>
      <w:outlineLvl w:val="5"/>
    </w:pPr>
  </w:style>
  <w:style w:type="paragraph" w:customStyle="1" w:styleId="affffffd">
    <w:name w:val="标准书眉一"/>
    <w:qFormat/>
    <w:pPr>
      <w:jc w:val="both"/>
    </w:pPr>
  </w:style>
  <w:style w:type="paragraph" w:customStyle="1" w:styleId="affffffe">
    <w:name w:val="首页版本号"/>
    <w:basedOn w:val="af9"/>
    <w:qFormat/>
    <w:pPr>
      <w:spacing w:line="360" w:lineRule="auto"/>
      <w:jc w:val="center"/>
    </w:pPr>
    <w:rPr>
      <w:rFonts w:ascii="宋体" w:hAnsi="宋体" w:cs="宋体"/>
      <w:sz w:val="32"/>
      <w:szCs w:val="20"/>
    </w:rPr>
  </w:style>
  <w:style w:type="paragraph" w:customStyle="1" w:styleId="afffffff">
    <w:name w:val="终结线"/>
    <w:basedOn w:val="af9"/>
    <w:qFormat/>
  </w:style>
  <w:style w:type="paragraph" w:customStyle="1" w:styleId="afffffff0">
    <w:name w:val="附录公式编号制表符"/>
    <w:basedOn w:val="af9"/>
    <w:next w:val="affff4"/>
    <w:qFormat/>
    <w:pPr>
      <w:widowControl/>
      <w:tabs>
        <w:tab w:val="center" w:pos="4201"/>
        <w:tab w:val="right" w:leader="dot" w:pos="9298"/>
      </w:tabs>
      <w:autoSpaceDE w:val="0"/>
      <w:autoSpaceDN w:val="0"/>
    </w:pPr>
    <w:rPr>
      <w:rFonts w:ascii="宋体"/>
      <w:kern w:val="0"/>
      <w:szCs w:val="20"/>
    </w:rPr>
  </w:style>
  <w:style w:type="paragraph" w:customStyle="1" w:styleId="afffffff1">
    <w:name w:val="图标脚注说明"/>
    <w:basedOn w:val="affff4"/>
    <w:qFormat/>
    <w:pPr>
      <w:ind w:left="840" w:firstLineChars="0" w:hanging="420"/>
    </w:pPr>
    <w:rPr>
      <w:sz w:val="18"/>
      <w:szCs w:val="18"/>
    </w:rPr>
  </w:style>
  <w:style w:type="paragraph" w:customStyle="1" w:styleId="afffffff2">
    <w:name w:val="注：（正文）"/>
    <w:basedOn w:val="a1"/>
    <w:next w:val="affff4"/>
    <w:qFormat/>
  </w:style>
  <w:style w:type="paragraph" w:customStyle="1" w:styleId="26">
    <w:name w:val="封面标准文稿编辑信息2"/>
    <w:basedOn w:val="affffff7"/>
    <w:qFormat/>
  </w:style>
  <w:style w:type="paragraph" w:customStyle="1" w:styleId="afffffff3">
    <w:name w:val="附录四级无"/>
    <w:basedOn w:val="af0"/>
    <w:qFormat/>
    <w:pPr>
      <w:spacing w:beforeLines="0" w:afterLines="0"/>
    </w:pPr>
    <w:rPr>
      <w:rFonts w:ascii="宋体" w:eastAsia="宋体"/>
      <w:szCs w:val="21"/>
    </w:rPr>
  </w:style>
  <w:style w:type="paragraph" w:customStyle="1" w:styleId="ab">
    <w:name w:val="示例×："/>
    <w:basedOn w:val="a"/>
    <w:qFormat/>
    <w:pPr>
      <w:numPr>
        <w:numId w:val="13"/>
      </w:numPr>
      <w:spacing w:beforeLines="0" w:afterLines="0"/>
      <w:outlineLvl w:val="9"/>
    </w:pPr>
    <w:rPr>
      <w:rFonts w:ascii="宋体" w:eastAsia="宋体"/>
      <w:sz w:val="18"/>
      <w:szCs w:val="18"/>
    </w:rPr>
  </w:style>
  <w:style w:type="paragraph" w:customStyle="1" w:styleId="afffffff4">
    <w:name w:val="三级无"/>
    <w:basedOn w:val="afffffe"/>
    <w:qFormat/>
    <w:rPr>
      <w:rFonts w:ascii="宋体" w:eastAsia="宋体"/>
    </w:rPr>
  </w:style>
  <w:style w:type="paragraph" w:customStyle="1" w:styleId="afffffff5">
    <w:name w:val="五级条标题"/>
    <w:basedOn w:val="affffffc"/>
    <w:next w:val="affff4"/>
    <w:qFormat/>
    <w:pPr>
      <w:outlineLvl w:val="6"/>
    </w:pPr>
  </w:style>
  <w:style w:type="paragraph" w:customStyle="1" w:styleId="afffffff6">
    <w:name w:val="其他标准称谓"/>
    <w:next w:val="af9"/>
    <w:qFormat/>
    <w:pPr>
      <w:spacing w:line="0" w:lineRule="atLeast"/>
      <w:jc w:val="distribute"/>
    </w:pPr>
    <w:rPr>
      <w:rFonts w:ascii="黑体" w:eastAsia="黑体" w:hAnsi="宋体"/>
      <w:spacing w:val="-40"/>
      <w:sz w:val="48"/>
      <w:szCs w:val="52"/>
    </w:rPr>
  </w:style>
  <w:style w:type="paragraph" w:customStyle="1" w:styleId="ad">
    <w:name w:val="附录章标题"/>
    <w:next w:val="affff4"/>
    <w:qFormat/>
    <w:pPr>
      <w:numPr>
        <w:ilvl w:val="1"/>
        <w:numId w:val="9"/>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3">
    <w:name w:val="注×："/>
    <w:qFormat/>
    <w:pPr>
      <w:widowControl w:val="0"/>
      <w:numPr>
        <w:numId w:val="14"/>
      </w:numPr>
      <w:autoSpaceDE w:val="0"/>
      <w:autoSpaceDN w:val="0"/>
      <w:jc w:val="both"/>
    </w:pPr>
    <w:rPr>
      <w:rFonts w:ascii="宋体"/>
      <w:sz w:val="18"/>
      <w:szCs w:val="18"/>
    </w:rPr>
  </w:style>
  <w:style w:type="paragraph" w:customStyle="1" w:styleId="afffffff7">
    <w:name w:val="五级无"/>
    <w:basedOn w:val="afffffff5"/>
    <w:qFormat/>
    <w:rPr>
      <w:rFonts w:ascii="宋体" w:eastAsia="宋体"/>
    </w:rPr>
  </w:style>
  <w:style w:type="paragraph" w:customStyle="1" w:styleId="afffffff8">
    <w:name w:val="标准书脚_偶数页"/>
    <w:qFormat/>
    <w:pPr>
      <w:spacing w:before="120"/>
      <w:ind w:left="221"/>
    </w:pPr>
    <w:rPr>
      <w:rFonts w:ascii="宋体"/>
      <w:sz w:val="18"/>
      <w:szCs w:val="18"/>
    </w:rPr>
  </w:style>
  <w:style w:type="character" w:customStyle="1" w:styleId="affc">
    <w:name w:val="尾注文本 字符"/>
    <w:basedOn w:val="afa"/>
    <w:link w:val="affb"/>
    <w:rPr>
      <w:rFonts w:ascii="Times New Roman" w:eastAsia="宋体" w:hAnsi="Times New Roman" w:cs="Times New Roman"/>
      <w:szCs w:val="24"/>
    </w:rPr>
  </w:style>
  <w:style w:type="paragraph" w:customStyle="1" w:styleId="a7">
    <w:name w:val="正文图标题"/>
    <w:next w:val="affff4"/>
    <w:qFormat/>
    <w:pPr>
      <w:numPr>
        <w:numId w:val="15"/>
      </w:numPr>
      <w:tabs>
        <w:tab w:val="left" w:pos="360"/>
      </w:tabs>
      <w:spacing w:beforeLines="50" w:afterLines="50"/>
      <w:jc w:val="center"/>
    </w:pPr>
    <w:rPr>
      <w:rFonts w:ascii="黑体" w:eastAsia="黑体"/>
      <w:sz w:val="21"/>
    </w:rPr>
  </w:style>
  <w:style w:type="paragraph" w:customStyle="1" w:styleId="afffffff9">
    <w:name w:val="标准书眉_偶数页"/>
    <w:basedOn w:val="afffff6"/>
    <w:next w:val="af9"/>
    <w:qFormat/>
    <w:pPr>
      <w:jc w:val="left"/>
    </w:pPr>
  </w:style>
  <w:style w:type="paragraph" w:customStyle="1" w:styleId="afffffffa">
    <w:name w:val="参考文献"/>
    <w:basedOn w:val="af9"/>
    <w:next w:val="affff4"/>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fb">
    <w:name w:val="附录一级无"/>
    <w:basedOn w:val="afffffffc"/>
    <w:qFormat/>
    <w:pPr>
      <w:spacing w:beforeLines="0" w:afterLines="0"/>
    </w:pPr>
    <w:rPr>
      <w:rFonts w:ascii="宋体" w:eastAsia="宋体"/>
      <w:szCs w:val="21"/>
    </w:rPr>
  </w:style>
  <w:style w:type="paragraph" w:customStyle="1" w:styleId="afffffffc">
    <w:name w:val="附录一级条标题"/>
    <w:basedOn w:val="ad"/>
    <w:next w:val="affff4"/>
    <w:qFormat/>
    <w:pPr>
      <w:numPr>
        <w:ilvl w:val="0"/>
        <w:numId w:val="0"/>
      </w:numPr>
      <w:autoSpaceDN w:val="0"/>
      <w:spacing w:beforeLines="50" w:afterLines="50"/>
      <w:outlineLvl w:val="2"/>
    </w:pPr>
  </w:style>
  <w:style w:type="paragraph" w:customStyle="1" w:styleId="afffffffd">
    <w:name w:val="其他发布日期"/>
    <w:basedOn w:val="affffff0"/>
    <w:qFormat/>
  </w:style>
  <w:style w:type="paragraph" w:customStyle="1" w:styleId="14">
    <w:name w:val="列表段落1"/>
    <w:basedOn w:val="af9"/>
    <w:link w:val="Char5"/>
    <w:qFormat/>
    <w:pPr>
      <w:ind w:firstLineChars="200" w:firstLine="420"/>
    </w:pPr>
    <w:rPr>
      <w:kern w:val="0"/>
      <w:sz w:val="20"/>
    </w:rPr>
  </w:style>
  <w:style w:type="paragraph" w:customStyle="1" w:styleId="afffffffe">
    <w:name w:val="附录三级无"/>
    <w:basedOn w:val="af"/>
    <w:qFormat/>
    <w:pPr>
      <w:spacing w:beforeLines="0" w:afterLines="0"/>
    </w:pPr>
    <w:rPr>
      <w:rFonts w:ascii="宋体" w:eastAsia="宋体"/>
      <w:szCs w:val="21"/>
    </w:rPr>
  </w:style>
  <w:style w:type="paragraph" w:customStyle="1" w:styleId="affffffff">
    <w:name w:val="附录表标题"/>
    <w:basedOn w:val="af9"/>
    <w:next w:val="affff4"/>
    <w:qFormat/>
    <w:pPr>
      <w:tabs>
        <w:tab w:val="left" w:pos="180"/>
      </w:tabs>
      <w:spacing w:beforeLines="50" w:afterLines="50"/>
      <w:jc w:val="center"/>
    </w:pPr>
    <w:rPr>
      <w:rFonts w:ascii="黑体" w:eastAsia="黑体"/>
      <w:szCs w:val="21"/>
    </w:rPr>
  </w:style>
  <w:style w:type="paragraph" w:customStyle="1" w:styleId="affffffff0">
    <w:name w:val="条文脚注"/>
    <w:basedOn w:val="a6"/>
    <w:qFormat/>
    <w:pPr>
      <w:numPr>
        <w:numId w:val="0"/>
      </w:numPr>
      <w:jc w:val="both"/>
    </w:pPr>
  </w:style>
  <w:style w:type="paragraph" w:customStyle="1" w:styleId="affffffff1">
    <w:name w:val="正文公式编号制表符"/>
    <w:basedOn w:val="affff4"/>
    <w:next w:val="affff4"/>
    <w:pPr>
      <w:ind w:firstLineChars="0" w:firstLine="0"/>
    </w:pPr>
  </w:style>
  <w:style w:type="paragraph" w:customStyle="1" w:styleId="Default">
    <w:name w:val="Default"/>
    <w:qFormat/>
    <w:pPr>
      <w:widowControl w:val="0"/>
      <w:autoSpaceDE w:val="0"/>
      <w:autoSpaceDN w:val="0"/>
      <w:adjustRightInd w:val="0"/>
    </w:pPr>
    <w:rPr>
      <w:rFonts w:ascii="Sim Sun" w:eastAsia="Sim Sun"/>
      <w:color w:val="000000"/>
      <w:sz w:val="24"/>
      <w:szCs w:val="24"/>
    </w:rPr>
  </w:style>
  <w:style w:type="paragraph" w:customStyle="1" w:styleId="27">
    <w:name w:val="封面标准名称2"/>
    <w:basedOn w:val="afffff5"/>
    <w:qFormat/>
    <w:pPr>
      <w:spacing w:beforeLines="630"/>
    </w:pPr>
  </w:style>
  <w:style w:type="paragraph" w:customStyle="1" w:styleId="af8">
    <w:name w:val="注×：（正文）"/>
    <w:qFormat/>
    <w:pPr>
      <w:numPr>
        <w:numId w:val="16"/>
      </w:numPr>
      <w:jc w:val="both"/>
    </w:pPr>
    <w:rPr>
      <w:rFonts w:ascii="宋体"/>
      <w:sz w:val="18"/>
      <w:szCs w:val="18"/>
    </w:rPr>
  </w:style>
  <w:style w:type="paragraph" w:customStyle="1" w:styleId="af7">
    <w:name w:val="编号列项（三级）"/>
    <w:qFormat/>
    <w:pPr>
      <w:numPr>
        <w:ilvl w:val="2"/>
        <w:numId w:val="11"/>
      </w:numPr>
    </w:pPr>
    <w:rPr>
      <w:rFonts w:ascii="宋体"/>
      <w:sz w:val="21"/>
    </w:rPr>
  </w:style>
  <w:style w:type="paragraph" w:customStyle="1" w:styleId="affffffff2">
    <w:name w:val="附录二级无"/>
    <w:basedOn w:val="ae"/>
    <w:qFormat/>
    <w:pPr>
      <w:tabs>
        <w:tab w:val="clear" w:pos="360"/>
      </w:tabs>
      <w:spacing w:beforeLines="0" w:afterLines="0"/>
    </w:pPr>
    <w:rPr>
      <w:rFonts w:ascii="宋体" w:eastAsia="宋体"/>
      <w:szCs w:val="21"/>
    </w:rPr>
  </w:style>
  <w:style w:type="paragraph" w:customStyle="1" w:styleId="af5">
    <w:name w:val="字母编号列项（一级）"/>
    <w:qFormat/>
    <w:pPr>
      <w:numPr>
        <w:numId w:val="11"/>
      </w:numPr>
      <w:jc w:val="both"/>
    </w:pPr>
    <w:rPr>
      <w:rFonts w:ascii="宋体"/>
      <w:sz w:val="21"/>
    </w:rPr>
  </w:style>
  <w:style w:type="paragraph" w:customStyle="1" w:styleId="15">
    <w:name w:val="修订1"/>
    <w:qFormat/>
    <w:rPr>
      <w:kern w:val="2"/>
      <w:sz w:val="21"/>
      <w:szCs w:val="24"/>
    </w:rPr>
  </w:style>
  <w:style w:type="character" w:customStyle="1" w:styleId="afff5">
    <w:name w:val="副标题 字符"/>
    <w:link w:val="afff4"/>
    <w:qFormat/>
    <w:rPr>
      <w:rFonts w:ascii="Cambria" w:hAnsi="Cambria"/>
      <w:b/>
      <w:kern w:val="28"/>
      <w:sz w:val="32"/>
    </w:rPr>
  </w:style>
  <w:style w:type="paragraph" w:customStyle="1" w:styleId="DefaultText">
    <w:name w:val="Default Text"/>
    <w:basedOn w:val="af9"/>
    <w:qFormat/>
    <w:pPr>
      <w:widowControl/>
    </w:pPr>
    <w:rPr>
      <w:rFonts w:eastAsia="Times New Roman"/>
      <w:kern w:val="0"/>
      <w:sz w:val="24"/>
      <w:szCs w:val="20"/>
      <w:lang w:eastAsia="en-US"/>
    </w:rPr>
  </w:style>
  <w:style w:type="paragraph" w:customStyle="1" w:styleId="Char6">
    <w:name w:val="Char"/>
    <w:basedOn w:val="af9"/>
    <w:qFormat/>
    <w:pPr>
      <w:tabs>
        <w:tab w:val="left" w:pos="420"/>
      </w:tabs>
      <w:ind w:left="420" w:hanging="420"/>
    </w:pPr>
    <w:rPr>
      <w:sz w:val="24"/>
      <w:szCs w:val="20"/>
    </w:rPr>
  </w:style>
  <w:style w:type="paragraph" w:customStyle="1" w:styleId="affffffff3">
    <w:name w:val="论文一级"/>
    <w:basedOn w:val="af9"/>
    <w:qFormat/>
    <w:pPr>
      <w:widowControl/>
      <w:spacing w:beforeLines="300"/>
    </w:pPr>
    <w:rPr>
      <w:kern w:val="0"/>
      <w:sz w:val="32"/>
      <w:szCs w:val="20"/>
    </w:rPr>
  </w:style>
  <w:style w:type="paragraph" w:customStyle="1" w:styleId="TOC10">
    <w:name w:val="TOC 标题1"/>
    <w:basedOn w:val="1"/>
    <w:next w:val="af9"/>
    <w:qFormat/>
    <w:pPr>
      <w:widowControl/>
      <w:spacing w:before="480" w:after="0" w:line="276" w:lineRule="auto"/>
      <w:outlineLvl w:val="9"/>
    </w:pPr>
    <w:rPr>
      <w:rFonts w:ascii="Cambria" w:eastAsia="宋体" w:hAnsi="Cambria"/>
      <w:bCs w:val="0"/>
      <w:color w:val="365F91"/>
      <w:kern w:val="0"/>
      <w:szCs w:val="20"/>
    </w:rPr>
  </w:style>
  <w:style w:type="paragraph" w:customStyle="1" w:styleId="Table">
    <w:name w:val="Table"/>
    <w:basedOn w:val="af9"/>
    <w:qFormat/>
    <w:pPr>
      <w:widowControl/>
      <w:spacing w:before="40" w:after="40"/>
      <w:jc w:val="left"/>
    </w:pPr>
    <w:rPr>
      <w:rFonts w:ascii="Arial" w:hAnsi="Arial"/>
      <w:kern w:val="0"/>
      <w:sz w:val="20"/>
      <w:szCs w:val="20"/>
      <w:lang w:eastAsia="en-US"/>
    </w:rPr>
  </w:style>
  <w:style w:type="paragraph" w:customStyle="1" w:styleId="affffffff4">
    <w:name w:val="表题"/>
    <w:basedOn w:val="af9"/>
    <w:qFormat/>
    <w:pPr>
      <w:adjustRightInd w:val="0"/>
      <w:snapToGrid w:val="0"/>
      <w:spacing w:before="120" w:after="60" w:line="312" w:lineRule="atLeast"/>
      <w:jc w:val="center"/>
      <w:textAlignment w:val="center"/>
    </w:pPr>
    <w:rPr>
      <w:rFonts w:ascii="Arial" w:eastAsia="黑体" w:hAnsi="Arial"/>
      <w:kern w:val="21"/>
      <w:sz w:val="18"/>
      <w:szCs w:val="20"/>
    </w:rPr>
  </w:style>
  <w:style w:type="paragraph" w:customStyle="1" w:styleId="affffffff5">
    <w:name w:val="表文"/>
    <w:basedOn w:val="af9"/>
    <w:qFormat/>
    <w:pPr>
      <w:adjustRightInd w:val="0"/>
      <w:snapToGrid w:val="0"/>
      <w:spacing w:line="280" w:lineRule="atLeast"/>
      <w:textAlignment w:val="center"/>
    </w:pPr>
    <w:rPr>
      <w:kern w:val="21"/>
      <w:position w:val="12"/>
      <w:sz w:val="15"/>
      <w:szCs w:val="20"/>
    </w:rPr>
  </w:style>
  <w:style w:type="paragraph" w:customStyle="1" w:styleId="affffffff6">
    <w:name w:val="空行"/>
    <w:basedOn w:val="af9"/>
    <w:qFormat/>
    <w:pPr>
      <w:adjustRightInd w:val="0"/>
      <w:snapToGrid w:val="0"/>
      <w:spacing w:line="0" w:lineRule="atLeast"/>
      <w:ind w:firstLine="425"/>
      <w:textAlignment w:val="center"/>
    </w:pPr>
    <w:rPr>
      <w:kern w:val="21"/>
      <w:sz w:val="10"/>
      <w:szCs w:val="20"/>
    </w:rPr>
  </w:style>
  <w:style w:type="paragraph" w:customStyle="1" w:styleId="affffffff7">
    <w:name w:val="案例下"/>
    <w:basedOn w:val="af9"/>
    <w:qFormat/>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InfoNumBullets">
    <w:name w:val="Info+NumBullets"/>
    <w:basedOn w:val="af9"/>
    <w:qFormat/>
    <w:pPr>
      <w:widowControl/>
      <w:tabs>
        <w:tab w:val="left" w:pos="720"/>
      </w:tabs>
      <w:spacing w:afterLines="50" w:line="28" w:lineRule="atLeast"/>
      <w:ind w:left="623" w:firstLineChars="200" w:firstLine="200"/>
      <w:jc w:val="left"/>
    </w:pPr>
    <w:rPr>
      <w:rFonts w:ascii="Arial" w:hAnsi="Arial"/>
      <w:kern w:val="0"/>
      <w:sz w:val="24"/>
      <w:szCs w:val="20"/>
    </w:rPr>
  </w:style>
  <w:style w:type="character" w:customStyle="1" w:styleId="Char17">
    <w:name w:val="副标题 Char1"/>
    <w:basedOn w:val="afa"/>
    <w:uiPriority w:val="11"/>
    <w:qFormat/>
    <w:rPr>
      <w:rFonts w:ascii="Cambria" w:eastAsia="宋体" w:hAnsi="Cambria" w:cs="Times New Roman"/>
      <w:b/>
      <w:bCs/>
      <w:kern w:val="28"/>
      <w:sz w:val="32"/>
      <w:szCs w:val="32"/>
    </w:rPr>
  </w:style>
  <w:style w:type="character" w:customStyle="1" w:styleId="SubtitleChar1">
    <w:name w:val="Subtitle Char1"/>
    <w:uiPriority w:val="11"/>
    <w:qFormat/>
    <w:rPr>
      <w:rFonts w:ascii="Cambria" w:hAnsi="Cambria" w:cs="Times New Roman"/>
      <w:b/>
      <w:bCs/>
      <w:kern w:val="28"/>
      <w:sz w:val="32"/>
      <w:szCs w:val="32"/>
    </w:rPr>
  </w:style>
  <w:style w:type="table" w:customStyle="1" w:styleId="TableGrid1">
    <w:name w:val="Table Grid1"/>
    <w:basedOn w:val="afb"/>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IndentChar2">
    <w:name w:val="Normal Indent Char2"/>
    <w:qFormat/>
    <w:rPr>
      <w:rFonts w:ascii="Tahoma" w:hAnsi="Tahoma"/>
      <w:sz w:val="24"/>
      <w:szCs w:val="24"/>
    </w:rPr>
  </w:style>
  <w:style w:type="character" w:customStyle="1" w:styleId="Char5">
    <w:name w:val="列出段落 Char"/>
    <w:link w:val="14"/>
    <w:qFormat/>
    <w:rPr>
      <w:rFonts w:ascii="Times New Roman" w:eastAsia="宋体" w:hAnsi="Times New Roman" w:cs="Times New Roman"/>
      <w:szCs w:val="24"/>
    </w:rPr>
  </w:style>
  <w:style w:type="paragraph" w:customStyle="1" w:styleId="affffffff8">
    <w:name w:val="表格正文"/>
    <w:basedOn w:val="af9"/>
    <w:qFormat/>
    <w:pPr>
      <w:keepNext/>
      <w:keepLines/>
      <w:widowControl/>
      <w:spacing w:before="60" w:after="60"/>
      <w:jc w:val="left"/>
    </w:pPr>
    <w:rPr>
      <w:sz w:val="18"/>
      <w:szCs w:val="20"/>
    </w:rPr>
  </w:style>
  <w:style w:type="paragraph" w:customStyle="1" w:styleId="cell-cap">
    <w:name w:val="cell-cap"/>
    <w:basedOn w:val="af9"/>
    <w:qFormat/>
    <w:pPr>
      <w:widowControl/>
      <w:spacing w:before="120" w:after="360"/>
      <w:jc w:val="center"/>
    </w:pPr>
    <w:rPr>
      <w:rFonts w:ascii="Arial" w:hAnsi="Arial"/>
      <w:b/>
      <w:kern w:val="0"/>
      <w:sz w:val="28"/>
    </w:rPr>
  </w:style>
  <w:style w:type="paragraph" w:customStyle="1" w:styleId="16">
    <w:name w:val="列出段落1"/>
    <w:basedOn w:val="af9"/>
    <w:qFormat/>
    <w:pPr>
      <w:ind w:firstLineChars="200" w:firstLine="420"/>
    </w:pPr>
    <w:rPr>
      <w:kern w:val="0"/>
      <w:sz w:val="20"/>
    </w:rPr>
  </w:style>
  <w:style w:type="character" w:customStyle="1" w:styleId="aff8">
    <w:name w:val="题注 字符"/>
    <w:link w:val="aff7"/>
    <w:uiPriority w:val="99"/>
    <w:qFormat/>
    <w:rPr>
      <w:rFonts w:ascii="Arial" w:eastAsia="黑体" w:hAnsi="Arial" w:cs="Arial"/>
      <w:sz w:val="20"/>
      <w:szCs w:val="20"/>
    </w:rPr>
  </w:style>
  <w:style w:type="paragraph" w:customStyle="1" w:styleId="-">
    <w:name w:val="表头-遵从"/>
    <w:next w:val="af9"/>
    <w:qFormat/>
    <w:rPr>
      <w:rFonts w:ascii="宋体" w:hAnsi="宋体"/>
      <w:kern w:val="2"/>
      <w:sz w:val="18"/>
      <w:szCs w:val="18"/>
    </w:rPr>
  </w:style>
  <w:style w:type="character" w:customStyle="1" w:styleId="font51">
    <w:name w:val="font51"/>
    <w:basedOn w:val="afa"/>
    <w:rPr>
      <w:rFonts w:ascii="Times New Roman" w:hAnsi="Times New Roman" w:cs="Times New Roman" w:hint="default"/>
      <w:color w:val="000000"/>
      <w:sz w:val="18"/>
      <w:szCs w:val="18"/>
      <w:u w:val="none"/>
    </w:rPr>
  </w:style>
  <w:style w:type="character" w:customStyle="1" w:styleId="font11">
    <w:name w:val="font11"/>
    <w:basedOn w:val="afa"/>
    <w:rPr>
      <w:rFonts w:ascii="宋体" w:eastAsia="宋体" w:hAnsi="宋体" w:cs="宋体" w:hint="eastAsia"/>
      <w:color w:val="000000"/>
      <w:sz w:val="18"/>
      <w:szCs w:val="18"/>
      <w:u w:val="none"/>
    </w:rPr>
  </w:style>
  <w:style w:type="character" w:customStyle="1" w:styleId="font41">
    <w:name w:val="font41"/>
    <w:basedOn w:val="afa"/>
    <w:rPr>
      <w:rFonts w:ascii="宋体" w:eastAsia="宋体" w:hAnsi="宋体" w:cs="宋体" w:hint="eastAsia"/>
      <w:color w:val="000000"/>
      <w:sz w:val="18"/>
      <w:szCs w:val="18"/>
      <w:u w:val="none"/>
    </w:rPr>
  </w:style>
  <w:style w:type="character" w:customStyle="1" w:styleId="font21">
    <w:name w:val="font21"/>
    <w:basedOn w:val="afa"/>
    <w:rPr>
      <w:rFonts w:ascii="Times New Roman" w:hAnsi="Times New Roman" w:cs="Times New Roman" w:hint="default"/>
      <w:color w:val="000000"/>
      <w:sz w:val="18"/>
      <w:szCs w:val="18"/>
      <w:u w:val="none"/>
    </w:rPr>
  </w:style>
  <w:style w:type="character" w:customStyle="1" w:styleId="font31">
    <w:name w:val="font31"/>
    <w:basedOn w:val="afa"/>
    <w:rPr>
      <w:rFonts w:ascii="宋体" w:eastAsia="宋体" w:hAnsi="宋体" w:cs="宋体" w:hint="eastAsia"/>
      <w:color w:val="000000"/>
      <w:sz w:val="18"/>
      <w:szCs w:val="18"/>
      <w:u w:val="none"/>
    </w:rPr>
  </w:style>
  <w:style w:type="paragraph" w:customStyle="1" w:styleId="110">
    <w:name w:val="列出段落11"/>
    <w:basedOn w:val="af9"/>
    <w:qFormat/>
    <w:pPr>
      <w:ind w:firstLineChars="200" w:firstLine="420"/>
    </w:pPr>
    <w:rPr>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baike.baidu.com/view/58794.htm" TargetMode="External"/><Relationship Id="rId18" Type="http://schemas.openxmlformats.org/officeDocument/2006/relationships/hyperlink" Target="http://baike.baidu.com/view/725735.htm" TargetMode="External"/><Relationship Id="rId26" Type="http://schemas.openxmlformats.org/officeDocument/2006/relationships/hyperlink" Target="http://baike.so.com/doc/1284920-1358653.html" TargetMode="External"/><Relationship Id="rId39" Type="http://schemas.openxmlformats.org/officeDocument/2006/relationships/oleObject" Target="embeddings/Microsoft_Visio_2003-2010_Drawing1.vsd"/><Relationship Id="rId21" Type="http://schemas.openxmlformats.org/officeDocument/2006/relationships/hyperlink" Target="http://baike.baidu.com/view/605645.htm" TargetMode="External"/><Relationship Id="rId34" Type="http://schemas.openxmlformats.org/officeDocument/2006/relationships/hyperlink" Target="http://baike.baidu.com/view/449540.htm" TargetMode="External"/><Relationship Id="rId42" Type="http://schemas.openxmlformats.org/officeDocument/2006/relationships/image" Target="media/image4.emf"/><Relationship Id="rId47" Type="http://schemas.openxmlformats.org/officeDocument/2006/relationships/oleObject" Target="embeddings/Microsoft_Visio_2003-2010_Drawing5.vsd"/><Relationship Id="rId50" Type="http://schemas.openxmlformats.org/officeDocument/2006/relationships/image" Target="media/image8.emf"/><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subview/97/8610685.htm" TargetMode="External"/><Relationship Id="rId29" Type="http://schemas.openxmlformats.org/officeDocument/2006/relationships/hyperlink" Target="http://baike.baidu.com/view/76878.htm" TargetMode="External"/><Relationship Id="rId11" Type="http://schemas.openxmlformats.org/officeDocument/2006/relationships/hyperlink" Target="http://baike.baidu.com/view/10147.htm" TargetMode="External"/><Relationship Id="rId24" Type="http://schemas.openxmlformats.org/officeDocument/2006/relationships/hyperlink" Target="http://baike.so.com/doc/5996817-6209788.html" TargetMode="External"/><Relationship Id="rId32" Type="http://schemas.openxmlformats.org/officeDocument/2006/relationships/hyperlink" Target="http://baike.baidu.com/view/379564.htm" TargetMode="External"/><Relationship Id="rId37" Type="http://schemas.openxmlformats.org/officeDocument/2006/relationships/oleObject" Target="embeddings/Microsoft_Visio_2003-2010_Drawing.vsd"/><Relationship Id="rId40" Type="http://schemas.openxmlformats.org/officeDocument/2006/relationships/image" Target="media/image3.emf"/><Relationship Id="rId45" Type="http://schemas.openxmlformats.org/officeDocument/2006/relationships/oleObject" Target="embeddings/Microsoft_Visio_2003-2010_Drawing4.vsd"/><Relationship Id="rId53" Type="http://schemas.openxmlformats.org/officeDocument/2006/relationships/oleObject" Target="embeddings/Microsoft_Visio_2003-2010_Drawing8.vsd"/><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baike.baidu.com/subview/8426/6365277.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subview/8426/6365277.htm" TargetMode="External"/><Relationship Id="rId22" Type="http://schemas.openxmlformats.org/officeDocument/2006/relationships/hyperlink" Target="http://baike.so.com/doc/4610645-4822899.html" TargetMode="External"/><Relationship Id="rId27" Type="http://schemas.openxmlformats.org/officeDocument/2006/relationships/hyperlink" Target="http://baike.so.com/doc/2400801-2538376.html" TargetMode="External"/><Relationship Id="rId30" Type="http://schemas.openxmlformats.org/officeDocument/2006/relationships/hyperlink" Target="http://baike.baidu.com/view/694523.htm" TargetMode="External"/><Relationship Id="rId35" Type="http://schemas.openxmlformats.org/officeDocument/2006/relationships/hyperlink" Target="http://baike.baidu.com/view/1159484.htm" TargetMode="External"/><Relationship Id="rId43" Type="http://schemas.openxmlformats.org/officeDocument/2006/relationships/oleObject" Target="embeddings/Microsoft_Visio_2003-2010_Drawing3.vsd"/><Relationship Id="rId48" Type="http://schemas.openxmlformats.org/officeDocument/2006/relationships/image" Target="media/image7.emf"/><Relationship Id="rId56" Type="http://schemas.openxmlformats.org/officeDocument/2006/relationships/footer" Target="footer3.xml"/><Relationship Id="rId8" Type="http://schemas.openxmlformats.org/officeDocument/2006/relationships/header" Target="header1.xml"/><Relationship Id="rId51" Type="http://schemas.openxmlformats.org/officeDocument/2006/relationships/oleObject" Target="embeddings/Microsoft_Visio_2003-2010_Drawing7.vsd"/><Relationship Id="rId3" Type="http://schemas.openxmlformats.org/officeDocument/2006/relationships/styles" Target="styles.xml"/><Relationship Id="rId12" Type="http://schemas.openxmlformats.org/officeDocument/2006/relationships/hyperlink" Target="http://baike.baidu.com/subview/97/8610685.htm" TargetMode="External"/><Relationship Id="rId17" Type="http://schemas.openxmlformats.org/officeDocument/2006/relationships/hyperlink" Target="http://baike.baidu.com/view/605645.htm" TargetMode="External"/><Relationship Id="rId25" Type="http://schemas.openxmlformats.org/officeDocument/2006/relationships/hyperlink" Target="http://baike.so.com/doc/5364905-5600530.html" TargetMode="External"/><Relationship Id="rId33" Type="http://schemas.openxmlformats.org/officeDocument/2006/relationships/hyperlink" Target="http://baike.baidu.com/view/324030.htm" TargetMode="External"/><Relationship Id="rId38" Type="http://schemas.openxmlformats.org/officeDocument/2006/relationships/image" Target="media/image2.emf"/><Relationship Id="rId46" Type="http://schemas.openxmlformats.org/officeDocument/2006/relationships/image" Target="media/image6.emf"/><Relationship Id="rId59" Type="http://schemas.openxmlformats.org/officeDocument/2006/relationships/theme" Target="theme/theme1.xml"/><Relationship Id="rId20" Type="http://schemas.openxmlformats.org/officeDocument/2006/relationships/hyperlink" Target="http://baike.baidu.com/subview/115777/13577997.htm" TargetMode="External"/><Relationship Id="rId41" Type="http://schemas.openxmlformats.org/officeDocument/2006/relationships/oleObject" Target="embeddings/Microsoft_Visio_2003-2010_Drawing2.vsd"/><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aike.baidu.com/subview/218120/9051666.htm" TargetMode="External"/><Relationship Id="rId23" Type="http://schemas.openxmlformats.org/officeDocument/2006/relationships/hyperlink" Target="http://baike.so.com/doc/6468571-6682266.html" TargetMode="External"/><Relationship Id="rId28" Type="http://schemas.openxmlformats.org/officeDocument/2006/relationships/hyperlink" Target="http://baike.so.com/doc/5345816-5581262.html" TargetMode="External"/><Relationship Id="rId36" Type="http://schemas.openxmlformats.org/officeDocument/2006/relationships/image" Target="media/image1.emf"/><Relationship Id="rId49" Type="http://schemas.openxmlformats.org/officeDocument/2006/relationships/oleObject" Target="embeddings/Microsoft_Visio_2003-2010_Drawing6.vsd"/><Relationship Id="rId57" Type="http://schemas.openxmlformats.org/officeDocument/2006/relationships/header" Target="header4.xml"/><Relationship Id="rId10" Type="http://schemas.openxmlformats.org/officeDocument/2006/relationships/footer" Target="footer2.xml"/><Relationship Id="rId31" Type="http://schemas.openxmlformats.org/officeDocument/2006/relationships/hyperlink" Target="http://baike.baidu.com/view/634986.htm" TargetMode="External"/><Relationship Id="rId44" Type="http://schemas.openxmlformats.org/officeDocument/2006/relationships/image" Target="media/image5.emf"/><Relationship Id="rId52"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3"/>
    <customShpInfo spid="_x0000_s2052"/>
    <customShpInfo spid="_x0000_s2051"/>
    <customShpInfo spid="_x0000_s2050"/>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16747</Words>
  <Characters>21437</Characters>
  <Application>Microsoft Office Word</Application>
  <DocSecurity>0</DocSecurity>
  <Lines>3572</Lines>
  <Paragraphs>3181</Paragraphs>
  <ScaleCrop>false</ScaleCrop>
  <Manager/>
  <Company/>
  <LinksUpToDate>false</LinksUpToDate>
  <CharactersWithSpaces>35003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淘宝：Bingo无忧智库，https://zx51.taobao.com，微信www_zku51_com，仅供学习24小时内删除</dc:creator>
  <cp:keywords/>
  <dc:description>淘宝：Bingo无忧智库，https://zx51.taobao.com，微信www_zku51_com，仅供学习24小时内删除</dc:description>
  <cp:lastModifiedBy>Amy</cp:lastModifiedBy>
  <cp:revision>5</cp:revision>
  <dcterms:created xsi:type="dcterms:W3CDTF">2013-12-08T10:22:00Z</dcterms:created>
  <dcterms:modified xsi:type="dcterms:W3CDTF">2020-05-10T12:10:00Z</dcterms:modified>
  <cp:category/>
</cp:coreProperties>
</file>