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C110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2Q26-HW-项目作业要求-public</w:t>
      </w:r>
    </w:p>
    <w:p w14:paraId="6398686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69807F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一、作业目标</w:t>
      </w:r>
      <w:bookmarkEnd w:id="0"/>
    </w:p>
    <w:p w14:paraId="44E5F2D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理解需求从原始问题到结构化需求的分解过程，通过使用</w:t>
      </w:r>
      <w:r>
        <w:rPr>
          <w:rFonts w:ascii="Arial" w:hAnsi="Arial" w:eastAsia="等线" w:cs="Arial"/>
          <w:b/>
          <w:sz w:val="22"/>
        </w:rPr>
        <w:t>CodeArts</w:t>
      </w:r>
      <w:r>
        <w:rPr>
          <w:rFonts w:ascii="Arial" w:hAnsi="Arial" w:eastAsia="等线" w:cs="Arial"/>
          <w:sz w:val="22"/>
        </w:rPr>
        <w:t>掌握需求管理方法，完成规范化软件建模。</w:t>
      </w:r>
    </w:p>
    <w:p w14:paraId="573AE6B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基于真实业务问题，设计可行的解决方案，提升解决真实工程问题的能力，培养</w:t>
      </w:r>
      <w:r>
        <w:rPr>
          <w:rFonts w:ascii="Arial" w:hAnsi="Arial" w:eastAsia="等线" w:cs="Arial"/>
          <w:b/>
          <w:sz w:val="22"/>
        </w:rPr>
        <w:t>系统化思维</w:t>
      </w:r>
      <w:r>
        <w:rPr>
          <w:rFonts w:ascii="Arial" w:hAnsi="Arial" w:eastAsia="等线" w:cs="Arial"/>
          <w:sz w:val="22"/>
        </w:rPr>
        <w:t>。</w:t>
      </w:r>
    </w:p>
    <w:p w14:paraId="691226B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C63F6CB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二、作业内容</w:t>
      </w:r>
      <w:bookmarkEnd w:id="1"/>
    </w:p>
    <w:p w14:paraId="546E78C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项目选题</w:t>
      </w:r>
      <w:bookmarkEnd w:id="2"/>
    </w:p>
    <w:p w14:paraId="1ACF76B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根据自选需求确定</w:t>
      </w:r>
    </w:p>
    <w:p w14:paraId="30EE63E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4785" cy="2886075"/>
            <wp:effectExtent l="0" t="0" r="1206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C5E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请注意，本项目作业</w:t>
      </w:r>
      <w:r>
        <w:rPr>
          <w:rFonts w:ascii="Arial" w:hAnsi="Arial" w:eastAsia="等线" w:cs="Arial"/>
          <w:b/>
          <w:sz w:val="22"/>
        </w:rPr>
        <w:t>只针对系统的分析设计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课程</w:t>
      </w:r>
      <w:r>
        <w:rPr>
          <w:rFonts w:ascii="Arial" w:hAnsi="Arial" w:eastAsia="等线" w:cs="Arial"/>
          <w:sz w:val="22"/>
        </w:rPr>
        <w:t>，无需考虑商业模式、市场运营及盈利策略等非技术因素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但需要能够交付可真实运行</w:t>
      </w:r>
      <w:r>
        <w:rPr>
          <w:rFonts w:ascii="Arial" w:hAnsi="Arial" w:eastAsia="等线" w:cs="Arial"/>
          <w:b/>
          <w:color w:val="FF0000"/>
          <w:sz w:val="22"/>
        </w:rPr>
        <w:t>最简化可实行版本(MVP)</w:t>
      </w:r>
      <w:r>
        <w:rPr>
          <w:rFonts w:hint="eastAsia" w:ascii="Arial" w:hAnsi="Arial" w:eastAsia="等线" w:cs="Arial"/>
          <w:sz w:val="22"/>
          <w:lang w:val="en-US" w:eastAsia="zh-CN"/>
        </w:rPr>
        <w:t>软件</w:t>
      </w:r>
      <w:r>
        <w:rPr>
          <w:rFonts w:ascii="Arial" w:hAnsi="Arial" w:eastAsia="等线" w:cs="Arial"/>
          <w:sz w:val="22"/>
        </w:rPr>
        <w:t>。</w:t>
      </w:r>
    </w:p>
    <w:p w14:paraId="65A5599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项目作业要求</w:t>
      </w:r>
      <w:bookmarkEnd w:id="3"/>
    </w:p>
    <w:p w14:paraId="60923E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项目作业将分为三</w:t>
      </w:r>
      <w:r>
        <w:rPr>
          <w:rFonts w:ascii="Arial" w:hAnsi="Arial" w:eastAsia="等线" w:cs="Arial"/>
          <w:b/>
          <w:sz w:val="22"/>
        </w:rPr>
        <w:t>个阶段</w:t>
      </w:r>
      <w:r>
        <w:rPr>
          <w:rFonts w:ascii="Arial" w:hAnsi="Arial" w:eastAsia="等线" w:cs="Arial"/>
          <w:sz w:val="22"/>
        </w:rPr>
        <w:t>于</w:t>
      </w:r>
      <w:r>
        <w:rPr>
          <w:rFonts w:ascii="Arial" w:hAnsi="Arial" w:eastAsia="等线" w:cs="Arial"/>
          <w:b/>
          <w:sz w:val="22"/>
        </w:rPr>
        <w:t>不同时间节点</w:t>
      </w:r>
      <w:r>
        <w:rPr>
          <w:rFonts w:ascii="Arial" w:hAnsi="Arial" w:eastAsia="等线" w:cs="Arial"/>
          <w:sz w:val="22"/>
        </w:rPr>
        <w:t>提交。</w:t>
      </w:r>
    </w:p>
    <w:p w14:paraId="37AACB2A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color w:val="3370FF"/>
          <w:sz w:val="30"/>
        </w:rPr>
        <w:t xml:space="preserve">2.1 </w:t>
      </w:r>
      <w:r>
        <w:rPr>
          <w:rFonts w:ascii="Arial" w:hAnsi="Arial" w:eastAsia="等线" w:cs="Arial"/>
          <w:b/>
          <w:sz w:val="30"/>
        </w:rPr>
        <w:t>需求分析阶段：</w:t>
      </w:r>
      <w:bookmarkEnd w:id="4"/>
    </w:p>
    <w:p w14:paraId="438FA89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进行用户角色分析，明确系统边界，识别利益相关者与核心需求</w:t>
      </w:r>
    </w:p>
    <w:p w14:paraId="754BD25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</w:t>
      </w:r>
      <w:r>
        <w:rPr>
          <w:rFonts w:ascii="Arial" w:hAnsi="Arial" w:eastAsia="等线" w:cs="Arial"/>
          <w:b/>
          <w:sz w:val="22"/>
        </w:rPr>
        <w:t>CodeArts</w:t>
      </w:r>
      <w:r>
        <w:rPr>
          <w:rFonts w:ascii="Arial" w:hAnsi="Arial" w:eastAsia="等线" w:cs="Arial"/>
          <w:sz w:val="22"/>
        </w:rPr>
        <w:t>工作项的</w:t>
      </w:r>
      <w:r>
        <w:rPr>
          <w:rFonts w:ascii="Arial" w:hAnsi="Arial" w:eastAsia="等线" w:cs="Arial"/>
          <w:b/>
          <w:sz w:val="22"/>
        </w:rPr>
        <w:t>需求管理</w:t>
      </w:r>
      <w:r>
        <w:rPr>
          <w:rFonts w:ascii="Arial" w:hAnsi="Arial" w:eastAsia="等线" w:cs="Arial"/>
          <w:sz w:val="22"/>
        </w:rPr>
        <w:t>中形成如下层级：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7C27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DE84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  示例结构：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需求层级（IPD）：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原始需求（RR, Raw Requirement）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├── 系统特性（SF, System Feature）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│      ├── 初始需求（IR, Initial Requirement）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│          ├── 用户故事（US，User Story）</w:t>
            </w:r>
          </w:p>
        </w:tc>
      </w:tr>
    </w:tbl>
    <w:p w14:paraId="43EE174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新建需求数量的最低要求：RR </w:t>
      </w:r>
      <w:r>
        <w:rPr>
          <w:rFonts w:ascii="Arial" w:hAnsi="Arial" w:eastAsia="等线" w:cs="Arial"/>
          <w:b/>
          <w:color w:val="D83931"/>
          <w:sz w:val="22"/>
        </w:rPr>
        <w:t>≥ 5</w:t>
      </w:r>
      <w:r>
        <w:rPr>
          <w:rFonts w:ascii="Arial" w:hAnsi="Arial" w:eastAsia="等线" w:cs="Arial"/>
          <w:sz w:val="22"/>
        </w:rPr>
        <w:t xml:space="preserve">，SF </w:t>
      </w:r>
      <w:r>
        <w:rPr>
          <w:rFonts w:ascii="Arial" w:hAnsi="Arial" w:eastAsia="等线" w:cs="Arial"/>
          <w:b/>
          <w:color w:val="D83931"/>
          <w:sz w:val="22"/>
        </w:rPr>
        <w:t>≥ 4</w:t>
      </w:r>
      <w:r>
        <w:rPr>
          <w:rFonts w:ascii="Arial" w:hAnsi="Arial" w:eastAsia="等线" w:cs="Arial"/>
          <w:sz w:val="22"/>
        </w:rPr>
        <w:t xml:space="preserve">，IR </w:t>
      </w:r>
      <w:r>
        <w:rPr>
          <w:rFonts w:ascii="Arial" w:hAnsi="Arial" w:eastAsia="等线" w:cs="Arial"/>
          <w:b/>
          <w:color w:val="D83931"/>
          <w:sz w:val="22"/>
        </w:rPr>
        <w:t>≥ 8</w:t>
      </w:r>
      <w:r>
        <w:rPr>
          <w:rFonts w:ascii="Arial" w:hAnsi="Arial" w:eastAsia="等线" w:cs="Arial"/>
          <w:sz w:val="22"/>
        </w:rPr>
        <w:t xml:space="preserve">，User Story </w:t>
      </w:r>
      <w:r>
        <w:rPr>
          <w:rFonts w:ascii="Arial" w:hAnsi="Arial" w:eastAsia="等线" w:cs="Arial"/>
          <w:b/>
          <w:color w:val="D83931"/>
          <w:sz w:val="22"/>
        </w:rPr>
        <w:t>≥ 8</w:t>
      </w:r>
    </w:p>
    <w:p w14:paraId="6B54745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每个User Story应符合格式，并补充其优先级、验收标准（Acceptance Criteria，至少</w:t>
      </w:r>
      <w:r>
        <w:rPr>
          <w:rFonts w:ascii="Arial" w:hAnsi="Arial" w:eastAsia="等线" w:cs="Arial"/>
          <w:b/>
          <w:color w:val="D83931"/>
          <w:sz w:val="22"/>
        </w:rPr>
        <w:t>2</w:t>
      </w:r>
      <w:r>
        <w:rPr>
          <w:rFonts w:ascii="Arial" w:hAnsi="Arial" w:eastAsia="等线" w:cs="Arial"/>
          <w:sz w:val="22"/>
        </w:rPr>
        <w:t xml:space="preserve">条） </w:t>
      </w:r>
    </w:p>
    <w:p w14:paraId="63F9CF1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识别利益相关者，建立用户画像</w:t>
      </w:r>
    </w:p>
    <w:p w14:paraId="348560D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使用用例建模方法描述系统与用户之间的交互，在</w:t>
      </w:r>
      <w:r>
        <w:rPr>
          <w:rFonts w:ascii="Arial" w:hAnsi="Arial" w:eastAsia="等线" w:cs="Arial"/>
          <w:b/>
          <w:sz w:val="22"/>
        </w:rPr>
        <w:t>CodeArts的软件建模</w:t>
      </w:r>
      <w:r>
        <w:rPr>
          <w:rFonts w:ascii="Arial" w:hAnsi="Arial" w:eastAsia="等线" w:cs="Arial"/>
          <w:sz w:val="22"/>
        </w:rPr>
        <w:t>中构建</w:t>
      </w:r>
      <w:r>
        <w:rPr>
          <w:rFonts w:hint="eastAsia" w:ascii="Arial" w:hAnsi="Arial" w:eastAsia="等线" w:cs="Arial"/>
          <w:b/>
          <w:bCs/>
          <w:color w:val="FF0000"/>
          <w:sz w:val="22"/>
          <w:lang w:val="en-US" w:eastAsia="zh-CN"/>
        </w:rPr>
        <w:t>总体用例图</w:t>
      </w:r>
      <w:r>
        <w:rPr>
          <w:rFonts w:hint="eastAsia" w:ascii="Arial" w:hAnsi="Arial" w:eastAsia="等线" w:cs="Arial"/>
          <w:sz w:val="22"/>
          <w:lang w:val="en-US" w:eastAsia="zh-CN"/>
        </w:rPr>
        <w:t>及</w:t>
      </w:r>
      <w:r>
        <w:rPr>
          <w:rFonts w:ascii="Arial" w:hAnsi="Arial" w:eastAsia="等线" w:cs="Arial"/>
          <w:b/>
          <w:color w:val="D83931"/>
          <w:sz w:val="22"/>
        </w:rPr>
        <w:t>至少两个</w:t>
      </w:r>
      <w:r>
        <w:rPr>
          <w:rFonts w:ascii="Arial" w:hAnsi="Arial" w:eastAsia="等线" w:cs="Arial"/>
          <w:sz w:val="22"/>
        </w:rPr>
        <w:t>功能模块的用例图</w:t>
      </w:r>
    </w:p>
    <w:p w14:paraId="46B78915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color w:val="3370FF"/>
          <w:sz w:val="30"/>
        </w:rPr>
        <w:t xml:space="preserve">2.2 </w:t>
      </w:r>
      <w:r>
        <w:rPr>
          <w:rFonts w:ascii="Arial" w:hAnsi="Arial" w:eastAsia="等线" w:cs="Arial"/>
          <w:b/>
          <w:sz w:val="30"/>
        </w:rPr>
        <w:t>详细设计阶段</w:t>
      </w:r>
      <w:bookmarkEnd w:id="5"/>
    </w:p>
    <w:p w14:paraId="6B24BCC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细化系统实现方案，提供可落地的技术设计文档</w:t>
      </w:r>
    </w:p>
    <w:p w14:paraId="7950733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CodeArts的软件建模</w:t>
      </w:r>
      <w:r>
        <w:rPr>
          <w:rFonts w:ascii="Arial" w:hAnsi="Arial" w:eastAsia="等线" w:cs="Arial"/>
          <w:sz w:val="22"/>
        </w:rPr>
        <w:t>中构建以下模型</w:t>
      </w:r>
    </w:p>
    <w:p w14:paraId="6A95A88A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完成</w:t>
      </w:r>
      <w:r>
        <w:rPr>
          <w:rFonts w:ascii="Arial" w:hAnsi="Arial" w:eastAsia="等线" w:cs="Arial"/>
          <w:b/>
          <w:color w:val="D83931"/>
          <w:sz w:val="22"/>
        </w:rPr>
        <w:t>至少一个</w:t>
      </w:r>
      <w:r>
        <w:rPr>
          <w:rFonts w:ascii="Arial" w:hAnsi="Arial" w:eastAsia="等线" w:cs="Arial"/>
          <w:b/>
          <w:sz w:val="22"/>
        </w:rPr>
        <w:t>活动图</w:t>
      </w:r>
      <w:r>
        <w:rPr>
          <w:rFonts w:ascii="Arial" w:hAnsi="Arial" w:eastAsia="等线" w:cs="Arial"/>
          <w:sz w:val="22"/>
        </w:rPr>
        <w:t>，描述核心业务流程，应来源于IR/US</w:t>
      </w:r>
    </w:p>
    <w:p w14:paraId="7CDF4542">
      <w:pPr>
        <w:numPr>
          <w:ilvl w:val="0"/>
          <w:numId w:val="1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说明各活动的业务含义及其顺序关系</w:t>
      </w:r>
    </w:p>
    <w:p w14:paraId="139DA04C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完成</w:t>
      </w:r>
      <w:r>
        <w:rPr>
          <w:rFonts w:ascii="Arial" w:hAnsi="Arial" w:eastAsia="等线" w:cs="Arial"/>
          <w:b/>
          <w:color w:val="D83931"/>
          <w:sz w:val="22"/>
        </w:rPr>
        <w:t>至少一个</w:t>
      </w:r>
      <w:r>
        <w:rPr>
          <w:rFonts w:ascii="Arial" w:hAnsi="Arial" w:eastAsia="等线" w:cs="Arial"/>
          <w:b/>
          <w:sz w:val="22"/>
        </w:rPr>
        <w:t>类图</w:t>
      </w:r>
      <w:r>
        <w:rPr>
          <w:rFonts w:ascii="Arial" w:hAnsi="Arial" w:eastAsia="等线" w:cs="Arial"/>
          <w:sz w:val="22"/>
        </w:rPr>
        <w:t>，定义核心类及其关系，应包含IR中的实体</w:t>
      </w:r>
    </w:p>
    <w:p w14:paraId="56E8F429">
      <w:pPr>
        <w:numPr>
          <w:ilvl w:val="0"/>
          <w:numId w:val="1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b/>
          <w:sz w:val="22"/>
        </w:rPr>
        <w:t>类图</w:t>
      </w:r>
      <w:r>
        <w:rPr>
          <w:rFonts w:ascii="Arial" w:hAnsi="Arial" w:eastAsia="等线" w:cs="Arial"/>
          <w:sz w:val="22"/>
        </w:rPr>
        <w:t>需包含类名、属性、方法及其可见性，体现类之间的关系</w:t>
      </w:r>
    </w:p>
    <w:p w14:paraId="325311F3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完成</w:t>
      </w:r>
      <w:r>
        <w:rPr>
          <w:rFonts w:ascii="Arial" w:hAnsi="Arial" w:eastAsia="等线" w:cs="Arial"/>
          <w:b/>
          <w:color w:val="D83931"/>
          <w:sz w:val="22"/>
        </w:rPr>
        <w:t>至少一个</w:t>
      </w:r>
      <w:r>
        <w:rPr>
          <w:rFonts w:ascii="Arial" w:hAnsi="Arial" w:eastAsia="等线" w:cs="Arial"/>
          <w:b/>
          <w:sz w:val="22"/>
        </w:rPr>
        <w:t>顺序图</w:t>
      </w:r>
      <w:r>
        <w:rPr>
          <w:rFonts w:ascii="Arial" w:hAnsi="Arial" w:eastAsia="等线" w:cs="Arial"/>
          <w:sz w:val="22"/>
        </w:rPr>
        <w:t>，描述具体实现逻辑，应来源于用例图中的用例</w:t>
      </w:r>
    </w:p>
    <w:p w14:paraId="2157EDF9">
      <w:pPr>
        <w:numPr>
          <w:ilvl w:val="0"/>
          <w:numId w:val="1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需体现消息调用、返回信息等，展现对象生命周期和交互顺序</w:t>
      </w:r>
    </w:p>
    <w:p w14:paraId="1F88AE9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color w:val="3370FF"/>
          <w:sz w:val="30"/>
        </w:rPr>
        <w:t xml:space="preserve">2.3 </w:t>
      </w:r>
      <w:r>
        <w:rPr>
          <w:rFonts w:ascii="Arial" w:hAnsi="Arial" w:eastAsia="等线" w:cs="Arial"/>
          <w:b/>
          <w:sz w:val="30"/>
        </w:rPr>
        <w:t>编码实现阶段</w:t>
      </w:r>
      <w:bookmarkEnd w:id="6"/>
    </w:p>
    <w:p w14:paraId="0CC15B2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系统应实现</w:t>
      </w:r>
      <w:r>
        <w:rPr>
          <w:rFonts w:ascii="Arial" w:hAnsi="Arial" w:eastAsia="等线" w:cs="Arial"/>
          <w:b/>
          <w:sz w:val="22"/>
        </w:rPr>
        <w:t>最简化可实行版本(MVP)</w:t>
      </w:r>
      <w:r>
        <w:rPr>
          <w:rFonts w:ascii="Arial" w:hAnsi="Arial" w:eastAsia="等线" w:cs="Arial"/>
          <w:sz w:val="22"/>
        </w:rPr>
        <w:t>，须符合以下要求：</w:t>
      </w:r>
    </w:p>
    <w:p w14:paraId="3CF4D867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支持关键业务流程操作</w:t>
      </w:r>
    </w:p>
    <w:p w14:paraId="0152B281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具备数据持久化(数据库及文件存储)</w:t>
      </w:r>
    </w:p>
    <w:p w14:paraId="6A89E640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使用</w:t>
      </w:r>
      <w:r>
        <w:fldChar w:fldCharType="begin"/>
      </w:r>
      <w:r>
        <w:instrText xml:space="preserve"> HYPERLINK "https://www.huaweicloud.com/product/codearts/ai.html"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22"/>
        </w:rPr>
        <w:t>CodeArts智能体</w:t>
      </w:r>
      <w:r>
        <w:rPr>
          <w:rFonts w:ascii="Arial" w:hAnsi="Arial" w:eastAsia="等线" w:cs="Arial"/>
          <w:b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>(https://www.huaweicloud.com/product/codearts/ai.html)</w:t>
      </w:r>
      <w:r>
        <w:rPr>
          <w:rFonts w:ascii="Arial" w:hAnsi="Arial" w:eastAsia="等线" w:cs="Arial"/>
          <w:sz w:val="22"/>
        </w:rPr>
        <w:t>进行编码实现</w:t>
      </w:r>
    </w:p>
    <w:p w14:paraId="2B426E9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</w:t>
      </w:r>
      <w:r>
        <w:rPr>
          <w:rFonts w:ascii="Arial" w:hAnsi="Arial" w:eastAsia="等线" w:cs="Arial"/>
          <w:b/>
          <w:sz w:val="22"/>
        </w:rPr>
        <w:t>编码实现报告</w:t>
      </w:r>
      <w:r>
        <w:rPr>
          <w:rFonts w:ascii="Arial" w:hAnsi="Arial" w:eastAsia="等线" w:cs="Arial"/>
          <w:sz w:val="22"/>
        </w:rPr>
        <w:t>中应描述以下信息：</w:t>
      </w:r>
    </w:p>
    <w:p w14:paraId="63BCFB15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给出项目简介，提供你的Prompt，描述Vibe Coding的过程</w:t>
      </w:r>
    </w:p>
    <w:p w14:paraId="0F9F8CB4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说明AI生成后，</w:t>
      </w:r>
      <w:r>
        <w:rPr>
          <w:rFonts w:ascii="Arial" w:hAnsi="Arial" w:eastAsia="等线" w:cs="Arial"/>
          <w:b/>
          <w:color w:val="D83931"/>
          <w:sz w:val="22"/>
        </w:rPr>
        <w:t>你做了哪些修改、存在哪些问题</w:t>
      </w:r>
    </w:p>
    <w:p w14:paraId="38808734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明确说明系统中的各项功能分别来源于哪一条初始需求(IR)或用户故事(US)</w:t>
      </w:r>
    </w:p>
    <w:p w14:paraId="60E77D3F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四、作业提交</w:t>
      </w:r>
      <w:bookmarkEnd w:id="7"/>
    </w:p>
    <w:p w14:paraId="5781B7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本次作业需</w:t>
      </w:r>
      <w:r>
        <w:rPr>
          <w:rFonts w:hint="eastAsia" w:ascii="Arial" w:hAnsi="Arial" w:eastAsia="等线" w:cs="Arial"/>
          <w:b/>
          <w:color w:val="FF0000"/>
          <w:sz w:val="22"/>
          <w:lang w:val="en-US" w:eastAsia="zh-CN"/>
        </w:rPr>
        <w:t>组队</w:t>
      </w:r>
      <w:r>
        <w:rPr>
          <w:rFonts w:ascii="Arial" w:hAnsi="Arial" w:eastAsia="等线" w:cs="Arial"/>
          <w:b/>
          <w:color w:val="FF0000"/>
          <w:sz w:val="22"/>
        </w:rPr>
        <w:t>完成</w:t>
      </w:r>
      <w:r>
        <w:rPr>
          <w:rFonts w:ascii="Arial" w:hAnsi="Arial" w:eastAsia="等线" w:cs="Arial"/>
          <w:sz w:val="22"/>
        </w:rPr>
        <w:t>，占平时成绩的</w:t>
      </w:r>
      <w:r>
        <w:rPr>
          <w:rFonts w:ascii="Arial" w:hAnsi="Arial" w:eastAsia="等线" w:cs="Arial"/>
          <w:b/>
          <w:sz w:val="22"/>
          <w:u w:val="single"/>
        </w:rPr>
        <w:t>20</w:t>
      </w:r>
      <w:r>
        <w:rPr>
          <w:rFonts w:ascii="Arial" w:hAnsi="Arial" w:eastAsia="等线" w:cs="Arial"/>
          <w:sz w:val="22"/>
        </w:rPr>
        <w:t>分，请认真完成。</w:t>
      </w:r>
    </w:p>
    <w:p w14:paraId="0FFFC82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基础要求：</w:t>
      </w:r>
    </w:p>
    <w:p w14:paraId="43282F9B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根据作业要求形成项目报告，其中需求管理部分需截图、软件建模需导出图片，自行拟定报告章节结构后，将截图/图片插入报告中</w:t>
      </w:r>
    </w:p>
    <w:p w14:paraId="129BE048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文字表述精炼、严谨、专业，避免口语化，格式规范，</w:t>
      </w:r>
      <w:r>
        <w:rPr>
          <w:rFonts w:ascii="Arial" w:hAnsi="Arial" w:eastAsia="等线" w:cs="Arial"/>
          <w:b/>
          <w:sz w:val="22"/>
        </w:rPr>
        <w:t>作业命名&amp;格式符合要求</w:t>
      </w:r>
    </w:p>
    <w:p w14:paraId="35C0D468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如果你使用了生成式人工智能技术来协助完成作业，需要在作业中</w:t>
      </w:r>
      <w:r>
        <w:rPr>
          <w:rFonts w:ascii="Arial" w:hAnsi="Arial" w:eastAsia="等线" w:cs="Arial"/>
          <w:b/>
          <w:sz w:val="22"/>
        </w:rPr>
        <w:t>明确标注</w:t>
      </w:r>
      <w:r>
        <w:rPr>
          <w:rFonts w:ascii="Arial" w:hAnsi="Arial" w:eastAsia="等线" w:cs="Arial"/>
          <w:sz w:val="22"/>
        </w:rPr>
        <w:t>AI生成的部分，并表明具体使用了哪种工具。</w:t>
      </w:r>
    </w:p>
    <w:p w14:paraId="052A893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截止时间</w:t>
      </w:r>
      <w:r>
        <w:rPr>
          <w:rFonts w:ascii="Arial" w:hAnsi="Arial" w:eastAsia="等线" w:cs="Arial"/>
          <w:sz w:val="22"/>
        </w:rPr>
        <w:t>：</w:t>
      </w:r>
    </w:p>
    <w:p w14:paraId="6E2BB90B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需求分析报告：</w:t>
      </w:r>
      <w:r>
        <w:rPr>
          <w:rFonts w:ascii="Arial" w:hAnsi="Arial" w:eastAsia="等线" w:cs="Arial"/>
          <w:sz w:val="22"/>
        </w:rPr>
        <w:t xml:space="preserve">2026年4月8日 - 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月</w:t>
      </w:r>
      <w:r>
        <w:rPr>
          <w:rFonts w:hint="eastAsia" w:ascii="Arial" w:hAnsi="Arial" w:eastAsia="等线" w:cs="Arial"/>
          <w:sz w:val="22"/>
          <w:lang w:val="en-US" w:eastAsia="zh-CN"/>
        </w:rPr>
        <w:t>10</w:t>
      </w:r>
      <w:r>
        <w:rPr>
          <w:rFonts w:ascii="Arial" w:hAnsi="Arial" w:eastAsia="等线" w:cs="Arial"/>
          <w:sz w:val="22"/>
        </w:rPr>
        <w:t>日 23:59</w:t>
      </w:r>
    </w:p>
    <w:p w14:paraId="3ED7098A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详细设计报告：</w:t>
      </w:r>
      <w:r>
        <w:rPr>
          <w:rFonts w:ascii="Arial" w:hAnsi="Arial" w:eastAsia="等线" w:cs="Arial"/>
          <w:sz w:val="22"/>
        </w:rPr>
        <w:t>2026年5月1</w:t>
      </w:r>
      <w:r>
        <w:rPr>
          <w:rFonts w:hint="eastAsia" w:ascii="Arial" w:hAnsi="Arial" w:eastAsia="等线" w:cs="Arial"/>
          <w:sz w:val="22"/>
          <w:lang w:val="en-US" w:eastAsia="zh-CN"/>
        </w:rPr>
        <w:t>0</w:t>
      </w:r>
      <w:r>
        <w:rPr>
          <w:rFonts w:ascii="Arial" w:hAnsi="Arial" w:eastAsia="等线" w:cs="Arial"/>
          <w:sz w:val="22"/>
        </w:rPr>
        <w:t>日 - 6月2日 23:59</w:t>
      </w:r>
    </w:p>
    <w:p w14:paraId="3E81229D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编码实现交付：</w:t>
      </w:r>
      <w:r>
        <w:rPr>
          <w:rFonts w:ascii="Arial" w:hAnsi="Arial" w:eastAsia="等线" w:cs="Arial"/>
          <w:sz w:val="22"/>
        </w:rPr>
        <w:t>2026年6月3日 - 6月18日 23:59</w:t>
      </w:r>
    </w:p>
    <w:p w14:paraId="7AB43850">
      <w:pPr>
        <w:numPr>
          <w:ilvl w:val="0"/>
          <w:numId w:val="3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编码实现交付需打包提交以下文件：</w:t>
      </w:r>
    </w:p>
    <w:p w14:paraId="29606282">
      <w:pPr>
        <w:numPr>
          <w:ilvl w:val="0"/>
          <w:numId w:val="35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源代码及各类中间产物(文档等)</w:t>
      </w:r>
    </w:p>
    <w:p w14:paraId="7CC40A7E">
      <w:pPr>
        <w:numPr>
          <w:ilvl w:val="0"/>
          <w:numId w:val="36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README.md，须包含环境配置信息、已知问题说明等</w:t>
      </w:r>
    </w:p>
    <w:p w14:paraId="4B7A5779">
      <w:pPr>
        <w:numPr>
          <w:ilvl w:val="0"/>
          <w:numId w:val="37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编码实现报告.pdf</w:t>
      </w:r>
    </w:p>
    <w:p w14:paraId="2F045522">
      <w:pPr>
        <w:numPr>
          <w:ilvl w:val="0"/>
          <w:numId w:val="38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其他支撑材料</w:t>
      </w:r>
    </w:p>
    <w:p w14:paraId="2C1179A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提交方式</w:t>
      </w:r>
      <w:r>
        <w:rPr>
          <w:rFonts w:ascii="Arial" w:hAnsi="Arial" w:eastAsia="等线" w:cs="Arial"/>
          <w:sz w:val="22"/>
        </w:rPr>
        <w:t>：智慧课程平台</w:t>
      </w:r>
    </w:p>
    <w:p w14:paraId="054367CA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分数占比：</w:t>
      </w:r>
    </w:p>
    <w:p w14:paraId="6B345046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符合基本要求</w:t>
      </w:r>
      <w:r>
        <w:rPr>
          <w:rFonts w:ascii="Arial" w:hAnsi="Arial" w:eastAsia="等线" w:cs="Arial"/>
          <w:sz w:val="22"/>
        </w:rPr>
        <w:t>（2分）</w:t>
      </w:r>
    </w:p>
    <w:p w14:paraId="2831531E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需求分析报告</w:t>
      </w:r>
      <w:r>
        <w:rPr>
          <w:rFonts w:ascii="Arial" w:hAnsi="Arial" w:eastAsia="等线" w:cs="Arial"/>
          <w:sz w:val="22"/>
        </w:rPr>
        <w:t>（7分）</w:t>
      </w:r>
    </w:p>
    <w:p w14:paraId="1359C2B2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详细设计报告</w:t>
      </w:r>
      <w:r>
        <w:rPr>
          <w:rFonts w:ascii="Arial" w:hAnsi="Arial" w:eastAsia="等线" w:cs="Arial"/>
          <w:sz w:val="22"/>
        </w:rPr>
        <w:t>（7分）</w:t>
      </w:r>
    </w:p>
    <w:p w14:paraId="2AAC149D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编码实现交付</w:t>
      </w:r>
      <w:r>
        <w:rPr>
          <w:rFonts w:ascii="Arial" w:hAnsi="Arial" w:eastAsia="等线" w:cs="Arial"/>
          <w:sz w:val="22"/>
        </w:rPr>
        <w:t>（4分）</w:t>
      </w:r>
    </w:p>
    <w:p w14:paraId="2EEEF5AE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逾期规则</w:t>
      </w:r>
      <w:r>
        <w:rPr>
          <w:rFonts w:ascii="Arial" w:hAnsi="Arial" w:eastAsia="等线" w:cs="Arial"/>
          <w:sz w:val="22"/>
        </w:rPr>
        <w:t>：每超过截止时间24小时扣20%分数，超过3天不计分。</w:t>
      </w:r>
    </w:p>
    <w:p w14:paraId="034F6F03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工作量占比：</w:t>
      </w:r>
      <w:r>
        <w:rPr>
          <w:rFonts w:hint="eastAsia"/>
          <w:b w:val="0"/>
          <w:bCs w:val="0"/>
          <w:lang w:val="en-US" w:eastAsia="zh-CN"/>
        </w:rPr>
        <w:t>每组人员需组内协商一致，提供</w:t>
      </w:r>
      <w:bookmarkStart w:id="9" w:name="_GoBack"/>
      <w:bookmarkEnd w:id="9"/>
      <w:r>
        <w:rPr>
          <w:rFonts w:hint="eastAsia"/>
          <w:b w:val="0"/>
          <w:bCs w:val="0"/>
          <w:lang w:val="en-US" w:eastAsia="zh-CN"/>
        </w:rPr>
        <w:t>工作量占比，最后成绩以此为考量基准，每个同学工作量原则上最少5%。</w:t>
      </w:r>
    </w:p>
    <w:p w14:paraId="4D68D7A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4CB860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附：CodeArts平台项目创建</w:t>
      </w:r>
      <w:bookmarkEnd w:id="8"/>
    </w:p>
    <w:p w14:paraId="30DB03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按照以下步骤注册并使用Huawei Codearts，并在该平台上完成本次作业。</w:t>
      </w:r>
    </w:p>
    <w:p w14:paraId="6ED5BE1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注册华为云账号：www.huaweicloud.com</w:t>
      </w:r>
    </w:p>
    <w:p w14:paraId="3709B21E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进行</w:t>
      </w:r>
      <w:r>
        <w:rPr>
          <w:rFonts w:ascii="Arial" w:hAnsi="Arial" w:eastAsia="等线" w:cs="Arial"/>
          <w:b/>
          <w:color w:val="D83931"/>
          <w:sz w:val="22"/>
        </w:rPr>
        <w:t>实名认证</w:t>
      </w:r>
    </w:p>
    <w:p w14:paraId="668EED4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按图中路径进入</w:t>
      </w:r>
      <w:r>
        <w:rPr>
          <w:rFonts w:ascii="Arial" w:hAnsi="Arial" w:eastAsia="等线" w:cs="Arial"/>
          <w:b/>
          <w:sz w:val="22"/>
        </w:rPr>
        <w:t>需求管理工具(CodeArts Req)</w:t>
      </w:r>
      <w:r>
        <w:rPr>
          <w:rFonts w:ascii="Arial" w:hAnsi="Arial" w:eastAsia="等线" w:cs="Arial"/>
          <w:sz w:val="22"/>
        </w:rPr>
        <w:t>，选择</w:t>
      </w:r>
      <w:r>
        <w:rPr>
          <w:rFonts w:ascii="Arial" w:hAnsi="Arial" w:eastAsia="等线" w:cs="Arial"/>
          <w:b/>
          <w:sz w:val="22"/>
        </w:rPr>
        <w:t>体验版</w:t>
      </w:r>
      <w:r>
        <w:rPr>
          <w:rFonts w:ascii="Arial" w:hAnsi="Arial" w:eastAsia="等线" w:cs="Arial"/>
          <w:sz w:val="22"/>
        </w:rPr>
        <w:t>免费试用</w:t>
      </w:r>
    </w:p>
    <w:p w14:paraId="4B079BF9">
      <w:pPr>
        <w:spacing w:before="120" w:after="120" w:line="288" w:lineRule="auto"/>
        <w:ind w:left="453"/>
        <w:jc w:val="center"/>
      </w:pPr>
      <w:r>
        <w:drawing>
          <wp:inline distT="0" distB="0" distL="0" distR="0">
            <wp:extent cx="5257800" cy="265747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2BE2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在首页中选择</w:t>
      </w:r>
      <w:r>
        <w:rPr>
          <w:rFonts w:ascii="Arial" w:hAnsi="Arial" w:eastAsia="等线" w:cs="Arial"/>
          <w:b/>
          <w:sz w:val="22"/>
        </w:rPr>
        <w:t>IPD-独立软件类模板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color w:val="D83931"/>
          <w:sz w:val="22"/>
        </w:rPr>
        <w:t>输入自己的学号+姓名作为项目名称</w:t>
      </w:r>
      <w:r>
        <w:rPr>
          <w:rFonts w:ascii="Arial" w:hAnsi="Arial" w:eastAsia="等线" w:cs="Arial"/>
          <w:sz w:val="22"/>
        </w:rPr>
        <w:t>并新建项目</w:t>
      </w:r>
    </w:p>
    <w:p w14:paraId="1286C14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571875"/>
            <wp:effectExtent l="0" t="0" r="0" b="95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135A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在“设置-成员管理-通过链接邀请”中，修改链接失效时间为</w:t>
      </w:r>
      <w:r>
        <w:rPr>
          <w:rFonts w:ascii="Arial" w:hAnsi="Arial" w:eastAsia="等线" w:cs="Arial"/>
          <w:b/>
          <w:color w:val="D83931"/>
          <w:sz w:val="22"/>
        </w:rPr>
        <w:t>1个月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color w:val="D83931"/>
          <w:sz w:val="22"/>
        </w:rPr>
        <w:t>复制该链接并附在需求分析报告中</w:t>
      </w:r>
      <w:r>
        <w:rPr>
          <w:rFonts w:ascii="Arial" w:hAnsi="Arial" w:eastAsia="等线" w:cs="Arial"/>
          <w:sz w:val="22"/>
        </w:rPr>
        <w:t>，从而</w:t>
      </w:r>
      <w:r>
        <w:rPr>
          <w:rFonts w:ascii="Arial" w:hAnsi="Arial" w:eastAsia="等线" w:cs="Arial"/>
          <w:b/>
          <w:sz w:val="22"/>
        </w:rPr>
        <w:t>邀请我作为项目成员</w:t>
      </w:r>
      <w:r>
        <w:rPr>
          <w:rFonts w:ascii="Arial" w:hAnsi="Arial" w:eastAsia="等线" w:cs="Arial"/>
          <w:sz w:val="22"/>
        </w:rPr>
        <w:t>，以便查看验收作业</w:t>
      </w:r>
    </w:p>
    <w:p w14:paraId="154B8D4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AB0F6C9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813F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B510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DCBA6B53"/>
    <w:multiLevelType w:val="singleLevel"/>
    <w:tmpl w:val="DCBA6B5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7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4B5D9F5"/>
    <w:multiLevelType w:val="singleLevel"/>
    <w:tmpl w:val="F4B5D9F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9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22D85CA"/>
    <w:multiLevelType w:val="singleLevel"/>
    <w:tmpl w:val="322D85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4C3D7A74"/>
    <w:multiLevelType w:val="singleLevel"/>
    <w:tmpl w:val="4C3D7A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4D94DA66"/>
    <w:multiLevelType w:val="singleLevel"/>
    <w:tmpl w:val="4D94DA6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65CD0074"/>
    <w:multiLevelType w:val="singleLevel"/>
    <w:tmpl w:val="65CD007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20"/>
  </w:num>
  <w:num w:numId="2">
    <w:abstractNumId w:val="14"/>
  </w:num>
  <w:num w:numId="3">
    <w:abstractNumId w:val="9"/>
  </w:num>
  <w:num w:numId="4">
    <w:abstractNumId w:val="22"/>
  </w:num>
  <w:num w:numId="5">
    <w:abstractNumId w:val="27"/>
  </w:num>
  <w:num w:numId="6">
    <w:abstractNumId w:val="44"/>
  </w:num>
  <w:num w:numId="7">
    <w:abstractNumId w:val="21"/>
  </w:num>
  <w:num w:numId="8">
    <w:abstractNumId w:val="5"/>
  </w:num>
  <w:num w:numId="9">
    <w:abstractNumId w:val="28"/>
  </w:num>
  <w:num w:numId="10">
    <w:abstractNumId w:val="38"/>
  </w:num>
  <w:num w:numId="11">
    <w:abstractNumId w:val="13"/>
  </w:num>
  <w:num w:numId="12">
    <w:abstractNumId w:val="35"/>
  </w:num>
  <w:num w:numId="13">
    <w:abstractNumId w:val="18"/>
  </w:num>
  <w:num w:numId="14">
    <w:abstractNumId w:val="26"/>
  </w:num>
  <w:num w:numId="15">
    <w:abstractNumId w:val="16"/>
  </w:num>
  <w:num w:numId="16">
    <w:abstractNumId w:val="15"/>
  </w:num>
  <w:num w:numId="17">
    <w:abstractNumId w:val="7"/>
  </w:num>
  <w:num w:numId="18">
    <w:abstractNumId w:val="33"/>
  </w:num>
  <w:num w:numId="19">
    <w:abstractNumId w:val="41"/>
  </w:num>
  <w:num w:numId="20">
    <w:abstractNumId w:val="23"/>
  </w:num>
  <w:num w:numId="21">
    <w:abstractNumId w:val="32"/>
  </w:num>
  <w:num w:numId="22">
    <w:abstractNumId w:val="8"/>
  </w:num>
  <w:num w:numId="23">
    <w:abstractNumId w:val="48"/>
  </w:num>
  <w:num w:numId="24">
    <w:abstractNumId w:val="46"/>
  </w:num>
  <w:num w:numId="25">
    <w:abstractNumId w:val="12"/>
  </w:num>
  <w:num w:numId="26">
    <w:abstractNumId w:val="42"/>
  </w:num>
  <w:num w:numId="27">
    <w:abstractNumId w:val="6"/>
  </w:num>
  <w:num w:numId="28">
    <w:abstractNumId w:val="31"/>
  </w:num>
  <w:num w:numId="29">
    <w:abstractNumId w:val="2"/>
  </w:num>
  <w:num w:numId="30">
    <w:abstractNumId w:val="37"/>
  </w:num>
  <w:num w:numId="31">
    <w:abstractNumId w:val="49"/>
  </w:num>
  <w:num w:numId="32">
    <w:abstractNumId w:val="0"/>
  </w:num>
  <w:num w:numId="33">
    <w:abstractNumId w:val="25"/>
  </w:num>
  <w:num w:numId="34">
    <w:abstractNumId w:val="36"/>
  </w:num>
  <w:num w:numId="35">
    <w:abstractNumId w:val="19"/>
  </w:num>
  <w:num w:numId="36">
    <w:abstractNumId w:val="17"/>
  </w:num>
  <w:num w:numId="37">
    <w:abstractNumId w:val="29"/>
  </w:num>
  <w:num w:numId="38">
    <w:abstractNumId w:val="47"/>
  </w:num>
  <w:num w:numId="39">
    <w:abstractNumId w:val="11"/>
  </w:num>
  <w:num w:numId="40">
    <w:abstractNumId w:val="4"/>
  </w:num>
  <w:num w:numId="41">
    <w:abstractNumId w:val="10"/>
  </w:num>
  <w:num w:numId="42">
    <w:abstractNumId w:val="39"/>
  </w:num>
  <w:num w:numId="43">
    <w:abstractNumId w:val="1"/>
  </w:num>
  <w:num w:numId="44">
    <w:abstractNumId w:val="24"/>
  </w:num>
  <w:num w:numId="45">
    <w:abstractNumId w:val="3"/>
  </w:num>
  <w:num w:numId="46">
    <w:abstractNumId w:val="40"/>
  </w:num>
  <w:num w:numId="47">
    <w:abstractNumId w:val="45"/>
  </w:num>
  <w:num w:numId="48">
    <w:abstractNumId w:val="34"/>
  </w:num>
  <w:num w:numId="49">
    <w:abstractNumId w:val="30"/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2D5E0E"/>
    <w:rsid w:val="234D57BF"/>
    <w:rsid w:val="471B770E"/>
    <w:rsid w:val="67C81B0C"/>
    <w:rsid w:val="6E3C28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1454</Words>
  <Characters>1801</Characters>
  <TotalTime>6</TotalTime>
  <ScaleCrop>false</ScaleCrop>
  <LinksUpToDate>false</LinksUpToDate>
  <CharactersWithSpaces>1874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2026-04-19T07:43:00Z</dcterms:created>
  <dc:creator>Apache POI</dc:creator>
  <cp:lastModifiedBy>Haiming</cp:lastModifiedBy>
  <dcterms:modified xsi:type="dcterms:W3CDTF">2026-04-27T02:07:20Z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FBFD094885944100856544417828F89D_13</vt:lpwstr>
  </property>
  <property fmtid="{D5CDD505-2E9C-101B-9397-08002B2CF9AE}" pid="4" name="KSOTemplateDocerSaveRecord">
    <vt:lpwstr>eyJoZGlkIjoiODE1YmU2MTMyZmI5NDU3YTgzODc1ZmM0MWU2Yjg2ZDQiLCJ1c2VySWQiOiI0MjQ2ODQ5MTMifQ==</vt:lpwstr>
  </property>
</Properties>
</file>