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日志方案</w:t>
      </w:r>
    </w:p>
    <w:p>
      <w:pPr>
        <w:rPr>
          <w:rFonts w:ascii="宋体" w:hAnsi="宋体" w:eastAsia="宋体"/>
          <w:b/>
          <w:sz w:val="22"/>
        </w:rPr>
      </w:pPr>
    </w:p>
    <w:p>
      <w:pPr>
        <w:outlineLvl w:val="0"/>
        <w:rPr>
          <w:rFonts w:ascii="宋体" w:hAnsi="宋体" w:eastAsia="宋体"/>
          <w:b/>
          <w:sz w:val="22"/>
        </w:rPr>
      </w:pPr>
      <w:r>
        <w:rPr>
          <w:rFonts w:hint="eastAsia" w:ascii="宋体" w:hAnsi="宋体" w:eastAsia="宋体"/>
          <w:b/>
          <w:sz w:val="22"/>
        </w:rPr>
        <w:t>处理原则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通常来说日志分为两种：业务日志和异常日志，使用日志我们希望能达到以下目标：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1. 对程序运行情况的记录和监控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2. 在必要时可详细了解程序内部的运行状态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3. 对系统性能的影响尽量小</w:t>
      </w:r>
    </w:p>
    <w:p>
      <w:pPr>
        <w:rPr>
          <w:rFonts w:ascii="宋体" w:hAnsi="宋体" w:eastAsia="宋体"/>
          <w:b/>
        </w:rPr>
      </w:pPr>
    </w:p>
    <w:p>
      <w:pPr>
        <w:outlineLvl w:val="0"/>
        <w:rPr>
          <w:rFonts w:ascii="宋体" w:hAnsi="宋体" w:eastAsia="宋体"/>
          <w:b/>
          <w:sz w:val="22"/>
        </w:rPr>
      </w:pPr>
      <w:r>
        <w:rPr>
          <w:rFonts w:hint="eastAsia" w:ascii="宋体" w:hAnsi="宋体" w:eastAsia="宋体"/>
          <w:b/>
          <w:sz w:val="22"/>
        </w:rPr>
        <w:t>配置策略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存放路径：</w:t>
      </w:r>
      <w:r>
        <w:rPr>
          <w:rFonts w:ascii="宋体" w:hAnsi="宋体" w:eastAsia="宋体"/>
        </w:rPr>
        <w:t>${catalina.base}/logs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日志模板：</w:t>
      </w:r>
      <w:r>
        <w:rPr>
          <w:rFonts w:ascii="宋体" w:hAnsi="宋体" w:eastAsia="宋体"/>
        </w:rPr>
        <w:t>[</w:t>
      </w:r>
      <w:r>
        <w:rPr>
          <w:rFonts w:hint="eastAsia" w:ascii="宋体" w:hAnsi="宋体" w:eastAsia="宋体"/>
        </w:rPr>
        <w:t>INFO</w:t>
      </w:r>
      <w:r>
        <w:rPr>
          <w:rFonts w:ascii="宋体" w:hAnsi="宋体" w:eastAsia="宋体"/>
        </w:rPr>
        <w:t>]-[2018-03-24 18:34:35]-[</w:t>
      </w:r>
      <w:r>
        <w:rPr>
          <w:rFonts w:hint="eastAsia" w:ascii="宋体" w:hAnsi="宋体" w:eastAsia="宋体"/>
        </w:rPr>
        <w:t>类名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函数名</w:t>
      </w:r>
      <w:r>
        <w:rPr>
          <w:rFonts w:ascii="宋体" w:hAnsi="宋体" w:eastAsia="宋体"/>
        </w:rPr>
        <w:t>():</w:t>
      </w:r>
      <w:r>
        <w:rPr>
          <w:rFonts w:hint="eastAsia" w:ascii="宋体" w:hAnsi="宋体" w:eastAsia="宋体"/>
        </w:rPr>
        <w:t>行</w:t>
      </w:r>
      <w:r>
        <w:rPr>
          <w:rFonts w:ascii="宋体" w:hAnsi="宋体" w:eastAsia="宋体"/>
        </w:rPr>
        <w:t>]-[</w:t>
      </w:r>
      <w:r>
        <w:rPr>
          <w:rFonts w:hint="eastAsia" w:ascii="宋体" w:hAnsi="宋体" w:eastAsia="宋体"/>
        </w:rPr>
        <w:t>线程名称</w:t>
      </w:r>
      <w:r>
        <w:rPr>
          <w:rFonts w:ascii="宋体" w:hAnsi="宋体" w:eastAsia="宋体"/>
        </w:rPr>
        <w:t xml:space="preserve">] </w:t>
      </w:r>
      <w:r>
        <w:rPr>
          <w:rFonts w:hint="eastAsia" w:ascii="宋体" w:hAnsi="宋体" w:eastAsia="宋体"/>
        </w:rPr>
        <w:t>信息详情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系统日志按级别分为两个：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e</w:t>
      </w:r>
      <w:r>
        <w:rPr>
          <w:rFonts w:ascii="宋体" w:hAnsi="宋体" w:eastAsia="宋体"/>
        </w:rPr>
        <w:t>rror.log</w:t>
      </w:r>
      <w:r>
        <w:rPr>
          <w:rFonts w:hint="eastAsia" w:ascii="宋体" w:hAnsi="宋体" w:eastAsia="宋体"/>
        </w:rPr>
        <w:t>，ERROR级别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output.log</w:t>
      </w:r>
      <w:r>
        <w:rPr>
          <w:rFonts w:hint="eastAsia" w:ascii="宋体" w:hAnsi="宋体" w:eastAsia="宋体"/>
        </w:rPr>
        <w:t>，INFO级别，包含e</w:t>
      </w:r>
      <w:r>
        <w:rPr>
          <w:rFonts w:ascii="宋体" w:hAnsi="宋体" w:eastAsia="宋体"/>
        </w:rPr>
        <w:t>rror.log</w:t>
      </w:r>
      <w:r>
        <w:rPr>
          <w:rFonts w:hint="eastAsia" w:ascii="宋体" w:hAnsi="宋体" w:eastAsia="宋体"/>
        </w:rPr>
        <w:t>中的日志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单个日志文件最大5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MB，超出生成x</w:t>
      </w:r>
      <w:r>
        <w:rPr>
          <w:rFonts w:ascii="宋体" w:hAnsi="宋体" w:eastAsia="宋体"/>
        </w:rPr>
        <w:t>xx.log1</w:t>
      </w:r>
      <w:r>
        <w:rPr>
          <w:rFonts w:hint="eastAsia" w:ascii="宋体" w:hAnsi="宋体" w:eastAsia="宋体"/>
        </w:rPr>
        <w:t>、x</w:t>
      </w:r>
      <w:r>
        <w:rPr>
          <w:rFonts w:ascii="宋体" w:hAnsi="宋体" w:eastAsia="宋体"/>
        </w:rPr>
        <w:t>xx.log2</w:t>
      </w:r>
      <w:r>
        <w:rPr>
          <w:rFonts w:hint="eastAsia" w:ascii="宋体" w:hAnsi="宋体" w:eastAsia="宋体"/>
        </w:rPr>
        <w:t>，最多保留1</w:t>
      </w:r>
      <w:r>
        <w:rPr>
          <w:rFonts w:ascii="宋体" w:hAnsi="宋体" w:eastAsia="宋体"/>
        </w:rPr>
        <w:t>0</w:t>
      </w:r>
      <w:r>
        <w:rPr>
          <w:rFonts w:hint="eastAsia" w:ascii="宋体" w:hAnsi="宋体" w:eastAsia="宋体"/>
        </w:rPr>
        <w:t>个文件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模块日志（可选）：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对一些需要隔离的模块日志，可根据情况另行配置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第三方库日志：设置为ERROR级别，包括</w:t>
      </w:r>
      <w:r>
        <w:rPr>
          <w:rFonts w:ascii="宋体" w:hAnsi="宋体" w:eastAsia="宋体"/>
        </w:rPr>
        <w:t>s</w:t>
      </w:r>
      <w:r>
        <w:rPr>
          <w:rFonts w:hint="eastAsia" w:ascii="宋体" w:hAnsi="宋体" w:eastAsia="宋体"/>
        </w:rPr>
        <w:t>pringframework、ehcache、</w:t>
      </w:r>
      <w:r>
        <w:rPr>
          <w:rFonts w:ascii="宋体" w:hAnsi="宋体" w:eastAsia="宋体"/>
        </w:rPr>
        <w:t>druid</w:t>
      </w:r>
      <w:r>
        <w:rPr>
          <w:rFonts w:hint="eastAsia" w:ascii="宋体" w:hAnsi="宋体" w:eastAsia="宋体"/>
        </w:rPr>
        <w:t>等</w:t>
      </w:r>
    </w:p>
    <w:p>
      <w:pPr>
        <w:rPr>
          <w:rFonts w:ascii="宋体" w:hAnsi="宋体" w:eastAsia="宋体"/>
        </w:rPr>
      </w:pPr>
    </w:p>
    <w:p>
      <w:pPr>
        <w:outlineLvl w:val="0"/>
        <w:rPr>
          <w:rFonts w:ascii="宋体" w:hAnsi="宋体" w:eastAsia="宋体"/>
          <w:b/>
          <w:sz w:val="22"/>
        </w:rPr>
      </w:pPr>
      <w:r>
        <w:rPr>
          <w:rFonts w:hint="eastAsia" w:ascii="宋体" w:hAnsi="宋体" w:eastAsia="宋体"/>
          <w:b/>
          <w:sz w:val="22"/>
        </w:rPr>
        <w:t>编码规范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1. 使用 slf4j，不要直接使用日志实现框架的API（Log4j、Logback等）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2. 一个对象中只应有一个日志变量，定义为final static，变量名全大写，例如：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private static final Logger LOG = LoggerFactory.getLogger(当前类.class);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3. 合理使用日志级别：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fatal - 造成服务中断的致命错误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error - 其他错误运行期错误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warn - 警告信息，如程序调用了一个即将作废的接口，接口的不当使用，运行状态不是期望的但仍可继续处理等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info - 有意义的事件信息，如程序启动事件、运行消耗时间等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debug - 调试信息，可记录详细的业务处理到哪一步了，以及当前的变量状态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trace - 更详细的跟踪信息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4. </w:t>
      </w:r>
      <w:r>
        <w:rPr>
          <w:rFonts w:hint="eastAsia" w:ascii="宋体" w:hAnsi="宋体" w:eastAsia="宋体"/>
        </w:rPr>
        <w:t>正式代码中</w:t>
      </w:r>
      <w:r>
        <w:rPr>
          <w:rFonts w:ascii="宋体" w:hAnsi="宋体" w:eastAsia="宋体"/>
        </w:rPr>
        <w:t xml:space="preserve">不允许出现 </w:t>
      </w:r>
      <w:bookmarkStart w:id="0" w:name="_GoBack"/>
      <w:r>
        <w:rPr>
          <w:rFonts w:ascii="宋体" w:hAnsi="宋体" w:eastAsia="宋体"/>
        </w:rPr>
        <w:t>System.out</w:t>
      </w:r>
      <w:bookmarkEnd w:id="0"/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e.printStackTrace 等语句</w:t>
      </w:r>
      <w:r>
        <w:rPr>
          <w:rFonts w:hint="eastAsia" w:ascii="宋体" w:hAnsi="宋体" w:eastAsia="宋体"/>
        </w:rPr>
        <w:t>（单元测试除外）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5. 对于error和fatal级别，一定要写明详细的原因，并带上调用堆栈</w:t>
      </w:r>
      <w:r>
        <w:rPr>
          <w:rFonts w:hint="eastAsia" w:ascii="宋体" w:hAnsi="宋体" w:eastAsia="宋体"/>
        </w:rPr>
        <w:t>（如果有）</w:t>
      </w:r>
      <w:r>
        <w:rPr>
          <w:rFonts w:ascii="宋体" w:hAnsi="宋体" w:eastAsia="宋体"/>
        </w:rPr>
        <w:t>：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catch (IOException e) {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 xml:space="preserve">    e.printStackTrace(); // 错误，参考上一条规则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 xml:space="preserve">    LOG.error("</w:t>
      </w:r>
      <w:r>
        <w:rPr>
          <w:rFonts w:hint="eastAsia" w:ascii="Consolas" w:hAnsi="Consolas" w:eastAsia="宋体"/>
        </w:rPr>
        <w:t>xx</w:t>
      </w:r>
      <w:r>
        <w:rPr>
          <w:rFonts w:ascii="Consolas" w:hAnsi="Consolas" w:eastAsia="宋体"/>
        </w:rPr>
        <w:t>"); // 错误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 xml:space="preserve">    LOG.error("</w:t>
      </w:r>
      <w:r>
        <w:rPr>
          <w:rFonts w:hint="eastAsia" w:ascii="Consolas" w:hAnsi="Consolas" w:eastAsia="宋体"/>
        </w:rPr>
        <w:t>xx</w:t>
      </w:r>
      <w:r>
        <w:rPr>
          <w:rFonts w:ascii="Consolas" w:hAnsi="Consolas" w:eastAsia="宋体"/>
        </w:rPr>
        <w:t>", e.getMessage()); // 错误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 xml:space="preserve">    LOG.error("xx", e); // 正确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}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6. 不允许记录日志后继续抛出异常，因为这样会导致一次错误被多次记录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catch (IOException e) {</w:t>
      </w:r>
    </w:p>
    <w:p>
      <w:pPr>
        <w:ind w:firstLine="210" w:firstLineChars="100"/>
        <w:rPr>
          <w:rFonts w:ascii="Consolas" w:hAnsi="Consolas" w:eastAsia="宋体"/>
        </w:rPr>
      </w:pPr>
      <w:r>
        <w:rPr>
          <w:rFonts w:ascii="Consolas" w:hAnsi="Consolas" w:eastAsia="宋体"/>
        </w:rPr>
        <w:t>LOG.error("xxxx", e);</w:t>
      </w:r>
    </w:p>
    <w:p>
      <w:pPr>
        <w:ind w:firstLine="210" w:firstLineChars="100"/>
        <w:rPr>
          <w:rFonts w:ascii="Consolas" w:hAnsi="Consolas" w:eastAsia="宋体"/>
        </w:rPr>
      </w:pPr>
      <w:r>
        <w:rPr>
          <w:rFonts w:ascii="Consolas" w:hAnsi="Consolas" w:eastAsia="宋体"/>
        </w:rPr>
        <w:t>throw new Exception("xxx"); // 错误</w:t>
      </w:r>
    </w:p>
    <w:p>
      <w:pPr>
        <w:rPr>
          <w:rFonts w:ascii="Consolas" w:hAnsi="Consolas" w:eastAsia="宋体"/>
        </w:rPr>
      </w:pPr>
      <w:r>
        <w:rPr>
          <w:rFonts w:hint="eastAsia" w:ascii="Consolas" w:hAnsi="Consolas" w:eastAsia="宋体"/>
        </w:rPr>
        <w:t>}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7. 日志中尽量避免拼接字符串，如有函数调用操作要先做判断，因为即使当前级别高于debug，表达式也会被执行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LOG.debug("returning content: " + doSomething()); // 错误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// 正确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if (LOG.isDebugEnabled()) {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 xml:space="preserve">    LOG.debug("returning content: {}", doSomething());</w:t>
      </w:r>
    </w:p>
    <w:p>
      <w:pPr>
        <w:rPr>
          <w:rFonts w:ascii="Consolas" w:hAnsi="Consolas" w:eastAsia="宋体"/>
        </w:rPr>
      </w:pPr>
      <w:r>
        <w:rPr>
          <w:rFonts w:ascii="Consolas" w:hAnsi="Consolas" w:eastAsia="宋体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DC"/>
    <w:rsid w:val="00023F75"/>
    <w:rsid w:val="000559C7"/>
    <w:rsid w:val="00071818"/>
    <w:rsid w:val="000930F2"/>
    <w:rsid w:val="001110BB"/>
    <w:rsid w:val="0014740B"/>
    <w:rsid w:val="00175C73"/>
    <w:rsid w:val="001E3AF0"/>
    <w:rsid w:val="001E57D9"/>
    <w:rsid w:val="00244FAD"/>
    <w:rsid w:val="002B108B"/>
    <w:rsid w:val="0031268D"/>
    <w:rsid w:val="00354F8C"/>
    <w:rsid w:val="00420122"/>
    <w:rsid w:val="00456146"/>
    <w:rsid w:val="00481DED"/>
    <w:rsid w:val="004B38E3"/>
    <w:rsid w:val="004F6976"/>
    <w:rsid w:val="005B6578"/>
    <w:rsid w:val="00626503"/>
    <w:rsid w:val="00691A1C"/>
    <w:rsid w:val="006A267C"/>
    <w:rsid w:val="007663A9"/>
    <w:rsid w:val="00790C03"/>
    <w:rsid w:val="007F1A37"/>
    <w:rsid w:val="0081608C"/>
    <w:rsid w:val="00867E18"/>
    <w:rsid w:val="00926FA9"/>
    <w:rsid w:val="00932FF1"/>
    <w:rsid w:val="00A47FB3"/>
    <w:rsid w:val="00AA3534"/>
    <w:rsid w:val="00B772DC"/>
    <w:rsid w:val="00BA62BB"/>
    <w:rsid w:val="00C35884"/>
    <w:rsid w:val="00C53FC1"/>
    <w:rsid w:val="00C56588"/>
    <w:rsid w:val="00D61F02"/>
    <w:rsid w:val="00E5510C"/>
    <w:rsid w:val="00E924FE"/>
    <w:rsid w:val="00E946E4"/>
    <w:rsid w:val="00F239AE"/>
    <w:rsid w:val="00FB5B44"/>
    <w:rsid w:val="00FD46F7"/>
    <w:rsid w:val="00FF6223"/>
    <w:rsid w:val="045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1140</Characters>
  <Lines>9</Lines>
  <Paragraphs>2</Paragraphs>
  <TotalTime>0</TotalTime>
  <ScaleCrop>false</ScaleCrop>
  <LinksUpToDate>false</LinksUpToDate>
  <CharactersWithSpaces>1338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2018-03-23T10:41:00Z</dcterms:created>
  <dc:creator>_hug3id</dc:creator>
  <cp:lastModifiedBy>meteor</cp:lastModifiedBy>
  <dcterms:modified xsi:type="dcterms:W3CDTF">2018-03-29T05:59:56Z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