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8A48" w14:textId="4762592C" w:rsidR="00BA35D6" w:rsidRDefault="00A16AC7">
      <w:r w:rsidRPr="00A16AC7">
        <w:t>PID控制器参数的工程整定方法，主要有</w:t>
      </w:r>
      <w:r w:rsidRPr="00A16AC7">
        <w:rPr>
          <w:b/>
          <w:bCs/>
        </w:rPr>
        <w:t>临界比例法、反应曲线法和衰减法</w:t>
      </w:r>
      <w:r w:rsidRPr="00A16AC7">
        <w:t>。三种方法各有其特点，其共同点都是通过试验，然后按照工程经验公式对控制器参数进行整定。但无论采用哪一种方法所得到的控制器参数，都需要在实际运行中进行最后调整与完善。现在一般采用的是临界比例法。利用该方法进行PID控制器参数的整定步骤如下：</w:t>
      </w:r>
    </w:p>
    <w:p w14:paraId="3AA10A76" w14:textId="77777777" w:rsidR="00A16AC7" w:rsidRPr="00A16AC7" w:rsidRDefault="00A16AC7" w:rsidP="00A16AC7">
      <w:pPr>
        <w:rPr>
          <w:b/>
          <w:bCs/>
          <w:sz w:val="28"/>
          <w:szCs w:val="32"/>
        </w:rPr>
      </w:pPr>
      <w:r w:rsidRPr="00A16AC7">
        <w:rPr>
          <w:rFonts w:hint="eastAsia"/>
          <w:b/>
          <w:bCs/>
          <w:sz w:val="28"/>
          <w:szCs w:val="32"/>
        </w:rPr>
        <w:t>临界比例度法</w:t>
      </w:r>
    </w:p>
    <w:p w14:paraId="02037BEB" w14:textId="4F1B1919" w:rsidR="00A16AC7" w:rsidRDefault="00A16AC7" w:rsidP="00A16AC7">
      <w:r>
        <w:rPr>
          <w:rFonts w:hint="eastAsia"/>
        </w:rPr>
        <w:t>一个调节系统，在阶跃干扰作用下，出现既不发散也不衰减的等幅震荡过程，此过程成为等幅振荡过程，如下图所示。此时调节器的比例度为临界比例度δ</w:t>
      </w:r>
      <w:r>
        <w:t>k，被调参数的工作周期为为临界周期Tk</w:t>
      </w:r>
    </w:p>
    <w:p w14:paraId="372B4BC1" w14:textId="5AA6E9A2" w:rsidR="00A16AC7" w:rsidRDefault="00A16AC7" w:rsidP="00A16AC7">
      <w:r w:rsidRPr="00A16AC7">
        <w:drawing>
          <wp:inline distT="0" distB="0" distL="0" distR="0" wp14:anchorId="505DC474" wp14:editId="38467B25">
            <wp:extent cx="3224236" cy="1628787"/>
            <wp:effectExtent l="0" t="0" r="0" b="0"/>
            <wp:docPr id="1911180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80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4236" cy="16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69A9" w14:textId="623D00A9" w:rsidR="00A16AC7" w:rsidRDefault="00A16AC7" w:rsidP="00A16AC7">
      <w:r w:rsidRPr="00A16AC7">
        <w:drawing>
          <wp:inline distT="0" distB="0" distL="0" distR="0" wp14:anchorId="594F43C9" wp14:editId="50E8618A">
            <wp:extent cx="4843498" cy="1928827"/>
            <wp:effectExtent l="0" t="0" r="0" b="0"/>
            <wp:docPr id="538524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24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498" cy="19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4ACD" w14:textId="7CFC4F9A" w:rsidR="00A16AC7" w:rsidRDefault="00A16AC7" w:rsidP="00A16AC7">
      <w:r>
        <w:t>Kc</w:t>
      </w:r>
      <w:r>
        <w:rPr>
          <w:rFonts w:hint="eastAsia"/>
        </w:rPr>
        <w:t>为纯比例环节出现等幅震荡的的增益值</w:t>
      </w:r>
    </w:p>
    <w:p w14:paraId="262BB45F" w14:textId="3D9A6B0E" w:rsidR="0089071D" w:rsidRDefault="0089071D" w:rsidP="00A16AC7">
      <w:r w:rsidRPr="0089071D">
        <w:drawing>
          <wp:inline distT="0" distB="0" distL="0" distR="0" wp14:anchorId="6809D478" wp14:editId="5C28FE5F">
            <wp:extent cx="2733695" cy="1571636"/>
            <wp:effectExtent l="0" t="0" r="9525" b="9525"/>
            <wp:docPr id="2070611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11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95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803B" w14:textId="6D2F5B47" w:rsidR="004B5E47" w:rsidRDefault="004B5E47" w:rsidP="00A16AC7">
      <w:r>
        <w:rPr>
          <w:noProof/>
        </w:rPr>
        <w:lastRenderedPageBreak/>
        <w:drawing>
          <wp:inline distT="0" distB="0" distL="0" distR="0" wp14:anchorId="5322B945" wp14:editId="58C7781F">
            <wp:extent cx="5274310" cy="6343650"/>
            <wp:effectExtent l="0" t="0" r="2540" b="0"/>
            <wp:docPr id="1006553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504F" w14:textId="5A1D1265" w:rsidR="004B5E47" w:rsidRDefault="004B5E47" w:rsidP="00A16AC7">
      <w:r w:rsidRPr="004B5E47">
        <w:lastRenderedPageBreak/>
        <w:drawing>
          <wp:inline distT="0" distB="0" distL="0" distR="0" wp14:anchorId="2857937F" wp14:editId="42C22AB4">
            <wp:extent cx="3167086" cy="2395555"/>
            <wp:effectExtent l="0" t="0" r="0" b="5080"/>
            <wp:docPr id="1381193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93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086" cy="23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4F55" w14:textId="13AFB6AF" w:rsidR="004B5E47" w:rsidRDefault="004B5E47" w:rsidP="00A16AC7">
      <w:r w:rsidRPr="004B5E47">
        <w:drawing>
          <wp:inline distT="0" distB="0" distL="0" distR="0" wp14:anchorId="570010E5" wp14:editId="3894F94F">
            <wp:extent cx="3448075" cy="2381267"/>
            <wp:effectExtent l="0" t="0" r="0" b="0"/>
            <wp:docPr id="470738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38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75" cy="23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C879" w14:textId="2599E0EC" w:rsidR="00F04F81" w:rsidRDefault="00F04F81" w:rsidP="00A16AC7">
      <w:r>
        <w:rPr>
          <w:rFonts w:hint="eastAsia"/>
        </w:rPr>
        <w:t>系统辨识工具箱;</w:t>
      </w:r>
    </w:p>
    <w:p w14:paraId="600821DB" w14:textId="364C490D" w:rsidR="00F04F81" w:rsidRPr="0089071D" w:rsidRDefault="00F04F81" w:rsidP="00A16AC7">
      <w:pPr>
        <w:rPr>
          <w:rFonts w:hint="eastAsia"/>
        </w:rPr>
      </w:pPr>
      <w:r w:rsidRPr="00F04F81">
        <w:drawing>
          <wp:inline distT="0" distB="0" distL="0" distR="0" wp14:anchorId="279B3B3C" wp14:editId="093C3987">
            <wp:extent cx="3610001" cy="1647837"/>
            <wp:effectExtent l="0" t="0" r="9525" b="9525"/>
            <wp:docPr id="887474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74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16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F81" w:rsidRPr="00890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ED"/>
    <w:rsid w:val="003C6BED"/>
    <w:rsid w:val="004B5E47"/>
    <w:rsid w:val="0089071D"/>
    <w:rsid w:val="00A16AC7"/>
    <w:rsid w:val="00BA35D6"/>
    <w:rsid w:val="00F0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47CE"/>
  <w15:chartTrackingRefBased/>
  <w15:docId w15:val="{A88CDF64-6937-419F-82FB-0BAF7D31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jinze zhao</dc:creator>
  <cp:keywords/>
  <dc:description/>
  <cp:lastModifiedBy>jinze zhao</cp:lastModifiedBy>
  <cp:revision>3</cp:revision>
  <dcterms:created xsi:type="dcterms:W3CDTF">2023-11-23T01:00:00Z</dcterms:created>
  <dcterms:modified xsi:type="dcterms:W3CDTF">2023-11-23T02:12:00Z</dcterms:modified>
</cp:coreProperties>
</file>