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8C01B" w14:textId="70BEB477" w:rsidR="00F7552D" w:rsidRDefault="004858FC" w:rsidP="004858FC">
      <w:pPr>
        <w:jc w:val="center"/>
        <w:rPr>
          <w:rFonts w:ascii="宋体" w:hAnsi="宋体"/>
          <w:b/>
          <w:bCs/>
          <w:sz w:val="32"/>
          <w:szCs w:val="36"/>
        </w:rPr>
      </w:pPr>
      <w:r w:rsidRPr="006D4AF5">
        <w:rPr>
          <w:rFonts w:ascii="宋体" w:hAnsi="宋体" w:hint="eastAsia"/>
          <w:b/>
          <w:bCs/>
          <w:sz w:val="32"/>
          <w:szCs w:val="36"/>
        </w:rPr>
        <w:t>基于点</w:t>
      </w:r>
      <w:proofErr w:type="gramStart"/>
      <w:r w:rsidRPr="006D4AF5">
        <w:rPr>
          <w:rFonts w:ascii="宋体" w:hAnsi="宋体" w:hint="eastAsia"/>
          <w:b/>
          <w:bCs/>
          <w:sz w:val="32"/>
          <w:szCs w:val="36"/>
        </w:rPr>
        <w:t>云处理</w:t>
      </w:r>
      <w:proofErr w:type="gramEnd"/>
      <w:r w:rsidRPr="006D4AF5">
        <w:rPr>
          <w:rFonts w:ascii="宋体" w:hAnsi="宋体" w:hint="eastAsia"/>
          <w:b/>
          <w:bCs/>
          <w:sz w:val="32"/>
          <w:szCs w:val="36"/>
        </w:rPr>
        <w:t>的多行多列钢筋网格交汇点检测方法</w:t>
      </w:r>
    </w:p>
    <w:p w14:paraId="4D13DC58" w14:textId="08338917" w:rsidR="006D4AF5" w:rsidRPr="006F7CC9" w:rsidRDefault="006D4AF5" w:rsidP="004858FC">
      <w:pPr>
        <w:jc w:val="center"/>
        <w:rPr>
          <w:rFonts w:ascii="宋体" w:hAnsi="宋体"/>
          <w:b/>
          <w:bCs/>
          <w:sz w:val="21"/>
        </w:rPr>
      </w:pPr>
      <w:proofErr w:type="gramStart"/>
      <w:r w:rsidRPr="006F7CC9">
        <w:rPr>
          <w:rFonts w:ascii="宋体" w:hAnsi="宋体" w:hint="eastAsia"/>
          <w:b/>
          <w:bCs/>
          <w:sz w:val="21"/>
        </w:rPr>
        <w:t>岳照坤</w:t>
      </w:r>
      <w:proofErr w:type="gramEnd"/>
      <w:r w:rsidRPr="006F7CC9">
        <w:rPr>
          <w:rFonts w:ascii="宋体" w:hAnsi="宋体" w:hint="eastAsia"/>
          <w:b/>
          <w:bCs/>
          <w:sz w:val="21"/>
        </w:rPr>
        <w:t xml:space="preserve"> </w:t>
      </w:r>
      <w:r w:rsidR="006F7CC9">
        <w:rPr>
          <w:rFonts w:ascii="宋体" w:hAnsi="宋体"/>
          <w:b/>
          <w:bCs/>
          <w:sz w:val="21"/>
        </w:rPr>
        <w:t xml:space="preserve"> </w:t>
      </w:r>
      <w:r w:rsidRPr="006F7CC9">
        <w:rPr>
          <w:rFonts w:ascii="宋体" w:hAnsi="宋体"/>
          <w:b/>
          <w:bCs/>
          <w:sz w:val="21"/>
        </w:rPr>
        <w:t>2023.</w:t>
      </w:r>
      <w:r w:rsidR="006F7CC9" w:rsidRPr="006F7CC9">
        <w:rPr>
          <w:rFonts w:ascii="宋体" w:hAnsi="宋体" w:hint="eastAsia"/>
          <w:b/>
          <w:bCs/>
          <w:sz w:val="21"/>
        </w:rPr>
        <w:t>0</w:t>
      </w:r>
      <w:r w:rsidR="006F7CC9" w:rsidRPr="006F7CC9">
        <w:rPr>
          <w:rFonts w:ascii="宋体" w:hAnsi="宋体"/>
          <w:b/>
          <w:bCs/>
          <w:sz w:val="21"/>
        </w:rPr>
        <w:t>8.18</w:t>
      </w:r>
    </w:p>
    <w:p w14:paraId="0F2CB1A4" w14:textId="25DE0112" w:rsidR="0073744B" w:rsidRPr="006D4AF5" w:rsidRDefault="0073744B">
      <w:pPr>
        <w:rPr>
          <w:rFonts w:ascii="宋体" w:hAnsi="宋体"/>
          <w:b/>
          <w:bCs/>
          <w:sz w:val="28"/>
          <w:szCs w:val="32"/>
        </w:rPr>
      </w:pPr>
      <w:r w:rsidRPr="006D4AF5">
        <w:rPr>
          <w:rFonts w:ascii="宋体" w:hAnsi="宋体" w:hint="eastAsia"/>
          <w:b/>
          <w:bCs/>
          <w:sz w:val="28"/>
          <w:szCs w:val="32"/>
        </w:rPr>
        <w:t>1</w:t>
      </w:r>
      <w:r w:rsidRPr="006D4AF5">
        <w:rPr>
          <w:rFonts w:ascii="宋体" w:hAnsi="宋体"/>
          <w:b/>
          <w:bCs/>
          <w:sz w:val="28"/>
          <w:szCs w:val="32"/>
        </w:rPr>
        <w:t xml:space="preserve"> </w:t>
      </w:r>
      <w:r w:rsidRPr="006D4AF5">
        <w:rPr>
          <w:rFonts w:ascii="宋体" w:hAnsi="宋体" w:hint="eastAsia"/>
          <w:b/>
          <w:bCs/>
          <w:sz w:val="28"/>
          <w:szCs w:val="32"/>
        </w:rPr>
        <w:t>方法概述</w:t>
      </w:r>
    </w:p>
    <w:p w14:paraId="7553AF97" w14:textId="40A79135" w:rsidR="00E238F4" w:rsidRPr="006D4AF5" w:rsidRDefault="0073744B" w:rsidP="006D4AF5">
      <w:r w:rsidRPr="006D4AF5">
        <w:tab/>
      </w:r>
      <w:r w:rsidR="004858FC" w:rsidRPr="006D4AF5">
        <w:rPr>
          <w:rFonts w:hint="eastAsia"/>
        </w:rPr>
        <w:t>该方法解决</w:t>
      </w:r>
      <w:r w:rsidR="004858FC" w:rsidRPr="006D4AF5">
        <w:t>多行多列钢筋网格</w:t>
      </w:r>
      <w:r w:rsidR="004858FC" w:rsidRPr="006D4AF5">
        <w:rPr>
          <w:rFonts w:hint="eastAsia"/>
        </w:rPr>
        <w:t>的交汇点检测任务，为后期引导捆扎机器人</w:t>
      </w:r>
      <w:proofErr w:type="gramStart"/>
      <w:r w:rsidR="004858FC" w:rsidRPr="006D4AF5">
        <w:rPr>
          <w:rFonts w:hint="eastAsia"/>
        </w:rPr>
        <w:t>绑捆扎带做准备</w:t>
      </w:r>
      <w:proofErr w:type="gramEnd"/>
      <w:r w:rsidR="004858FC" w:rsidRPr="006D4AF5">
        <w:rPr>
          <w:rFonts w:hint="eastAsia"/>
        </w:rPr>
        <w:t>。方法主要包括点</w:t>
      </w:r>
      <w:proofErr w:type="gramStart"/>
      <w:r w:rsidR="004858FC" w:rsidRPr="006D4AF5">
        <w:rPr>
          <w:rFonts w:hint="eastAsia"/>
        </w:rPr>
        <w:t>云文件</w:t>
      </w:r>
      <w:proofErr w:type="gramEnd"/>
      <w:r w:rsidR="004858FC" w:rsidRPr="006D4AF5">
        <w:rPr>
          <w:rFonts w:hint="eastAsia"/>
        </w:rPr>
        <w:t>读取、最上层钢筋网格筛选、钢筋直线拟合、干扰直线（离群直线）过滤、</w:t>
      </w:r>
      <w:r w:rsidR="00E238F4" w:rsidRPr="006D4AF5">
        <w:rPr>
          <w:rFonts w:hint="eastAsia"/>
        </w:rPr>
        <w:t>交汇点检测、点</w:t>
      </w:r>
      <w:proofErr w:type="gramStart"/>
      <w:r w:rsidR="00E238F4" w:rsidRPr="006D4AF5">
        <w:rPr>
          <w:rFonts w:hint="eastAsia"/>
        </w:rPr>
        <w:t>云显示</w:t>
      </w:r>
      <w:proofErr w:type="gramEnd"/>
      <w:r w:rsidR="00E238F4" w:rsidRPr="006D4AF5">
        <w:rPr>
          <w:rFonts w:hint="eastAsia"/>
        </w:rPr>
        <w:t>等模块组成。经测试，该方法在进行多次直线拟合迭代后，在给定钢筋网格场景点</w:t>
      </w:r>
      <w:proofErr w:type="gramStart"/>
      <w:r w:rsidR="00E238F4" w:rsidRPr="006D4AF5">
        <w:rPr>
          <w:rFonts w:hint="eastAsia"/>
        </w:rPr>
        <w:t>云数据</w:t>
      </w:r>
      <w:proofErr w:type="gramEnd"/>
      <w:r w:rsidR="00E238F4" w:rsidRPr="006D4AF5">
        <w:rPr>
          <w:rFonts w:hint="eastAsia"/>
        </w:rPr>
        <w:t>上测试获得较高的识别准确率。</w:t>
      </w:r>
    </w:p>
    <w:p w14:paraId="5DDA1192" w14:textId="50DBE7E1" w:rsidR="00E238F4" w:rsidRPr="006D4AF5" w:rsidRDefault="0073744B">
      <w:pPr>
        <w:rPr>
          <w:rFonts w:ascii="宋体" w:hAnsi="宋体"/>
          <w:b/>
          <w:bCs/>
          <w:sz w:val="28"/>
          <w:szCs w:val="32"/>
        </w:rPr>
      </w:pPr>
      <w:r w:rsidRPr="006D4AF5">
        <w:rPr>
          <w:rFonts w:ascii="宋体" w:hAnsi="宋体" w:hint="eastAsia"/>
          <w:b/>
          <w:bCs/>
          <w:sz w:val="28"/>
          <w:szCs w:val="32"/>
        </w:rPr>
        <w:t>2</w:t>
      </w:r>
      <w:r w:rsidRPr="006D4AF5">
        <w:rPr>
          <w:rFonts w:ascii="宋体" w:hAnsi="宋体"/>
          <w:b/>
          <w:bCs/>
          <w:sz w:val="28"/>
          <w:szCs w:val="32"/>
        </w:rPr>
        <w:t xml:space="preserve"> </w:t>
      </w:r>
      <w:r w:rsidR="00E238F4" w:rsidRPr="006D4AF5">
        <w:rPr>
          <w:rFonts w:ascii="宋体" w:hAnsi="宋体" w:hint="eastAsia"/>
          <w:b/>
          <w:bCs/>
          <w:sz w:val="28"/>
          <w:szCs w:val="32"/>
        </w:rPr>
        <w:t>依赖</w:t>
      </w:r>
      <w:r w:rsidR="008D4FC7" w:rsidRPr="006D4AF5">
        <w:rPr>
          <w:rFonts w:ascii="宋体" w:hAnsi="宋体" w:hint="eastAsia"/>
          <w:b/>
          <w:bCs/>
          <w:sz w:val="28"/>
          <w:szCs w:val="32"/>
        </w:rPr>
        <w:t>软件</w:t>
      </w:r>
      <w:r w:rsidR="00E238F4" w:rsidRPr="006D4AF5">
        <w:rPr>
          <w:rFonts w:ascii="宋体" w:hAnsi="宋体" w:hint="eastAsia"/>
          <w:b/>
          <w:bCs/>
          <w:sz w:val="28"/>
          <w:szCs w:val="32"/>
        </w:rPr>
        <w:t>平台</w:t>
      </w:r>
    </w:p>
    <w:p w14:paraId="4B542E15" w14:textId="0C3C03F7" w:rsidR="00E238F4" w:rsidRPr="006D4AF5" w:rsidRDefault="00E238F4" w:rsidP="006D4AF5">
      <w:r w:rsidRPr="006D4AF5">
        <w:tab/>
      </w:r>
      <w:r w:rsidRPr="006D4AF5">
        <w:rPr>
          <w:rFonts w:hint="eastAsia"/>
        </w:rPr>
        <w:t>该方法软件程序使用</w:t>
      </w:r>
      <w:r w:rsidRPr="006D4AF5">
        <w:rPr>
          <w:rFonts w:hint="eastAsia"/>
        </w:rPr>
        <w:t>python</w:t>
      </w:r>
      <w:r w:rsidRPr="006D4AF5">
        <w:rPr>
          <w:rFonts w:hint="eastAsia"/>
        </w:rPr>
        <w:t>编写，主要</w:t>
      </w:r>
      <w:r w:rsidR="008D4FC7" w:rsidRPr="006D4AF5">
        <w:rPr>
          <w:rFonts w:hint="eastAsia"/>
        </w:rPr>
        <w:t>使用</w:t>
      </w:r>
      <w:r w:rsidRPr="006D4AF5">
        <w:rPr>
          <w:rFonts w:hint="eastAsia"/>
        </w:rPr>
        <w:t>open</w:t>
      </w:r>
      <w:r w:rsidRPr="006D4AF5">
        <w:t>3D</w:t>
      </w:r>
      <w:r w:rsidR="008D4FC7" w:rsidRPr="006D4AF5">
        <w:rPr>
          <w:rFonts w:hint="eastAsia"/>
        </w:rPr>
        <w:t>完成点云处理</w:t>
      </w:r>
      <w:r w:rsidRPr="006D4AF5">
        <w:rPr>
          <w:rFonts w:hint="eastAsia"/>
        </w:rPr>
        <w:t>。此外，</w:t>
      </w:r>
      <w:r w:rsidR="008D4FC7" w:rsidRPr="006D4AF5">
        <w:rPr>
          <w:rFonts w:hint="eastAsia"/>
        </w:rPr>
        <w:t>该方法依赖</w:t>
      </w:r>
      <w:proofErr w:type="spellStart"/>
      <w:r w:rsidR="008D4FC7" w:rsidRPr="006D4AF5">
        <w:t>numpy</w:t>
      </w:r>
      <w:proofErr w:type="spellEnd"/>
      <w:r w:rsidR="008D4FC7" w:rsidRPr="006D4AF5">
        <w:rPr>
          <w:rFonts w:hint="eastAsia"/>
        </w:rPr>
        <w:t>、</w:t>
      </w:r>
      <w:r w:rsidR="008D4FC7" w:rsidRPr="006D4AF5">
        <w:t>matplotlib</w:t>
      </w:r>
      <w:r w:rsidR="008D4FC7" w:rsidRPr="006D4AF5">
        <w:rPr>
          <w:rFonts w:hint="eastAsia"/>
        </w:rPr>
        <w:t>、</w:t>
      </w:r>
      <w:r w:rsidR="008D4FC7" w:rsidRPr="006D4AF5">
        <w:t>pyransac3d</w:t>
      </w:r>
      <w:r w:rsidR="008D4FC7" w:rsidRPr="006D4AF5">
        <w:rPr>
          <w:rFonts w:hint="eastAsia"/>
        </w:rPr>
        <w:t>、</w:t>
      </w:r>
      <w:proofErr w:type="spellStart"/>
      <w:r w:rsidR="008D4FC7" w:rsidRPr="006D4AF5">
        <w:t>sklearn</w:t>
      </w:r>
      <w:proofErr w:type="spellEnd"/>
      <w:r w:rsidR="008D4FC7" w:rsidRPr="006D4AF5">
        <w:rPr>
          <w:rFonts w:hint="eastAsia"/>
        </w:rPr>
        <w:t>、</w:t>
      </w:r>
      <w:proofErr w:type="spellStart"/>
      <w:r w:rsidR="008D4FC7" w:rsidRPr="006D4AF5">
        <w:t>sympy</w:t>
      </w:r>
      <w:proofErr w:type="spellEnd"/>
      <w:r w:rsidR="008D4FC7" w:rsidRPr="006D4AF5">
        <w:rPr>
          <w:rFonts w:hint="eastAsia"/>
        </w:rPr>
        <w:t>等包。</w:t>
      </w:r>
    </w:p>
    <w:p w14:paraId="2E08E959" w14:textId="1F5B8280" w:rsidR="008D4FC7" w:rsidRPr="006D4AF5" w:rsidRDefault="0073744B">
      <w:pPr>
        <w:rPr>
          <w:rFonts w:ascii="宋体" w:hAnsi="宋体"/>
          <w:b/>
          <w:bCs/>
          <w:sz w:val="28"/>
          <w:szCs w:val="32"/>
        </w:rPr>
      </w:pPr>
      <w:r w:rsidRPr="006D4AF5">
        <w:rPr>
          <w:rFonts w:ascii="宋体" w:hAnsi="宋体" w:hint="eastAsia"/>
          <w:b/>
          <w:bCs/>
          <w:sz w:val="28"/>
          <w:szCs w:val="32"/>
        </w:rPr>
        <w:t>3</w:t>
      </w:r>
      <w:r w:rsidRPr="006D4AF5">
        <w:rPr>
          <w:rFonts w:ascii="宋体" w:hAnsi="宋体"/>
          <w:b/>
          <w:bCs/>
          <w:sz w:val="28"/>
          <w:szCs w:val="32"/>
        </w:rPr>
        <w:t xml:space="preserve"> </w:t>
      </w:r>
      <w:r w:rsidR="008D4FC7" w:rsidRPr="006D4AF5">
        <w:rPr>
          <w:rFonts w:ascii="宋体" w:hAnsi="宋体" w:hint="eastAsia"/>
          <w:b/>
          <w:bCs/>
          <w:sz w:val="28"/>
          <w:szCs w:val="32"/>
        </w:rPr>
        <w:t>方法总体流程图</w:t>
      </w:r>
    </w:p>
    <w:p w14:paraId="2FAF494B" w14:textId="729B8036" w:rsidR="0073744B" w:rsidRPr="006D4AF5" w:rsidRDefault="0073744B" w:rsidP="0073744B">
      <w:pPr>
        <w:jc w:val="center"/>
        <w:rPr>
          <w:rFonts w:ascii="宋体" w:hAnsi="宋体"/>
        </w:rPr>
      </w:pPr>
      <w:r w:rsidRPr="006D4AF5">
        <w:rPr>
          <w:rFonts w:ascii="宋体" w:hAnsi="宋体"/>
        </w:rPr>
        <w:object w:dxaOrig="6021" w:dyaOrig="4890" w14:anchorId="4DD868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25pt;height:244.8pt" o:ole="">
            <v:imagedata r:id="rId6" o:title=""/>
          </v:shape>
          <o:OLEObject Type="Embed" ProgID="Visio.Drawing.15" ShapeID="_x0000_i1025" DrawAspect="Content" ObjectID="_1753844199" r:id="rId7"/>
        </w:object>
      </w:r>
    </w:p>
    <w:p w14:paraId="578671AD" w14:textId="47427F1D" w:rsidR="00791639" w:rsidRPr="006D4AF5" w:rsidRDefault="00791639" w:rsidP="0073744B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图1</w:t>
      </w:r>
      <w:r w:rsidRPr="006D4AF5">
        <w:rPr>
          <w:rFonts w:ascii="宋体" w:hAnsi="宋体"/>
          <w:sz w:val="21"/>
          <w:szCs w:val="20"/>
        </w:rPr>
        <w:t xml:space="preserve"> </w:t>
      </w:r>
      <w:r w:rsidRPr="006D4AF5">
        <w:rPr>
          <w:rFonts w:ascii="宋体" w:hAnsi="宋体" w:hint="eastAsia"/>
          <w:sz w:val="21"/>
          <w:szCs w:val="20"/>
        </w:rPr>
        <w:t>方法总体流程图</w:t>
      </w:r>
    </w:p>
    <w:p w14:paraId="585678F8" w14:textId="14AA2139" w:rsidR="0073744B" w:rsidRPr="006D4AF5" w:rsidRDefault="0073744B" w:rsidP="006D4AF5">
      <w:pPr>
        <w:rPr>
          <w:rFonts w:ascii="宋体" w:hAnsi="宋体"/>
          <w:b/>
          <w:bCs/>
          <w:sz w:val="28"/>
          <w:szCs w:val="32"/>
        </w:rPr>
      </w:pPr>
      <w:r w:rsidRPr="006D4AF5">
        <w:rPr>
          <w:rFonts w:ascii="宋体" w:hAnsi="宋体" w:hint="eastAsia"/>
          <w:b/>
          <w:bCs/>
          <w:sz w:val="28"/>
          <w:szCs w:val="32"/>
        </w:rPr>
        <w:t>4</w:t>
      </w:r>
      <w:r w:rsidRPr="006D4AF5">
        <w:rPr>
          <w:rFonts w:ascii="宋体" w:hAnsi="宋体"/>
          <w:b/>
          <w:bCs/>
          <w:sz w:val="28"/>
          <w:szCs w:val="32"/>
        </w:rPr>
        <w:t xml:space="preserve"> </w:t>
      </w:r>
      <w:r w:rsidRPr="006D4AF5">
        <w:rPr>
          <w:rFonts w:ascii="宋体" w:hAnsi="宋体" w:hint="eastAsia"/>
          <w:b/>
          <w:bCs/>
          <w:sz w:val="28"/>
          <w:szCs w:val="32"/>
        </w:rPr>
        <w:t>方法模块简介</w:t>
      </w:r>
    </w:p>
    <w:p w14:paraId="3FE6D28E" w14:textId="3545BEE7" w:rsidR="0073744B" w:rsidRPr="006D4AF5" w:rsidRDefault="0073744B" w:rsidP="006D4AF5">
      <w:r w:rsidRPr="006D4AF5">
        <w:t xml:space="preserve">4.1 </w:t>
      </w:r>
      <w:r w:rsidRPr="006D4AF5">
        <w:rPr>
          <w:rFonts w:hint="eastAsia"/>
        </w:rPr>
        <w:t>点</w:t>
      </w:r>
      <w:proofErr w:type="gramStart"/>
      <w:r w:rsidRPr="006D4AF5">
        <w:rPr>
          <w:rFonts w:hint="eastAsia"/>
        </w:rPr>
        <w:t>云文件</w:t>
      </w:r>
      <w:proofErr w:type="gramEnd"/>
      <w:r w:rsidRPr="006D4AF5">
        <w:rPr>
          <w:rFonts w:hint="eastAsia"/>
        </w:rPr>
        <w:t>读取</w:t>
      </w:r>
    </w:p>
    <w:p w14:paraId="72DBC0E2" w14:textId="49E562E8" w:rsidR="0073744B" w:rsidRPr="006D4AF5" w:rsidRDefault="0073744B" w:rsidP="006D4AF5">
      <w:r w:rsidRPr="006D4AF5">
        <w:tab/>
      </w:r>
      <w:r w:rsidRPr="006D4AF5">
        <w:rPr>
          <w:rFonts w:hint="eastAsia"/>
        </w:rPr>
        <w:t>读取点云</w:t>
      </w:r>
      <w:proofErr w:type="spellStart"/>
      <w:r w:rsidRPr="006D4AF5">
        <w:rPr>
          <w:rFonts w:hint="eastAsia"/>
        </w:rPr>
        <w:t>pcb</w:t>
      </w:r>
      <w:proofErr w:type="spellEnd"/>
      <w:r w:rsidRPr="006D4AF5">
        <w:rPr>
          <w:rFonts w:hint="eastAsia"/>
        </w:rPr>
        <w:t>文件，为后期</w:t>
      </w:r>
      <w:proofErr w:type="gramStart"/>
      <w:r w:rsidRPr="006D4AF5">
        <w:rPr>
          <w:rFonts w:hint="eastAsia"/>
        </w:rPr>
        <w:t>处理做</w:t>
      </w:r>
      <w:proofErr w:type="gramEnd"/>
      <w:r w:rsidRPr="006D4AF5">
        <w:rPr>
          <w:rFonts w:hint="eastAsia"/>
        </w:rPr>
        <w:t>准备</w:t>
      </w:r>
    </w:p>
    <w:p w14:paraId="6A3DEBB7" w14:textId="597168CE" w:rsidR="0073744B" w:rsidRPr="006D4AF5" w:rsidRDefault="0073744B" w:rsidP="006D4AF5">
      <w:r w:rsidRPr="006D4AF5">
        <w:t xml:space="preserve">4.2 </w:t>
      </w:r>
      <w:r w:rsidRPr="006D4AF5">
        <w:rPr>
          <w:rFonts w:hint="eastAsia"/>
        </w:rPr>
        <w:t>最上层钢筋网格筛选</w:t>
      </w:r>
    </w:p>
    <w:p w14:paraId="0757652E" w14:textId="542412AC" w:rsidR="0073744B" w:rsidRPr="006D4AF5" w:rsidRDefault="0073744B" w:rsidP="006D4AF5">
      <w:r w:rsidRPr="006D4AF5">
        <w:lastRenderedPageBreak/>
        <w:tab/>
      </w:r>
      <w:r w:rsidRPr="006D4AF5">
        <w:rPr>
          <w:rFonts w:hint="eastAsia"/>
        </w:rPr>
        <w:t>首先</w:t>
      </w:r>
      <w:r w:rsidR="006955D1" w:rsidRPr="006D4AF5">
        <w:rPr>
          <w:rFonts w:hint="eastAsia"/>
        </w:rPr>
        <w:t>，</w:t>
      </w:r>
      <w:r w:rsidRPr="006D4AF5">
        <w:rPr>
          <w:rFonts w:hint="eastAsia"/>
        </w:rPr>
        <w:t>在</w:t>
      </w:r>
      <w:proofErr w:type="gramStart"/>
      <w:r w:rsidRPr="006D4AF5">
        <w:rPr>
          <w:rFonts w:hint="eastAsia"/>
        </w:rPr>
        <w:t>原始点云文件</w:t>
      </w:r>
      <w:proofErr w:type="gramEnd"/>
      <w:r w:rsidRPr="006D4AF5">
        <w:rPr>
          <w:rFonts w:hint="eastAsia"/>
        </w:rPr>
        <w:t>中</w:t>
      </w:r>
      <w:r w:rsidR="003E0BBA" w:rsidRPr="006D4AF5">
        <w:rPr>
          <w:rFonts w:hint="eastAsia"/>
        </w:rPr>
        <w:t>使用</w:t>
      </w:r>
      <w:r w:rsidR="003E0BBA" w:rsidRPr="006D4AF5">
        <w:t>RANSAC</w:t>
      </w:r>
      <w:r w:rsidR="003E0BBA" w:rsidRPr="006D4AF5">
        <w:t>算法</w:t>
      </w:r>
      <w:r w:rsidRPr="006D4AF5">
        <w:rPr>
          <w:rFonts w:hint="eastAsia"/>
        </w:rPr>
        <w:t>拟合出若干平面，并将所属各平面的点云分别保存；然后，</w:t>
      </w:r>
      <w:r w:rsidR="006955D1" w:rsidRPr="006D4AF5">
        <w:rPr>
          <w:rFonts w:hint="eastAsia"/>
        </w:rPr>
        <w:t>计算各个平面包含点数量及点云中各点</w:t>
      </w:r>
      <w:r w:rsidR="006955D1" w:rsidRPr="006D4AF5">
        <w:rPr>
          <w:rFonts w:hint="eastAsia"/>
        </w:rPr>
        <w:t>z</w:t>
      </w:r>
      <w:r w:rsidR="006955D1" w:rsidRPr="006D4AF5">
        <w:rPr>
          <w:rFonts w:hint="eastAsia"/>
        </w:rPr>
        <w:t>坐标均值；最后，过滤点数过少的干扰平面，并选择</w:t>
      </w:r>
      <w:r w:rsidR="006955D1" w:rsidRPr="006D4AF5">
        <w:rPr>
          <w:rFonts w:hint="eastAsia"/>
        </w:rPr>
        <w:t>z</w:t>
      </w:r>
      <w:r w:rsidR="006955D1" w:rsidRPr="006D4AF5">
        <w:rPr>
          <w:rFonts w:hint="eastAsia"/>
        </w:rPr>
        <w:t>坐标均值最小平面为最上层钢筋网格。分割结果如下图所示。</w:t>
      </w:r>
    </w:p>
    <w:p w14:paraId="5D14F3F8" w14:textId="40E1A5FF" w:rsidR="006955D1" w:rsidRPr="006D4AF5" w:rsidRDefault="007B081D" w:rsidP="003E0BBA">
      <w:pPr>
        <w:jc w:val="center"/>
        <w:rPr>
          <w:rFonts w:ascii="宋体" w:hAnsi="宋体"/>
        </w:rPr>
      </w:pPr>
      <w:r w:rsidRPr="006D4AF5">
        <w:rPr>
          <w:rFonts w:ascii="宋体" w:hAnsi="宋体"/>
        </w:rPr>
        <w:object w:dxaOrig="9181" w:dyaOrig="4390" w14:anchorId="04965E68">
          <v:shape id="_x0000_i1026" type="#_x0000_t75" style="width:270.7pt;height:127.85pt" o:ole="">
            <v:imagedata r:id="rId8" o:title=""/>
          </v:shape>
          <o:OLEObject Type="Embed" ProgID="Visio.Drawing.15" ShapeID="_x0000_i1026" DrawAspect="Content" ObjectID="_1753844200" r:id="rId9"/>
        </w:object>
      </w:r>
    </w:p>
    <w:p w14:paraId="3456005B" w14:textId="7A74BE0A" w:rsidR="00791639" w:rsidRPr="006D4AF5" w:rsidRDefault="00791639" w:rsidP="003E0BBA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</w:t>
      </w:r>
      <w:r w:rsidRPr="006D4AF5">
        <w:rPr>
          <w:rFonts w:ascii="宋体" w:hAnsi="宋体"/>
          <w:sz w:val="21"/>
          <w:szCs w:val="20"/>
        </w:rPr>
        <w:t xml:space="preserve">2 </w:t>
      </w:r>
      <w:r w:rsidRPr="006D4AF5">
        <w:rPr>
          <w:rFonts w:ascii="宋体" w:hAnsi="宋体" w:hint="eastAsia"/>
          <w:sz w:val="21"/>
          <w:szCs w:val="20"/>
        </w:rPr>
        <w:t>平面分割及筛选示意图</w:t>
      </w:r>
    </w:p>
    <w:p w14:paraId="43C78286" w14:textId="766DE88E" w:rsidR="0073744B" w:rsidRPr="006D4AF5" w:rsidRDefault="0073744B" w:rsidP="006D4AF5">
      <w:r w:rsidRPr="006D4AF5">
        <w:t xml:space="preserve">4.3 </w:t>
      </w:r>
      <w:r w:rsidRPr="006D4AF5">
        <w:rPr>
          <w:rFonts w:hint="eastAsia"/>
        </w:rPr>
        <w:t>钢筋直线拟合</w:t>
      </w:r>
    </w:p>
    <w:p w14:paraId="6259C837" w14:textId="44BB7160" w:rsidR="003E0BBA" w:rsidRPr="006D4AF5" w:rsidRDefault="003E0BBA" w:rsidP="006D4AF5">
      <w:r w:rsidRPr="006D4AF5">
        <w:tab/>
      </w:r>
      <w:r w:rsidRPr="006D4AF5">
        <w:rPr>
          <w:rFonts w:hint="eastAsia"/>
        </w:rPr>
        <w:t>在</w:t>
      </w:r>
      <w:r w:rsidRPr="006D4AF5">
        <w:rPr>
          <w:rFonts w:hint="eastAsia"/>
        </w:rPr>
        <w:t>4</w:t>
      </w:r>
      <w:r w:rsidRPr="006D4AF5">
        <w:t>.2</w:t>
      </w:r>
      <w:r w:rsidRPr="006D4AF5">
        <w:rPr>
          <w:rFonts w:hint="eastAsia"/>
        </w:rPr>
        <w:t>中筛选出的最上层钢筋网中，使用</w:t>
      </w:r>
      <w:r w:rsidRPr="006D4AF5">
        <w:t>RANSAC</w:t>
      </w:r>
      <w:r w:rsidRPr="006D4AF5">
        <w:t>算法</w:t>
      </w:r>
      <w:r w:rsidRPr="006D4AF5">
        <w:rPr>
          <w:rFonts w:hint="eastAsia"/>
        </w:rPr>
        <w:t>拟合出钢筋所在直线，并将不同直线所属点云用随机颜色标注，结果如下图。</w:t>
      </w:r>
    </w:p>
    <w:p w14:paraId="62BF9F06" w14:textId="18BA4C52" w:rsidR="003E0BBA" w:rsidRPr="006D4AF5" w:rsidRDefault="003E0BBA" w:rsidP="003E0BBA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7890CD46" wp14:editId="16A5B90F">
            <wp:extent cx="2476500" cy="1338076"/>
            <wp:effectExtent l="0" t="0" r="0" b="0"/>
            <wp:docPr id="1473816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1" t="29896" r="20030" b="18004"/>
                    <a:stretch/>
                  </pic:blipFill>
                  <pic:spPr bwMode="auto">
                    <a:xfrm>
                      <a:off x="0" y="0"/>
                      <a:ext cx="2504033" cy="135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BA9A0" w14:textId="5A78C7F4" w:rsidR="00791639" w:rsidRPr="006D4AF5" w:rsidRDefault="00791639" w:rsidP="003E0BBA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图3</w:t>
      </w:r>
      <w:r w:rsidRPr="006D4AF5">
        <w:rPr>
          <w:rFonts w:ascii="宋体" w:hAnsi="宋体"/>
          <w:sz w:val="21"/>
          <w:szCs w:val="20"/>
        </w:rPr>
        <w:t xml:space="preserve"> </w:t>
      </w:r>
      <w:r w:rsidRPr="006D4AF5">
        <w:rPr>
          <w:rFonts w:ascii="宋体" w:hAnsi="宋体" w:hint="eastAsia"/>
          <w:sz w:val="21"/>
          <w:szCs w:val="20"/>
        </w:rPr>
        <w:t>直线拟合结果</w:t>
      </w:r>
    </w:p>
    <w:p w14:paraId="4CDC5C1D" w14:textId="3F2F64DE" w:rsidR="0073744B" w:rsidRPr="006D4AF5" w:rsidRDefault="0073744B" w:rsidP="006D4AF5">
      <w:r w:rsidRPr="006D4AF5">
        <w:t xml:space="preserve">4.4 </w:t>
      </w:r>
      <w:r w:rsidRPr="006D4AF5">
        <w:rPr>
          <w:rFonts w:hint="eastAsia"/>
        </w:rPr>
        <w:t>干扰直线（离群直线）过滤</w:t>
      </w:r>
    </w:p>
    <w:p w14:paraId="2A3424A2" w14:textId="185D25AC" w:rsidR="003E0BBA" w:rsidRPr="006D4AF5" w:rsidRDefault="003E0BBA" w:rsidP="006D4AF5">
      <w:r w:rsidRPr="006D4AF5">
        <w:tab/>
      </w:r>
      <w:r w:rsidRPr="006D4AF5">
        <w:rPr>
          <w:rFonts w:hint="eastAsia"/>
        </w:rPr>
        <w:t>由于</w:t>
      </w:r>
      <w:r w:rsidRPr="006D4AF5">
        <w:rPr>
          <w:rFonts w:hint="eastAsia"/>
        </w:rPr>
        <w:t>4.</w:t>
      </w:r>
      <w:r w:rsidRPr="006D4AF5">
        <w:t>3</w:t>
      </w:r>
      <w:r w:rsidRPr="006D4AF5">
        <w:rPr>
          <w:rFonts w:hint="eastAsia"/>
        </w:rPr>
        <w:t>中所拟合直线结果可能会由于钢筋以外的物体表面点云干扰，造成直线的错误拟合，故需要对该部分点云进行过滤剔除，错误拟合点</w:t>
      </w:r>
      <w:proofErr w:type="gramStart"/>
      <w:r w:rsidRPr="006D4AF5">
        <w:rPr>
          <w:rFonts w:hint="eastAsia"/>
        </w:rPr>
        <w:t>云如下</w:t>
      </w:r>
      <w:proofErr w:type="gramEnd"/>
      <w:r w:rsidRPr="006D4AF5">
        <w:rPr>
          <w:rFonts w:hint="eastAsia"/>
        </w:rPr>
        <w:t>图标注所示。</w:t>
      </w:r>
    </w:p>
    <w:p w14:paraId="131D2D71" w14:textId="752CABD8" w:rsidR="00430F05" w:rsidRPr="006D4AF5" w:rsidRDefault="00430F05" w:rsidP="00430F05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4DC96D30" wp14:editId="4DDFD434">
            <wp:extent cx="2381731" cy="1447800"/>
            <wp:effectExtent l="0" t="0" r="0" b="0"/>
            <wp:docPr id="130685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9805" name=""/>
                    <pic:cNvPicPr/>
                  </pic:nvPicPr>
                  <pic:blipFill rotWithShape="1">
                    <a:blip r:embed="rId11"/>
                    <a:srcRect b="7729"/>
                    <a:stretch/>
                  </pic:blipFill>
                  <pic:spPr bwMode="auto">
                    <a:xfrm>
                      <a:off x="0" y="0"/>
                      <a:ext cx="2396375" cy="145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5CB9D" w14:textId="44217A99" w:rsidR="00791639" w:rsidRPr="006D4AF5" w:rsidRDefault="00791639" w:rsidP="00430F05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</w:t>
      </w:r>
      <w:r w:rsidRPr="006D4AF5">
        <w:rPr>
          <w:rFonts w:ascii="宋体" w:hAnsi="宋体"/>
          <w:sz w:val="21"/>
          <w:szCs w:val="20"/>
        </w:rPr>
        <w:t xml:space="preserve">4 </w:t>
      </w:r>
      <w:r w:rsidRPr="006D4AF5">
        <w:rPr>
          <w:rFonts w:ascii="宋体" w:hAnsi="宋体" w:hint="eastAsia"/>
          <w:sz w:val="21"/>
          <w:szCs w:val="20"/>
        </w:rPr>
        <w:t>直线拟合结果中的干扰直线（离群直线）</w:t>
      </w:r>
    </w:p>
    <w:p w14:paraId="34402349" w14:textId="78C886AF" w:rsidR="00430F05" w:rsidRPr="006D4AF5" w:rsidRDefault="00430F05" w:rsidP="006D4AF5">
      <w:r w:rsidRPr="006D4AF5">
        <w:lastRenderedPageBreak/>
        <w:tab/>
      </w:r>
      <w:r w:rsidRPr="006D4AF5">
        <w:rPr>
          <w:rFonts w:hint="eastAsia"/>
        </w:rPr>
        <w:t>为了消除干扰直线，本方法首先计算两两直线间的相似度（使用两直线方向向量夹角余弦值表示），后依据直线间的相似关系，使用</w:t>
      </w:r>
      <w:proofErr w:type="spellStart"/>
      <w:r w:rsidRPr="006D4AF5">
        <w:rPr>
          <w:rFonts w:hint="eastAsia"/>
        </w:rPr>
        <w:t>Kmeans</w:t>
      </w:r>
      <w:proofErr w:type="spellEnd"/>
      <w:r w:rsidRPr="006D4AF5">
        <w:rPr>
          <w:rFonts w:hint="eastAsia"/>
        </w:rPr>
        <w:t>聚类完成分类，方法将钢筋分为两类，即近似垂直的两类直线，分类结果如下图所示。</w:t>
      </w:r>
    </w:p>
    <w:p w14:paraId="23DDFEE0" w14:textId="5DE1E697" w:rsidR="00430F05" w:rsidRPr="006D4AF5" w:rsidRDefault="00430F05" w:rsidP="00430F05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3E58264B" wp14:editId="0C531589">
            <wp:extent cx="3290255" cy="527645"/>
            <wp:effectExtent l="0" t="0" r="5715" b="6350"/>
            <wp:docPr id="787263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3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279" cy="5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700" w14:textId="446E544B" w:rsidR="00791639" w:rsidRPr="006D4AF5" w:rsidRDefault="00791639" w:rsidP="00430F05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</w:t>
      </w:r>
      <w:r w:rsidRPr="006D4AF5">
        <w:rPr>
          <w:rFonts w:ascii="宋体" w:hAnsi="宋体"/>
          <w:sz w:val="21"/>
          <w:szCs w:val="20"/>
        </w:rPr>
        <w:t xml:space="preserve">5 </w:t>
      </w:r>
      <w:r w:rsidRPr="006D4AF5">
        <w:rPr>
          <w:rFonts w:ascii="宋体" w:hAnsi="宋体" w:hint="eastAsia"/>
          <w:sz w:val="21"/>
          <w:szCs w:val="20"/>
        </w:rPr>
        <w:t>直线分类结果</w:t>
      </w:r>
    </w:p>
    <w:p w14:paraId="13902F99" w14:textId="7F016566" w:rsidR="00430F05" w:rsidRPr="006D4AF5" w:rsidRDefault="00430F05" w:rsidP="006D4AF5">
      <w:r w:rsidRPr="006D4AF5">
        <w:tab/>
      </w:r>
      <w:r w:rsidRPr="006D4AF5">
        <w:rPr>
          <w:rFonts w:hint="eastAsia"/>
        </w:rPr>
        <w:t>然后计算每一类中直线方向向量均值，并与该类中各直线求余弦相似度，相速度小于阈值</w:t>
      </w:r>
      <w:r w:rsidRPr="006D4AF5">
        <w:rPr>
          <w:rFonts w:hint="eastAsia"/>
        </w:rPr>
        <w:t>(</w:t>
      </w:r>
      <w:r w:rsidRPr="006D4AF5">
        <w:rPr>
          <w:rFonts w:hint="eastAsia"/>
        </w:rPr>
        <w:t>取</w:t>
      </w:r>
      <w:r w:rsidR="003E1DC6" w:rsidRPr="006D4AF5">
        <w:rPr>
          <w:position w:val="-10"/>
        </w:rPr>
        <w:object w:dxaOrig="1248" w:dyaOrig="312" w14:anchorId="2585386B">
          <v:shape id="_x0000_i1027" type="#_x0000_t75" style="width:62.2pt;height:15.55pt" o:ole="">
            <v:imagedata r:id="rId13" o:title=""/>
          </v:shape>
          <o:OLEObject Type="Embed" ProgID="Equation.AxMath" ShapeID="_x0000_i1027" DrawAspect="Content" ObjectID="_1753844201" r:id="rId14"/>
        </w:object>
      </w:r>
      <w:r w:rsidRPr="006D4AF5">
        <w:t>)</w:t>
      </w:r>
      <w:r w:rsidRPr="006D4AF5">
        <w:rPr>
          <w:rFonts w:hint="eastAsia"/>
        </w:rPr>
        <w:t>者即为干扰离群直线。</w:t>
      </w:r>
    </w:p>
    <w:p w14:paraId="4962D3A0" w14:textId="09E7BD3A" w:rsidR="003E1DC6" w:rsidRPr="006D4AF5" w:rsidRDefault="003E1DC6" w:rsidP="006D4AF5">
      <w:r w:rsidRPr="006D4AF5">
        <w:tab/>
      </w:r>
      <w:r w:rsidRPr="006D4AF5">
        <w:rPr>
          <w:rFonts w:hint="eastAsia"/>
        </w:rPr>
        <w:t>筛选出的离群直线所属点</w:t>
      </w:r>
      <w:proofErr w:type="gramStart"/>
      <w:r w:rsidRPr="006D4AF5">
        <w:rPr>
          <w:rFonts w:hint="eastAsia"/>
        </w:rPr>
        <w:t>云如下</w:t>
      </w:r>
      <w:proofErr w:type="gramEnd"/>
      <w:r w:rsidRPr="006D4AF5">
        <w:rPr>
          <w:rFonts w:hint="eastAsia"/>
        </w:rPr>
        <w:t>图所示：</w:t>
      </w:r>
    </w:p>
    <w:p w14:paraId="7EA32C62" w14:textId="000E4FF0" w:rsidR="003E1DC6" w:rsidRPr="006D4AF5" w:rsidRDefault="003E1DC6" w:rsidP="003E1DC6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401D56C5" wp14:editId="154521ED">
            <wp:extent cx="2090435" cy="1066358"/>
            <wp:effectExtent l="0" t="0" r="5080" b="635"/>
            <wp:docPr id="1392503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3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435" cy="10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FDD" w14:textId="32A98C88" w:rsidR="00791639" w:rsidRPr="006D4AF5" w:rsidRDefault="00791639" w:rsidP="003E1DC6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</w:t>
      </w:r>
      <w:r w:rsidRPr="006D4AF5">
        <w:rPr>
          <w:rFonts w:ascii="宋体" w:hAnsi="宋体"/>
          <w:sz w:val="21"/>
          <w:szCs w:val="20"/>
        </w:rPr>
        <w:t xml:space="preserve">6 </w:t>
      </w:r>
      <w:r w:rsidRPr="006D4AF5">
        <w:rPr>
          <w:rFonts w:ascii="宋体" w:hAnsi="宋体" w:hint="eastAsia"/>
          <w:sz w:val="21"/>
          <w:szCs w:val="20"/>
        </w:rPr>
        <w:t>离群直线所属点云</w:t>
      </w:r>
    </w:p>
    <w:p w14:paraId="02463C9E" w14:textId="5A7874D4" w:rsidR="003E1DC6" w:rsidRPr="006D4AF5" w:rsidRDefault="003E1DC6" w:rsidP="006D4AF5">
      <w:r w:rsidRPr="006D4AF5">
        <w:tab/>
      </w:r>
      <w:r w:rsidRPr="006D4AF5">
        <w:rPr>
          <w:rFonts w:hint="eastAsia"/>
        </w:rPr>
        <w:t>将离群直线所属点云剔除后的结果如下图所示：</w:t>
      </w:r>
    </w:p>
    <w:p w14:paraId="373DDC77" w14:textId="04086AF9" w:rsidR="00430F05" w:rsidRPr="006D4AF5" w:rsidRDefault="003E1DC6" w:rsidP="003E1DC6">
      <w:pPr>
        <w:jc w:val="center"/>
        <w:rPr>
          <w:rFonts w:ascii="宋体" w:hAnsi="宋体"/>
          <w:noProof/>
        </w:rPr>
      </w:pPr>
      <w:r w:rsidRPr="006D4AF5">
        <w:rPr>
          <w:rFonts w:ascii="宋体" w:hAnsi="宋体"/>
          <w:noProof/>
        </w:rPr>
        <w:drawing>
          <wp:inline distT="0" distB="0" distL="0" distR="0" wp14:anchorId="60D180C9" wp14:editId="0EF0A677">
            <wp:extent cx="2042865" cy="1345840"/>
            <wp:effectExtent l="0" t="0" r="0" b="6985"/>
            <wp:docPr id="1437776365" name="图片 143777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9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3646" cy="13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AF5">
        <w:rPr>
          <w:rFonts w:ascii="宋体" w:hAnsi="宋体"/>
          <w:noProof/>
        </w:rPr>
        <w:drawing>
          <wp:inline distT="0" distB="0" distL="0" distR="0" wp14:anchorId="5818A404" wp14:editId="6A8BB443">
            <wp:extent cx="1925361" cy="1296246"/>
            <wp:effectExtent l="0" t="0" r="0" b="0"/>
            <wp:docPr id="1261599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9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1867" cy="13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361" w14:textId="31ECE9F3" w:rsidR="00791639" w:rsidRPr="006D4AF5" w:rsidRDefault="00791639" w:rsidP="003E1DC6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图7</w:t>
      </w:r>
      <w:r w:rsidRPr="006D4AF5">
        <w:rPr>
          <w:rFonts w:ascii="宋体" w:hAnsi="宋体"/>
          <w:sz w:val="21"/>
          <w:szCs w:val="20"/>
        </w:rPr>
        <w:t xml:space="preserve"> </w:t>
      </w:r>
      <w:r w:rsidRPr="006D4AF5">
        <w:rPr>
          <w:rFonts w:ascii="宋体" w:hAnsi="宋体" w:hint="eastAsia"/>
          <w:sz w:val="21"/>
          <w:szCs w:val="20"/>
        </w:rPr>
        <w:t>离群直线所属点云剔除前后比较</w:t>
      </w:r>
    </w:p>
    <w:p w14:paraId="34C899CB" w14:textId="0EC0DA4A" w:rsidR="003E1DC6" w:rsidRPr="006D4AF5" w:rsidRDefault="003E1DC6" w:rsidP="006D4AF5">
      <w:pPr>
        <w:rPr>
          <w:noProof/>
        </w:rPr>
      </w:pPr>
      <w:r w:rsidRPr="006D4AF5">
        <w:rPr>
          <w:noProof/>
        </w:rPr>
        <w:tab/>
      </w:r>
      <w:r w:rsidRPr="006D4AF5">
        <w:rPr>
          <w:rFonts w:hint="eastAsia"/>
          <w:noProof/>
        </w:rPr>
        <w:t>拟合所得直线图下图所示：</w:t>
      </w:r>
    </w:p>
    <w:p w14:paraId="2A8594BF" w14:textId="730C2A88" w:rsidR="003E1DC6" w:rsidRPr="006D4AF5" w:rsidRDefault="003E1DC6" w:rsidP="003E1DC6">
      <w:pPr>
        <w:jc w:val="center"/>
        <w:rPr>
          <w:rFonts w:ascii="宋体" w:hAnsi="宋体"/>
          <w:noProof/>
        </w:rPr>
      </w:pPr>
      <w:r w:rsidRPr="006D4AF5">
        <w:rPr>
          <w:rFonts w:ascii="宋体" w:hAnsi="宋体"/>
          <w:noProof/>
        </w:rPr>
        <w:drawing>
          <wp:inline distT="0" distB="0" distL="0" distR="0" wp14:anchorId="0B9C91E7" wp14:editId="7AE60E64">
            <wp:extent cx="2243667" cy="1932615"/>
            <wp:effectExtent l="0" t="0" r="4445" b="0"/>
            <wp:docPr id="17477724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4" t="4111" r="17716" b="2996"/>
                    <a:stretch/>
                  </pic:blipFill>
                  <pic:spPr bwMode="auto">
                    <a:xfrm>
                      <a:off x="0" y="0"/>
                      <a:ext cx="2248872" cy="19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AD45A" w14:textId="1BC99D93" w:rsidR="00791639" w:rsidRPr="006D4AF5" w:rsidRDefault="00791639" w:rsidP="003E1DC6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图8</w:t>
      </w:r>
      <w:r w:rsidRPr="006D4AF5">
        <w:rPr>
          <w:rFonts w:ascii="宋体" w:hAnsi="宋体"/>
          <w:sz w:val="21"/>
          <w:szCs w:val="20"/>
        </w:rPr>
        <w:t xml:space="preserve"> </w:t>
      </w:r>
      <w:r w:rsidRPr="006D4AF5">
        <w:rPr>
          <w:rFonts w:ascii="宋体" w:hAnsi="宋体" w:hint="eastAsia"/>
          <w:sz w:val="21"/>
          <w:szCs w:val="20"/>
        </w:rPr>
        <w:t>钢筋点云拟合所得直线图</w:t>
      </w:r>
    </w:p>
    <w:p w14:paraId="38C0ADDD" w14:textId="64AD731D" w:rsidR="0073744B" w:rsidRPr="006D4AF5" w:rsidRDefault="0073744B" w:rsidP="006D4AF5">
      <w:r w:rsidRPr="006D4AF5">
        <w:lastRenderedPageBreak/>
        <w:t xml:space="preserve">4.5 </w:t>
      </w:r>
      <w:r w:rsidRPr="006D4AF5">
        <w:rPr>
          <w:rFonts w:hint="eastAsia"/>
        </w:rPr>
        <w:t>交汇点检测</w:t>
      </w:r>
    </w:p>
    <w:p w14:paraId="292656E1" w14:textId="1CA8B8E6" w:rsidR="003E1DC6" w:rsidRPr="006D4AF5" w:rsidRDefault="003E1DC6" w:rsidP="006D4AF5">
      <w:r w:rsidRPr="006D4AF5">
        <w:tab/>
      </w:r>
      <w:r w:rsidRPr="006D4AF5">
        <w:rPr>
          <w:rFonts w:hint="eastAsia"/>
        </w:rPr>
        <w:t>求得拟合所得直线后，将其映射至</w:t>
      </w:r>
      <w:r w:rsidRPr="006D4AF5">
        <w:rPr>
          <w:rFonts w:hint="eastAsia"/>
        </w:rPr>
        <w:t>x</w:t>
      </w:r>
      <w:r w:rsidRPr="006D4AF5">
        <w:t>-</w:t>
      </w:r>
      <w:r w:rsidRPr="006D4AF5">
        <w:rPr>
          <w:rFonts w:hint="eastAsia"/>
        </w:rPr>
        <w:t>y</w:t>
      </w:r>
      <w:r w:rsidRPr="006D4AF5">
        <w:rPr>
          <w:rFonts w:hint="eastAsia"/>
        </w:rPr>
        <w:t>平面</w:t>
      </w:r>
      <w:r w:rsidR="00791639" w:rsidRPr="006D4AF5">
        <w:rPr>
          <w:rFonts w:hint="eastAsia"/>
        </w:rPr>
        <w:t>并求交点，后依据交点坐标求解交点在两直线上对应三维点坐标，并保存，交点示意图如下：</w:t>
      </w:r>
    </w:p>
    <w:p w14:paraId="12E424AB" w14:textId="588012AC" w:rsidR="00791639" w:rsidRPr="006D4AF5" w:rsidRDefault="00791639" w:rsidP="00791639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54473493" wp14:editId="40168CD3">
            <wp:extent cx="1925690" cy="1116965"/>
            <wp:effectExtent l="0" t="0" r="0" b="6985"/>
            <wp:docPr id="4384433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" t="3574" r="372" b="1031"/>
                    <a:stretch/>
                  </pic:blipFill>
                  <pic:spPr bwMode="auto">
                    <a:xfrm>
                      <a:off x="0" y="0"/>
                      <a:ext cx="1926692" cy="1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649A" w14:textId="218DC0E8" w:rsidR="00791639" w:rsidRPr="006D4AF5" w:rsidRDefault="00791639" w:rsidP="00791639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图9</w:t>
      </w:r>
      <w:r w:rsidRPr="006D4AF5">
        <w:rPr>
          <w:rFonts w:ascii="宋体" w:hAnsi="宋体"/>
          <w:sz w:val="21"/>
          <w:szCs w:val="20"/>
        </w:rPr>
        <w:t xml:space="preserve"> </w:t>
      </w:r>
      <w:r w:rsidR="001B7DF2" w:rsidRPr="006D4AF5">
        <w:rPr>
          <w:rFonts w:ascii="宋体" w:hAnsi="宋体" w:hint="eastAsia"/>
          <w:sz w:val="21"/>
          <w:szCs w:val="20"/>
        </w:rPr>
        <w:t>直线交点示意图</w:t>
      </w:r>
    </w:p>
    <w:p w14:paraId="61E98254" w14:textId="5639C3D4" w:rsidR="00791639" w:rsidRPr="006D4AF5" w:rsidRDefault="0073744B" w:rsidP="006D4AF5">
      <w:r w:rsidRPr="006D4AF5">
        <w:t xml:space="preserve">4.6 </w:t>
      </w:r>
      <w:r w:rsidRPr="006D4AF5">
        <w:rPr>
          <w:rFonts w:hint="eastAsia"/>
        </w:rPr>
        <w:t>点云显示</w:t>
      </w:r>
    </w:p>
    <w:p w14:paraId="1F92B617" w14:textId="10A51A99" w:rsidR="00791639" w:rsidRPr="006D4AF5" w:rsidRDefault="00791639" w:rsidP="006D4AF5">
      <w:r w:rsidRPr="006D4AF5">
        <w:tab/>
      </w:r>
      <w:r w:rsidRPr="006D4AF5">
        <w:rPr>
          <w:rFonts w:hint="eastAsia"/>
        </w:rPr>
        <w:t>钢筋点云与交叉点联合显示结果如下：</w:t>
      </w:r>
    </w:p>
    <w:p w14:paraId="7F8BD2EA" w14:textId="74E3CAD7" w:rsidR="00791639" w:rsidRPr="006D4AF5" w:rsidRDefault="00791639" w:rsidP="00791639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4796DB61" wp14:editId="57042E18">
            <wp:extent cx="2442006" cy="1428914"/>
            <wp:effectExtent l="0" t="0" r="0" b="0"/>
            <wp:docPr id="2957187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" t="6175" r="5893" b="2546"/>
                    <a:stretch/>
                  </pic:blipFill>
                  <pic:spPr bwMode="auto">
                    <a:xfrm>
                      <a:off x="0" y="0"/>
                      <a:ext cx="2450117" cy="14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ABA3" w14:textId="75136FCB" w:rsidR="001B7DF2" w:rsidRPr="006D4AF5" w:rsidRDefault="001B7DF2" w:rsidP="00791639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图1</w:t>
      </w:r>
      <w:r w:rsidRPr="006D4AF5">
        <w:rPr>
          <w:rFonts w:ascii="宋体" w:hAnsi="宋体"/>
          <w:sz w:val="21"/>
          <w:szCs w:val="20"/>
        </w:rPr>
        <w:t xml:space="preserve">0 </w:t>
      </w:r>
      <w:r w:rsidRPr="006D4AF5">
        <w:rPr>
          <w:rFonts w:ascii="宋体" w:hAnsi="宋体" w:hint="eastAsia"/>
          <w:sz w:val="21"/>
          <w:szCs w:val="20"/>
        </w:rPr>
        <w:t>钢筋点云与交叉点联合显示结果</w:t>
      </w:r>
    </w:p>
    <w:p w14:paraId="7E9BC9A6" w14:textId="6C7770DD" w:rsidR="001B7DF2" w:rsidRPr="006D4AF5" w:rsidRDefault="001B7DF2" w:rsidP="006D4AF5">
      <w:pPr>
        <w:rPr>
          <w:rFonts w:ascii="宋体" w:hAnsi="宋体"/>
          <w:b/>
          <w:bCs/>
          <w:sz w:val="28"/>
          <w:szCs w:val="32"/>
        </w:rPr>
      </w:pPr>
      <w:r w:rsidRPr="006D4AF5">
        <w:rPr>
          <w:rFonts w:ascii="宋体" w:hAnsi="宋体" w:hint="eastAsia"/>
          <w:b/>
          <w:bCs/>
          <w:sz w:val="28"/>
          <w:szCs w:val="32"/>
        </w:rPr>
        <w:t>5</w:t>
      </w:r>
      <w:r w:rsidRPr="006D4AF5">
        <w:rPr>
          <w:rFonts w:ascii="宋体" w:hAnsi="宋体"/>
          <w:b/>
          <w:bCs/>
          <w:sz w:val="28"/>
          <w:szCs w:val="32"/>
        </w:rPr>
        <w:t xml:space="preserve"> </w:t>
      </w:r>
      <w:r w:rsidRPr="006D4AF5">
        <w:rPr>
          <w:rFonts w:ascii="宋体" w:hAnsi="宋体" w:hint="eastAsia"/>
          <w:b/>
          <w:bCs/>
          <w:sz w:val="28"/>
          <w:szCs w:val="32"/>
        </w:rPr>
        <w:t>结果分析</w:t>
      </w:r>
    </w:p>
    <w:p w14:paraId="6B587191" w14:textId="2744DD88" w:rsidR="001B7DF2" w:rsidRPr="006D4AF5" w:rsidRDefault="001B7DF2" w:rsidP="006D4AF5">
      <w:r w:rsidRPr="006D4AF5">
        <w:tab/>
      </w:r>
      <w:r w:rsidRPr="006D4AF5">
        <w:rPr>
          <w:rFonts w:hint="eastAsia"/>
        </w:rPr>
        <w:t>由于直线拟合过程中初值选择的随机性，最终预测结果同样具有随机性。经测试，随着直线拟合过程的迭代次数逐渐增加，最终预测效果越发准确，在最大迭代次数取</w:t>
      </w:r>
      <w:r w:rsidRPr="006D4AF5">
        <w:rPr>
          <w:rFonts w:hint="eastAsia"/>
        </w:rPr>
        <w:t>2</w:t>
      </w:r>
      <w:r w:rsidRPr="006D4AF5">
        <w:t>00</w:t>
      </w:r>
      <w:r w:rsidRPr="006D4AF5">
        <w:rPr>
          <w:rFonts w:hint="eastAsia"/>
        </w:rPr>
        <w:t>时，在该场景预测几乎总能达到满意结果。</w:t>
      </w:r>
      <w:r w:rsidR="00015959" w:rsidRPr="006D4AF5">
        <w:rPr>
          <w:rFonts w:hint="eastAsia"/>
        </w:rPr>
        <w:t>但随着迭代次数增加，运算时间逐渐变长，通常需要</w:t>
      </w:r>
      <w:r w:rsidR="00015959" w:rsidRPr="006D4AF5">
        <w:rPr>
          <w:rFonts w:hint="eastAsia"/>
        </w:rPr>
        <w:t>2</w:t>
      </w:r>
      <w:r w:rsidR="00015959" w:rsidRPr="006D4AF5">
        <w:rPr>
          <w:rFonts w:hint="eastAsia"/>
        </w:rPr>
        <w:t>分中左右的拟合运算（电脑</w:t>
      </w:r>
      <w:r w:rsidR="00015959" w:rsidRPr="006D4AF5">
        <w:rPr>
          <w:rFonts w:hint="eastAsia"/>
        </w:rPr>
        <w:t>C</w:t>
      </w:r>
      <w:r w:rsidR="00015959" w:rsidRPr="006D4AF5">
        <w:t>PU</w:t>
      </w:r>
      <w:r w:rsidR="00015959" w:rsidRPr="006D4AF5">
        <w:rPr>
          <w:rFonts w:hint="eastAsia"/>
        </w:rPr>
        <w:t>为</w:t>
      </w:r>
      <w:r w:rsidR="00015959" w:rsidRPr="006D4AF5">
        <w:t>I</w:t>
      </w:r>
      <w:r w:rsidR="00015959" w:rsidRPr="006D4AF5">
        <w:rPr>
          <w:rFonts w:hint="eastAsia"/>
        </w:rPr>
        <w:t>ntel</w:t>
      </w:r>
      <w:r w:rsidR="00015959" w:rsidRPr="006D4AF5">
        <w:t xml:space="preserve"> C</w:t>
      </w:r>
      <w:r w:rsidR="00015959" w:rsidRPr="006D4AF5">
        <w:rPr>
          <w:rFonts w:hint="eastAsia"/>
        </w:rPr>
        <w:t>ore</w:t>
      </w:r>
      <w:r w:rsidR="00015959" w:rsidRPr="006D4AF5">
        <w:t xml:space="preserve"> </w:t>
      </w:r>
      <w:r w:rsidR="00015959" w:rsidRPr="006D4AF5">
        <w:rPr>
          <w:rFonts w:hint="eastAsia"/>
        </w:rPr>
        <w:t>i</w:t>
      </w:r>
      <w:r w:rsidR="00015959" w:rsidRPr="006D4AF5">
        <w:t>9-13900HX</w:t>
      </w:r>
      <w:r w:rsidR="00015959" w:rsidRPr="006D4AF5">
        <w:rPr>
          <w:rFonts w:hint="eastAsia"/>
        </w:rPr>
        <w:t>）。</w:t>
      </w:r>
    </w:p>
    <w:p w14:paraId="68E0A8E5" w14:textId="52920AE4" w:rsidR="001B7DF2" w:rsidRPr="006D4AF5" w:rsidRDefault="001B7DF2" w:rsidP="001B7DF2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14A57AD9" wp14:editId="64226DD6">
            <wp:extent cx="1692275" cy="1144415"/>
            <wp:effectExtent l="0" t="0" r="3175" b="0"/>
            <wp:docPr id="1803530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0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0612" cy="11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AF5">
        <w:rPr>
          <w:rFonts w:ascii="宋体" w:hAnsi="宋体"/>
          <w:noProof/>
        </w:rPr>
        <w:drawing>
          <wp:inline distT="0" distB="0" distL="0" distR="0" wp14:anchorId="45814C56" wp14:editId="68041192">
            <wp:extent cx="1437640" cy="1075581"/>
            <wp:effectExtent l="0" t="0" r="0" b="0"/>
            <wp:docPr id="135318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85358" name=""/>
                    <pic:cNvPicPr/>
                  </pic:nvPicPr>
                  <pic:blipFill rotWithShape="1">
                    <a:blip r:embed="rId21"/>
                    <a:srcRect l="-1325" t="2199" r="1325" b="4673"/>
                    <a:stretch/>
                  </pic:blipFill>
                  <pic:spPr bwMode="auto">
                    <a:xfrm>
                      <a:off x="0" y="0"/>
                      <a:ext cx="1451509" cy="108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4AF5">
        <w:rPr>
          <w:rFonts w:ascii="宋体" w:hAnsi="宋体"/>
          <w:noProof/>
        </w:rPr>
        <w:drawing>
          <wp:inline distT="0" distB="0" distL="0" distR="0" wp14:anchorId="0AC9CC74" wp14:editId="09B90D83">
            <wp:extent cx="1473200" cy="1069870"/>
            <wp:effectExtent l="0" t="0" r="0" b="0"/>
            <wp:docPr id="256565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5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7493" cy="1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390" w14:textId="74AC75BA" w:rsidR="001B7DF2" w:rsidRPr="006D4AF5" w:rsidRDefault="001B7DF2" w:rsidP="001B7DF2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图1</w:t>
      </w:r>
      <w:r w:rsidRPr="006D4AF5">
        <w:rPr>
          <w:rFonts w:ascii="宋体" w:hAnsi="宋体"/>
          <w:sz w:val="21"/>
          <w:szCs w:val="20"/>
        </w:rPr>
        <w:t xml:space="preserve">1 </w:t>
      </w:r>
      <w:r w:rsidRPr="006D4AF5">
        <w:rPr>
          <w:rFonts w:ascii="宋体" w:hAnsi="宋体" w:hint="eastAsia"/>
          <w:sz w:val="21"/>
          <w:szCs w:val="20"/>
        </w:rPr>
        <w:t>直线拟合过程最大迭代次数为2</w:t>
      </w:r>
      <w:r w:rsidRPr="006D4AF5">
        <w:rPr>
          <w:rFonts w:ascii="宋体" w:hAnsi="宋体"/>
          <w:sz w:val="21"/>
          <w:szCs w:val="20"/>
        </w:rPr>
        <w:t>00</w:t>
      </w:r>
      <w:r w:rsidRPr="006D4AF5">
        <w:rPr>
          <w:rFonts w:ascii="宋体" w:hAnsi="宋体" w:hint="eastAsia"/>
          <w:sz w:val="21"/>
          <w:szCs w:val="20"/>
        </w:rPr>
        <w:t>的结果示意图</w:t>
      </w:r>
    </w:p>
    <w:p w14:paraId="662D4029" w14:textId="3BCD51DA" w:rsidR="001B7DF2" w:rsidRPr="006D4AF5" w:rsidRDefault="00015959" w:rsidP="006D4AF5">
      <w:r w:rsidRPr="006D4AF5">
        <w:tab/>
      </w:r>
      <w:r w:rsidRPr="006D4AF5">
        <w:rPr>
          <w:rFonts w:hint="eastAsia"/>
        </w:rPr>
        <w:t>降低最大拟合次数</w:t>
      </w:r>
      <w:r w:rsidR="006D4AF5" w:rsidRPr="006D4AF5">
        <w:rPr>
          <w:rFonts w:hint="eastAsia"/>
        </w:rPr>
        <w:t>（</w:t>
      </w:r>
      <w:r w:rsidR="006D4AF5" w:rsidRPr="006D4AF5">
        <w:rPr>
          <w:rFonts w:hint="eastAsia"/>
        </w:rPr>
        <w:t>5</w:t>
      </w:r>
      <w:r w:rsidR="006D4AF5" w:rsidRPr="006D4AF5">
        <w:t>0</w:t>
      </w:r>
      <w:r w:rsidR="006D4AF5" w:rsidRPr="006D4AF5">
        <w:rPr>
          <w:rFonts w:hint="eastAsia"/>
        </w:rPr>
        <w:t>次）</w:t>
      </w:r>
      <w:r w:rsidRPr="006D4AF5">
        <w:rPr>
          <w:rFonts w:hint="eastAsia"/>
        </w:rPr>
        <w:t>虽然在大部分点位依然能够获得较好的检测结果，但是当两平行钢筋紧密排布时，偶尔会出现不同程度的预测误差，如下图所示。</w:t>
      </w:r>
    </w:p>
    <w:p w14:paraId="00B4A468" w14:textId="6EF954B0" w:rsidR="006D4AF5" w:rsidRPr="006D4AF5" w:rsidRDefault="006D4AF5" w:rsidP="006D4AF5">
      <w:pPr>
        <w:jc w:val="center"/>
        <w:rPr>
          <w:rFonts w:ascii="宋体" w:hAnsi="宋体"/>
          <w:noProof/>
        </w:rPr>
      </w:pPr>
      <w:r w:rsidRPr="006D4AF5">
        <w:rPr>
          <w:rFonts w:ascii="宋体" w:hAnsi="宋体"/>
          <w:noProof/>
        </w:rPr>
        <w:lastRenderedPageBreak/>
        <w:drawing>
          <wp:inline distT="0" distB="0" distL="0" distR="0" wp14:anchorId="6F1D75EC" wp14:editId="523754F1">
            <wp:extent cx="1558925" cy="1105850"/>
            <wp:effectExtent l="0" t="0" r="3175" b="0"/>
            <wp:docPr id="1365956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56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035" cy="11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AF5">
        <w:rPr>
          <w:rFonts w:ascii="宋体" w:hAnsi="宋体"/>
          <w:noProof/>
        </w:rPr>
        <w:drawing>
          <wp:inline distT="0" distB="0" distL="0" distR="0" wp14:anchorId="2CE84C02" wp14:editId="6722DD24">
            <wp:extent cx="1565267" cy="1085850"/>
            <wp:effectExtent l="0" t="0" r="0" b="0"/>
            <wp:docPr id="1386208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8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636" cy="10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CD5D" w14:textId="6E32E4C6" w:rsidR="00015959" w:rsidRPr="006D4AF5" w:rsidRDefault="006D4AF5" w:rsidP="006D4AF5">
      <w:pPr>
        <w:jc w:val="center"/>
        <w:rPr>
          <w:rFonts w:ascii="宋体" w:hAnsi="宋体"/>
        </w:rPr>
      </w:pPr>
      <w:r w:rsidRPr="006D4AF5">
        <w:rPr>
          <w:rFonts w:ascii="宋体" w:hAnsi="宋体"/>
          <w:noProof/>
        </w:rPr>
        <w:drawing>
          <wp:inline distT="0" distB="0" distL="0" distR="0" wp14:anchorId="16B804B7" wp14:editId="6077D1C2">
            <wp:extent cx="1539875" cy="1147212"/>
            <wp:effectExtent l="0" t="0" r="3175" b="0"/>
            <wp:docPr id="1443947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7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0408" cy="11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AF5">
        <w:rPr>
          <w:rFonts w:ascii="宋体" w:hAnsi="宋体"/>
          <w:noProof/>
        </w:rPr>
        <w:drawing>
          <wp:inline distT="0" distB="0" distL="0" distR="0" wp14:anchorId="0720DB33" wp14:editId="74232061">
            <wp:extent cx="1514475" cy="1073042"/>
            <wp:effectExtent l="0" t="0" r="0" b="0"/>
            <wp:docPr id="43058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06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2777" cy="10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A5EB" w14:textId="3412180C" w:rsidR="006D4AF5" w:rsidRPr="006D4AF5" w:rsidRDefault="006D4AF5" w:rsidP="006D4AF5">
      <w:pPr>
        <w:jc w:val="center"/>
        <w:rPr>
          <w:rFonts w:ascii="宋体" w:hAnsi="宋体"/>
          <w:sz w:val="21"/>
          <w:szCs w:val="20"/>
        </w:rPr>
      </w:pPr>
      <w:r w:rsidRPr="006D4AF5">
        <w:rPr>
          <w:rFonts w:ascii="宋体" w:hAnsi="宋体" w:hint="eastAsia"/>
          <w:sz w:val="21"/>
          <w:szCs w:val="20"/>
        </w:rPr>
        <w:t>图1</w:t>
      </w:r>
      <w:r w:rsidRPr="006D4AF5">
        <w:rPr>
          <w:rFonts w:ascii="宋体" w:hAnsi="宋体"/>
          <w:sz w:val="21"/>
          <w:szCs w:val="20"/>
        </w:rPr>
        <w:t xml:space="preserve">2 </w:t>
      </w:r>
      <w:r w:rsidRPr="006D4AF5">
        <w:rPr>
          <w:rFonts w:ascii="宋体" w:hAnsi="宋体" w:hint="eastAsia"/>
          <w:sz w:val="21"/>
          <w:szCs w:val="20"/>
        </w:rPr>
        <w:t>直线拟合过程最大迭代次数为</w:t>
      </w:r>
      <w:r w:rsidRPr="006D4AF5">
        <w:rPr>
          <w:rFonts w:ascii="宋体" w:hAnsi="宋体"/>
          <w:sz w:val="21"/>
          <w:szCs w:val="20"/>
        </w:rPr>
        <w:t>50</w:t>
      </w:r>
      <w:r w:rsidRPr="006D4AF5">
        <w:rPr>
          <w:rFonts w:ascii="宋体" w:hAnsi="宋体" w:hint="eastAsia"/>
          <w:sz w:val="21"/>
          <w:szCs w:val="20"/>
        </w:rPr>
        <w:t>的结果示意图</w:t>
      </w:r>
    </w:p>
    <w:p w14:paraId="706EC4B7" w14:textId="500EB92B" w:rsidR="006D4AF5" w:rsidRPr="006D4AF5" w:rsidRDefault="006D4AF5" w:rsidP="006D4AF5">
      <w:r w:rsidRPr="006D4AF5">
        <w:tab/>
      </w:r>
      <w:r w:rsidRPr="006D4AF5">
        <w:rPr>
          <w:rFonts w:hint="eastAsia"/>
        </w:rPr>
        <w:t>综上所述，该方法具有一定的鲁棒性，当迭代次数较多时，可以获得较为准确的预测结果，具有一定的可行性。</w:t>
      </w:r>
    </w:p>
    <w:sectPr w:rsidR="006D4AF5" w:rsidRPr="006D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E9A61" w14:textId="77777777" w:rsidR="00AA4C9E" w:rsidRDefault="00AA4C9E" w:rsidP="007B081D">
      <w:pPr>
        <w:spacing w:line="240" w:lineRule="auto"/>
      </w:pPr>
      <w:r>
        <w:separator/>
      </w:r>
    </w:p>
  </w:endnote>
  <w:endnote w:type="continuationSeparator" w:id="0">
    <w:p w14:paraId="7626D854" w14:textId="77777777" w:rsidR="00AA4C9E" w:rsidRDefault="00AA4C9E" w:rsidP="007B08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6858B" w14:textId="77777777" w:rsidR="00AA4C9E" w:rsidRDefault="00AA4C9E" w:rsidP="007B081D">
      <w:pPr>
        <w:spacing w:line="240" w:lineRule="auto"/>
      </w:pPr>
      <w:r>
        <w:separator/>
      </w:r>
    </w:p>
  </w:footnote>
  <w:footnote w:type="continuationSeparator" w:id="0">
    <w:p w14:paraId="2A535E03" w14:textId="77777777" w:rsidR="00AA4C9E" w:rsidRDefault="00AA4C9E" w:rsidP="007B081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8FC"/>
    <w:rsid w:val="00015959"/>
    <w:rsid w:val="00097FAD"/>
    <w:rsid w:val="001B7DF2"/>
    <w:rsid w:val="003E0BBA"/>
    <w:rsid w:val="003E1DC6"/>
    <w:rsid w:val="00430F05"/>
    <w:rsid w:val="004858FC"/>
    <w:rsid w:val="006955D1"/>
    <w:rsid w:val="006D4AF5"/>
    <w:rsid w:val="006F7CC9"/>
    <w:rsid w:val="0073744B"/>
    <w:rsid w:val="00781215"/>
    <w:rsid w:val="00791639"/>
    <w:rsid w:val="007B081D"/>
    <w:rsid w:val="008D4FC7"/>
    <w:rsid w:val="00AA4C9E"/>
    <w:rsid w:val="00C21E72"/>
    <w:rsid w:val="00E238F4"/>
    <w:rsid w:val="00E62C61"/>
    <w:rsid w:val="00F7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D0216F8"/>
  <w14:defaultImageDpi w14:val="32767"/>
  <w15:chartTrackingRefBased/>
  <w15:docId w15:val="{B5FA955F-BBFD-4F0D-B30B-C53A6961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AF5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81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081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081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081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231</Words>
  <Characters>1321</Characters>
  <Application>Microsoft Office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Zhaokun Yue</dc:creator>
  <cp:keywords/>
  <dc:description/>
  <cp:lastModifiedBy>Zhaokun Yue</cp:lastModifiedBy>
  <cp:revision>2</cp:revision>
  <dcterms:created xsi:type="dcterms:W3CDTF">2023-08-17T20:31:00Z</dcterms:created>
  <dcterms:modified xsi:type="dcterms:W3CDTF">2023-08-17T22:03:00Z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