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6D268" w14:textId="77777777" w:rsidR="00C063C9" w:rsidRPr="00C063C9" w:rsidRDefault="00C063C9" w:rsidP="00C063C9">
      <w:pPr>
        <w:rPr>
          <w:b/>
          <w:bCs/>
        </w:rPr>
      </w:pPr>
      <w:r w:rsidRPr="00C063C9">
        <w:rPr>
          <w:b/>
          <w:bCs/>
        </w:rPr>
        <w:t>架构审核意见（</w:t>
      </w:r>
      <w:r w:rsidRPr="00C063C9">
        <w:rPr>
          <w:b/>
          <w:bCs/>
        </w:rPr>
        <w:t>2026-02-26</w:t>
      </w:r>
      <w:r w:rsidRPr="00C063C9">
        <w:rPr>
          <w:b/>
          <w:bCs/>
        </w:rPr>
        <w:t>）</w:t>
      </w:r>
    </w:p>
    <w:p w14:paraId="10A2C77C" w14:textId="77777777" w:rsidR="00C063C9" w:rsidRPr="00C063C9" w:rsidRDefault="00C063C9" w:rsidP="00C063C9">
      <w:r w:rsidRPr="00C063C9">
        <w:rPr>
          <w:b/>
          <w:bCs/>
        </w:rPr>
        <w:t>收件人</w:t>
      </w:r>
      <w:r w:rsidRPr="00C063C9">
        <w:t>：项目负责人</w:t>
      </w:r>
      <w:r w:rsidRPr="00C063C9">
        <w:br/>
      </w:r>
      <w:r w:rsidRPr="00C063C9">
        <w:rPr>
          <w:b/>
          <w:bCs/>
        </w:rPr>
        <w:t>发件人</w:t>
      </w:r>
      <w:r w:rsidRPr="00C063C9">
        <w:t>：</w:t>
      </w:r>
      <w:r w:rsidRPr="00C063C9">
        <w:t>AI</w:t>
      </w:r>
      <w:r w:rsidRPr="00C063C9">
        <w:t>架构师</w:t>
      </w:r>
      <w:r w:rsidRPr="00C063C9">
        <w:br/>
      </w:r>
      <w:r w:rsidRPr="00C063C9">
        <w:rPr>
          <w:b/>
          <w:bCs/>
        </w:rPr>
        <w:t>日期</w:t>
      </w:r>
      <w:r w:rsidRPr="00C063C9">
        <w:t>：</w:t>
      </w:r>
      <w:r w:rsidRPr="00C063C9">
        <w:t>2026-02-26</w:t>
      </w:r>
      <w:r w:rsidRPr="00C063C9">
        <w:br/>
      </w:r>
      <w:r w:rsidRPr="00C063C9">
        <w:rPr>
          <w:b/>
          <w:bCs/>
        </w:rPr>
        <w:t>主题</w:t>
      </w:r>
      <w:r w:rsidRPr="00C063C9">
        <w:t>：对今日（</w:t>
      </w:r>
      <w:r w:rsidRPr="00C063C9">
        <w:t>2</w:t>
      </w:r>
      <w:r w:rsidRPr="00C063C9">
        <w:t>月</w:t>
      </w:r>
      <w:r w:rsidRPr="00C063C9">
        <w:t>26</w:t>
      </w:r>
      <w:r w:rsidRPr="00C063C9">
        <w:t>日）增量开发的架构合规性审核</w:t>
      </w:r>
    </w:p>
    <w:p w14:paraId="4FCBA282" w14:textId="77777777" w:rsidR="00C063C9" w:rsidRPr="00C063C9" w:rsidRDefault="00C063C9" w:rsidP="00C063C9">
      <w:r w:rsidRPr="00C063C9">
        <w:pict w14:anchorId="360828CC">
          <v:rect id="_x0000_i1055" style="width:0;height:.75pt" o:hralign="center" o:hrstd="t" o:hr="t" fillcolor="#a0a0a0" stroked="f"/>
        </w:pict>
      </w:r>
    </w:p>
    <w:p w14:paraId="5226337C" w14:textId="77777777" w:rsidR="00C063C9" w:rsidRPr="00C063C9" w:rsidRDefault="00C063C9" w:rsidP="00C063C9">
      <w:pPr>
        <w:rPr>
          <w:b/>
          <w:bCs/>
        </w:rPr>
      </w:pPr>
      <w:r w:rsidRPr="00C063C9">
        <w:rPr>
          <w:b/>
          <w:bCs/>
        </w:rPr>
        <w:t>一、整体评价</w:t>
      </w:r>
    </w:p>
    <w:p w14:paraId="1E920938" w14:textId="77777777" w:rsidR="00C063C9" w:rsidRPr="00C063C9" w:rsidRDefault="00C063C9" w:rsidP="00C063C9">
      <w:r w:rsidRPr="00C063C9">
        <w:t xml:space="preserve">DS004 </w:t>
      </w:r>
      <w:r w:rsidRPr="00C063C9">
        <w:t>今日提交的开发内容</w:t>
      </w:r>
      <w:r w:rsidRPr="00C063C9">
        <w:rPr>
          <w:b/>
          <w:bCs/>
        </w:rPr>
        <w:t>完全符合</w:t>
      </w:r>
      <w:r w:rsidRPr="00C063C9">
        <w:rPr>
          <w:b/>
          <w:bCs/>
        </w:rPr>
        <w:t xml:space="preserve"> MVP 0.5 </w:t>
      </w:r>
      <w:r w:rsidRPr="00C063C9">
        <w:rPr>
          <w:b/>
          <w:bCs/>
        </w:rPr>
        <w:t>架构设计原则和开发规范</w:t>
      </w:r>
      <w:r w:rsidRPr="00C063C9">
        <w:t>。所有新增功能均以</w:t>
      </w:r>
      <w:r w:rsidRPr="00C063C9">
        <w:rPr>
          <w:b/>
          <w:bCs/>
        </w:rPr>
        <w:t>增量方式</w:t>
      </w:r>
      <w:r w:rsidRPr="00C063C9">
        <w:t>实现，未破坏原有核心逻辑；遵循了</w:t>
      </w:r>
      <w:r w:rsidRPr="00C063C9">
        <w:rPr>
          <w:b/>
          <w:bCs/>
        </w:rPr>
        <w:t>策略模式解耦</w:t>
      </w:r>
      <w:r w:rsidRPr="00C063C9">
        <w:t>、</w:t>
      </w:r>
      <w:r w:rsidRPr="00C063C9">
        <w:rPr>
          <w:b/>
          <w:bCs/>
        </w:rPr>
        <w:t>配置化</w:t>
      </w:r>
      <w:r w:rsidRPr="00C063C9">
        <w:t>、</w:t>
      </w:r>
      <w:r w:rsidRPr="00C063C9">
        <w:rPr>
          <w:b/>
          <w:bCs/>
        </w:rPr>
        <w:t>字段封装</w:t>
      </w:r>
      <w:r w:rsidRPr="00C063C9">
        <w:t>、</w:t>
      </w:r>
      <w:r w:rsidRPr="00C063C9">
        <w:rPr>
          <w:b/>
          <w:bCs/>
        </w:rPr>
        <w:t>命令框架</w:t>
      </w:r>
      <w:r w:rsidRPr="00C063C9">
        <w:t>等核心原则。新增的招募机制、战争威胁、行省民变及意大利本土民变等功能，均为后续多人博弈和完整玩法奠定了坚实基础。</w:t>
      </w:r>
    </w:p>
    <w:p w14:paraId="637875C5" w14:textId="77777777" w:rsidR="00C063C9" w:rsidRPr="00C063C9" w:rsidRDefault="00C063C9" w:rsidP="00C063C9">
      <w:r w:rsidRPr="00C063C9">
        <w:pict w14:anchorId="7211E051">
          <v:rect id="_x0000_i1056" style="width:0;height:.75pt" o:hralign="center" o:hrstd="t" o:hr="t" fillcolor="#a0a0a0" stroked="f"/>
        </w:pict>
      </w:r>
    </w:p>
    <w:p w14:paraId="1F4AEAE6" w14:textId="77777777" w:rsidR="00C063C9" w:rsidRPr="00C063C9" w:rsidRDefault="00C063C9" w:rsidP="00C063C9">
      <w:pPr>
        <w:rPr>
          <w:b/>
          <w:bCs/>
        </w:rPr>
      </w:pPr>
      <w:r w:rsidRPr="00C063C9">
        <w:rPr>
          <w:b/>
          <w:bCs/>
        </w:rPr>
        <w:t>二、详细审核意见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971"/>
        <w:gridCol w:w="9644"/>
      </w:tblGrid>
      <w:tr w:rsidR="00C063C9" w:rsidRPr="00C063C9" w14:paraId="6DB5234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2355A" w14:textId="77777777" w:rsidR="00C063C9" w:rsidRPr="00C063C9" w:rsidRDefault="00C063C9" w:rsidP="00C063C9">
            <w:r w:rsidRPr="00C063C9">
              <w:t>审核维度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56F38" w14:textId="77777777" w:rsidR="00C063C9" w:rsidRPr="00C063C9" w:rsidRDefault="00C063C9" w:rsidP="00C063C9">
            <w:r w:rsidRPr="00C063C9">
              <w:t>评估结果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8BA06" w14:textId="77777777" w:rsidR="00C063C9" w:rsidRPr="00C063C9" w:rsidRDefault="00C063C9" w:rsidP="00C063C9">
            <w:r w:rsidRPr="00C063C9">
              <w:t>说明</w:t>
            </w:r>
          </w:p>
        </w:tc>
      </w:tr>
      <w:tr w:rsidR="00C063C9" w:rsidRPr="00C063C9" w14:paraId="14FC25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6AC30" w14:textId="77777777" w:rsidR="00C063C9" w:rsidRPr="00C063C9" w:rsidRDefault="00C063C9" w:rsidP="00C063C9">
            <w:r w:rsidRPr="00C063C9">
              <w:rPr>
                <w:b/>
                <w:bCs/>
              </w:rPr>
              <w:t>增量开发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8882D" w14:textId="77777777" w:rsidR="00C063C9" w:rsidRPr="00C063C9" w:rsidRDefault="00C063C9" w:rsidP="00C063C9">
            <w:r w:rsidRPr="00C063C9">
              <w:rPr>
                <w:rFonts w:ascii="Segoe UI Emoji" w:hAnsi="Segoe UI Emoji" w:cs="Segoe UI Emoji"/>
              </w:rPr>
              <w:t>✅</w:t>
            </w:r>
            <w:r w:rsidRPr="00C063C9">
              <w:t xml:space="preserve"> </w:t>
            </w:r>
            <w:r w:rsidRPr="00C063C9">
              <w:t>符合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CFEE9" w14:textId="77777777" w:rsidR="00C063C9" w:rsidRPr="00C063C9" w:rsidRDefault="00C063C9" w:rsidP="00C063C9">
            <w:r w:rsidRPr="00C063C9">
              <w:t>所有修改均为新增文件或在现有方法中扩展，未删除或重构核心业务逻辑。</w:t>
            </w:r>
          </w:p>
        </w:tc>
      </w:tr>
      <w:tr w:rsidR="00C063C9" w:rsidRPr="00C063C9" w14:paraId="200A40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01A7F" w14:textId="77777777" w:rsidR="00C063C9" w:rsidRPr="00C063C9" w:rsidRDefault="00C063C9" w:rsidP="00C063C9">
            <w:r w:rsidRPr="00C063C9">
              <w:rPr>
                <w:b/>
                <w:bCs/>
              </w:rPr>
              <w:t>策略模式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548F6" w14:textId="77777777" w:rsidR="00C063C9" w:rsidRPr="00C063C9" w:rsidRDefault="00C063C9" w:rsidP="00C063C9">
            <w:r w:rsidRPr="00C063C9">
              <w:rPr>
                <w:rFonts w:ascii="Segoe UI Emoji" w:hAnsi="Segoe UI Emoji" w:cs="Segoe UI Emoji"/>
              </w:rPr>
              <w:t>✅</w:t>
            </w:r>
            <w:r w:rsidRPr="00C063C9">
              <w:t xml:space="preserve"> </w:t>
            </w:r>
            <w:r w:rsidRPr="00C063C9">
              <w:t>符合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CE281" w14:textId="77777777" w:rsidR="00C063C9" w:rsidRPr="00C063C9" w:rsidRDefault="00C063C9" w:rsidP="00C063C9">
            <w:r w:rsidRPr="00C063C9">
              <w:t>招募决策器（</w:t>
            </w:r>
            <w:proofErr w:type="spellStart"/>
            <w:r w:rsidRPr="00C063C9">
              <w:t>RecruitmentDecider</w:t>
            </w:r>
            <w:proofErr w:type="spellEnd"/>
            <w:r w:rsidRPr="00C063C9">
              <w:t>）及自动实现（</w:t>
            </w:r>
            <w:proofErr w:type="spellStart"/>
            <w:r w:rsidRPr="00C063C9">
              <w:t>AutoRecruitmentDecider</w:t>
            </w:r>
            <w:proofErr w:type="spellEnd"/>
            <w:r w:rsidRPr="00C063C9">
              <w:t>）严格遵循接口与实现分离，符合</w:t>
            </w:r>
            <w:r w:rsidRPr="00C063C9">
              <w:t>“</w:t>
            </w:r>
            <w:r w:rsidRPr="00C063C9">
              <w:t>决策与流程解耦</w:t>
            </w:r>
            <w:r w:rsidRPr="00C063C9">
              <w:t>”</w:t>
            </w:r>
            <w:r w:rsidRPr="00C063C9">
              <w:t>原则。</w:t>
            </w:r>
          </w:p>
        </w:tc>
      </w:tr>
      <w:tr w:rsidR="00C063C9" w:rsidRPr="00C063C9" w14:paraId="4F7B04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F21AD" w14:textId="77777777" w:rsidR="00C063C9" w:rsidRPr="00C063C9" w:rsidRDefault="00C063C9" w:rsidP="00C063C9">
            <w:r w:rsidRPr="00C063C9">
              <w:rPr>
                <w:b/>
                <w:bCs/>
              </w:rPr>
              <w:t>配置化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BC88F" w14:textId="77777777" w:rsidR="00C063C9" w:rsidRPr="00C063C9" w:rsidRDefault="00C063C9" w:rsidP="00C063C9">
            <w:r w:rsidRPr="00C063C9">
              <w:rPr>
                <w:rFonts w:ascii="Segoe UI Emoji" w:hAnsi="Segoe UI Emoji" w:cs="Segoe UI Emoji"/>
              </w:rPr>
              <w:t>✅</w:t>
            </w:r>
            <w:r w:rsidRPr="00C063C9">
              <w:t xml:space="preserve"> </w:t>
            </w:r>
            <w:r w:rsidRPr="00C063C9">
              <w:t>符合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9E033" w14:textId="77777777" w:rsidR="00C063C9" w:rsidRPr="00C063C9" w:rsidRDefault="00C063C9" w:rsidP="00C063C9">
            <w:r w:rsidRPr="00C063C9">
              <w:t>意大利民变阈值</w:t>
            </w:r>
            <w:r w:rsidRPr="00C063C9">
              <w:t> </w:t>
            </w:r>
            <w:proofErr w:type="spellStart"/>
            <w:r w:rsidRPr="00C063C9">
              <w:t>italy_unrest_trigger_turns</w:t>
            </w:r>
            <w:proofErr w:type="spellEnd"/>
            <w:r w:rsidRPr="00C063C9">
              <w:t> </w:t>
            </w:r>
            <w:r w:rsidRPr="00C063C9">
              <w:t>已加入</w:t>
            </w:r>
            <w:r w:rsidRPr="00C063C9">
              <w:t> </w:t>
            </w:r>
            <w:proofErr w:type="spellStart"/>
            <w:r w:rsidRPr="00C063C9">
              <w:t>game_config.json</w:t>
            </w:r>
            <w:proofErr w:type="spellEnd"/>
            <w:r w:rsidRPr="00C063C9">
              <w:t>；战争触发年份通过</w:t>
            </w:r>
            <w:r w:rsidRPr="00C063C9">
              <w:t> </w:t>
            </w:r>
            <w:proofErr w:type="spellStart"/>
            <w:r w:rsidRPr="00C063C9">
              <w:t>wars.json</w:t>
            </w:r>
            <w:proofErr w:type="spellEnd"/>
            <w:r w:rsidRPr="00C063C9">
              <w:t> </w:t>
            </w:r>
            <w:r w:rsidRPr="00C063C9">
              <w:t>配置。所有新增可调参数均从配置读取，无硬编码。</w:t>
            </w:r>
          </w:p>
        </w:tc>
      </w:tr>
      <w:tr w:rsidR="00C063C9" w:rsidRPr="00C063C9" w14:paraId="136CEE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9EB38" w14:textId="77777777" w:rsidR="00C063C9" w:rsidRPr="00C063C9" w:rsidRDefault="00C063C9" w:rsidP="00C063C9">
            <w:r w:rsidRPr="00C063C9">
              <w:rPr>
                <w:b/>
                <w:bCs/>
              </w:rPr>
              <w:lastRenderedPageBreak/>
              <w:t>字段封装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19060" w14:textId="77777777" w:rsidR="00C063C9" w:rsidRPr="00C063C9" w:rsidRDefault="00C063C9" w:rsidP="00C063C9">
            <w:r w:rsidRPr="00C063C9">
              <w:rPr>
                <w:rFonts w:ascii="Segoe UI Emoji" w:hAnsi="Segoe UI Emoji" w:cs="Segoe UI Emoji"/>
              </w:rPr>
              <w:t>✅</w:t>
            </w:r>
            <w:r w:rsidRPr="00C063C9">
              <w:t xml:space="preserve"> </w:t>
            </w:r>
            <w:r w:rsidRPr="00C063C9">
              <w:t>符合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4C5BDD" w14:textId="77777777" w:rsidR="00C063C9" w:rsidRPr="00C063C9" w:rsidRDefault="00C063C9" w:rsidP="00C063C9">
            <w:r w:rsidRPr="00C063C9">
              <w:t>新增字段（如</w:t>
            </w:r>
            <w:r w:rsidRPr="00C063C9">
              <w:t> </w:t>
            </w:r>
            <w:proofErr w:type="spellStart"/>
            <w:r w:rsidRPr="00C063C9">
              <w:t>Figure.abandoned_by</w:t>
            </w:r>
            <w:proofErr w:type="spellEnd"/>
            <w:r w:rsidRPr="00C063C9">
              <w:t>、</w:t>
            </w:r>
            <w:r w:rsidRPr="00C063C9">
              <w:t>Province._</w:t>
            </w:r>
            <w:proofErr w:type="spellStart"/>
            <w:r w:rsidRPr="00C063C9">
              <w:t>turns_since_last_land_distribution</w:t>
            </w:r>
            <w:proofErr w:type="spellEnd"/>
            <w:r w:rsidRPr="00C063C9">
              <w:t>）均为私有或通过</w:t>
            </w:r>
            <w:r w:rsidRPr="00C063C9">
              <w:t> @property </w:t>
            </w:r>
            <w:r w:rsidRPr="00C063C9">
              <w:t>暴露；</w:t>
            </w:r>
            <w:r w:rsidRPr="00C063C9">
              <w:t>War </w:t>
            </w:r>
            <w:r w:rsidRPr="00C063C9">
              <w:t>实体新增字段虽未强制私有，但主要通过</w:t>
            </w:r>
            <w:r w:rsidRPr="00C063C9">
              <w:t> </w:t>
            </w:r>
            <w:proofErr w:type="spellStart"/>
            <w:r w:rsidRPr="00C063C9">
              <w:t>WarSystem</w:t>
            </w:r>
            <w:proofErr w:type="spellEnd"/>
            <w:r w:rsidRPr="00C063C9">
              <w:t> </w:t>
            </w:r>
            <w:r w:rsidRPr="00C063C9">
              <w:t>操作，不直接暴露给命令层，可接受。</w:t>
            </w:r>
          </w:p>
        </w:tc>
      </w:tr>
      <w:tr w:rsidR="00C063C9" w:rsidRPr="00C063C9" w14:paraId="498037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572D8" w14:textId="77777777" w:rsidR="00C063C9" w:rsidRPr="00C063C9" w:rsidRDefault="00C063C9" w:rsidP="00C063C9">
            <w:r w:rsidRPr="00C063C9">
              <w:rPr>
                <w:b/>
                <w:bCs/>
              </w:rPr>
              <w:t>命令框架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3AEF8" w14:textId="77777777" w:rsidR="00C063C9" w:rsidRPr="00C063C9" w:rsidRDefault="00C063C9" w:rsidP="00C063C9">
            <w:r w:rsidRPr="00C063C9">
              <w:rPr>
                <w:rFonts w:ascii="Segoe UI Emoji" w:hAnsi="Segoe UI Emoji" w:cs="Segoe UI Emoji"/>
              </w:rPr>
              <w:t>✅</w:t>
            </w:r>
            <w:r w:rsidRPr="00C063C9">
              <w:t xml:space="preserve"> </w:t>
            </w:r>
            <w:r w:rsidRPr="00C063C9">
              <w:t>符合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C4C85" w14:textId="77777777" w:rsidR="00C063C9" w:rsidRPr="00C063C9" w:rsidRDefault="00C063C9" w:rsidP="00C063C9">
            <w:r w:rsidRPr="00C063C9">
              <w:t>新增命令</w:t>
            </w:r>
            <w:r w:rsidRPr="00C063C9">
              <w:t> factions/fs </w:t>
            </w:r>
            <w:r w:rsidRPr="00C063C9">
              <w:t>和</w:t>
            </w:r>
            <w:r w:rsidRPr="00C063C9">
              <w:t> province/prov </w:t>
            </w:r>
            <w:r w:rsidRPr="00C063C9">
              <w:t>均继承自</w:t>
            </w:r>
            <w:r w:rsidRPr="00C063C9">
              <w:t> Command</w:t>
            </w:r>
            <w:r w:rsidRPr="00C063C9">
              <w:t>，自动注册，未修改注册器。</w:t>
            </w:r>
          </w:p>
        </w:tc>
      </w:tr>
      <w:tr w:rsidR="00C063C9" w:rsidRPr="00C063C9" w14:paraId="2E5BEC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B1169" w14:textId="77777777" w:rsidR="00C063C9" w:rsidRPr="00C063C9" w:rsidRDefault="00C063C9" w:rsidP="00C063C9">
            <w:r w:rsidRPr="00C063C9">
              <w:rPr>
                <w:b/>
                <w:bCs/>
              </w:rPr>
              <w:t>单向依赖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7C78E" w14:textId="77777777" w:rsidR="00C063C9" w:rsidRPr="00C063C9" w:rsidRDefault="00C063C9" w:rsidP="00C063C9">
            <w:r w:rsidRPr="00C063C9">
              <w:rPr>
                <w:rFonts w:ascii="Segoe UI Emoji" w:hAnsi="Segoe UI Emoji" w:cs="Segoe UI Emoji"/>
              </w:rPr>
              <w:t>✅</w:t>
            </w:r>
            <w:r w:rsidRPr="00C063C9">
              <w:t xml:space="preserve"> </w:t>
            </w:r>
            <w:r w:rsidRPr="00C063C9">
              <w:t>符合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F6754" w14:textId="77777777" w:rsidR="00C063C9" w:rsidRPr="00C063C9" w:rsidRDefault="00C063C9" w:rsidP="00C063C9">
            <w:r w:rsidRPr="00C063C9">
              <w:t>命令层调用</w:t>
            </w:r>
            <w:r w:rsidRPr="00C063C9">
              <w:t> </w:t>
            </w:r>
            <w:proofErr w:type="spellStart"/>
            <w:r w:rsidRPr="00C063C9">
              <w:t>GameState</w:t>
            </w:r>
            <w:proofErr w:type="spellEnd"/>
            <w:r w:rsidRPr="00C063C9">
              <w:t>，</w:t>
            </w:r>
            <w:proofErr w:type="spellStart"/>
            <w:r w:rsidRPr="00C063C9">
              <w:t>GameState</w:t>
            </w:r>
            <w:proofErr w:type="spellEnd"/>
            <w:r w:rsidRPr="00C063C9">
              <w:t> </w:t>
            </w:r>
            <w:r w:rsidRPr="00C063C9">
              <w:t>调用实体层</w:t>
            </w:r>
            <w:r w:rsidRPr="00C063C9">
              <w:t>/</w:t>
            </w:r>
            <w:r w:rsidRPr="00C063C9">
              <w:t>系统层，无反向依赖。</w:t>
            </w:r>
          </w:p>
        </w:tc>
      </w:tr>
      <w:tr w:rsidR="00C063C9" w:rsidRPr="00C063C9" w14:paraId="558F9C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C06E5" w14:textId="77777777" w:rsidR="00C063C9" w:rsidRPr="00C063C9" w:rsidRDefault="00C063C9" w:rsidP="00C063C9">
            <w:r w:rsidRPr="00C063C9">
              <w:rPr>
                <w:b/>
                <w:bCs/>
              </w:rPr>
              <w:t>测试覆盖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133F2" w14:textId="77777777" w:rsidR="00C063C9" w:rsidRPr="00C063C9" w:rsidRDefault="00C063C9" w:rsidP="00C063C9">
            <w:r w:rsidRPr="00C063C9">
              <w:rPr>
                <w:rFonts w:ascii="Segoe UI Emoji" w:hAnsi="Segoe UI Emoji" w:cs="Segoe UI Emoji"/>
              </w:rPr>
              <w:t>✅</w:t>
            </w:r>
            <w:r w:rsidRPr="00C063C9">
              <w:t xml:space="preserve"> </w:t>
            </w:r>
            <w:r w:rsidRPr="00C063C9">
              <w:t>符合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27997" w14:textId="77777777" w:rsidR="00C063C9" w:rsidRPr="00C063C9" w:rsidRDefault="00C063C9" w:rsidP="00C063C9">
            <w:r w:rsidRPr="00C063C9">
              <w:t>新增功能均有单元测试覆盖，且通过（剩余</w:t>
            </w:r>
            <w:r w:rsidRPr="00C063C9">
              <w:t xml:space="preserve"> 5 </w:t>
            </w:r>
            <w:r w:rsidRPr="00C063C9">
              <w:t>个失败为旧问题，不影响新增功能）。</w:t>
            </w:r>
          </w:p>
        </w:tc>
      </w:tr>
    </w:tbl>
    <w:p w14:paraId="016B248A" w14:textId="77777777" w:rsidR="00C063C9" w:rsidRPr="00C063C9" w:rsidRDefault="00C063C9" w:rsidP="00C063C9">
      <w:r w:rsidRPr="00C063C9">
        <w:pict w14:anchorId="32D764D5">
          <v:rect id="_x0000_i1057" style="width:0;height:.75pt" o:hralign="center" o:hrstd="t" o:hr="t" fillcolor="#a0a0a0" stroked="f"/>
        </w:pict>
      </w:r>
    </w:p>
    <w:p w14:paraId="06658652" w14:textId="77777777" w:rsidR="00C063C9" w:rsidRPr="00C063C9" w:rsidRDefault="00C063C9" w:rsidP="00C063C9">
      <w:pPr>
        <w:rPr>
          <w:b/>
          <w:bCs/>
        </w:rPr>
      </w:pPr>
      <w:r w:rsidRPr="00C063C9">
        <w:rPr>
          <w:b/>
          <w:bCs/>
        </w:rPr>
        <w:t>三、特别亮点</w:t>
      </w:r>
    </w:p>
    <w:p w14:paraId="7FDEB680" w14:textId="77777777" w:rsidR="00C063C9" w:rsidRPr="00C063C9" w:rsidRDefault="00C063C9" w:rsidP="00C063C9">
      <w:pPr>
        <w:numPr>
          <w:ilvl w:val="0"/>
          <w:numId w:val="1"/>
        </w:numPr>
      </w:pPr>
      <w:r w:rsidRPr="00C063C9">
        <w:rPr>
          <w:b/>
          <w:bCs/>
        </w:rPr>
        <w:t>招募机制策略化</w:t>
      </w:r>
      <w:r w:rsidRPr="00C063C9">
        <w:t>：完美复用淘汰功能的模式，代码清晰，易于替换为人工或</w:t>
      </w:r>
      <w:r w:rsidRPr="00C063C9">
        <w:t xml:space="preserve"> AI </w:t>
      </w:r>
      <w:r w:rsidRPr="00C063C9">
        <w:t>决策。</w:t>
      </w:r>
    </w:p>
    <w:p w14:paraId="1E0C597A" w14:textId="77777777" w:rsidR="00C063C9" w:rsidRPr="00C063C9" w:rsidRDefault="00C063C9" w:rsidP="00C063C9">
      <w:pPr>
        <w:numPr>
          <w:ilvl w:val="0"/>
          <w:numId w:val="1"/>
        </w:numPr>
      </w:pPr>
      <w:r w:rsidRPr="00C063C9">
        <w:rPr>
          <w:b/>
          <w:bCs/>
        </w:rPr>
        <w:t>战争威胁时间轴</w:t>
      </w:r>
      <w:r w:rsidRPr="00C063C9">
        <w:t>：为后续元老院外交行动提供了基础，战争卡加载与静态数据分离，符合数据文件规范。</w:t>
      </w:r>
    </w:p>
    <w:p w14:paraId="5AD1530B" w14:textId="77777777" w:rsidR="00C063C9" w:rsidRPr="00C063C9" w:rsidRDefault="00C063C9" w:rsidP="00C063C9">
      <w:pPr>
        <w:numPr>
          <w:ilvl w:val="0"/>
          <w:numId w:val="1"/>
        </w:numPr>
      </w:pPr>
      <w:r w:rsidRPr="00C063C9">
        <w:rPr>
          <w:b/>
          <w:bCs/>
        </w:rPr>
        <w:t>行省民变联动</w:t>
      </w:r>
      <w:r w:rsidRPr="00C063C9">
        <w:t>：包税合同税率触发民怨，并与自动升级机制结合，增强了经济与政治的关联性。</w:t>
      </w:r>
    </w:p>
    <w:p w14:paraId="2B6BAFE7" w14:textId="77777777" w:rsidR="00C063C9" w:rsidRPr="00C063C9" w:rsidRDefault="00C063C9" w:rsidP="00C063C9">
      <w:pPr>
        <w:numPr>
          <w:ilvl w:val="0"/>
          <w:numId w:val="1"/>
        </w:numPr>
      </w:pPr>
      <w:r w:rsidRPr="00C063C9">
        <w:rPr>
          <w:b/>
          <w:bCs/>
        </w:rPr>
        <w:lastRenderedPageBreak/>
        <w:t>意大利本土民变</w:t>
      </w:r>
      <w:r w:rsidRPr="00C063C9">
        <w:t>：引入未分地计数器，为未来分地法案和游戏结束条件埋下伏笔，设计合理。</w:t>
      </w:r>
    </w:p>
    <w:p w14:paraId="5D4801C4" w14:textId="77777777" w:rsidR="00C063C9" w:rsidRPr="00C063C9" w:rsidRDefault="00C063C9" w:rsidP="00C063C9">
      <w:r w:rsidRPr="00C063C9">
        <w:pict w14:anchorId="0C441E51">
          <v:rect id="_x0000_i1058" style="width:0;height:.75pt" o:hralign="center" o:hrstd="t" o:hr="t" fillcolor="#a0a0a0" stroked="f"/>
        </w:pict>
      </w:r>
    </w:p>
    <w:p w14:paraId="2E7895AB" w14:textId="77777777" w:rsidR="00C063C9" w:rsidRPr="00C063C9" w:rsidRDefault="00C063C9" w:rsidP="00C063C9">
      <w:pPr>
        <w:rPr>
          <w:b/>
          <w:bCs/>
        </w:rPr>
      </w:pPr>
      <w:r w:rsidRPr="00C063C9">
        <w:rPr>
          <w:b/>
          <w:bCs/>
        </w:rPr>
        <w:t>四、建议与待办事项</w:t>
      </w:r>
    </w:p>
    <w:p w14:paraId="63129650" w14:textId="77777777" w:rsidR="00C063C9" w:rsidRPr="00C063C9" w:rsidRDefault="00C063C9" w:rsidP="00C063C9">
      <w:pPr>
        <w:numPr>
          <w:ilvl w:val="0"/>
          <w:numId w:val="2"/>
        </w:numPr>
      </w:pPr>
      <w:r w:rsidRPr="00C063C9">
        <w:rPr>
          <w:b/>
          <w:bCs/>
        </w:rPr>
        <w:t>元老院外交行动</w:t>
      </w:r>
      <w:r w:rsidRPr="00C063C9">
        <w:t>：当前战争只能自动升级，建议在元老院阶段添加宣战、和谈等交互（对应</w:t>
      </w:r>
      <w:r w:rsidRPr="00C063C9">
        <w:t xml:space="preserve"> TODO 1</w:t>
      </w:r>
      <w:r w:rsidRPr="00C063C9">
        <w:t>）。</w:t>
      </w:r>
    </w:p>
    <w:p w14:paraId="5B1D690E" w14:textId="77777777" w:rsidR="00C063C9" w:rsidRPr="00C063C9" w:rsidRDefault="00C063C9" w:rsidP="00C063C9">
      <w:pPr>
        <w:numPr>
          <w:ilvl w:val="0"/>
          <w:numId w:val="2"/>
        </w:numPr>
      </w:pPr>
      <w:r w:rsidRPr="00C063C9">
        <w:rPr>
          <w:b/>
          <w:bCs/>
        </w:rPr>
        <w:t>起义镇压</w:t>
      </w:r>
      <w:r w:rsidRPr="00C063C9">
        <w:t>：民怨达到</w:t>
      </w:r>
      <w:r w:rsidRPr="00C063C9">
        <w:t xml:space="preserve"> 3 </w:t>
      </w:r>
      <w:r w:rsidRPr="00C063C9">
        <w:t>时应触发内部战争，并通过战斗阶段镇压（对应</w:t>
      </w:r>
      <w:r w:rsidRPr="00C063C9">
        <w:t xml:space="preserve"> TODO 2</w:t>
      </w:r>
      <w:r w:rsidRPr="00C063C9">
        <w:t>）。</w:t>
      </w:r>
    </w:p>
    <w:p w14:paraId="125430CE" w14:textId="77777777" w:rsidR="00C063C9" w:rsidRPr="00C063C9" w:rsidRDefault="00C063C9" w:rsidP="00C063C9">
      <w:pPr>
        <w:numPr>
          <w:ilvl w:val="0"/>
          <w:numId w:val="2"/>
        </w:numPr>
      </w:pPr>
      <w:r w:rsidRPr="00C063C9">
        <w:rPr>
          <w:b/>
          <w:bCs/>
        </w:rPr>
        <w:t>分地法案</w:t>
      </w:r>
      <w:r w:rsidRPr="00C063C9">
        <w:t>：实现元老院分地法案以重置意大利本土计数器（对应</w:t>
      </w:r>
      <w:r w:rsidRPr="00C063C9">
        <w:t xml:space="preserve"> TODO 3</w:t>
      </w:r>
      <w:r w:rsidRPr="00C063C9">
        <w:t>）。</w:t>
      </w:r>
    </w:p>
    <w:p w14:paraId="7FD1DE8B" w14:textId="77777777" w:rsidR="00C063C9" w:rsidRPr="00C063C9" w:rsidRDefault="00C063C9" w:rsidP="00C063C9">
      <w:r w:rsidRPr="00C063C9">
        <w:pict w14:anchorId="2C4BC239">
          <v:rect id="_x0000_i1059" style="width:0;height:.75pt" o:hralign="center" o:hrstd="t" o:hr="t" fillcolor="#a0a0a0" stroked="f"/>
        </w:pict>
      </w:r>
    </w:p>
    <w:p w14:paraId="315380B2" w14:textId="77777777" w:rsidR="00C063C9" w:rsidRPr="00C063C9" w:rsidRDefault="00C063C9" w:rsidP="00C063C9">
      <w:pPr>
        <w:rPr>
          <w:b/>
          <w:bCs/>
        </w:rPr>
      </w:pPr>
      <w:r w:rsidRPr="00C063C9">
        <w:rPr>
          <w:b/>
          <w:bCs/>
        </w:rPr>
        <w:t>五、结论</w:t>
      </w:r>
    </w:p>
    <w:p w14:paraId="6B7CEC6D" w14:textId="77777777" w:rsidR="00C063C9" w:rsidRPr="00C063C9" w:rsidRDefault="00C063C9" w:rsidP="00C063C9">
      <w:r w:rsidRPr="00C063C9">
        <w:rPr>
          <w:b/>
          <w:bCs/>
        </w:rPr>
        <w:t>本次提交代码质量优秀，无架构冲突，可合并至主分支。</w:t>
      </w:r>
      <w:r w:rsidRPr="00C063C9">
        <w:t> </w:t>
      </w:r>
      <w:r w:rsidRPr="00C063C9">
        <w:t>后续开发应继续按照里程碑规划，优先完成上述待办事项，并保持增量开发与测试覆盖。</w:t>
      </w:r>
    </w:p>
    <w:p w14:paraId="3287018B" w14:textId="77777777" w:rsidR="00C063C9" w:rsidRPr="00C063C9" w:rsidRDefault="00C063C9" w:rsidP="00C063C9">
      <w:r w:rsidRPr="00C063C9">
        <w:t xml:space="preserve">—— </w:t>
      </w:r>
      <w:r w:rsidRPr="00C063C9">
        <w:t>架构师</w:t>
      </w:r>
    </w:p>
    <w:p w14:paraId="411E752A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94E94"/>
    <w:multiLevelType w:val="multilevel"/>
    <w:tmpl w:val="9F089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080ADD"/>
    <w:multiLevelType w:val="multilevel"/>
    <w:tmpl w:val="C8341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082942">
    <w:abstractNumId w:val="0"/>
  </w:num>
  <w:num w:numId="2" w16cid:durableId="18896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3C9"/>
    <w:rsid w:val="00383607"/>
    <w:rsid w:val="005156FD"/>
    <w:rsid w:val="00777DC9"/>
    <w:rsid w:val="00C063C9"/>
    <w:rsid w:val="00D53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E7865"/>
  <w15:chartTrackingRefBased/>
  <w15:docId w15:val="{72F8D239-ED1C-4F5B-9BD1-124E4BB59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3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3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3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3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3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2026-02-26T07:02:00Z</dcterms:created>
  <dcterms:modified xsi:type="dcterms:W3CDTF">2026-02-26T07:02:00Z</dcterms:modified>
</cp:coreProperties>
</file>