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332" w:rsidRDefault="002D7CF2" w:rsidP="00422CB0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Method Call Directive</w:t>
      </w:r>
    </w:p>
    <w:p w:rsidR="0023006D" w:rsidRPr="00BF2AD5" w:rsidRDefault="001371C8" w:rsidP="001371C8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00B0F0"/>
          <w:sz w:val="21"/>
          <w:szCs w:val="22"/>
        </w:rPr>
      </w:pPr>
      <w:r w:rsidRPr="00BF2AD5">
        <w:rPr>
          <w:rStyle w:val="fontstyle01"/>
          <w:color w:val="00B0F0"/>
        </w:rPr>
        <w:t>Not Null Directive</w:t>
      </w:r>
    </w:p>
    <w:p w:rsidR="001371C8" w:rsidRPr="00862D16" w:rsidRDefault="00867BF0" w:rsidP="001371C8">
      <w:pPr>
        <w:pStyle w:val="a3"/>
        <w:ind w:left="360" w:firstLineChars="0" w:firstLine="0"/>
        <w:rPr>
          <w:rStyle w:val="fontstyle01"/>
          <w:rFonts w:asciiTheme="minorHAnsi" w:hAnsiTheme="minorHAnsi"/>
          <w:b w:val="0"/>
          <w:bCs w:val="0"/>
          <w:color w:val="FF0000"/>
          <w:sz w:val="20"/>
          <w:szCs w:val="22"/>
        </w:rPr>
      </w:pPr>
      <w:r w:rsidRPr="008A6A7B">
        <w:rPr>
          <w:rStyle w:val="fontstyle01"/>
          <w:b w:val="0"/>
          <w:color w:val="FF0000"/>
        </w:rPr>
        <w:t>(</w:t>
      </w:r>
      <w:r w:rsidR="001371C8" w:rsidRPr="008A6A7B">
        <w:rPr>
          <w:rStyle w:val="fontstyle01"/>
          <w:b w:val="0"/>
          <w:color w:val="FF0000"/>
        </w:rPr>
        <w:t>@param</w:t>
      </w:r>
      <w:r w:rsidR="001371C8" w:rsidRPr="008A6A7B">
        <w:rPr>
          <w:rStyle w:val="fontstyle01"/>
          <w:rFonts w:hint="eastAsia"/>
          <w:b w:val="0"/>
          <w:color w:val="FF0000"/>
        </w:rPr>
        <w:t>,</w:t>
      </w:r>
      <w:r w:rsidR="001371C8" w:rsidRPr="008A6A7B">
        <w:rPr>
          <w:rStyle w:val="fontstyle01"/>
          <w:b w:val="0"/>
          <w:color w:val="FF0000"/>
        </w:rPr>
        <w:t xml:space="preserve"> @exception, @throws</w:t>
      </w:r>
      <w:r w:rsidRPr="008A6A7B">
        <w:rPr>
          <w:rStyle w:val="fontstyle01"/>
          <w:b w:val="0"/>
          <w:color w:val="FF0000"/>
        </w:rPr>
        <w:t>)</w:t>
      </w:r>
      <w:r w:rsidR="001371C8" w:rsidRPr="008A6A7B">
        <w:rPr>
          <w:rStyle w:val="fontstyle01"/>
          <w:b w:val="0"/>
          <w:color w:val="FF0000"/>
        </w:rPr>
        <w:t xml:space="preserve">  xxxxx  </w:t>
      </w:r>
      <w:r w:rsidR="002F305F" w:rsidRPr="008A6A7B">
        <w:rPr>
          <w:rStyle w:val="fontstyle01"/>
          <w:b w:val="0"/>
          <w:color w:val="FF0000"/>
        </w:rPr>
        <w:t xml:space="preserve">(be/not be) </w:t>
      </w:r>
      <w:r w:rsidR="001371C8" w:rsidRPr="008A6A7B">
        <w:rPr>
          <w:rStyle w:val="fontstyle01"/>
          <w:b w:val="0"/>
          <w:color w:val="FF0000"/>
        </w:rPr>
        <w:t>null</w:t>
      </w:r>
      <w:r w:rsidR="007868BE">
        <w:rPr>
          <w:rStyle w:val="fontstyle01"/>
          <w:b w:val="0"/>
          <w:color w:val="FF0000"/>
        </w:rPr>
        <w:t xml:space="preserve">   </w:t>
      </w:r>
      <w:r w:rsidR="007868BE" w:rsidRPr="00862D16">
        <w:rPr>
          <w:rStyle w:val="fontstyle01"/>
          <w:rFonts w:hint="eastAsia"/>
          <w:b w:val="0"/>
          <w:color w:val="FF0000"/>
          <w:sz w:val="22"/>
        </w:rPr>
        <w:t>优先级比较低</w:t>
      </w:r>
    </w:p>
    <w:p w:rsidR="001371C8" w:rsidRPr="00913FCE" w:rsidRDefault="001371C8" w:rsidP="001371C8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Return Value Directive</w:t>
      </w:r>
    </w:p>
    <w:p w:rsidR="00913FCE" w:rsidRPr="008A6A7B" w:rsidRDefault="00913FCE" w:rsidP="00913FCE">
      <w:pPr>
        <w:ind w:left="360"/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</w:pPr>
      <w:r w:rsidRPr="008A6A7B"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  <w:t>R</w:t>
      </w:r>
      <w:r w:rsidRPr="008A6A7B">
        <w:rPr>
          <w:rStyle w:val="fontstyle01"/>
          <w:rFonts w:asciiTheme="minorHAnsi" w:hAnsiTheme="minorHAnsi" w:hint="eastAsia"/>
          <w:b w:val="0"/>
          <w:bCs w:val="0"/>
          <w:color w:val="FF0000"/>
          <w:sz w:val="21"/>
          <w:szCs w:val="22"/>
        </w:rPr>
        <w:t>esult</w:t>
      </w:r>
      <w:r w:rsidR="00FC77BE" w:rsidRPr="008A6A7B"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  <w:t>; returns, @return, returned</w:t>
      </w:r>
    </w:p>
    <w:p w:rsidR="00913FCE" w:rsidRPr="000D1145" w:rsidRDefault="00913FCE" w:rsidP="00913FCE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Method Call Visibility Directive</w:t>
      </w:r>
    </w:p>
    <w:p w:rsidR="000D1145" w:rsidRPr="008A6A7B" w:rsidRDefault="000D1145" w:rsidP="000D1145">
      <w:pPr>
        <w:pStyle w:val="a3"/>
        <w:ind w:left="360" w:firstLineChars="0" w:firstLine="0"/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</w:pPr>
      <w:r w:rsidRPr="008A6A7B">
        <w:rPr>
          <w:rStyle w:val="fontstyle01"/>
          <w:b w:val="0"/>
          <w:color w:val="FF0000"/>
        </w:rPr>
        <w:t>should not be called from; only used</w:t>
      </w:r>
      <w:r w:rsidRPr="008A6A7B">
        <w:rPr>
          <w:rFonts w:ascii="CharterBT-Italic" w:hAnsi="CharterBT-Italic"/>
          <w:b/>
          <w:i/>
          <w:iCs/>
          <w:color w:val="FF0000"/>
          <w:sz w:val="20"/>
          <w:szCs w:val="20"/>
        </w:rPr>
        <w:t xml:space="preserve"> </w:t>
      </w:r>
      <w:r w:rsidRPr="008A6A7B">
        <w:rPr>
          <w:rStyle w:val="fontstyle01"/>
          <w:b w:val="0"/>
          <w:color w:val="FF0000"/>
        </w:rPr>
        <w:t>in; is internal to; should not call</w:t>
      </w:r>
    </w:p>
    <w:p w:rsidR="000D1145" w:rsidRPr="00990E0C" w:rsidRDefault="000D1145" w:rsidP="000D1145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Exception Raising Directive</w:t>
      </w:r>
    </w:p>
    <w:p w:rsidR="00990E0C" w:rsidRPr="008A6A7B" w:rsidRDefault="00990E0C" w:rsidP="00990E0C">
      <w:pPr>
        <w:pStyle w:val="a3"/>
        <w:ind w:left="360" w:firstLineChars="0" w:firstLine="0"/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</w:pPr>
      <w:r w:rsidRPr="008A6A7B">
        <w:rPr>
          <w:rStyle w:val="fontstyle01"/>
          <w:b w:val="0"/>
          <w:color w:val="FF0000"/>
        </w:rPr>
        <w:t>@exception</w:t>
      </w:r>
      <w:r w:rsidR="003E4BF3" w:rsidRPr="008A6A7B">
        <w:rPr>
          <w:rStyle w:val="fontstyle01"/>
          <w:b w:val="0"/>
          <w:color w:val="FF0000"/>
        </w:rPr>
        <w:t>; @throws</w:t>
      </w:r>
      <w:r w:rsidRPr="008A6A7B">
        <w:rPr>
          <w:rStyle w:val="fontstyle01"/>
          <w:b w:val="0"/>
          <w:color w:val="FF0000"/>
        </w:rPr>
        <w:t>; throw an IllegalArgumentException; raise exceptions</w:t>
      </w:r>
    </w:p>
    <w:p w:rsidR="00AA2DB5" w:rsidRPr="00BF2AD5" w:rsidRDefault="00AA2DB5" w:rsidP="00AA2DB5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00B0F0"/>
          <w:sz w:val="21"/>
          <w:szCs w:val="22"/>
        </w:rPr>
      </w:pPr>
      <w:r w:rsidRPr="00BF2AD5">
        <w:rPr>
          <w:rStyle w:val="fontstyle01"/>
          <w:color w:val="00B0F0"/>
        </w:rPr>
        <w:t>Null Allowed Directive</w:t>
      </w:r>
    </w:p>
    <w:p w:rsidR="00990E0C" w:rsidRPr="008A6A7B" w:rsidRDefault="005C173F" w:rsidP="005C173F">
      <w:pPr>
        <w:pStyle w:val="a3"/>
        <w:ind w:left="360" w:firstLineChars="0" w:firstLine="0"/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</w:pPr>
      <w:r w:rsidRPr="008A6A7B">
        <w:rPr>
          <w:rStyle w:val="fontstyle01"/>
          <w:b w:val="0"/>
          <w:color w:val="FF0000"/>
        </w:rPr>
        <w:t>null means; If this parameter is null</w:t>
      </w:r>
    </w:p>
    <w:p w:rsidR="00AA2DB5" w:rsidRPr="00296BDC" w:rsidRDefault="00AA2DB5" w:rsidP="00AA2DB5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String Format Directive</w:t>
      </w:r>
    </w:p>
    <w:p w:rsidR="00296BDC" w:rsidRPr="008A6A7B" w:rsidRDefault="00296BDC" w:rsidP="00296BDC">
      <w:pPr>
        <w:pStyle w:val="a3"/>
        <w:ind w:left="360" w:firstLineChars="0" w:firstLine="0"/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</w:pPr>
      <w:r w:rsidRPr="008A6A7B">
        <w:rPr>
          <w:rStyle w:val="fontstyle01"/>
          <w:b w:val="0"/>
          <w:color w:val="FF0000"/>
        </w:rPr>
        <w:t>conform to RFC 2965.; Must be either "monitor" or "control".</w:t>
      </w:r>
    </w:p>
    <w:p w:rsidR="00AA2DB5" w:rsidRPr="00296BDC" w:rsidRDefault="00AA2DB5" w:rsidP="00AA2DB5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Number Range Directive</w:t>
      </w:r>
    </w:p>
    <w:p w:rsidR="00296BDC" w:rsidRPr="008A6A7B" w:rsidRDefault="003F5C96" w:rsidP="003F5C96">
      <w:pPr>
        <w:pStyle w:val="a3"/>
        <w:ind w:left="360" w:firstLineChars="0" w:firstLine="0"/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</w:pPr>
      <w:r w:rsidRPr="008A6A7B">
        <w:rPr>
          <w:rStyle w:val="fontstyle01"/>
          <w:b w:val="0"/>
          <w:color w:val="FF0000"/>
        </w:rPr>
        <w:t>between 0 and 65535, inclusive; greater than or equal to</w:t>
      </w:r>
    </w:p>
    <w:p w:rsidR="00AA2DB5" w:rsidRPr="00F12EC1" w:rsidRDefault="00AA2DB5" w:rsidP="00AA2DB5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Method Parameter Type Directive</w:t>
      </w:r>
    </w:p>
    <w:p w:rsidR="00F12EC1" w:rsidRPr="008A6A7B" w:rsidRDefault="00F12EC1" w:rsidP="00F12EC1">
      <w:pPr>
        <w:pStyle w:val="a3"/>
        <w:ind w:left="360" w:firstLineChars="0" w:firstLine="0"/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</w:pPr>
      <w:r w:rsidRPr="008A6A7B">
        <w:rPr>
          <w:rStyle w:val="fontstyle01"/>
          <w:b w:val="0"/>
          <w:color w:val="FF0000"/>
        </w:rPr>
        <w:t>be of a type; @param obj must be a Number or a Date.</w:t>
      </w:r>
    </w:p>
    <w:p w:rsidR="00AA2DB5" w:rsidRPr="00F12EC1" w:rsidRDefault="00AA2DB5" w:rsidP="00AA2DB5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Method Parameter Correlation Directive</w:t>
      </w:r>
    </w:p>
    <w:p w:rsidR="00F12EC1" w:rsidRPr="00397980" w:rsidRDefault="00397980" w:rsidP="00397980">
      <w:pPr>
        <w:pStyle w:val="a3"/>
        <w:ind w:left="360" w:firstLineChars="0" w:firstLine="0"/>
        <w:rPr>
          <w:rStyle w:val="fontstyle01"/>
          <w:rFonts w:hint="eastAsia"/>
          <w:b w:val="0"/>
          <w:color w:val="FF0000"/>
        </w:rPr>
      </w:pPr>
      <w:r w:rsidRPr="00397980">
        <w:rPr>
          <w:rStyle w:val="fontstyle01"/>
          <w:b w:val="0"/>
          <w:color w:val="FF0000"/>
        </w:rPr>
        <w:t>be accompanied</w:t>
      </w:r>
      <w:r w:rsidRPr="00397980">
        <w:rPr>
          <w:rStyle w:val="fontstyle01"/>
          <w:color w:val="FF0000"/>
        </w:rPr>
        <w:t xml:space="preserve"> </w:t>
      </w:r>
      <w:r w:rsidRPr="00397980">
        <w:rPr>
          <w:rStyle w:val="fontstyle01"/>
          <w:b w:val="0"/>
          <w:color w:val="FF0000"/>
        </w:rPr>
        <w:t xml:space="preserve">by; </w:t>
      </w:r>
    </w:p>
    <w:p w:rsidR="00D1282B" w:rsidRPr="00D1282B" w:rsidRDefault="00AA2DB5" w:rsidP="00D1282B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Post-Call Directive</w:t>
      </w:r>
      <w:r w:rsidR="00D1282B">
        <w:rPr>
          <w:rStyle w:val="fontstyle01"/>
        </w:rPr>
        <w:t xml:space="preserve"> </w:t>
      </w:r>
      <w:r w:rsidR="0073603A">
        <w:rPr>
          <w:rStyle w:val="fontstyle01"/>
        </w:rPr>
        <w:t xml:space="preserve"> </w:t>
      </w:r>
      <w:r w:rsidR="0073603A">
        <w:rPr>
          <w:rStyle w:val="fontstyle01"/>
          <w:rFonts w:hint="eastAsia"/>
          <w:color w:val="FF0000"/>
        </w:rPr>
        <w:t>s</w:t>
      </w:r>
      <w:r w:rsidR="0073603A">
        <w:rPr>
          <w:rStyle w:val="fontstyle01"/>
          <w:color w:val="FF0000"/>
        </w:rPr>
        <w:t xml:space="preserve">pecial </w:t>
      </w:r>
      <w:r w:rsidR="00D1282B" w:rsidRPr="00D1282B">
        <w:rPr>
          <w:rStyle w:val="fontstyle01"/>
          <w:rFonts w:hint="eastAsia"/>
          <w:color w:val="FF0000"/>
        </w:rPr>
        <w:t>method-call</w:t>
      </w:r>
      <w:r w:rsidR="00D1282B" w:rsidRPr="00D1282B">
        <w:rPr>
          <w:rStyle w:val="fontstyle01"/>
          <w:color w:val="FF0000"/>
        </w:rPr>
        <w:t xml:space="preserve"> </w:t>
      </w:r>
      <w:r w:rsidR="00D1282B" w:rsidRPr="00D1282B">
        <w:rPr>
          <w:rStyle w:val="fontstyle01"/>
          <w:rFonts w:hint="eastAsia"/>
          <w:color w:val="FF0000"/>
        </w:rPr>
        <w:t>sequence</w:t>
      </w:r>
    </w:p>
    <w:p w:rsidR="00A41130" w:rsidRPr="00D1282B" w:rsidRDefault="00A41130" w:rsidP="00D1282B">
      <w:pPr>
        <w:pStyle w:val="a3"/>
        <w:ind w:left="360" w:firstLineChars="0" w:firstLine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 w:rsidRPr="00D1282B">
        <w:rPr>
          <w:rStyle w:val="fontstyle01"/>
          <w:b w:val="0"/>
          <w:color w:val="FF0000"/>
        </w:rPr>
        <w:t>The returned parameter object must be initialized</w:t>
      </w:r>
    </w:p>
    <w:p w:rsidR="00AA2DB5" w:rsidRPr="00D1282B" w:rsidRDefault="00AA2DB5" w:rsidP="00AA2DB5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Miscellaneous Method Call Directives</w:t>
      </w:r>
    </w:p>
    <w:p w:rsidR="004706A1" w:rsidRDefault="004706A1" w:rsidP="004706A1"/>
    <w:p w:rsidR="00422CB0" w:rsidRDefault="00422CB0" w:rsidP="00422CB0">
      <w:pPr>
        <w:rPr>
          <w:rStyle w:val="fontstyle01"/>
          <w:rFonts w:hint="eastAsia"/>
        </w:rPr>
      </w:pPr>
    </w:p>
    <w:p w:rsidR="004706A1" w:rsidRDefault="004706A1" w:rsidP="00422CB0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Subclassing Directive</w:t>
      </w:r>
    </w:p>
    <w:p w:rsidR="004706A1" w:rsidRPr="003124CF" w:rsidRDefault="004706A1" w:rsidP="004706A1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Method Overriding Directive</w:t>
      </w:r>
    </w:p>
    <w:p w:rsidR="003124CF" w:rsidRPr="0073603A" w:rsidRDefault="003124CF" w:rsidP="0073603A">
      <w:pPr>
        <w:pStyle w:val="a3"/>
        <w:ind w:left="360" w:firstLineChars="0" w:firstLine="0"/>
        <w:rPr>
          <w:rStyle w:val="fontstyle01"/>
          <w:rFonts w:hint="eastAsia"/>
          <w:b w:val="0"/>
          <w:color w:val="FF0000"/>
        </w:rPr>
      </w:pPr>
      <w:r w:rsidRPr="0073603A">
        <w:rPr>
          <w:rStyle w:val="fontstyle01"/>
          <w:b w:val="0"/>
          <w:color w:val="FF0000"/>
        </w:rPr>
        <w:t>override</w:t>
      </w:r>
      <w:r w:rsidR="0073603A" w:rsidRPr="0073603A">
        <w:rPr>
          <w:rStyle w:val="fontstyle01"/>
          <w:b w:val="0"/>
          <w:color w:val="FF0000"/>
        </w:rPr>
        <w:t>; override, extend, re-implement, overwrite and implement</w:t>
      </w:r>
    </w:p>
    <w:p w:rsidR="00AA0B48" w:rsidRPr="0073603A" w:rsidRDefault="00AA0B48" w:rsidP="00AA0B48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Extensible Class Identification Directive</w:t>
      </w:r>
    </w:p>
    <w:p w:rsidR="0073603A" w:rsidRPr="007B32DA" w:rsidRDefault="00565C3C" w:rsidP="00565C3C">
      <w:pPr>
        <w:pStyle w:val="a3"/>
        <w:ind w:left="360" w:firstLineChars="0" w:firstLine="0"/>
        <w:rPr>
          <w:rStyle w:val="fontstyle01"/>
          <w:rFonts w:hint="eastAsia"/>
          <w:b w:val="0"/>
          <w:color w:val="FF0000"/>
        </w:rPr>
      </w:pPr>
      <w:r w:rsidRPr="007B32DA">
        <w:rPr>
          <w:rStyle w:val="fontstyle01"/>
          <w:b w:val="0"/>
          <w:color w:val="FF0000"/>
        </w:rPr>
        <w:t>ThreadLocal must be subclassed, and this method overridden.</w:t>
      </w:r>
    </w:p>
    <w:p w:rsidR="00AA0B48" w:rsidRPr="007B32DA" w:rsidRDefault="00AA0B48" w:rsidP="00AA0B48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Method Implementation Directive</w:t>
      </w:r>
    </w:p>
    <w:p w:rsidR="007B32DA" w:rsidRPr="00F63790" w:rsidRDefault="00F63790" w:rsidP="00F63790">
      <w:pPr>
        <w:pStyle w:val="a3"/>
        <w:ind w:left="360" w:firstLineChars="0" w:firstLine="0"/>
        <w:rPr>
          <w:rStyle w:val="fontstyle01"/>
          <w:rFonts w:hint="eastAsia"/>
          <w:b w:val="0"/>
          <w:color w:val="FF0000"/>
        </w:rPr>
      </w:pPr>
      <w:r w:rsidRPr="00F63790">
        <w:rPr>
          <w:rStyle w:val="fontstyle01"/>
          <w:b w:val="0"/>
          <w:color w:val="FF0000"/>
        </w:rPr>
        <w:t>This method must not modify the parent’s</w:t>
      </w:r>
      <w:r w:rsidRPr="00F63790">
        <w:rPr>
          <w:rStyle w:val="fontstyle01"/>
          <w:color w:val="FF0000"/>
        </w:rPr>
        <w:t xml:space="preserve"> </w:t>
      </w:r>
      <w:r w:rsidRPr="00F63790">
        <w:rPr>
          <w:rStyle w:val="fontstyle01"/>
          <w:b w:val="0"/>
          <w:color w:val="FF0000"/>
        </w:rPr>
        <w:t>layout.</w:t>
      </w:r>
    </w:p>
    <w:p w:rsidR="00AA0B48" w:rsidRPr="001C66F4" w:rsidRDefault="00AA0B48" w:rsidP="00AA0B48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Method Extension Directive</w:t>
      </w:r>
    </w:p>
    <w:p w:rsidR="001C66F4" w:rsidRPr="001C66F4" w:rsidRDefault="001C66F4" w:rsidP="001C66F4">
      <w:pPr>
        <w:pStyle w:val="a3"/>
        <w:ind w:left="360" w:firstLineChars="0" w:firstLine="0"/>
        <w:rPr>
          <w:rStyle w:val="fontstyle01"/>
          <w:rFonts w:hint="eastAsia"/>
          <w:b w:val="0"/>
          <w:color w:val="FF0000"/>
        </w:rPr>
      </w:pPr>
      <w:r w:rsidRPr="001C66F4">
        <w:rPr>
          <w:rStyle w:val="fontstyle01"/>
          <w:b w:val="0"/>
          <w:color w:val="FF0000"/>
        </w:rPr>
        <w:t>Subclasses ma</w:t>
      </w:r>
      <w:r w:rsidRPr="00636C03">
        <w:rPr>
          <w:rStyle w:val="fontstyle01"/>
          <w:b w:val="0"/>
          <w:color w:val="FF0000"/>
        </w:rPr>
        <w:t xml:space="preserve">y override </w:t>
      </w:r>
      <w:r w:rsidRPr="001C66F4">
        <w:rPr>
          <w:rStyle w:val="fontstyle01"/>
          <w:b w:val="0"/>
          <w:color w:val="FF0000"/>
        </w:rPr>
        <w:t xml:space="preserve">but must call </w:t>
      </w:r>
      <w:r w:rsidRPr="001C66F4">
        <w:rPr>
          <w:rStyle w:val="fontstyle01"/>
          <w:b w:val="0"/>
          <w:color w:val="00B050"/>
        </w:rPr>
        <w:t>super</w:t>
      </w:r>
      <w:r w:rsidRPr="001C66F4">
        <w:rPr>
          <w:rStyle w:val="fontstyle01"/>
          <w:b w:val="0"/>
          <w:color w:val="FF0000"/>
        </w:rPr>
        <w:t>.doFillIntoGrid.</w:t>
      </w:r>
    </w:p>
    <w:p w:rsidR="00AA0B48" w:rsidRPr="00893E0E" w:rsidRDefault="00AA0B48" w:rsidP="00AA0B48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Non-local Consistency Subclassing Directive</w:t>
      </w:r>
    </w:p>
    <w:p w:rsidR="00893E0E" w:rsidRPr="00636C03" w:rsidRDefault="00893E0E" w:rsidP="00636C03">
      <w:pPr>
        <w:pStyle w:val="a3"/>
        <w:ind w:left="360" w:firstLineChars="0" w:firstLine="0"/>
        <w:rPr>
          <w:rStyle w:val="fontstyle01"/>
          <w:rFonts w:hint="eastAsia"/>
          <w:b w:val="0"/>
          <w:color w:val="FF0000"/>
        </w:rPr>
      </w:pPr>
      <w:r w:rsidRPr="00636C03">
        <w:rPr>
          <w:rStyle w:val="fontstyle01"/>
          <w:b w:val="0"/>
          <w:color w:val="FF0000"/>
        </w:rPr>
        <w:t>be overridden together with</w:t>
      </w:r>
      <w:r w:rsidRPr="00636C03">
        <w:rPr>
          <w:rStyle w:val="fontstyle01"/>
          <w:rFonts w:hint="eastAsia"/>
          <w:b w:val="0"/>
          <w:color w:val="FF0000"/>
        </w:rPr>
        <w:t xml:space="preserve">; </w:t>
      </w:r>
      <w:r w:rsidR="00636C03" w:rsidRPr="00636C03">
        <w:rPr>
          <w:rStyle w:val="fontstyle01"/>
          <w:b w:val="0"/>
          <w:color w:val="FF0000"/>
        </w:rPr>
        <w:t>override the hashCode method whenever this method is overridden</w:t>
      </w:r>
    </w:p>
    <w:p w:rsidR="00AA0B48" w:rsidRPr="00791633" w:rsidRDefault="003124CF" w:rsidP="003124CF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/>
          <w:b w:val="0"/>
          <w:bCs w:val="0"/>
          <w:color w:val="FF0000"/>
          <w:sz w:val="21"/>
          <w:szCs w:val="22"/>
        </w:rPr>
      </w:pPr>
      <w:r>
        <w:rPr>
          <w:rStyle w:val="fontstyle01"/>
        </w:rPr>
        <w:t>Call Contract Subclassing Directive</w:t>
      </w:r>
      <w:r w:rsidR="00791633">
        <w:rPr>
          <w:rStyle w:val="fontstyle01"/>
        </w:rPr>
        <w:t xml:space="preserve"> </w:t>
      </w:r>
      <w:r w:rsidR="00791633" w:rsidRPr="00791633">
        <w:rPr>
          <w:rStyle w:val="fontstyle01"/>
          <w:rFonts w:hint="eastAsia"/>
          <w:color w:val="FF0000"/>
        </w:rPr>
        <w:t>与</w:t>
      </w:r>
      <w:r w:rsidR="00791633" w:rsidRPr="00791633">
        <w:rPr>
          <w:rStyle w:val="fontstyle01"/>
          <w:rFonts w:hint="eastAsia"/>
          <w:color w:val="FF0000"/>
        </w:rPr>
        <w:t>method</w:t>
      </w:r>
      <w:r w:rsidR="00791633" w:rsidRPr="00791633">
        <w:rPr>
          <w:rStyle w:val="fontstyle01"/>
          <w:color w:val="FF0000"/>
        </w:rPr>
        <w:t xml:space="preserve"> </w:t>
      </w:r>
      <w:r w:rsidR="00791633" w:rsidRPr="00791633">
        <w:rPr>
          <w:rStyle w:val="fontstyle01"/>
          <w:rFonts w:hint="eastAsia"/>
          <w:color w:val="FF0000"/>
        </w:rPr>
        <w:t>call</w:t>
      </w:r>
      <w:r w:rsidR="00791633" w:rsidRPr="00791633">
        <w:rPr>
          <w:rStyle w:val="fontstyle01"/>
          <w:rFonts w:hint="eastAsia"/>
          <w:color w:val="FF0000"/>
        </w:rPr>
        <w:t>容易混淆</w:t>
      </w:r>
    </w:p>
    <w:p w:rsidR="00636C03" w:rsidRPr="00791633" w:rsidRDefault="00791633" w:rsidP="00791633">
      <w:pPr>
        <w:pStyle w:val="a3"/>
        <w:ind w:left="360" w:firstLineChars="0" w:firstLine="0"/>
        <w:rPr>
          <w:rStyle w:val="fontstyle01"/>
          <w:rFonts w:hint="eastAsia"/>
          <w:b w:val="0"/>
          <w:color w:val="FF0000"/>
        </w:rPr>
      </w:pPr>
      <w:r w:rsidRPr="00791633">
        <w:rPr>
          <w:rStyle w:val="fontstyle01"/>
          <w:b w:val="0"/>
          <w:color w:val="FF0000"/>
        </w:rPr>
        <w:t>Subclasses must call this method at the end of their constructor(s)</w:t>
      </w:r>
    </w:p>
    <w:p w:rsidR="00791633" w:rsidRPr="00791633" w:rsidRDefault="003124CF" w:rsidP="00791633">
      <w:pPr>
        <w:pStyle w:val="a3"/>
        <w:numPr>
          <w:ilvl w:val="0"/>
          <w:numId w:val="2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 xml:space="preserve">Miscellaneous Subclassing </w:t>
      </w:r>
    </w:p>
    <w:p w:rsidR="00791633" w:rsidRDefault="003124CF" w:rsidP="00791633">
      <w:pPr>
        <w:pStyle w:val="a3"/>
        <w:ind w:left="360" w:firstLineChars="0" w:firstLine="60"/>
        <w:rPr>
          <w:rStyle w:val="fontstyle01"/>
          <w:rFonts w:hint="eastAsia"/>
          <w:b w:val="0"/>
          <w:color w:val="FF0000"/>
        </w:rPr>
      </w:pPr>
      <w:r w:rsidRPr="00791633">
        <w:rPr>
          <w:rStyle w:val="fontstyle01"/>
          <w:b w:val="0"/>
          <w:color w:val="FF0000"/>
        </w:rPr>
        <w:t>Directives</w:t>
      </w:r>
      <w:r w:rsidR="00791633" w:rsidRPr="00791633">
        <w:rPr>
          <w:rStyle w:val="fontstyle01"/>
          <w:b w:val="0"/>
          <w:color w:val="FF0000"/>
        </w:rPr>
        <w:t xml:space="preserve"> Documentation Directive</w:t>
      </w:r>
      <w:r w:rsidR="00791633" w:rsidRPr="00791633">
        <w:rPr>
          <w:rStyle w:val="fontstyle01"/>
          <w:rFonts w:hint="eastAsia"/>
          <w:b w:val="0"/>
          <w:color w:val="FF0000"/>
        </w:rPr>
        <w:t xml:space="preserve">; </w:t>
      </w:r>
      <w:r w:rsidR="00791633" w:rsidRPr="00791633">
        <w:rPr>
          <w:rStyle w:val="fontstyle01"/>
          <w:b w:val="0"/>
          <w:color w:val="FF0000"/>
        </w:rPr>
        <w:t>Directive on the required constructor of a class</w:t>
      </w:r>
    </w:p>
    <w:p w:rsidR="00791633" w:rsidRDefault="00791633" w:rsidP="00791633">
      <w:pPr>
        <w:rPr>
          <w:rStyle w:val="fontstyle01"/>
          <w:rFonts w:hint="eastAsia"/>
          <w:color w:val="FF0000"/>
        </w:rPr>
      </w:pPr>
    </w:p>
    <w:p w:rsidR="00791633" w:rsidRDefault="00791633" w:rsidP="00422CB0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State Directives</w:t>
      </w:r>
      <w:r w:rsidR="00746F6A">
        <w:rPr>
          <w:rStyle w:val="fontstyle01"/>
        </w:rPr>
        <w:t xml:space="preserve"> </w:t>
      </w:r>
    </w:p>
    <w:p w:rsidR="00791633" w:rsidRPr="00654F98" w:rsidRDefault="00791633" w:rsidP="00791633">
      <w:pPr>
        <w:pStyle w:val="a3"/>
        <w:numPr>
          <w:ilvl w:val="0"/>
          <w:numId w:val="3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lastRenderedPageBreak/>
        <w:t>Method Call Sequence Directive</w:t>
      </w:r>
    </w:p>
    <w:p w:rsidR="00654F98" w:rsidRPr="00922F6D" w:rsidRDefault="00922F6D" w:rsidP="00922F6D">
      <w:pPr>
        <w:pStyle w:val="a3"/>
        <w:ind w:left="360" w:firstLineChars="0" w:firstLine="0"/>
        <w:rPr>
          <w:rStyle w:val="fontstyle01"/>
          <w:rFonts w:hint="eastAsia"/>
          <w:b w:val="0"/>
          <w:color w:val="FF0000"/>
        </w:rPr>
      </w:pPr>
      <w:r w:rsidRPr="00922F6D">
        <w:rPr>
          <w:rStyle w:val="fontstyle01"/>
          <w:b w:val="0"/>
          <w:color w:val="FF0000"/>
        </w:rPr>
        <w:t xml:space="preserve">The getKeyStore method must be </w:t>
      </w:r>
      <w:r w:rsidRPr="00922F6D">
        <w:rPr>
          <w:rStyle w:val="fontstyle01"/>
          <w:b w:val="0"/>
          <w:color w:val="00B050"/>
        </w:rPr>
        <w:t xml:space="preserve">invoked before </w:t>
      </w:r>
      <w:r w:rsidRPr="00922F6D">
        <w:rPr>
          <w:rStyle w:val="fontstyle01"/>
          <w:b w:val="0"/>
          <w:color w:val="FF0000"/>
        </w:rPr>
        <w:t>this method may be called.</w:t>
      </w:r>
    </w:p>
    <w:p w:rsidR="00791633" w:rsidRPr="00791633" w:rsidRDefault="00791633" w:rsidP="00791633">
      <w:pPr>
        <w:pStyle w:val="a3"/>
        <w:numPr>
          <w:ilvl w:val="0"/>
          <w:numId w:val="3"/>
        </w:numPr>
        <w:ind w:firstLineChars="0"/>
        <w:rPr>
          <w:rStyle w:val="fontstyle01"/>
          <w:rFonts w:asciiTheme="minorHAnsi" w:hAnsiTheme="minorHAnsi"/>
          <w:b w:val="0"/>
          <w:bCs w:val="0"/>
          <w:color w:val="auto"/>
          <w:sz w:val="21"/>
          <w:szCs w:val="22"/>
        </w:rPr>
      </w:pPr>
      <w:r>
        <w:rPr>
          <w:rStyle w:val="fontstyle01"/>
        </w:rPr>
        <w:t>Non Call-based State Directive</w:t>
      </w:r>
    </w:p>
    <w:p w:rsidR="00791633" w:rsidRPr="00B571EF" w:rsidRDefault="000C6D72" w:rsidP="000C6D72">
      <w:pPr>
        <w:pStyle w:val="a3"/>
        <w:ind w:left="360" w:firstLineChars="0" w:firstLine="0"/>
        <w:rPr>
          <w:rStyle w:val="fontstyle01"/>
          <w:rFonts w:hint="eastAsia"/>
          <w:color w:val="FF0000"/>
        </w:rPr>
      </w:pPr>
      <w:r w:rsidRPr="00B571EF">
        <w:rPr>
          <w:rStyle w:val="fontstyle01"/>
          <w:b w:val="0"/>
          <w:color w:val="FF0000"/>
        </w:rPr>
        <w:t>The</w:t>
      </w:r>
      <w:r w:rsidRPr="00B571EF">
        <w:rPr>
          <w:rStyle w:val="fontstyle01"/>
          <w:color w:val="FF0000"/>
        </w:rPr>
        <w:t xml:space="preserve"> </w:t>
      </w:r>
      <w:r w:rsidRPr="00B571EF">
        <w:rPr>
          <w:rStyle w:val="fontstyle01"/>
          <w:b w:val="0"/>
          <w:color w:val="FF0000"/>
        </w:rPr>
        <w:t>current thread must own this object’s monitor</w:t>
      </w:r>
    </w:p>
    <w:p w:rsidR="00791633" w:rsidRPr="000C6D72" w:rsidRDefault="00791633" w:rsidP="00791633"/>
    <w:p w:rsidR="00791633" w:rsidRDefault="00791633" w:rsidP="00422CB0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Alternative Directive</w:t>
      </w:r>
      <w:r w:rsidR="008A5F33">
        <w:rPr>
          <w:rStyle w:val="fontstyle01"/>
        </w:rPr>
        <w:t xml:space="preserve"> </w:t>
      </w:r>
      <w:r w:rsidR="008A5F33">
        <w:rPr>
          <w:rStyle w:val="fontstyle01"/>
          <w:rFonts w:hint="eastAsia"/>
        </w:rPr>
        <w:t>判错的有些不易区分，混淆程度较高</w:t>
      </w:r>
    </w:p>
    <w:p w:rsidR="0026601D" w:rsidRPr="00142008" w:rsidRDefault="0026601D" w:rsidP="00282A66">
      <w:pPr>
        <w:ind w:firstLine="420"/>
        <w:rPr>
          <w:rStyle w:val="fontstyle01"/>
          <w:rFonts w:hint="eastAsia"/>
          <w:color w:val="FF0000"/>
        </w:rPr>
      </w:pPr>
      <w:r w:rsidRPr="00142008">
        <w:rPr>
          <w:rStyle w:val="fontstyle01"/>
          <w:b w:val="0"/>
          <w:color w:val="FF0000"/>
        </w:rPr>
        <w:t>@deprecated</w:t>
      </w:r>
      <w:r w:rsidRPr="00142008">
        <w:rPr>
          <w:rStyle w:val="fontstyle01"/>
          <w:rFonts w:hint="eastAsia"/>
          <w:b w:val="0"/>
          <w:color w:val="FF0000"/>
        </w:rPr>
        <w:t xml:space="preserve">; </w:t>
      </w:r>
      <w:r w:rsidRPr="00142008">
        <w:rPr>
          <w:rStyle w:val="fontstyle01"/>
          <w:b w:val="0"/>
          <w:color w:val="FF0000"/>
        </w:rPr>
        <w:t>instead; replace</w:t>
      </w:r>
    </w:p>
    <w:p w:rsidR="00791633" w:rsidRDefault="00791633" w:rsidP="00422CB0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</w:rPr>
      </w:pPr>
      <w:r>
        <w:rPr>
          <w:rStyle w:val="fontstyle01"/>
        </w:rPr>
        <w:t>Synchronization Directive</w:t>
      </w:r>
    </w:p>
    <w:p w:rsidR="00422CB0" w:rsidRDefault="00AB331E" w:rsidP="00282A66">
      <w:pPr>
        <w:ind w:firstLine="420"/>
        <w:rPr>
          <w:rStyle w:val="fontstyle01"/>
          <w:rFonts w:hint="eastAsia"/>
          <w:b w:val="0"/>
          <w:color w:val="FF0000"/>
        </w:rPr>
      </w:pPr>
      <w:r w:rsidRPr="00AB331E">
        <w:rPr>
          <w:rStyle w:val="fontstyle01"/>
          <w:rFonts w:hint="eastAsia"/>
          <w:b w:val="0"/>
          <w:color w:val="FF0000"/>
        </w:rPr>
        <w:t>S</w:t>
      </w:r>
      <w:r w:rsidRPr="00AB331E">
        <w:rPr>
          <w:rStyle w:val="fontstyle01"/>
          <w:b w:val="0"/>
          <w:color w:val="FF0000"/>
        </w:rPr>
        <w:t>ynchronized; thread-safe</w:t>
      </w:r>
    </w:p>
    <w:p w:rsidR="00791633" w:rsidRPr="00422CB0" w:rsidRDefault="00AB331E" w:rsidP="00422CB0">
      <w:pPr>
        <w:pStyle w:val="a3"/>
        <w:numPr>
          <w:ilvl w:val="0"/>
          <w:numId w:val="5"/>
        </w:numPr>
        <w:ind w:firstLineChars="0"/>
        <w:rPr>
          <w:rStyle w:val="fontstyle01"/>
          <w:rFonts w:hint="eastAsia"/>
          <w:color w:val="FF0000"/>
        </w:rPr>
      </w:pPr>
      <w:r>
        <w:rPr>
          <w:rStyle w:val="fontstyle01"/>
        </w:rPr>
        <w:t xml:space="preserve"> </w:t>
      </w:r>
      <w:r w:rsidR="00791633">
        <w:rPr>
          <w:rStyle w:val="fontstyle01"/>
        </w:rPr>
        <w:t>Miscellaneous Directive</w:t>
      </w:r>
    </w:p>
    <w:p w:rsidR="00AB331E" w:rsidRDefault="00282A66" w:rsidP="00282A66">
      <w:pPr>
        <w:pStyle w:val="a3"/>
        <w:ind w:left="480" w:firstLineChars="0" w:firstLine="0"/>
        <w:rPr>
          <w:rStyle w:val="fontstyle01"/>
          <w:rFonts w:hint="eastAsia"/>
          <w:b w:val="0"/>
          <w:color w:val="FF0000"/>
        </w:rPr>
      </w:pPr>
      <w:r w:rsidRPr="00282A66">
        <w:rPr>
          <w:rStyle w:val="fontstyle01"/>
          <w:b w:val="0"/>
          <w:color w:val="FF0000"/>
        </w:rPr>
        <w:t>Directive for implementors of Java compilers</w:t>
      </w:r>
      <w:r w:rsidRPr="00282A66">
        <w:rPr>
          <w:rStyle w:val="fontstyle01"/>
          <w:rFonts w:hint="eastAsia"/>
          <w:b w:val="0"/>
          <w:color w:val="FF0000"/>
        </w:rPr>
        <w:t xml:space="preserve">; </w:t>
      </w:r>
      <w:r w:rsidRPr="00282A66">
        <w:rPr>
          <w:rStyle w:val="fontstyle01"/>
          <w:b w:val="0"/>
          <w:color w:val="FF0000"/>
        </w:rPr>
        <w:t>Directives related to elements external to the API</w:t>
      </w:r>
    </w:p>
    <w:p w:rsidR="00387DE5" w:rsidRDefault="00387DE5" w:rsidP="00387DE5">
      <w:pPr>
        <w:rPr>
          <w:rStyle w:val="fontstyle01"/>
          <w:rFonts w:hint="eastAsia"/>
          <w:color w:val="FF0000"/>
        </w:rPr>
      </w:pPr>
    </w:p>
    <w:p w:rsidR="00387DE5" w:rsidRDefault="00387DE5" w:rsidP="00387DE5">
      <w:pPr>
        <w:pStyle w:val="a3"/>
        <w:numPr>
          <w:ilvl w:val="0"/>
          <w:numId w:val="6"/>
        </w:numPr>
        <w:ind w:firstLineChars="0"/>
        <w:rPr>
          <w:rStyle w:val="fontstyle01"/>
          <w:rFonts w:hint="eastAsia"/>
          <w:color w:val="auto"/>
        </w:rPr>
      </w:pPr>
      <w:r w:rsidRPr="00387DE5">
        <w:rPr>
          <w:rStyle w:val="fontstyle01"/>
          <w:rFonts w:hint="eastAsia"/>
          <w:color w:val="auto"/>
        </w:rPr>
        <w:t>论文第</w:t>
      </w:r>
      <w:r w:rsidRPr="00387DE5">
        <w:rPr>
          <w:rStyle w:val="fontstyle01"/>
          <w:rFonts w:hint="eastAsia"/>
          <w:color w:val="auto"/>
        </w:rPr>
        <w:t>21</w:t>
      </w:r>
      <w:r w:rsidRPr="00387DE5">
        <w:rPr>
          <w:rStyle w:val="fontstyle01"/>
          <w:rFonts w:hint="eastAsia"/>
          <w:color w:val="auto"/>
        </w:rPr>
        <w:t>页有关键词匹配的</w:t>
      </w:r>
      <w:r w:rsidRPr="00387DE5">
        <w:rPr>
          <w:rStyle w:val="fontstyle01"/>
          <w:rFonts w:hint="eastAsia"/>
          <w:color w:val="auto"/>
        </w:rPr>
        <w:t>regex</w:t>
      </w:r>
    </w:p>
    <w:p w:rsidR="003F1E51" w:rsidRDefault="003F1E51" w:rsidP="003F1E51">
      <w:pPr>
        <w:pStyle w:val="a3"/>
        <w:numPr>
          <w:ilvl w:val="0"/>
          <w:numId w:val="6"/>
        </w:numPr>
        <w:ind w:firstLineChars="0"/>
        <w:rPr>
          <w:rStyle w:val="fontstyle01"/>
          <w:rFonts w:hint="eastAsia"/>
          <w:color w:val="auto"/>
        </w:rPr>
      </w:pPr>
      <w:r>
        <w:rPr>
          <w:rStyle w:val="fontstyle01"/>
          <w:rFonts w:hint="eastAsia"/>
          <w:color w:val="auto"/>
        </w:rPr>
        <w:t>训练集中某些句子会出现在多个类，造成测试集出错（</w:t>
      </w:r>
      <w:r w:rsidRPr="003F1E51">
        <w:rPr>
          <w:rStyle w:val="fontstyle01"/>
          <w:color w:val="auto"/>
        </w:rPr>
        <w:t>A valid reduction polynomial is either a trinomial (X^m + X^k + 1 with m &gt; k &gt;= 1) or a pentanomial (X^m + X^k3 + X^k2 + X^k1 + 1 with m &gt; k3 &gt; k2 &gt; k1 &gt;= 1), so ks should have length 1 or 3</w:t>
      </w:r>
      <w:r>
        <w:rPr>
          <w:rStyle w:val="fontstyle01"/>
          <w:rFonts w:hint="eastAsia"/>
          <w:color w:val="auto"/>
        </w:rPr>
        <w:t>）</w:t>
      </w:r>
    </w:p>
    <w:p w:rsidR="00C514F3" w:rsidRDefault="001E4A5F" w:rsidP="003F1E51">
      <w:pPr>
        <w:pStyle w:val="a3"/>
        <w:numPr>
          <w:ilvl w:val="0"/>
          <w:numId w:val="6"/>
        </w:numPr>
        <w:ind w:firstLineChars="0"/>
        <w:rPr>
          <w:rStyle w:val="fontstyle01"/>
          <w:rFonts w:hint="eastAsia"/>
          <w:color w:val="auto"/>
        </w:rPr>
      </w:pPr>
      <w:r>
        <w:rPr>
          <w:rStyle w:val="fontstyle01"/>
          <w:rFonts w:hint="eastAsia"/>
          <w:color w:val="auto"/>
        </w:rPr>
        <w:t>先</w:t>
      </w:r>
      <w:r w:rsidR="00C514F3">
        <w:rPr>
          <w:rStyle w:val="fontstyle01"/>
          <w:rFonts w:hint="eastAsia"/>
          <w:color w:val="auto"/>
        </w:rPr>
        <w:t>合并成一个类进行训练</w:t>
      </w:r>
    </w:p>
    <w:p w:rsidR="00C514F3" w:rsidRDefault="00C514F3" w:rsidP="003F1E51">
      <w:pPr>
        <w:pStyle w:val="a3"/>
        <w:numPr>
          <w:ilvl w:val="0"/>
          <w:numId w:val="6"/>
        </w:numPr>
        <w:ind w:firstLineChars="0"/>
        <w:rPr>
          <w:rStyle w:val="fontstyle01"/>
          <w:rFonts w:hint="eastAsia"/>
          <w:color w:val="auto"/>
        </w:rPr>
      </w:pPr>
      <w:r>
        <w:rPr>
          <w:rStyle w:val="fontstyle01"/>
          <w:rFonts w:hint="eastAsia"/>
          <w:color w:val="auto"/>
        </w:rPr>
        <w:t>各种类型使用规则匹配在</w:t>
      </w:r>
      <w:r>
        <w:rPr>
          <w:rStyle w:val="fontstyle01"/>
          <w:rFonts w:hint="eastAsia"/>
          <w:color w:val="auto"/>
        </w:rPr>
        <w:t>fasttext</w:t>
      </w:r>
      <w:r w:rsidR="001E4A5F">
        <w:rPr>
          <w:rStyle w:val="fontstyle01"/>
          <w:rFonts w:hint="eastAsia"/>
          <w:color w:val="auto"/>
        </w:rPr>
        <w:t>之前</w:t>
      </w:r>
    </w:p>
    <w:p w:rsidR="001E4A5F" w:rsidRDefault="001E4A5F" w:rsidP="003F1E51">
      <w:pPr>
        <w:pStyle w:val="a3"/>
        <w:numPr>
          <w:ilvl w:val="0"/>
          <w:numId w:val="6"/>
        </w:numPr>
        <w:ind w:firstLineChars="0"/>
        <w:rPr>
          <w:rStyle w:val="fontstyle01"/>
          <w:rFonts w:hint="eastAsia"/>
          <w:color w:val="auto"/>
        </w:rPr>
      </w:pPr>
      <w:r>
        <w:rPr>
          <w:rStyle w:val="fontstyle01"/>
          <w:rFonts w:hint="eastAsia"/>
          <w:color w:val="auto"/>
        </w:rPr>
        <w:t>实验</w:t>
      </w:r>
      <w:r w:rsidR="009A2B98">
        <w:rPr>
          <w:rStyle w:val="fontstyle01"/>
          <w:rFonts w:hint="eastAsia"/>
          <w:color w:val="auto"/>
        </w:rPr>
        <w:t>：</w:t>
      </w:r>
      <w:r w:rsidR="009A2B98">
        <w:rPr>
          <w:rStyle w:val="fontstyle01"/>
          <w:rFonts w:hint="eastAsia"/>
          <w:color w:val="auto"/>
        </w:rPr>
        <w:t xml:space="preserve">1. </w:t>
      </w:r>
      <w:r>
        <w:rPr>
          <w:rStyle w:val="fontstyle01"/>
          <w:rFonts w:hint="eastAsia"/>
          <w:color w:val="auto"/>
        </w:rPr>
        <w:t>验证规则匹配准确性和</w:t>
      </w:r>
      <w:r>
        <w:rPr>
          <w:rStyle w:val="fontstyle01"/>
          <w:rFonts w:hint="eastAsia"/>
          <w:color w:val="auto"/>
        </w:rPr>
        <w:t>fasttext</w:t>
      </w:r>
      <w:r w:rsidR="009A2B98">
        <w:rPr>
          <w:rStyle w:val="fontstyle01"/>
          <w:rFonts w:hint="eastAsia"/>
          <w:color w:val="auto"/>
        </w:rPr>
        <w:t>准确性</w:t>
      </w:r>
      <w:r w:rsidR="009A2B98">
        <w:rPr>
          <w:rStyle w:val="fontstyle01"/>
          <w:rFonts w:hint="eastAsia"/>
          <w:color w:val="auto"/>
        </w:rPr>
        <w:t xml:space="preserve">  2. </w:t>
      </w:r>
      <w:r>
        <w:rPr>
          <w:rStyle w:val="fontstyle01"/>
          <w:rFonts w:hint="eastAsia"/>
          <w:color w:val="auto"/>
        </w:rPr>
        <w:t>两者合在一起的准确性</w:t>
      </w:r>
      <w:r w:rsidR="00B01528">
        <w:rPr>
          <w:rStyle w:val="fontstyle01"/>
          <w:rFonts w:hint="eastAsia"/>
          <w:color w:val="auto"/>
        </w:rPr>
        <w:t xml:space="preserve">  </w:t>
      </w:r>
    </w:p>
    <w:p w:rsidR="001E4A5F" w:rsidRDefault="001E4A5F" w:rsidP="003F1E51">
      <w:pPr>
        <w:pStyle w:val="a3"/>
        <w:numPr>
          <w:ilvl w:val="0"/>
          <w:numId w:val="6"/>
        </w:numPr>
        <w:ind w:firstLineChars="0"/>
        <w:rPr>
          <w:rStyle w:val="fontstyle01"/>
          <w:rFonts w:hint="eastAsia"/>
          <w:color w:val="auto"/>
        </w:rPr>
      </w:pPr>
      <w:r>
        <w:rPr>
          <w:rStyle w:val="fontstyle01"/>
          <w:rFonts w:hint="eastAsia"/>
          <w:color w:val="auto"/>
        </w:rPr>
        <w:t>应用：</w:t>
      </w:r>
      <w:r>
        <w:rPr>
          <w:rStyle w:val="fontstyle01"/>
          <w:rFonts w:hint="eastAsia"/>
          <w:color w:val="auto"/>
        </w:rPr>
        <w:t xml:space="preserve">1. </w:t>
      </w:r>
      <w:r>
        <w:rPr>
          <w:rStyle w:val="fontstyle01"/>
          <w:rFonts w:hint="eastAsia"/>
          <w:color w:val="auto"/>
        </w:rPr>
        <w:t>找出代码中蕴含的</w:t>
      </w:r>
      <w:r>
        <w:rPr>
          <w:rStyle w:val="fontstyle01"/>
          <w:rFonts w:hint="eastAsia"/>
          <w:color w:val="auto"/>
        </w:rPr>
        <w:t>directive</w:t>
      </w:r>
      <w:r>
        <w:rPr>
          <w:rStyle w:val="fontstyle01"/>
          <w:color w:val="auto"/>
        </w:rPr>
        <w:t xml:space="preserve">  2. </w:t>
      </w:r>
      <w:r w:rsidR="009A2B98">
        <w:rPr>
          <w:rStyle w:val="fontstyle01"/>
          <w:color w:val="auto"/>
        </w:rPr>
        <w:t xml:space="preserve"> </w:t>
      </w:r>
      <w:r>
        <w:rPr>
          <w:rStyle w:val="fontstyle01"/>
          <w:rFonts w:hint="eastAsia"/>
          <w:color w:val="auto"/>
        </w:rPr>
        <w:t>Directive</w:t>
      </w:r>
      <w:r>
        <w:rPr>
          <w:rStyle w:val="fontstyle01"/>
          <w:rFonts w:hint="eastAsia"/>
          <w:color w:val="auto"/>
        </w:rPr>
        <w:t>中总结简单的代码表达模式，验证代码准确性</w:t>
      </w:r>
    </w:p>
    <w:p w:rsidR="005744EF" w:rsidRDefault="005744EF" w:rsidP="003F1E51">
      <w:pPr>
        <w:pStyle w:val="a3"/>
        <w:numPr>
          <w:ilvl w:val="0"/>
          <w:numId w:val="6"/>
        </w:numPr>
        <w:ind w:firstLineChars="0"/>
        <w:rPr>
          <w:rStyle w:val="fontstyle01"/>
          <w:rFonts w:hint="eastAsia"/>
          <w:color w:val="auto"/>
        </w:rPr>
      </w:pPr>
      <w:r>
        <w:rPr>
          <w:rStyle w:val="fontstyle01"/>
          <w:rFonts w:hint="eastAsia"/>
          <w:color w:val="auto"/>
        </w:rPr>
        <w:t>优化</w:t>
      </w:r>
      <w:r>
        <w:rPr>
          <w:rStyle w:val="fontstyle01"/>
          <w:rFonts w:hint="eastAsia"/>
          <w:color w:val="auto"/>
        </w:rPr>
        <w:t>fasttext</w:t>
      </w:r>
      <w:r>
        <w:rPr>
          <w:rStyle w:val="fontstyle01"/>
          <w:rFonts w:hint="eastAsia"/>
          <w:color w:val="auto"/>
        </w:rPr>
        <w:t>模型，半监督学习方式。先用准确数据训练一个模型，然后取没有标注的数据迭代式的分类并作为新的训练集。将得分高于某个阈值才作为训练集</w:t>
      </w:r>
    </w:p>
    <w:p w:rsidR="007852D1" w:rsidRPr="00003A7C" w:rsidRDefault="007852D1" w:rsidP="007852D1">
      <w:pPr>
        <w:rPr>
          <w:rStyle w:val="fontstyle01"/>
          <w:rFonts w:hint="eastAsia"/>
          <w:color w:val="auto"/>
        </w:rPr>
      </w:pPr>
      <w:bookmarkStart w:id="0" w:name="_GoBack"/>
      <w:bookmarkEnd w:id="0"/>
    </w:p>
    <w:sectPr w:rsidR="007852D1" w:rsidRPr="00003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301C" w:rsidRDefault="00E0301C" w:rsidP="00003A7C">
      <w:r>
        <w:separator/>
      </w:r>
    </w:p>
  </w:endnote>
  <w:endnote w:type="continuationSeparator" w:id="0">
    <w:p w:rsidR="00E0301C" w:rsidRDefault="00E0301C" w:rsidP="00003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arterBT-Bold">
    <w:altName w:val="Times New Roman"/>
    <w:panose1 w:val="00000000000000000000"/>
    <w:charset w:val="00"/>
    <w:family w:val="roman"/>
    <w:notTrueType/>
    <w:pitch w:val="default"/>
  </w:font>
  <w:font w:name="CharterBT-Italic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301C" w:rsidRDefault="00E0301C" w:rsidP="00003A7C">
      <w:r>
        <w:separator/>
      </w:r>
    </w:p>
  </w:footnote>
  <w:footnote w:type="continuationSeparator" w:id="0">
    <w:p w:rsidR="00E0301C" w:rsidRDefault="00E0301C" w:rsidP="00003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1344D"/>
    <w:multiLevelType w:val="hybridMultilevel"/>
    <w:tmpl w:val="D9A6705C"/>
    <w:lvl w:ilvl="0" w:tplc="07DE1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E8603A"/>
    <w:multiLevelType w:val="hybridMultilevel"/>
    <w:tmpl w:val="A05ED246"/>
    <w:lvl w:ilvl="0" w:tplc="86CCC316">
      <w:start w:val="1"/>
      <w:numFmt w:val="japaneseCounting"/>
      <w:lvlText w:val="%1．"/>
      <w:lvlJc w:val="left"/>
      <w:pPr>
        <w:ind w:left="48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B1704D"/>
    <w:multiLevelType w:val="hybridMultilevel"/>
    <w:tmpl w:val="D66A29C2"/>
    <w:lvl w:ilvl="0" w:tplc="31DC0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BA02CD2"/>
    <w:multiLevelType w:val="hybridMultilevel"/>
    <w:tmpl w:val="093CBA10"/>
    <w:lvl w:ilvl="0" w:tplc="B3904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503F6B"/>
    <w:multiLevelType w:val="hybridMultilevel"/>
    <w:tmpl w:val="786E806A"/>
    <w:lvl w:ilvl="0" w:tplc="562C3A0E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432F51"/>
    <w:multiLevelType w:val="hybridMultilevel"/>
    <w:tmpl w:val="F5986ACC"/>
    <w:lvl w:ilvl="0" w:tplc="34365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18"/>
    <w:rsid w:val="00003A7C"/>
    <w:rsid w:val="000C6D72"/>
    <w:rsid w:val="000D1145"/>
    <w:rsid w:val="001371C8"/>
    <w:rsid w:val="00142008"/>
    <w:rsid w:val="001C66F4"/>
    <w:rsid w:val="001E4A5F"/>
    <w:rsid w:val="0023006D"/>
    <w:rsid w:val="0026601D"/>
    <w:rsid w:val="00282A66"/>
    <w:rsid w:val="00296BDC"/>
    <w:rsid w:val="002B5332"/>
    <w:rsid w:val="002D7CF2"/>
    <w:rsid w:val="002F305F"/>
    <w:rsid w:val="003124CF"/>
    <w:rsid w:val="00352BDC"/>
    <w:rsid w:val="00387DE5"/>
    <w:rsid w:val="00397980"/>
    <w:rsid w:val="003E4BF3"/>
    <w:rsid w:val="003F1E51"/>
    <w:rsid w:val="003F5C96"/>
    <w:rsid w:val="00422CB0"/>
    <w:rsid w:val="004706A1"/>
    <w:rsid w:val="004A5D15"/>
    <w:rsid w:val="00565C3C"/>
    <w:rsid w:val="005744EF"/>
    <w:rsid w:val="005C173F"/>
    <w:rsid w:val="00616BD5"/>
    <w:rsid w:val="00636C03"/>
    <w:rsid w:val="00654F98"/>
    <w:rsid w:val="00665D18"/>
    <w:rsid w:val="0073603A"/>
    <w:rsid w:val="00746F6A"/>
    <w:rsid w:val="007852D1"/>
    <w:rsid w:val="007868BE"/>
    <w:rsid w:val="00791633"/>
    <w:rsid w:val="007B32DA"/>
    <w:rsid w:val="00862D16"/>
    <w:rsid w:val="00867BF0"/>
    <w:rsid w:val="00893E0E"/>
    <w:rsid w:val="008A5F33"/>
    <w:rsid w:val="008A6A7B"/>
    <w:rsid w:val="00913FCE"/>
    <w:rsid w:val="00922F6D"/>
    <w:rsid w:val="00952207"/>
    <w:rsid w:val="00990E0C"/>
    <w:rsid w:val="009A2B98"/>
    <w:rsid w:val="00A41130"/>
    <w:rsid w:val="00AA0B48"/>
    <w:rsid w:val="00AA2DB5"/>
    <w:rsid w:val="00AB1185"/>
    <w:rsid w:val="00AB331E"/>
    <w:rsid w:val="00B01528"/>
    <w:rsid w:val="00B571EF"/>
    <w:rsid w:val="00BF2AD5"/>
    <w:rsid w:val="00C452EF"/>
    <w:rsid w:val="00C514F3"/>
    <w:rsid w:val="00D1282B"/>
    <w:rsid w:val="00D367FF"/>
    <w:rsid w:val="00E0301C"/>
    <w:rsid w:val="00F12EC1"/>
    <w:rsid w:val="00F63790"/>
    <w:rsid w:val="00FB5B39"/>
    <w:rsid w:val="00FC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A266C"/>
  <w15:chartTrackingRefBased/>
  <w15:docId w15:val="{AB6718C9-8239-446D-8AED-0703A828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00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00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D7CF2"/>
    <w:rPr>
      <w:rFonts w:ascii="CharterBT-Bold" w:hAnsi="CharterBT-Bold" w:hint="default"/>
      <w:b/>
      <w:bCs/>
      <w:i w:val="0"/>
      <w:iCs w:val="0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2300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006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371C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03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3A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3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3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25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3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9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09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3209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9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114924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8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68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85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48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0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56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97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14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0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9023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jameszk</dc:creator>
  <cp:keywords/>
  <dc:description/>
  <cp:lastModifiedBy>jameszk</cp:lastModifiedBy>
  <cp:revision>54</cp:revision>
  <dcterms:created xsi:type="dcterms:W3CDTF">2018-08-30T07:04:00Z</dcterms:created>
  <dcterms:modified xsi:type="dcterms:W3CDTF">2019-01-31T08:15:00Z</dcterms:modified>
</cp:coreProperties>
</file>