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(EN)</w:t>
      </w:r>
    </w:p>
    <w:p>
      <w:pPr>
        <w:spacing w:line="360" w:lineRule="auto" w:after="160"/>
      </w:pPr>
      <w:r>
        <w:t>一、单项选择题</w:t>
      </w:r>
    </w:p>
    <w:p>
      <w:pPr>
        <w:spacing w:line="360" w:lineRule="auto" w:after="40"/>
      </w:pPr>
      <w:r>
        <w:t>1. A financial institution is exploring automation to assist investigators in reviewing flagged transactions. Currently, investigators spend a significant amount of time gathering data from multiple sources. Which of the following automation features would be most effective in improving investigator efficiency? ( )</w:t>
      </w:r>
    </w:p>
    <w:p>
      <w:pPr>
        <w:spacing w:line="360" w:lineRule="auto" w:after="20"/>
        <w:ind w:firstLine="283"/>
      </w:pPr>
      <w:r>
        <w:t>A. Pre-populated templates for SAR filing</w:t>
      </w:r>
    </w:p>
    <w:p>
      <w:pPr>
        <w:spacing w:line="360" w:lineRule="auto" w:after="20"/>
        <w:ind w:firstLine="283"/>
      </w:pPr>
      <w:r>
        <w:t>B. Integration of open-source tools to gather real-time intelligence</w:t>
      </w:r>
    </w:p>
    <w:p>
      <w:pPr>
        <w:spacing w:line="360" w:lineRule="auto" w:after="20"/>
        <w:ind w:firstLine="283"/>
      </w:pPr>
      <w:r>
        <w:t>C. Automated case prioritization based on risk scoring</w:t>
      </w:r>
    </w:p>
    <w:p>
      <w:pPr>
        <w:spacing w:line="360" w:lineRule="auto" w:after="20"/>
        <w:ind w:firstLine="283"/>
      </w:pPr>
      <w:r>
        <w:t>D. AI-powered dashboards summarizing flagged transactions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区分自动化汇总数据与后续工作流工具对调查效率的不同影响</w:t>
      </w:r>
    </w:p>
    <w:p>
      <w:pPr>
        <w:spacing w:before="120" w:after="40"/>
      </w:pPr>
      <w:r>
        <w:rPr>
          <w:b/>
          <w:sz w:val="21"/>
          <w:shd w:fill="D6E4F0" w:val="clear"/>
        </w:rPr>
        <w:t>核心解析</w:t>
      </w:r>
    </w:p>
    <w:p>
      <w:pPr>
        <w:spacing w:line="360" w:lineRule="auto" w:after="40"/>
        <w:ind w:firstLine="420"/>
      </w:pPr>
      <w:r>
        <w:t>案件管理工具通过减少调查员手动整理数据的需求来提升效率，缩短整理与汇编数据的时间</w:t>
      </w:r>
      <w:r>
        <w:rPr>
          <w:sz w:val="15"/>
          <w:vertAlign w:val="superscript"/>
        </w:rPr>
        <w:t>P455</w:t>
      </w:r>
      <w:r>
        <w:t>。反洗钱系统整合多源信息，让调查员能更快访问数据</w:t>
      </w:r>
      <w:r>
        <w:rPr>
          <w:sz w:val="15"/>
          <w:vertAlign w:val="superscript"/>
        </w:rPr>
        <w:t>P455</w:t>
      </w:r>
      <w:r>
        <w:t>。题干中调查员花费大量时间从多个来源收集数据，痛点在于手动汇集分散的信息。选项D“AI驱动的汇总仪表板”正是一种自动化汇总工具，将被标记交易的数据集中呈现，消除了跨来源逐个查找和拼凑的过程，直接缩短数据整合时间。教材也在警报管理情境下提到，仪表盘可展示特定类别与数量的警报以保证可审计性，体现了其汇总展示功能</w:t>
      </w:r>
      <w:r>
        <w:rPr>
          <w:sz w:val="15"/>
          <w:vertAlign w:val="superscript"/>
        </w:rPr>
        <w:t>P397</w:t>
      </w:r>
      <w:r>
        <w:t>。因此，D项最直接匹配题干描述的效率瓶颈。</w:t>
      </w:r>
    </w:p>
    <w:p>
      <w:pPr>
        <w:spacing w:before="120" w:after="40"/>
      </w:pPr>
      <w:r>
        <w:rPr>
          <w:b/>
          <w:sz w:val="21"/>
          <w:shd w:fill="D6E4F0" w:val="clear"/>
        </w:rPr>
        <w:t>教材原句</w:t>
      </w:r>
    </w:p>
    <w:p>
      <w:pPr>
        <w:spacing w:line="360" w:lineRule="auto" w:after="40"/>
        <w:ind w:firstLine="420"/>
      </w:pPr>
      <w:r>
        <w:t>"These tools make the management of cases more efficient by reducing the need for investigators to manually sort through data, reducing the time required to collate and assemble such data."</w:t>
      </w:r>
    </w:p>
    <w:p>
      <w:pPr>
        <w:spacing w:before="120" w:after="40"/>
      </w:pPr>
      <w:r>
        <w:rPr>
          <w:b/>
          <w:sz w:val="21"/>
          <w:shd w:fill="D6E4F0" w:val="clear"/>
        </w:rPr>
        <w:t>A项错误</w:t>
      </w:r>
    </w:p>
    <w:p>
      <w:pPr>
        <w:spacing w:line="360" w:lineRule="auto" w:after="40"/>
        <w:ind w:firstLine="420"/>
      </w:pPr>
      <w:r>
        <w:t>预填充的SAR模板主要解决报告撰写阶段的格式与完整性（P353-P354），而题干痛点是调查初期从多个源头收集数据耗时长。模板不能减少数据收集的工作量，相比D的直接汇总，匹配度明显偏低。</w:t>
      </w:r>
    </w:p>
    <w:p>
      <w:pPr>
        <w:spacing w:before="120" w:after="40"/>
      </w:pPr>
      <w:r>
        <w:rPr>
          <w:b/>
          <w:sz w:val="21"/>
          <w:shd w:fill="D6E4F0" w:val="clear"/>
        </w:rPr>
        <w:t>B项错误</w:t>
      </w:r>
    </w:p>
    <w:p>
      <w:pPr>
        <w:spacing w:line="360" w:lineRule="auto" w:after="40"/>
        <w:ind w:firstLine="420"/>
      </w:pPr>
      <w:r>
        <w:t>集成开源工具（OSINT）能收集公开情报</w:t>
      </w:r>
      <w:r>
        <w:rPr>
          <w:sz w:val="15"/>
          <w:vertAlign w:val="superscript"/>
        </w:rPr>
        <w:t>P399</w:t>
      </w:r>
      <w:r>
        <w:t>，但仍需调查员自行筛选、验证和整合信息，并未免除手动整理的过程。选项D则自动汇总交易，直接取消跨源拼接的步骤，效率提升更直接。</w:t>
      </w:r>
    </w:p>
    <w:p>
      <w:pPr>
        <w:spacing w:before="120" w:after="40"/>
      </w:pPr>
      <w:r>
        <w:rPr>
          <w:b/>
          <w:sz w:val="21"/>
          <w:shd w:fill="D6E4F0" w:val="clear"/>
        </w:rPr>
        <w:t>C项错误</w:t>
      </w:r>
    </w:p>
    <w:p>
      <w:pPr>
        <w:spacing w:line="360" w:lineRule="auto" w:after="40"/>
        <w:ind w:firstLine="420"/>
      </w:pPr>
      <w:r>
        <w:t>基于风险评分的优先级排序帮助决定哪个案件先审，但不同案件的数据仍需调查员分别从多源收集</w:t>
      </w:r>
      <w:r>
        <w:rPr>
          <w:sz w:val="15"/>
          <w:vertAlign w:val="superscript"/>
        </w:rPr>
        <w:t>P484</w:t>
      </w:r>
      <w:r>
        <w:t>。它优化的是审查顺序而非数据获取方式，对消除题干所述的收集时间瓶颈作用有限。</w:t>
      </w:r>
    </w:p>
    <w:p>
      <w:pPr>
        <w:spacing w:before="120" w:after="40"/>
      </w:pPr>
      <w:r>
        <w:rPr>
          <w:b/>
          <w:sz w:val="21"/>
          <w:shd w:fill="D6E4F0" w:val="clear"/>
        </w:rPr>
        <w:t>易错提醒</w:t>
      </w:r>
    </w:p>
    <w:p>
      <w:pPr>
        <w:spacing w:line="360" w:lineRule="auto" w:after="40"/>
        <w:ind w:firstLine="420"/>
      </w:pPr>
      <w:r>
        <w:t>注意区分“减少手动收集整理数据”与“优化审查工作流”两类工具。仪表板、自动化系统整合多源信息属于前者</w:t>
      </w:r>
      <w:r>
        <w:rPr>
          <w:sz w:val="15"/>
          <w:vertAlign w:val="superscript"/>
        </w:rPr>
        <w:t>P455</w:t>
      </w:r>
      <w:r>
        <w:t>，风险评分排序、警报路由属于后者。题干只强调数据收集时间过长，前者直接命中。</w:t>
      </w:r>
    </w:p>
    <w:p>
      <w:pPr>
        <w:spacing w:line="360" w:lineRule="auto" w:after="120"/>
      </w:pPr>
      <w:r/>
    </w:p>
    <w:p>
      <w:pPr>
        <w:spacing w:line="360" w:lineRule="auto" w:after="40"/>
      </w:pPr>
      <w:r>
        <w:t>2. Which statements regarding using network analysis tools to determine links to criminality are true? (Choose three.) ( )</w:t>
      </w:r>
    </w:p>
    <w:p>
      <w:pPr>
        <w:spacing w:line="360" w:lineRule="auto" w:after="20"/>
        <w:ind w:firstLine="283"/>
      </w:pPr>
      <w:r>
        <w:t>A. When using network analysis data to fight money laundering and financial crime, data protection and privacy can be disregarded because fighting crime takes precedence.</w:t>
      </w:r>
    </w:p>
    <w:p>
      <w:pPr>
        <w:spacing w:line="360" w:lineRule="auto" w:after="20"/>
        <w:ind w:firstLine="283"/>
      </w:pPr>
      <w:r>
        <w:t>B. Network analysis tools are an efficient means of generating relevant results because they only need a limited amount of data and computation power and artificial intelligence (AI) allows less-skilled people to quickly learn to use these systems.</w:t>
      </w:r>
    </w:p>
    <w:p>
      <w:pPr>
        <w:spacing w:line="360" w:lineRule="auto" w:after="20"/>
        <w:ind w:firstLine="283"/>
      </w:pPr>
      <w:r>
        <w:t>C. When using artificial intelligence (AI) with network analysis tools, it must be ensured that the algorithms used are not biased towards social criteria, such as race, gender, or religion.</w:t>
      </w:r>
    </w:p>
    <w:p>
      <w:pPr>
        <w:spacing w:line="360" w:lineRule="auto" w:after="20"/>
        <w:ind w:firstLine="283"/>
      </w:pPr>
      <w:r>
        <w:t>D. Network analysis allows for the identification of individuals or entities in a network by analyzing connections or links between them and can be used to study a wide range of systems, such as social or transportation networks.</w:t>
      </w:r>
    </w:p>
    <w:p>
      <w:pPr>
        <w:spacing w:line="360" w:lineRule="auto" w:after="20"/>
        <w:ind w:firstLine="283"/>
      </w:pPr>
      <w:r>
        <w:t>E. Analyzing relationships between individuals in a social network allows for the identification of hierarchies, the detection of behaviors and geographical movements, or an understanding of how groups are organized.</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网络分析的定义与功能，以及AI结合时的反偏见治理要求</w:t>
      </w:r>
    </w:p>
    <w:p>
      <w:pPr>
        <w:spacing w:before="120" w:after="40"/>
      </w:pPr>
      <w:r>
        <w:rPr>
          <w:b/>
          <w:sz w:val="21"/>
          <w:shd w:fill="D6E4F0" w:val="clear"/>
        </w:rPr>
        <w:t>核心解析</w:t>
      </w:r>
    </w:p>
    <w:p>
      <w:pPr>
        <w:spacing w:line="360" w:lineRule="auto" w:after="40"/>
        <w:ind w:firstLine="420"/>
      </w:pPr>
      <w:r>
        <w:t>网络分析指一组描述行动者之间的关系并分析这些连接重复性的技术</w:t>
      </w:r>
      <w:r>
        <w:rPr>
          <w:sz w:val="15"/>
          <w:vertAlign w:val="superscript"/>
        </w:rPr>
        <w:t>P453</w:t>
      </w:r>
      <w:r>
        <w:t>。它能通过分析个体或实体之间的连接来识别网络中的成员，适用于社交网络、交通网络等各种系统</w:t>
      </w:r>
      <w:r>
        <w:rPr>
          <w:sz w:val="15"/>
          <w:vertAlign w:val="superscript"/>
        </w:rPr>
        <w:t>P453</w:t>
      </w:r>
      <w:r>
        <w:t>。在反洗钱交易监控中，网络分析帮助可视化复杂关系和交易流，识别行为模式</w:t>
      </w:r>
      <w:r>
        <w:rPr>
          <w:sz w:val="15"/>
          <w:vertAlign w:val="superscript"/>
        </w:rPr>
        <w:t>P342</w:t>
      </w:r>
      <w:r>
        <w:t>，并提供金融活动的整体视图，揭示等级制度、地理移动和群体组织方式</w:t>
      </w:r>
      <w:r>
        <w:rPr>
          <w:sz w:val="15"/>
          <w:vertAlign w:val="superscript"/>
        </w:rPr>
        <w:t>P453</w:t>
      </w:r>
      <w:r>
        <w:t>。当人工智能与网络分析工具结合使用时，教材明确规定AI引入额外治理要求，包括确保道德使用和减轻偏见</w:t>
      </w:r>
      <w:r>
        <w:rPr>
          <w:sz w:val="15"/>
          <w:vertAlign w:val="superscript"/>
        </w:rPr>
        <w:t>P387</w:t>
      </w:r>
      <w:r>
        <w:t>，因此必须确保算法不会对种族、性别或宗教等社会标准产生偏见。选项D直接对应网络分析的定义，选项E描述了网络分析在社交网络中的具体应用功能，选项C则契合AI治理中对反偏见的强制性要求，三者在教材框架下均得到明确支持。</w:t>
      </w:r>
    </w:p>
    <w:p>
      <w:pPr>
        <w:spacing w:before="120" w:after="40"/>
      </w:pPr>
      <w:r>
        <w:rPr>
          <w:b/>
          <w:sz w:val="21"/>
          <w:shd w:fill="D6E4F0" w:val="clear"/>
        </w:rPr>
        <w:t>教材原句</w:t>
      </w:r>
    </w:p>
    <w:p>
      <w:pPr>
        <w:spacing w:line="360" w:lineRule="auto" w:after="40"/>
        <w:ind w:firstLine="420"/>
      </w:pPr>
      <w:r>
        <w:t>"Network analysis refers to a set of techniques that depicts relationships among actors and analyzes the recurrence of these connections."</w:t>
      </w:r>
    </w:p>
    <w:p>
      <w:pPr>
        <w:spacing w:before="120" w:after="40"/>
      </w:pPr>
      <w:r>
        <w:rPr>
          <w:b/>
          <w:sz w:val="21"/>
          <w:shd w:fill="D6E4F0" w:val="clear"/>
        </w:rPr>
        <w:t>A项错误</w:t>
      </w:r>
    </w:p>
    <w:p>
      <w:pPr>
        <w:spacing w:line="360" w:lineRule="auto" w:after="40"/>
        <w:ind w:firstLine="420"/>
      </w:pPr>
      <w:r>
        <w:t>题干未提供任何支持“可以不顾数据保护和隐私”的要素。教材强调金融机构在打击金融犯罪时仍需遵守隐私法律，隐私增强技术可在保护隐私的同时实现安全的数据分析与共享</w:t>
      </w:r>
      <w:r>
        <w:rPr>
          <w:sz w:val="15"/>
          <w:vertAlign w:val="superscript"/>
        </w:rPr>
        <w:t>P392</w:t>
      </w:r>
      <w:r>
        <w:t>，题干条件更支持隐私保护与犯罪打击并行而非排斥隐私。</w:t>
      </w:r>
    </w:p>
    <w:p>
      <w:pPr>
        <w:spacing w:before="120" w:after="40"/>
      </w:pPr>
      <w:r>
        <w:rPr>
          <w:b/>
          <w:sz w:val="21"/>
          <w:shd w:fill="D6E4F0" w:val="clear"/>
        </w:rPr>
        <w:t>B项错误</w:t>
      </w:r>
    </w:p>
    <w:p>
      <w:pPr>
        <w:spacing w:line="360" w:lineRule="auto" w:after="40"/>
        <w:ind w:firstLine="420"/>
      </w:pPr>
      <w:r>
        <w:t>选项称网络分析“只需要有限的数据和计算能力”且“技能水平较低的人也能迅速学会”，而教材指出网络分析通常需要专业工具和专业知识，资源密集度高于其他金融犯罪防控技术</w:t>
      </w:r>
      <w:r>
        <w:rPr>
          <w:sz w:val="15"/>
          <w:vertAlign w:val="superscript"/>
        </w:rPr>
        <w:t>P399</w:t>
      </w:r>
      <w:r>
        <w:t>，相比之下D和E对网络分析功能的描述更吻合教材定义。</w:t>
      </w:r>
    </w:p>
    <w:p>
      <w:pPr>
        <w:spacing w:before="120" w:after="40"/>
      </w:pPr>
      <w:r>
        <w:rPr>
          <w:b/>
          <w:sz w:val="21"/>
          <w:shd w:fill="D6E4F0" w:val="clear"/>
        </w:rPr>
        <w:t>易错提醒</w:t>
      </w:r>
    </w:p>
    <w:p>
      <w:pPr>
        <w:spacing w:line="360" w:lineRule="auto" w:after="40"/>
        <w:ind w:firstLine="420"/>
      </w:pPr>
      <w:r>
        <w:t>容易误以为监管技术工具即低门槛、自动化，但教材区分了不同技术的资源需求：AI可用于识别异常行为和复杂网络</w:t>
      </w:r>
      <w:r>
        <w:rPr>
          <w:sz w:val="15"/>
          <w:vertAlign w:val="superscript"/>
        </w:rPr>
        <w:t>P472</w:t>
      </w:r>
      <w:r>
        <w:t>，但网络分析本身需要专业工具和专业知识，并非简单易用</w:t>
      </w:r>
      <w:r>
        <w:rPr>
          <w:sz w:val="15"/>
          <w:vertAlign w:val="superscript"/>
        </w:rPr>
        <w:t>P399</w:t>
      </w:r>
      <w:r>
        <w:t>。判断时应关注教材对具体技术的资源要求描述，而非泛化假定所有技术工具都是高效的自动化手段。</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