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CH01</w:t>
      </w:r>
    </w:p>
    <w:p>
      <w:pPr>
        <w:spacing w:line="360" w:lineRule="auto" w:after="160"/>
      </w:pPr>
      <w:r>
        <w:t>一、单项选择题</w:t>
      </w:r>
    </w:p>
    <w:p>
      <w:pPr>
        <w:spacing w:line="360" w:lineRule="auto" w:after="40"/>
      </w:pPr>
      <w:r>
        <w:t>1. 为何预防金融犯罪如此重要？ ( )</w:t>
      </w:r>
    </w:p>
    <w:p>
      <w:pPr>
        <w:spacing w:line="360" w:lineRule="auto" w:after="20"/>
        <w:ind w:firstLine="283"/>
      </w:pPr>
      <w:r>
        <w:t>A. 金融犯罪对社会造成巨大危害,破坏市场诚信,损害消费者和市场参与者的信心</w:t>
      </w:r>
    </w:p>
    <w:p>
      <w:pPr>
        <w:spacing w:line="360" w:lineRule="auto" w:after="20"/>
        <w:ind w:firstLine="283"/>
      </w:pPr>
      <w:r>
        <w:t>B. 金融犯罪风险事件总是会给金融机构带来罚款和损失</w:t>
      </w:r>
    </w:p>
    <w:p>
      <w:pPr>
        <w:spacing w:line="360" w:lineRule="auto" w:after="20"/>
        <w:ind w:firstLine="283"/>
      </w:pPr>
      <w:r>
        <w:t>C. 防范金融犯罪的流程让客户的开户流程变得不必要地繁琐复杂,但却徒增了工作量</w:t>
      </w:r>
    </w:p>
    <w:p>
      <w:pPr>
        <w:spacing w:line="360" w:lineRule="auto" w:after="20"/>
        <w:ind w:firstLine="283"/>
      </w:pPr>
      <w:r>
        <w:t>D. 防范金融犯罪很重要,因为它能降低成本并提升客户服务质量.</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理解预防金融犯罪的核心原因：防止对社会经济和市场诚信造成广泛破坏</w:t>
      </w:r>
    </w:p>
    <w:p>
      <w:pPr>
        <w:spacing w:before="120" w:after="40"/>
      </w:pPr>
      <w:r>
        <w:rPr>
          <w:b/>
          <w:sz w:val="21"/>
          <w:shd w:fill="D6E4F0" w:val="clear"/>
        </w:rPr>
        <w:t>核心解析</w:t>
      </w:r>
    </w:p>
    <w:p>
      <w:pPr>
        <w:spacing w:line="360" w:lineRule="auto" w:after="40"/>
        <w:ind w:firstLine="420"/>
      </w:pPr>
      <w:r>
        <w:t>为什么预防金融犯罪这么重要？教材给出的根本原因是：金融犯罪不仅是金融机构的事，它会带来“深远的社会和经济后果”（far-reaching social and economic consequences），直接“破坏制度、侵蚀公众信任”（undermining institutions, eroding public trust）</w:t>
      </w:r>
      <w:r>
        <w:rPr>
          <w:sz w:val="15"/>
          <w:vertAlign w:val="superscript"/>
        </w:rPr>
        <w:t>P42</w:t>
      </w:r>
      <w:r>
        <w:t>。这些后果包括守法公司竞争不过那些从事非法活动的公司</w:t>
      </w:r>
      <w:r>
        <w:rPr>
          <w:sz w:val="15"/>
          <w:vertAlign w:val="superscript"/>
        </w:rPr>
        <w:t>P41</w:t>
      </w:r>
      <w:r>
        <w:t>、客户因不信任而流失</w:t>
      </w:r>
      <w:r>
        <w:rPr>
          <w:sz w:val="15"/>
          <w:vertAlign w:val="superscript"/>
        </w:rPr>
        <w:t>P41</w:t>
      </w:r>
      <w:r>
        <w:t>，甚至洗钱助长了人口贩运、恐怖主义等严重犯罪，导致社会混乱</w:t>
      </w:r>
      <w:r>
        <w:rPr>
          <w:sz w:val="15"/>
          <w:vertAlign w:val="superscript"/>
        </w:rPr>
        <w:t>P42</w:t>
      </w:r>
      <w:r>
        <w:t>。题干问的是预防的重要性，而A选项恰恰精准概括了教材这一整套逻辑：金融犯罪之所以必须被防范，正是因为它对社会、市场诚信、消费者和参与者信心造成的系统性伤害——这比单纯谈罚款、成本或流程要根本得多。</w:t>
      </w:r>
    </w:p>
    <w:p>
      <w:pPr>
        <w:spacing w:before="120" w:after="40"/>
      </w:pPr>
      <w:r>
        <w:rPr>
          <w:b/>
          <w:sz w:val="21"/>
          <w:shd w:fill="D6E4F0" w:val="clear"/>
        </w:rPr>
        <w:t>教材原句</w:t>
      </w:r>
    </w:p>
    <w:p>
      <w:pPr>
        <w:spacing w:line="360" w:lineRule="auto" w:after="40"/>
        <w:ind w:firstLine="420"/>
      </w:pPr>
      <w:r>
        <w:t>"Financial crime has far-reaching social and economic consequences, undermining institutions, eroding public trust, and inflicting long-term economic harm."</w:t>
      </w:r>
    </w:p>
    <w:p>
      <w:pPr>
        <w:spacing w:before="120" w:after="40"/>
      </w:pPr>
      <w:r>
        <w:rPr>
          <w:b/>
          <w:sz w:val="21"/>
          <w:shd w:fill="D6E4F0" w:val="clear"/>
        </w:rPr>
        <w:t>B项错误</w:t>
      </w:r>
    </w:p>
    <w:p>
      <w:pPr>
        <w:spacing w:line="360" w:lineRule="auto" w:after="40"/>
        <w:ind w:firstLine="420"/>
      </w:pPr>
      <w:r>
        <w:t>教材描述金融犯罪的危害时，使用的是“可能导致”（can lead to）损失和罚款</w:t>
      </w:r>
      <w:r>
        <w:rPr>
          <w:sz w:val="15"/>
          <w:vertAlign w:val="superscript"/>
        </w:rPr>
        <w:t>P41</w:t>
      </w:r>
      <w:r>
        <w:t>，而B选项用“always”（总是）将危害绝对化了——不是每一件风险事件都必然导致罚款和损失，有些后果可能是声誉受损或客户流失。相比之下，A对社会危害的表述更接近教材对“深远后果”的定性概括，而非仅限于机构的直接罚损。</w:t>
      </w:r>
    </w:p>
    <w:p>
      <w:pPr>
        <w:spacing w:before="120" w:after="40"/>
      </w:pPr>
      <w:r>
        <w:rPr>
          <w:b/>
          <w:sz w:val="21"/>
          <w:shd w:fill="D6E4F0" w:val="clear"/>
        </w:rPr>
        <w:t>C项错误：C选项把防范金融犯罪的流程描述为“不必要地繁琐”“徒增工作量”——这是一个负面的效率批评。但教材对反洗钱技术的定位恰恰相反</w:t>
      </w:r>
    </w:p>
    <w:p>
      <w:pPr>
        <w:spacing w:line="360" w:lineRule="auto" w:after="40"/>
        <w:ind w:firstLine="420"/>
      </w:pPr>
      <w:r>
        <w:t>技术手段（如数字身份验证）的目标是“在预防金融犯罪的同时，通过减少开户时间来提升整体客户体验”（enhancing the overall customer experience，P404）。题干问“为何重要”，C的消极评价更像是在说防范带来的负担，而不是防范的价值所在。</w:t>
      </w:r>
    </w:p>
    <w:p>
      <w:pPr>
        <w:spacing w:before="120" w:after="40"/>
      </w:pPr>
      <w:r>
        <w:rPr>
          <w:b/>
          <w:sz w:val="21"/>
          <w:shd w:fill="D6E4F0" w:val="clear"/>
        </w:rPr>
        <w:t>D项错误</w:t>
      </w:r>
    </w:p>
    <w:p>
      <w:pPr>
        <w:spacing w:line="360" w:lineRule="auto" w:after="40"/>
        <w:ind w:firstLine="420"/>
      </w:pPr>
      <w:r>
        <w:t>D选项说预防金融犯罪“能降低成本并提升客户服务质量”——教材确实提到技术投入能“降低成本”（reduce costs, P408）和“改善客户体验”（enhancing customer experience, P404），但这是某些防范技术带来的附带效率效果，不是预防金融犯罪的根本目的。题干问“为何重要”，核心答案应从防范的必要性和金融犯罪的危害角度出发，而不是从降本增效的运营角度。A比D更直接、更根本地回答了这个问题。</w:t>
      </w:r>
    </w:p>
    <w:p>
      <w:pPr>
        <w:spacing w:before="120" w:after="40"/>
      </w:pPr>
      <w:r>
        <w:rPr>
          <w:b/>
          <w:sz w:val="21"/>
          <w:shd w:fill="D6E4F0" w:val="clear"/>
        </w:rPr>
        <w:t>易错提醒</w:t>
      </w:r>
    </w:p>
    <w:p>
      <w:pPr>
        <w:spacing w:line="360" w:lineRule="auto" w:after="40"/>
        <w:ind w:firstLine="420"/>
      </w:pPr>
      <w:r>
        <w:t>预防金融犯罪的根本原因（社会危害与市场诚信）和附带好处（技术提升效率、降低成本）容易混淆。做题时注意题干问的是“为什么重要”——优先选那些从金融犯罪危害角度谈必要性的选项，而非从运营收益角度谈附带好处的选项。</w:t>
      </w:r>
    </w:p>
    <w:p>
      <w:pPr>
        <w:spacing w:line="360" w:lineRule="auto" w:after="120"/>
      </w:pPr>
      <w:r/>
    </w:p>
    <w:p>
      <w:pPr>
        <w:spacing w:line="360" w:lineRule="auto" w:after="40"/>
      </w:pPr>
      <w:r>
        <w:t>2. 洗钱具有社会和经济影响，尤其是在发展中国家。一个国家洗钱活动量大可能会：（选择两项。） ( )</w:t>
      </w:r>
    </w:p>
    <w:p>
      <w:pPr>
        <w:spacing w:line="360" w:lineRule="auto" w:after="20"/>
        <w:ind w:firstLine="283"/>
      </w:pPr>
      <w:r>
        <w:t>A. 干扰政府的税收激励计划</w:t>
      </w:r>
    </w:p>
    <w:p>
      <w:pPr>
        <w:spacing w:line="360" w:lineRule="auto" w:after="20"/>
        <w:ind w:firstLine="283"/>
      </w:pPr>
      <w:r>
        <w:t>B. 降低对本国金融部门的信心</w:t>
      </w:r>
    </w:p>
    <w:p>
      <w:pPr>
        <w:spacing w:line="360" w:lineRule="auto" w:after="20"/>
        <w:ind w:firstLine="283"/>
      </w:pPr>
      <w:r>
        <w:t>C. 阻碍外国投资</w:t>
      </w:r>
    </w:p>
    <w:p>
      <w:pPr>
        <w:spacing w:line="360" w:lineRule="auto" w:after="20"/>
        <w:ind w:firstLine="283"/>
      </w:pPr>
      <w:r>
        <w:t>D. 降低就业率</w:t>
      </w:r>
    </w:p>
    <w:p>
      <w:pPr>
        <w:spacing w:line="360" w:lineRule="auto" w:after="20"/>
        <w:ind w:firstLine="283"/>
      </w:pPr>
      <w:r>
        <w:t>E. 减少汇率和利率的波动</w:t>
      </w:r>
    </w:p>
    <w:p>
      <w:pPr>
        <w:spacing w:line="360" w:lineRule="auto" w:after="40"/>
      </w:pPr>
      <w:r>
        <w:t>答案:B、C</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识别洗钱对国家层面的两类核心经济后果：声誉损害与投资排斥</w:t>
      </w:r>
    </w:p>
    <w:p>
      <w:pPr>
        <w:spacing w:before="120" w:after="40"/>
      </w:pPr>
      <w:r>
        <w:rPr>
          <w:b/>
          <w:sz w:val="21"/>
          <w:shd w:fill="D6E4F0" w:val="clear"/>
        </w:rPr>
        <w:t>核心解析</w:t>
      </w:r>
    </w:p>
    <w:p>
      <w:pPr>
        <w:spacing w:line="360" w:lineRule="auto" w:after="40"/>
        <w:ind w:firstLine="420"/>
      </w:pPr>
      <w:r>
        <w:t>教材在阐述金融犯罪的社会经济影响时，构建了一条清晰的因果链条：一个国家若洗钱活动猖獗，首先会遭受广泛的市场声誉损害，导致客户不信任与业务流失</w:t>
      </w:r>
      <w:r>
        <w:rPr>
          <w:sz w:val="15"/>
          <w:vertAlign w:val="superscript"/>
        </w:rPr>
        <w:t>P41</w:t>
      </w:r>
      <w:r>
        <w:t>，进而侵蚀公众对整个金融体系的信心；同时，这种不稳定性和高风险环境会直接阻碍外国投资，因为投资者会将金融犯罪盛行的国家视为不稳定、高风险的目的地</w:t>
      </w:r>
      <w:r>
        <w:rPr>
          <w:sz w:val="15"/>
          <w:vertAlign w:val="superscript"/>
        </w:rPr>
        <w:t>P41</w:t>
      </w:r>
      <w:r>
        <w:t>。题干问的是一个国家洗钱量大“可能”产生的后果，B项“降低对本国金融部门的信心”对应前述“声誉损害→不信任”链条，C项“阻碍外国投资”对应“不稳定→抑制投资”链条，两项均为教材在国家层面直接列举的核心后果，与题干条件高度吻合。</w:t>
      </w:r>
    </w:p>
    <w:p>
      <w:pPr>
        <w:spacing w:before="120" w:after="40"/>
      </w:pPr>
      <w:r>
        <w:rPr>
          <w:b/>
          <w:sz w:val="21"/>
          <w:shd w:fill="D6E4F0" w:val="clear"/>
        </w:rPr>
        <w:t>教材原句</w:t>
      </w:r>
    </w:p>
    <w:p>
      <w:pPr>
        <w:spacing w:line="360" w:lineRule="auto" w:after="40"/>
        <w:ind w:firstLine="420"/>
      </w:pPr>
      <w:r>
        <w:t>"It discourages foreign investment because nations where financial crime is widespread are unstable and present high risk to investors."</w:t>
      </w:r>
    </w:p>
    <w:p>
      <w:pPr>
        <w:spacing w:before="120" w:after="40"/>
      </w:pPr>
      <w:r>
        <w:rPr>
          <w:b/>
          <w:sz w:val="21"/>
          <w:shd w:fill="D6E4F0" w:val="clear"/>
        </w:rPr>
        <w:t>A项错误</w:t>
      </w:r>
    </w:p>
    <w:p>
      <w:pPr>
        <w:spacing w:line="360" w:lineRule="auto" w:after="40"/>
        <w:ind w:firstLine="420"/>
      </w:pPr>
      <w:r>
        <w:t>教材在列举洗钱上游犯罪时提及“税收犯罪”</w:t>
      </w:r>
      <w:r>
        <w:rPr>
          <w:sz w:val="15"/>
          <w:vertAlign w:val="superscript"/>
        </w:rPr>
        <w:t>P22</w:t>
      </w:r>
      <w:r>
        <w:t>，但此处的落点是将逃税行为本身定性为洗钱的前置犯罪，而非讨论洗钱活动对政府税收政策的反向干扰。题干的核心场景是“洗钱量大的后果”，A项需要论证洗钱如何间接扭曲激励计划，这在教材中缺乏直接的后果链条支持，匹配度远不如B、C两项直接列出的声誉损害与投资排斥。</w:t>
      </w:r>
    </w:p>
    <w:p>
      <w:pPr>
        <w:spacing w:before="120" w:after="40"/>
      </w:pPr>
      <w:r>
        <w:rPr>
          <w:b/>
          <w:sz w:val="21"/>
          <w:shd w:fill="D6E4F0" w:val="clear"/>
        </w:rPr>
        <w:t>D项错误</w:t>
      </w:r>
    </w:p>
    <w:p>
      <w:pPr>
        <w:spacing w:line="360" w:lineRule="auto" w:after="40"/>
        <w:ind w:firstLine="420"/>
      </w:pPr>
      <w:r>
        <w:t>教材在讨论反洗钱松懈地区的后果时，使用的措辞是“阻碍经济增长和就业创造（discourage economic growth and job creation）”</w:t>
      </w:r>
      <w:r>
        <w:rPr>
          <w:sz w:val="15"/>
          <w:vertAlign w:val="superscript"/>
        </w:rPr>
        <w:t>P42</w:t>
      </w:r>
      <w:r>
        <w:t>，意指高洗钱量会抑制新增就业机会，而非直接“降低”现有的总体就业率。D项描述的是一个存量指标的下滑，而教材强调的是增量的受阻，两者的概念精确度存在差异，B、C项更直接吻合教材原文的表述。</w:t>
      </w:r>
    </w:p>
    <w:p>
      <w:pPr>
        <w:spacing w:before="120" w:after="40"/>
      </w:pPr>
      <w:r>
        <w:rPr>
          <w:b/>
          <w:sz w:val="21"/>
          <w:shd w:fill="D6E4F0" w:val="clear"/>
        </w:rPr>
        <w:t>E项错误</w:t>
      </w:r>
    </w:p>
    <w:p>
      <w:pPr>
        <w:spacing w:line="360" w:lineRule="auto" w:after="40"/>
        <w:ind w:firstLine="420"/>
      </w:pPr>
      <w:r>
        <w:t>教材指出稳定币的设计目标是“最小化价格波动”</w:t>
      </w:r>
      <w:r>
        <w:rPr>
          <w:sz w:val="15"/>
          <w:vertAlign w:val="superscript"/>
        </w:rPr>
        <w:t>P111</w:t>
      </w:r>
      <w:r>
        <w:t>，这恰恰暗示波动性是需要被抑制的负面特征。大规模非法资金跨境流动更可能加剧汇率和利率的不稳定，而非减少波动。题干未提供任何证据链条证明洗钱能起到平抑市场波动的作用，E项与教材对洗钱经济影响的基本判断方向相反。</w:t>
      </w:r>
    </w:p>
    <w:p>
      <w:pPr>
        <w:spacing w:before="120" w:after="40"/>
      </w:pPr>
      <w:r>
        <w:rPr>
          <w:b/>
          <w:sz w:val="21"/>
          <w:shd w:fill="D6E4F0" w:val="clear"/>
        </w:rPr>
        <w:t>易错提醒</w:t>
      </w:r>
    </w:p>
    <w:p>
      <w:pPr>
        <w:spacing w:line="360" w:lineRule="auto" w:after="40"/>
        <w:ind w:firstLine="420"/>
      </w:pPr>
      <w:r>
        <w:t>选项D的陷阱在于“阻碍就业创造”（discourage job creation）与“降低就业率”（lower the employment rate）的细微区别。前者是教材P42的原文措辞，强调对未来增量的抑制；后者对应的是现有存量水平的下滑。在CAMS考试中，选项若改写教材原文的动词，需警惕其含义是否被悄悄扩大或转移。</w:t>
      </w:r>
    </w:p>
    <w:p>
      <w:pPr>
        <w:spacing w:line="360" w:lineRule="auto" w:after="120"/>
      </w:pPr>
      <w:r/>
    </w:p>
    <w:p>
      <w:pPr>
        <w:spacing w:line="360" w:lineRule="auto" w:after="40"/>
      </w:pPr>
      <w:r>
        <w:t>3. 一家美国银行最近收到监管部门的整改令，要求其改进反洗钱项目，其中包括多项违法行为。银行的高级管理层和员工可能面临何种程度的责任追究？ ( )</w:t>
      </w:r>
    </w:p>
    <w:p>
      <w:pPr>
        <w:spacing w:line="360" w:lineRule="auto" w:after="20"/>
        <w:ind w:firstLine="283"/>
      </w:pPr>
      <w:r>
        <w:t>A. 由于银行收到了监管机构的命令，该银行指定的反洗钱合规官很可能面临刑事起诉</w:t>
      </w:r>
    </w:p>
    <w:p>
      <w:pPr>
        <w:spacing w:line="360" w:lineRule="auto" w:after="20"/>
        <w:ind w:firstLine="283"/>
      </w:pPr>
      <w:r>
        <w:t>B. 银行指定的反洗钱合规官和高级管理人员违反反洗钱法律时，可能面临民事起诉，但不会受到刑事起诉</w:t>
      </w:r>
    </w:p>
    <w:p>
      <w:pPr>
        <w:spacing w:line="360" w:lineRule="auto" w:after="20"/>
        <w:ind w:firstLine="283"/>
      </w:pPr>
      <w:r>
        <w:t>C. 如果银行指定的反洗钱合规官和高级管理人员在明知银行存在反洗钱违规行为的情况下未采取行动，他们可能会面临个人责任</w:t>
      </w:r>
    </w:p>
    <w:p>
      <w:pPr>
        <w:spacing w:line="360" w:lineRule="auto" w:after="20"/>
        <w:ind w:firstLine="283"/>
      </w:pPr>
      <w:r>
        <w:t>D. 银行指定的反洗钱合规官是公司高级管理团队中唯一可能因违反反洗钱法律而面临个人责任的人</w:t>
      </w:r>
    </w:p>
    <w:p>
      <w:pPr>
        <w:spacing w:line="360" w:lineRule="auto" w:after="40"/>
      </w:pPr>
      <w:r>
        <w:t>答案:C</w:t>
      </w:r>
    </w:p>
    <w:p>
      <w:pPr>
        <w:spacing w:line="360" w:lineRule="auto" w:after="40"/>
      </w:pPr>
      <w:r>
        <w:t>解析：</w:t>
      </w:r>
    </w:p>
    <w:p>
      <w:pPr>
        <w:spacing w:before="120" w:after="40"/>
      </w:pPr>
      <w:r>
        <w:rPr>
          <w:b/>
          <w:sz w:val="21"/>
          <w:shd w:fill="D6E4F0" w:val="clear"/>
        </w:rPr>
        <w:t>考点</w:t>
      </w:r>
    </w:p>
    <w:p>
      <w:pPr>
        <w:spacing w:line="360" w:lineRule="auto" w:after="40"/>
        <w:ind w:firstLine="420"/>
      </w:pPr>
      <w:r>
        <w:t>个人问责的触发条件：明知违规而未采取行动</w:t>
      </w:r>
    </w:p>
    <w:p>
      <w:pPr>
        <w:spacing w:before="120" w:after="40"/>
      </w:pPr>
      <w:r>
        <w:rPr>
          <w:b/>
          <w:sz w:val="21"/>
          <w:shd w:fill="D6E4F0" w:val="clear"/>
        </w:rPr>
        <w:t>核心解析</w:t>
      </w:r>
    </w:p>
    <w:p>
      <w:pPr>
        <w:spacing w:line="360" w:lineRule="auto" w:after="40"/>
        <w:ind w:firstLine="420"/>
      </w:pPr>
      <w:r>
        <w:t>个人的问责和后果通常与其职务资历及在违规中的参与程度相称</w:t>
      </w:r>
      <w:r>
        <w:rPr>
          <w:sz w:val="15"/>
          <w:vertAlign w:val="superscript"/>
        </w:rPr>
        <w:t>P44</w:t>
      </w:r>
      <w:r>
        <w:t>。合规专业人员不仅受金融犯罪法律约束，还可能因合规缺陷面临起诉，高级领导承担最大个人责任</w:t>
      </w:r>
      <w:r>
        <w:rPr>
          <w:sz w:val="15"/>
          <w:vertAlign w:val="superscript"/>
        </w:rPr>
        <w:t>P44</w:t>
      </w:r>
      <w:r>
        <w:t>。题干中银行因多项违法行为收到整改令，问高管和员工可能面临的责任。选项C抓住了核心触发条件——“明知存在违规行为却未采取行动”，这正是教材所描述的“参与程度”的具体体现。这种行为既可能是故意忽视，也可能是未能履行监督义务，直接对应教材框架中个人责任与知晓程度、行动与否相挂钩的原则。相比之下，仅凭“收到监管命令”（选项A）或笼统的“违反法律”（选项B）都不如“明知而未行动”更能精确匹配个人责任的触发机制。</w:t>
      </w:r>
    </w:p>
    <w:p>
      <w:pPr>
        <w:spacing w:before="120" w:after="40"/>
      </w:pPr>
      <w:r>
        <w:rPr>
          <w:b/>
          <w:sz w:val="21"/>
          <w:shd w:fill="D6E4F0" w:val="clear"/>
        </w:rPr>
        <w:t>教材原句</w:t>
      </w:r>
    </w:p>
    <w:p>
      <w:pPr>
        <w:spacing w:line="360" w:lineRule="auto" w:after="40"/>
        <w:ind w:firstLine="420"/>
      </w:pPr>
      <w:r>
        <w:t>"An individual’s accountability and consequences are usually appropriate to the seniority of their role and the part they played in the non-compliance or regulatory breaches."</w:t>
      </w:r>
    </w:p>
    <w:p>
      <w:pPr>
        <w:spacing w:before="120" w:after="40"/>
      </w:pPr>
      <w:r>
        <w:rPr>
          <w:b/>
          <w:sz w:val="21"/>
          <w:shd w:fill="D6E4F0" w:val="clear"/>
        </w:rPr>
        <w:t>A项错误</w:t>
      </w:r>
    </w:p>
    <w:p>
      <w:pPr>
        <w:spacing w:line="360" w:lineRule="auto" w:after="40"/>
        <w:ind w:firstLine="420"/>
      </w:pPr>
      <w:r>
        <w:t>收到监管整改令本身不代表自动触发刑事起诉。教材提到严重违规时高管可能面临刑事起诉，但前提是“故意违规”（willful violations, P143）。题干仅说收到命令，未提及主观明知或故意，匹配度不如C项直接。</w:t>
      </w:r>
    </w:p>
    <w:p>
      <w:pPr>
        <w:spacing w:before="120" w:after="40"/>
      </w:pPr>
      <w:r>
        <w:rPr>
          <w:b/>
          <w:sz w:val="21"/>
          <w:shd w:fill="D6E4F0" w:val="clear"/>
        </w:rPr>
        <w:t>B项错误</w:t>
      </w:r>
    </w:p>
    <w:p>
      <w:pPr>
        <w:spacing w:line="360" w:lineRule="auto" w:after="40"/>
        <w:ind w:firstLine="420"/>
      </w:pPr>
      <w:r>
        <w:t>教材明确指出严重违规时高管和合规官可能面临刑事起诉和监禁</w:t>
      </w:r>
      <w:r>
        <w:rPr>
          <w:sz w:val="15"/>
          <w:vertAlign w:val="superscript"/>
        </w:rPr>
        <w:t>P143</w:t>
      </w:r>
      <w:r>
        <w:t>，且MLRO案例中确实出现了刑事指控</w:t>
      </w:r>
      <w:r>
        <w:rPr>
          <w:sz w:val="15"/>
          <w:vertAlign w:val="superscript"/>
        </w:rPr>
        <w:t>P44</w:t>
      </w:r>
      <w:r>
        <w:t>。选项B以“但不会受到刑事起诉”绝对否定刑事追责可能性，与教材所述可能性范围不符，而C项保留了民事和刑事两种可能，更符合教材框架。</w:t>
      </w:r>
    </w:p>
    <w:p>
      <w:pPr>
        <w:spacing w:before="120" w:after="40"/>
      </w:pPr>
      <w:r>
        <w:rPr>
          <w:b/>
          <w:sz w:val="21"/>
          <w:shd w:fill="D6E4F0" w:val="clear"/>
        </w:rPr>
        <w:t>D项错误</w:t>
      </w:r>
    </w:p>
    <w:p>
      <w:pPr>
        <w:spacing w:line="360" w:lineRule="auto" w:after="40"/>
        <w:ind w:firstLine="420"/>
      </w:pPr>
      <w:r>
        <w:t>教材多处强调高级管理层整体均承担问责，高级管理层受到正式训诫的案例说明高管问责不仅限于合规官</w:t>
      </w:r>
      <w:r>
        <w:rPr>
          <w:sz w:val="15"/>
          <w:vertAlign w:val="superscript"/>
        </w:rPr>
        <w:t>P266</w:t>
      </w:r>
      <w:r>
        <w:t>，且管理层未能确保控制措施跟上业务也会产生责任</w:t>
      </w:r>
      <w:r>
        <w:rPr>
          <w:sz w:val="15"/>
          <w:vertAlign w:val="superscript"/>
        </w:rPr>
        <w:t>P266</w:t>
      </w:r>
      <w:r>
        <w:t>。选项D用“唯一”限缩责任主体范围，而题干条件和教材框架均支持更广泛的责任主体，匹配度不如C。</w:t>
      </w:r>
    </w:p>
    <w:p>
      <w:pPr>
        <w:spacing w:before="120" w:after="40"/>
      </w:pPr>
      <w:r>
        <w:rPr>
          <w:b/>
          <w:sz w:val="21"/>
          <w:shd w:fill="D6E4F0" w:val="clear"/>
        </w:rPr>
        <w:t>易错提醒</w:t>
      </w:r>
    </w:p>
    <w:p>
      <w:pPr>
        <w:spacing w:line="360" w:lineRule="auto" w:after="40"/>
        <w:ind w:firstLine="420"/>
      </w:pPr>
      <w:r>
        <w:t>区分个人责任的两种触发逻辑：一是身份自动触发（如“收到监管命令就必然被起诉”），二是“知晓＋未行动”触发。教材框架支持后者：问责与知晓程度和参与程度相称</w:t>
      </w:r>
      <w:r>
        <w:rPr>
          <w:sz w:val="15"/>
          <w:vertAlign w:val="superscript"/>
        </w:rPr>
        <w:t>P44</w:t>
      </w:r>
      <w:r>
        <w:t>，不是有监管行动就有个人责任。</w:t>
      </w:r>
    </w:p>
    <w:p>
      <w:pPr>
        <w:spacing w:line="360" w:lineRule="auto" w:after="120"/>
      </w:pPr>
      <w:r/>
    </w:p>
    <w:p>
      <w:pPr>
        <w:spacing w:line="360" w:lineRule="auto" w:after="40"/>
      </w:pPr>
      <w:r>
        <w:t>4. 洗钱会对全球经济产生深远影响,包括: ( )</w:t>
      </w:r>
    </w:p>
    <w:p>
      <w:pPr>
        <w:spacing w:line="360" w:lineRule="auto" w:after="20"/>
        <w:ind w:firstLine="283"/>
      </w:pPr>
      <w:r>
        <w:t>A. 货币供应量下降</w:t>
      </w:r>
    </w:p>
    <w:p>
      <w:pPr>
        <w:spacing w:line="360" w:lineRule="auto" w:after="20"/>
        <w:ind w:firstLine="283"/>
      </w:pPr>
      <w:r>
        <w:t>B. 部门间分化加剧</w:t>
      </w:r>
    </w:p>
    <w:p>
      <w:pPr>
        <w:spacing w:line="360" w:lineRule="auto" w:after="20"/>
        <w:ind w:firstLine="283"/>
      </w:pPr>
      <w:r>
        <w:t>C. 通胀加剧和经济增长缓慢</w:t>
      </w:r>
    </w:p>
    <w:p>
      <w:pPr>
        <w:spacing w:line="360" w:lineRule="auto" w:after="20"/>
        <w:ind w:firstLine="283"/>
      </w:pPr>
      <w:r>
        <w:t>D. 合法政府的不稳定化</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金融犯罪对国家稳定与政府公信力的宏观破坏效应</w:t>
      </w:r>
    </w:p>
    <w:p>
      <w:pPr>
        <w:spacing w:before="120" w:after="40"/>
      </w:pPr>
      <w:r>
        <w:rPr>
          <w:b/>
          <w:sz w:val="21"/>
          <w:shd w:fill="D6E4F0" w:val="clear"/>
        </w:rPr>
        <w:t>核心解析</w:t>
      </w:r>
    </w:p>
    <w:p>
      <w:pPr>
        <w:spacing w:line="360" w:lineRule="auto" w:after="40"/>
        <w:ind w:firstLine="420"/>
      </w:pPr>
      <w:r>
        <w:t>教材在P41指出，金融犯罪会削弱政府和国民经济（weakens governments and economies），并在金融犯罪盛行的国家造成不稳定（nations where financial crime is widespread are unstable），导致这些国家面临外国投资减少的风险。P42进一步说明，在反洗钱措施薄弱的地区，这些风险会放大，可能引发更高的犯罪率、资本外逃甚至内乱（civil unrest）。题干问洗钱对全球经济产生的深远影响，D项“合法政府的不稳定化”直接对应教材反复强调的“削弱政府”“国家不稳定”“内乱”这一核心后果链条。洗钱通过转移财政控制权、侵蚀税收基础、损害国家声誉，从根本上动摇合法政府的稳定性，属于教材所界定的最严重的宏观影响之一。</w:t>
      </w:r>
    </w:p>
    <w:p>
      <w:pPr>
        <w:spacing w:before="120" w:after="40"/>
      </w:pPr>
      <w:r>
        <w:rPr>
          <w:b/>
          <w:sz w:val="21"/>
          <w:shd w:fill="D6E4F0" w:val="clear"/>
        </w:rPr>
        <w:t>教材原句</w:t>
      </w:r>
    </w:p>
    <w:p>
      <w:pPr>
        <w:spacing w:line="360" w:lineRule="auto" w:after="40"/>
        <w:ind w:firstLine="420"/>
      </w:pPr>
      <w:r>
        <w:t>"It weakens governments and economies. It lowers the standard of living for populations."</w:t>
      </w:r>
    </w:p>
    <w:p>
      <w:pPr>
        <w:spacing w:before="120" w:after="40"/>
      </w:pPr>
      <w:r>
        <w:rPr>
          <w:b/>
          <w:sz w:val="21"/>
          <w:shd w:fill="D6E4F0" w:val="clear"/>
        </w:rPr>
        <w:t>A项错误</w:t>
      </w:r>
    </w:p>
    <w:p>
      <w:pPr>
        <w:spacing w:line="360" w:lineRule="auto" w:after="40"/>
        <w:ind w:firstLine="420"/>
      </w:pPr>
      <w:r>
        <w:t>教材在P41讨论金融犯罪后果时，提及税收损失、国家收入减少、社会项目资金被削减等，但未将“货币供应量下降”列为洗钱的直接或间接影响。洗钱可能通过资本外逃等渠道间接影响货币流通，但教材框架下，货币供应量更属于货币政策范畴，与题干所问的洗钱对全球经济的影响匹配度不如D项直接。</w:t>
      </w:r>
    </w:p>
    <w:p>
      <w:pPr>
        <w:spacing w:before="120" w:after="40"/>
      </w:pPr>
      <w:r>
        <w:rPr>
          <w:b/>
          <w:sz w:val="21"/>
          <w:shd w:fill="D6E4F0" w:val="clear"/>
        </w:rPr>
        <w:t>B项错误</w:t>
      </w:r>
    </w:p>
    <w:p>
      <w:pPr>
        <w:spacing w:line="360" w:lineRule="auto" w:after="40"/>
        <w:ind w:firstLine="420"/>
      </w:pPr>
      <w:r>
        <w:t>教材P41提到守法公司在与非法活动掩护公司竞争时处于劣势，这涉及微观层面的不公平竞争，但“部门间分化加剧”描述的是经济部门之间的结构性失衡。教材并未将此作为洗钱对全球经济的典型宏观后果来阐述，相比D项明确指出的政府不稳、内乱等后果，B项与教材的关联更间接且缺乏直接原文支撑。</w:t>
      </w:r>
    </w:p>
    <w:p>
      <w:pPr>
        <w:spacing w:before="120" w:after="40"/>
      </w:pPr>
      <w:r>
        <w:rPr>
          <w:b/>
          <w:sz w:val="21"/>
          <w:shd w:fill="D6E4F0" w:val="clear"/>
        </w:rPr>
        <w:t>C项错误</w:t>
      </w:r>
    </w:p>
    <w:p>
      <w:pPr>
        <w:spacing w:line="360" w:lineRule="auto" w:after="40"/>
        <w:ind w:firstLine="420"/>
      </w:pPr>
      <w:r>
        <w:t>教材P41指出资金不足会导致社会服务、教育和医疗项目缺乏资金，加剧贫困（contributes to poverty），P42也提及国际制裁会阻碍经济增长（discourage economic growth），但未将“通胀加剧”作为洗钱的后果列出。教材关注的焦点是政府财政能力削弱和社会福利受损，而非通胀这一特定宏观经济指标，因此C项不如D项吻合教材对洗钱后果的界定。</w:t>
      </w:r>
    </w:p>
    <w:p>
      <w:pPr>
        <w:spacing w:line="360" w:lineRule="auto" w:after="120"/>
      </w:pPr>
      <w:r/>
    </w:p>
    <w:p>
      <w:pPr>
        <w:spacing w:line="360" w:lineRule="auto" w:after="40"/>
      </w:pPr>
      <w:r>
        <w:t>5. 除了对个人造成的身心伤害之外,以下哪些问题与不受监管的网络赌博和游戏所带来的巨大成本有关？ ( )</w:t>
      </w:r>
    </w:p>
    <w:p>
      <w:pPr>
        <w:spacing w:line="360" w:lineRule="auto" w:after="20"/>
        <w:ind w:firstLine="283"/>
      </w:pPr>
      <w:r>
        <w:t>A. 经济与社会</w:t>
      </w:r>
    </w:p>
    <w:p>
      <w:pPr>
        <w:spacing w:line="360" w:lineRule="auto" w:after="20"/>
        <w:ind w:firstLine="283"/>
      </w:pPr>
      <w:r>
        <w:t>B. 政治与监管</w:t>
      </w:r>
    </w:p>
    <w:p>
      <w:pPr>
        <w:spacing w:line="360" w:lineRule="auto" w:after="20"/>
        <w:ind w:firstLine="283"/>
      </w:pPr>
      <w:r>
        <w:t>C. 治理与合规</w:t>
      </w:r>
    </w:p>
    <w:p>
      <w:pPr>
        <w:spacing w:line="360" w:lineRule="auto" w:after="20"/>
        <w:ind w:firstLine="283"/>
      </w:pPr>
      <w:r>
        <w:t>D. 部门和管辖权方面</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识别金融犯罪的经济与社会后果分类</w:t>
      </w:r>
    </w:p>
    <w:p>
      <w:pPr>
        <w:spacing w:before="120" w:after="40"/>
      </w:pPr>
      <w:r>
        <w:rPr>
          <w:b/>
          <w:sz w:val="21"/>
          <w:shd w:fill="D6E4F0" w:val="clear"/>
        </w:rPr>
        <w:t>核心解析</w:t>
      </w:r>
    </w:p>
    <w:p>
      <w:pPr>
        <w:spacing w:line="360" w:lineRule="auto" w:after="40"/>
        <w:ind w:firstLine="420"/>
      </w:pPr>
      <w:r>
        <w:t>教材指出，金融犯罪具有深远的社会和经济后果，破坏制度、侵蚀公众信任，并带来长期经济损害</w:t>
      </w:r>
      <w:r>
        <w:rPr>
          <w:sz w:val="15"/>
          <w:vertAlign w:val="superscript"/>
        </w:rPr>
        <w:t>P42</w:t>
      </w:r>
      <w:r>
        <w:t>，同时破坏经济稳定并带来负面社会后果</w:t>
      </w:r>
      <w:r>
        <w:rPr>
          <w:sz w:val="15"/>
          <w:vertAlign w:val="superscript"/>
        </w:rPr>
        <w:t>P43</w:t>
      </w:r>
      <w:r>
        <w:t>。不受监管的网络赌博和游戏属于金融犯罪的一种形式，实体和在线博彩均易受金融犯罪风险影响</w:t>
      </w:r>
      <w:r>
        <w:rPr>
          <w:sz w:val="15"/>
          <w:vertAlign w:val="superscript"/>
        </w:rPr>
        <w:t>P121</w:t>
      </w:r>
      <w:r>
        <w:t>。因此，这类活动带来的巨大成本直接体现为经济和社会层面的问题，正确选项为“经济与社会”。</w:t>
      </w:r>
    </w:p>
    <w:p>
      <w:pPr>
        <w:spacing w:before="120" w:after="40"/>
      </w:pPr>
      <w:r>
        <w:rPr>
          <w:b/>
          <w:sz w:val="21"/>
          <w:shd w:fill="D6E4F0" w:val="clear"/>
        </w:rPr>
        <w:t>教材原句</w:t>
      </w:r>
    </w:p>
    <w:p>
      <w:pPr>
        <w:spacing w:line="360" w:lineRule="auto" w:after="40"/>
        <w:ind w:firstLine="420"/>
      </w:pPr>
      <w:r>
        <w:t>"Financial crime has far-reaching social and economic consequences, undermining institutions, eroding public trust, and inflicting long-term economic harm."</w:t>
      </w:r>
    </w:p>
    <w:p>
      <w:pPr>
        <w:spacing w:before="120" w:after="40"/>
      </w:pPr>
      <w:r>
        <w:rPr>
          <w:b/>
          <w:sz w:val="21"/>
          <w:shd w:fill="D6E4F0" w:val="clear"/>
        </w:rPr>
        <w:t>B项错误</w:t>
      </w:r>
    </w:p>
    <w:p>
      <w:pPr>
        <w:spacing w:line="360" w:lineRule="auto" w:after="40"/>
        <w:ind w:firstLine="420"/>
      </w:pPr>
      <w:r>
        <w:t>“政治与监管”在教材中更多作为风险评估的环境扫描因素</w:t>
      </w:r>
      <w:r>
        <w:rPr>
          <w:sz w:val="15"/>
          <w:vertAlign w:val="superscript"/>
        </w:rPr>
        <w:t>P158</w:t>
      </w:r>
      <w:r>
        <w:t>或巴塞尔AML指数的评估维度</w:t>
      </w:r>
      <w:r>
        <w:rPr>
          <w:sz w:val="15"/>
          <w:vertAlign w:val="superscript"/>
        </w:rPr>
        <w:t>P175</w:t>
      </w:r>
      <w:r>
        <w:t>出现，并非描述金融犯罪直接负面后果的分类。题干问的是不受监管网络赌博带来的“成本”属于哪类问题，教材框架更直接将这类成本归为经济与社会后果，而非政治与监管层面。</w:t>
      </w:r>
    </w:p>
    <w:p>
      <w:pPr>
        <w:spacing w:before="120" w:after="40"/>
      </w:pPr>
      <w:r>
        <w:rPr>
          <w:b/>
          <w:sz w:val="21"/>
          <w:shd w:fill="D6E4F0" w:val="clear"/>
        </w:rPr>
        <w:t>C项错误</w:t>
      </w:r>
    </w:p>
    <w:p>
      <w:pPr>
        <w:spacing w:line="360" w:lineRule="auto" w:after="40"/>
        <w:ind w:firstLine="420"/>
      </w:pPr>
      <w:r>
        <w:t>“治理与合规”在教材中指向机构内部的反洗钱管理体系，例如治理委员会加强金融犯罪防控合规</w:t>
      </w:r>
      <w:r>
        <w:rPr>
          <w:sz w:val="15"/>
          <w:vertAlign w:val="superscript"/>
        </w:rPr>
        <w:t>P295</w:t>
      </w:r>
      <w:r>
        <w:t>和合规项目包含公司治理</w:t>
      </w:r>
      <w:r>
        <w:rPr>
          <w:sz w:val="15"/>
          <w:vertAlign w:val="superscript"/>
        </w:rPr>
        <w:t>P339</w:t>
      </w:r>
      <w:r>
        <w:t>，属于组织的控制措施。题干涉及的是网络赌博带来的外部宏观成本，与机构内部的治理合规不直接匹配，相比之下不如经济与社会后果与题干关联紧密。</w:t>
      </w:r>
    </w:p>
    <w:p>
      <w:pPr>
        <w:spacing w:before="120" w:after="40"/>
      </w:pPr>
      <w:r>
        <w:rPr>
          <w:b/>
          <w:sz w:val="21"/>
          <w:shd w:fill="D6E4F0" w:val="clear"/>
        </w:rPr>
        <w:t>D项错误</w:t>
      </w:r>
    </w:p>
    <w:p>
      <w:pPr>
        <w:spacing w:line="360" w:lineRule="auto" w:after="40"/>
        <w:ind w:firstLine="420"/>
      </w:pPr>
      <w:r>
        <w:t>“部门和管辖权方面”在教材中关联区域、司法管辖区及子公司管理</w:t>
      </w:r>
      <w:r>
        <w:rPr>
          <w:sz w:val="15"/>
          <w:vertAlign w:val="superscript"/>
        </w:rPr>
        <w:t>P254</w:t>
      </w:r>
      <w:r>
        <w:t>以及各司法管辖区流程差异</w:t>
      </w:r>
      <w:r>
        <w:rPr>
          <w:sz w:val="15"/>
          <w:vertAlign w:val="superscript"/>
        </w:rPr>
        <w:t>P344</w:t>
      </w:r>
      <w:r>
        <w:t>，旨在说明组织结构和调查流程的多样性，并非金融犯罪活动引发的成本类别。题干未提及任何部门或管辖权之间的差异要素，因此该选项与题干问题的匹配度远不如“经济与社会”。</w:t>
      </w:r>
    </w:p>
    <w:p>
      <w:pPr>
        <w:spacing w:line="360" w:lineRule="auto" w:after="120"/>
      </w:pPr>
      <w:r/>
    </w:p>
    <w:p>
      <w:pPr>
        <w:spacing w:line="360" w:lineRule="auto" w:after="40"/>
      </w:pPr>
      <w:r>
        <w:t>6. 以下哪两项准确描述了洗钱（ML）的经济、声誉和社会后果以及违反亚足联（AFC）规定的风险和后果？（选择两项。） ( )</w:t>
      </w:r>
    </w:p>
    <w:p>
      <w:pPr>
        <w:spacing w:line="360" w:lineRule="auto" w:after="20"/>
        <w:ind w:firstLine="283"/>
      </w:pPr>
      <w:r>
        <w:t>A. 洗钱破坏了金融系统的完整性和稳定性，使其容易受到非法活动的侵害。这会削弱投资者的信心，阻碍经济增长。</w:t>
      </w:r>
    </w:p>
    <w:p>
      <w:pPr>
        <w:spacing w:line="360" w:lineRule="auto" w:after="20"/>
        <w:ind w:firstLine="283"/>
      </w:pPr>
      <w:r>
        <w:t>B. 当金融机构（FI）被发现助长洗钱活动或违反反洗钱法规时，这可能会导致客户对该机构失去信心并流失客户。有趣的是，这种情况可能会使该金融机构免受任何法律后果。</w:t>
      </w:r>
    </w:p>
    <w:p>
      <w:pPr>
        <w:spacing w:line="360" w:lineRule="auto" w:after="20"/>
        <w:ind w:firstLine="283"/>
      </w:pPr>
      <w:r>
        <w:t>C. 当洗钱资金流入合法经济体系时，它们可能会被用于非法目的，比如资助恐怖活动或有组织犯罪。这会扭曲资源配置，破坏发展。</w:t>
      </w:r>
    </w:p>
    <w:p>
      <w:pPr>
        <w:spacing w:line="360" w:lineRule="auto" w:after="20"/>
        <w:ind w:firstLine="283"/>
      </w:pPr>
      <w:r>
        <w:t>D. 被认为反洗钱措施不足的司法管辖区可能会被认定为不合作或高风险地区，可能面临进入国际市场的限制，不过其他国家对其实施经济制裁的可能性不大。</w:t>
      </w:r>
    </w:p>
    <w:p>
      <w:pPr>
        <w:spacing w:line="360" w:lineRule="auto" w:after="40"/>
      </w:pPr>
      <w:r>
        <w:t>答案:A、C</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识别洗钱与金融犯罪的经济、声誉和社会后果</w:t>
      </w:r>
    </w:p>
    <w:p>
      <w:pPr>
        <w:spacing w:before="120" w:after="40"/>
      </w:pPr>
      <w:r>
        <w:rPr>
          <w:b/>
          <w:sz w:val="21"/>
          <w:shd w:fill="D6E4F0" w:val="clear"/>
        </w:rPr>
        <w:t>核心解析</w:t>
      </w:r>
    </w:p>
    <w:p>
      <w:pPr>
        <w:spacing w:line="360" w:lineRule="auto" w:after="40"/>
        <w:ind w:firstLine="420"/>
      </w:pPr>
      <w:r>
        <w:t>金融犯罪具有深远的社会和经济后果，破坏制度、侵蚀公众信任</w:t>
      </w:r>
      <w:r>
        <w:rPr>
          <w:sz w:val="15"/>
          <w:vertAlign w:val="superscript"/>
        </w:rPr>
        <w:t>P42</w:t>
      </w:r>
      <w:r>
        <w:t>。洗钱作为金融犯罪的一种，教材将其后果归纳为两大维度：其一，经济维度——洗钱破坏金融系统完整性和稳定性，削弱投资者信心，阻碍经济增长（P41-P42）；其二，社会维度——洗钱资金助长恐怖活动、有组织犯罪等严重犯罪，扭曲资源配置，破坏发展</w:t>
      </w:r>
      <w:r>
        <w:rPr>
          <w:sz w:val="15"/>
          <w:vertAlign w:val="superscript"/>
        </w:rPr>
        <w:t>P42</w:t>
      </w:r>
      <w:r>
        <w:t>。选项A完整覆盖了经济维度的三个关键要素（金融系统完整性受损、投资者信心削弱、经济增长受阻），选项C则精准对应社会维度的三个后果（资助非法活动、资源配置扭曲、发展受阻）。两者合在一起，正好完整覆盖了教材P41-P42对洗钱后果的框架性描述。</w:t>
      </w:r>
    </w:p>
    <w:p>
      <w:pPr>
        <w:spacing w:before="120" w:after="40"/>
      </w:pPr>
      <w:r>
        <w:rPr>
          <w:b/>
          <w:sz w:val="21"/>
          <w:shd w:fill="D6E4F0" w:val="clear"/>
        </w:rPr>
        <w:t>教材原句</w:t>
      </w:r>
    </w:p>
    <w:p>
      <w:pPr>
        <w:spacing w:line="360" w:lineRule="auto" w:after="40"/>
        <w:ind w:firstLine="420"/>
      </w:pPr>
      <w:r>
        <w:t>"Financial crime has far-reaching social and economic consequences, undermining institutions, eroding public trust, and inflicting long-term economic harm."</w:t>
      </w:r>
    </w:p>
    <w:p>
      <w:pPr>
        <w:spacing w:before="120" w:after="40"/>
      </w:pPr>
      <w:r>
        <w:rPr>
          <w:b/>
          <w:sz w:val="21"/>
          <w:shd w:fill="D6E4F0" w:val="clear"/>
        </w:rPr>
        <w:t>B项错误</w:t>
      </w:r>
    </w:p>
    <w:p>
      <w:pPr>
        <w:spacing w:line="360" w:lineRule="auto" w:after="40"/>
        <w:ind w:firstLine="420"/>
      </w:pPr>
      <w:r>
        <w:t>选项B前半句描述声誉后果（客户失去信心、流失客户）与教材一致</w:t>
      </w:r>
      <w:r>
        <w:rPr>
          <w:sz w:val="15"/>
          <w:vertAlign w:val="superscript"/>
        </w:rPr>
        <w:t>P41</w:t>
      </w:r>
      <w:r>
        <w:t>，但后半句称金融机构可能“免受任何法律后果”，与教材直接冲突——违反金融犯罪法规的机构面临民事罚款、没收收益、业务限制甚至刑事指控</w:t>
      </w:r>
      <w:r>
        <w:rPr>
          <w:sz w:val="15"/>
          <w:vertAlign w:val="superscript"/>
        </w:rPr>
        <w:t>P185</w:t>
      </w:r>
      <w:r>
        <w:t>。题干更支持A和C，因为A和C完整对应教材对洗钱经济和社会后果的框架性描述，而B只在声誉后果上部分吻合，后半句的事实错误使其匹配度显著低于A和C。</w:t>
      </w:r>
    </w:p>
    <w:p>
      <w:pPr>
        <w:spacing w:before="120" w:after="40"/>
      </w:pPr>
      <w:r>
        <w:rPr>
          <w:b/>
          <w:sz w:val="21"/>
          <w:shd w:fill="D6E4F0" w:val="clear"/>
        </w:rPr>
        <w:t>D项错误</w:t>
      </w:r>
    </w:p>
    <w:p>
      <w:pPr>
        <w:spacing w:line="360" w:lineRule="auto" w:after="40"/>
        <w:ind w:firstLine="420"/>
      </w:pPr>
      <w:r>
        <w:t>选项D前半句（被认定为不合作或高风险地区、面临市场准入限制）与教材吻合——反洗钱执法松懈的司法管辖区面临国际制裁和贸易限制</w:t>
      </w:r>
      <w:r>
        <w:rPr>
          <w:sz w:val="15"/>
          <w:vertAlign w:val="superscript"/>
        </w:rPr>
        <w:t>P42</w:t>
      </w:r>
      <w:r>
        <w:t>。但后半句“实施经济制裁的可能性不大”与教材事实直接矛盾。教材使用“can find themselves subject to international sanctions”</w:t>
      </w:r>
      <w:r>
        <w:rPr>
          <w:sz w:val="15"/>
          <w:vertAlign w:val="superscript"/>
        </w:rPr>
        <w:t>P42</w:t>
      </w:r>
      <w:r>
        <w:t>，措辞是可能性的肯定表达，而非否定性陈述。相比之下，A和C的整句陈述均与教材框架一致，没有需要纠正的事实偏差，更直接匹配题干要求的“准确描述”。</w:t>
      </w:r>
    </w:p>
    <w:p>
      <w:pPr>
        <w:spacing w:before="120" w:after="40"/>
      </w:pPr>
      <w:r>
        <w:rPr>
          <w:b/>
          <w:sz w:val="21"/>
          <w:shd w:fill="D6E4F0" w:val="clear"/>
        </w:rPr>
        <w:t>易错提醒</w:t>
      </w:r>
    </w:p>
    <w:p>
      <w:pPr>
        <w:spacing w:line="360" w:lineRule="auto" w:after="40"/>
        <w:ind w:firstLine="420"/>
      </w:pPr>
      <w:r>
        <w:t>常见错误是把教材中描述某种后果“可能发生”的表述（P42: Such regions can find themselves subject to international sanctions）等同于“不可能发生”或“可能性不大”。教材在描述洗钱后果时，广泛使用肯定性的可能性措辞（can, may, might），表示这些后果是现实存在的风险。选项D把“可能面临”歪曲为“可能性不大”，改变了教材的立场方向。做这类题时，重点关注结论部分的措辞方向——教材说的是“会/可能”，选项说的是“不会/不可能”，则方向相反，不选。</w:t>
      </w:r>
    </w:p>
    <w:p>
      <w:pPr>
        <w:spacing w:line="360" w:lineRule="auto" w:after="120"/>
      </w:pPr>
      <w:r/>
    </w:p>
    <w:p>
      <w:pPr>
        <w:spacing w:line="360" w:lineRule="auto" w:after="40"/>
      </w:pPr>
      <w:r>
        <w:t>7. [洗钱和恐怖融资的风险及方法]不遵守相关反洗钱法律法规可能导致:(选择两项.) ( )</w:t>
      </w:r>
    </w:p>
    <w:p>
      <w:pPr>
        <w:spacing w:line="360" w:lineRule="auto" w:after="20"/>
        <w:ind w:firstLine="283"/>
      </w:pPr>
      <w:r>
        <w:t>A. 声誉风险增加.</w:t>
      </w:r>
    </w:p>
    <w:p>
      <w:pPr>
        <w:spacing w:line="360" w:lineRule="auto" w:after="20"/>
        <w:ind w:firstLine="283"/>
      </w:pPr>
      <w:r>
        <w:t>B. 列入联合国综合制裁名单.</w:t>
      </w:r>
    </w:p>
    <w:p>
      <w:pPr>
        <w:spacing w:line="360" w:lineRule="auto" w:after="20"/>
        <w:ind w:firstLine="283"/>
      </w:pPr>
      <w:r>
        <w:t>C. 民事和刑事处罚</w:t>
      </w:r>
    </w:p>
    <w:p>
      <w:pPr>
        <w:spacing w:line="360" w:lineRule="auto" w:after="20"/>
        <w:ind w:firstLine="283"/>
      </w:pPr>
      <w:r>
        <w:t>D. 从公开申报状态中除名.</w:t>
      </w:r>
    </w:p>
    <w:p>
      <w:pPr>
        <w:spacing w:line="360" w:lineRule="auto" w:after="40"/>
      </w:pPr>
      <w:r>
        <w:t>答案:A、C</w:t>
      </w:r>
    </w:p>
    <w:p>
      <w:pPr>
        <w:spacing w:line="360" w:lineRule="auto" w:after="40"/>
      </w:pPr>
      <w:r>
        <w:t>解析：</w:t>
      </w:r>
    </w:p>
    <w:p>
      <w:pPr>
        <w:spacing w:before="120" w:after="40"/>
      </w:pPr>
      <w:r>
        <w:rPr>
          <w:b/>
          <w:sz w:val="21"/>
          <w:shd w:fill="D6E4F0" w:val="clear"/>
        </w:rPr>
        <w:t>考点</w:t>
      </w:r>
    </w:p>
    <w:p>
      <w:pPr>
        <w:spacing w:line="360" w:lineRule="auto" w:after="40"/>
        <w:ind w:firstLine="420"/>
      </w:pPr>
      <w:r>
        <w:t>不遵守反洗钱法规的典型后果：罚款/处罚与声誉损害</w:t>
      </w:r>
    </w:p>
    <w:p>
      <w:pPr>
        <w:spacing w:before="120" w:after="40"/>
      </w:pPr>
      <w:r>
        <w:rPr>
          <w:b/>
          <w:sz w:val="21"/>
          <w:shd w:fill="D6E4F0" w:val="clear"/>
        </w:rPr>
        <w:t>核心解析</w:t>
      </w:r>
    </w:p>
    <w:p>
      <w:pPr>
        <w:spacing w:line="360" w:lineRule="auto" w:after="40"/>
        <w:ind w:firstLine="420"/>
      </w:pPr>
      <w:r>
        <w:t>教材在多处反复指出，不遵守反洗钱（AML）义务会触发两类核心不利后果：一是“声誉损害”（reputational damage），二是“民事和刑事处罚”（civil and criminal penalties）。声誉风险指机构因控制薄弱被犯罪分子利用，或利益相关者失去信心而回避该机构</w:t>
      </w:r>
      <w:r>
        <w:rPr>
          <w:sz w:val="15"/>
          <w:vertAlign w:val="superscript"/>
        </w:rPr>
        <w:t>P48</w:t>
      </w:r>
      <w:r>
        <w:t>；民事和刑事处罚则直接源于法律追责——合规失败可导致行政罚款乃至刑事制裁</w:t>
      </w:r>
      <w:r>
        <w:rPr>
          <w:sz w:val="15"/>
          <w:vertAlign w:val="superscript"/>
        </w:rPr>
        <w:t>P201</w:t>
      </w:r>
      <w:r>
        <w:t>，反洗钱与制裁合规本身即伴随重大民事及刑事法律责任</w:t>
      </w:r>
      <w:r>
        <w:rPr>
          <w:sz w:val="15"/>
          <w:vertAlign w:val="superscript"/>
        </w:rPr>
        <w:t>P457</w:t>
      </w:r>
      <w:r>
        <w:t>。题干概括性地提问不遵守法规的后果，选项A“声誉风险增加”切中教材反复强调的第一类后果，选项C“民事和刑事处罚”切中第二类。二者分别覆盖了非量化的市场信任损失和量化的法律制裁，构成不遵守后果的完整一面。</w:t>
      </w:r>
    </w:p>
    <w:p>
      <w:pPr>
        <w:spacing w:before="120" w:after="40"/>
      </w:pPr>
      <w:r>
        <w:rPr>
          <w:b/>
          <w:sz w:val="21"/>
          <w:shd w:fill="D6E4F0" w:val="clear"/>
        </w:rPr>
        <w:t>B项错误</w:t>
      </w:r>
    </w:p>
    <w:p>
      <w:pPr>
        <w:spacing w:line="360" w:lineRule="auto" w:after="40"/>
        <w:ind w:firstLine="420"/>
      </w:pPr>
      <w:r>
        <w:t>联合国综合制裁名单（UN Consolidated List）是制裁实施机制，列名是安理会基于威胁国际和平与安全作出的决定</w:t>
      </w:r>
      <w:r>
        <w:rPr>
          <w:sz w:val="15"/>
          <w:vertAlign w:val="superscript"/>
        </w:rPr>
        <w:t>P206</w:t>
      </w:r>
      <w:r>
        <w:t>，并非某个机构单纯因自身反洗钱合规失败就会自动触发的直接后果。题干问的是不遵守法规给违规机构自身带来的直接后果，而非该行为是否可能引发外部制裁主管机关的列名行动，因此不如A和C直接对应教材列举的典型后果。</w:t>
      </w:r>
    </w:p>
    <w:p>
      <w:pPr>
        <w:spacing w:before="120" w:after="40"/>
      </w:pPr>
      <w:r>
        <w:rPr>
          <w:b/>
          <w:sz w:val="21"/>
          <w:shd w:fill="D6E4F0" w:val="clear"/>
        </w:rPr>
        <w:t>D项错误</w:t>
      </w:r>
    </w:p>
    <w:p>
      <w:pPr>
        <w:spacing w:line="360" w:lineRule="auto" w:after="40"/>
        <w:ind w:firstLine="420"/>
      </w:pPr>
      <w:r>
        <w:t>“公开申报状态”（public filing status）在教材中未作为反洗钱合规后果的独立概念出现。教材只讨论了金融机构内部白名单的条目添加与移除流程</w:t>
      </w:r>
      <w:r>
        <w:rPr>
          <w:sz w:val="15"/>
          <w:vertAlign w:val="superscript"/>
        </w:rPr>
        <w:t>P423</w:t>
      </w:r>
      <w:r>
        <w:t>，题干也未提供任何与公开申报状态相关的要素，无法在教材框架下建立与不遵守反洗钱法规的因果连接。</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