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2daca08599c93359720f50a3bda0b63cdc9a8f"/>
      <w:r>
        <w:t xml:space="preserve">英文版CAMS真题（V6考纲）-138-导出题目-2026-07-24-14-44-21</w:t>
      </w:r>
      <w:bookmarkEnd w:id="20"/>
    </w:p>
    <w:p>
      <w:pPr>
        <w:pStyle w:val="FirstParagraph"/>
      </w:pPr>
      <w:r>
        <w:t xml:space="preserve">1.What does the Financial Action Task Force (FATF) urge its members</w:t>
      </w:r>
      <w:r>
        <w:t xml:space="preserve"> </w:t>
      </w:r>
      <w:r>
        <w:t xml:space="preserve">and all other jurisdictions to do when a jurisdiction is identified as</w:t>
      </w:r>
      <w:r>
        <w:t xml:space="preserve"> </w:t>
      </w:r>
      <w:r>
        <w:t xml:space="preserve">having lax anti-money laundering / counter financing of terrorism</w:t>
      </w:r>
      <w:r>
        <w:t xml:space="preserve"> </w:t>
      </w:r>
      <w:r>
        <w:t xml:space="preserve">controls?</w:t>
      </w:r>
    </w:p>
    <w:p>
      <w:pPr>
        <w:pStyle w:val="BodyText"/>
      </w:pPr>
      <w:r>
        <w:t xml:space="preserve">A.Apply counter-measures to that jurisdiction</w:t>
      </w:r>
    </w:p>
    <w:p>
      <w:pPr>
        <w:pStyle w:val="BodyText"/>
      </w:pPr>
      <w:r>
        <w:t xml:space="preserve">B.Consider customers from that jurisdiction as high risk</w:t>
      </w:r>
    </w:p>
    <w:p>
      <w:pPr>
        <w:pStyle w:val="BodyText"/>
      </w:pPr>
      <w:r>
        <w:t xml:space="preserve">C.Cease doing business with that jurisdiction immediately</w:t>
      </w:r>
    </w:p>
    <w:p>
      <w:pPr>
        <w:pStyle w:val="BodyText"/>
      </w:pPr>
      <w:r>
        <w:t xml:space="preserve">D.Apply economic sanctions until otherwise notified by FATF</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w:t>
      </w:r>
    </w:p>
    <w:p>
      <w:pPr>
        <w:pStyle w:val="BodyText"/>
      </w:pPr>
      <w:r>
        <w:rPr>
          <w:b/>
        </w:rPr>
        <w:t xml:space="preserve">金融行动特别工作组(FATF)公开声明公布的国家或司法管辖区:或存在重大战略缺陷，须实施应对措施，此类国家或司法管辖区可为金融行动特别工作组的成员或非成员。</w:t>
      </w:r>
    </w:p>
    <w:p>
      <w:pPr>
        <w:pStyle w:val="BodyText"/>
      </w:pPr>
      <w:r>
        <w:rPr>
          <w:b/>
        </w:rPr>
        <w:t xml:space="preserve">选项分析:</w:t>
      </w:r>
    </w:p>
    <w:p>
      <w:pPr>
        <w:pStyle w:val="BodyText"/>
      </w:pPr>
      <w:r>
        <w:t xml:space="preserve">B选项错误，需结合EDD而非简单贴标签。</w:t>
      </w:r>
    </w:p>
    <w:p>
      <w:pPr>
        <w:pStyle w:val="BodyText"/>
      </w:pPr>
      <w:r>
        <w:t xml:space="preserve">C选项错误，违反了"风险为本"原则。</w:t>
      </w:r>
    </w:p>
    <w:p>
      <w:pPr>
        <w:pStyle w:val="BodyText"/>
      </w:pPr>
      <w:r>
        <w:t xml:space="preserve">D选项错误，超出了FATF权限，需联合国或国家层面决定。</w:t>
      </w:r>
    </w:p>
    <w:p>
      <w:pPr>
        <w:pStyle w:val="BodyText"/>
      </w:pPr>
      <w:r>
        <w:t xml:space="preserve">2.Financial Action Task Force (FATF)-style regional bodies are created</w:t>
      </w:r>
      <w:r>
        <w:t xml:space="preserve"> </w:t>
      </w:r>
      <w:r>
        <w:t xml:space="preserve">and obliged to understand the inherent money laundering and terrorist</w:t>
      </w:r>
      <w:r>
        <w:t xml:space="preserve"> </w:t>
      </w:r>
      <w:r>
        <w:t xml:space="preserve">financing risks in the region of the world they serve. What is one of</w:t>
      </w:r>
      <w:r>
        <w:t xml:space="preserve"> </w:t>
      </w:r>
      <w:r>
        <w:t xml:space="preserve">the methods they use to understand these risks?</w:t>
      </w:r>
    </w:p>
    <w:p>
      <w:pPr>
        <w:pStyle w:val="BodyText"/>
      </w:pPr>
      <w:r>
        <w:t xml:space="preserve">A.They require member countries to develop statistical metrics over</w:t>
      </w:r>
      <w:r>
        <w:t xml:space="preserve"> </w:t>
      </w:r>
      <w:r>
        <w:t xml:space="preserve">money laundering and terrorist financing crimes</w:t>
      </w:r>
    </w:p>
    <w:p>
      <w:pPr>
        <w:pStyle w:val="BodyText"/>
      </w:pPr>
      <w:r>
        <w:t xml:space="preserve">B.They require participating financial institutions of their members to</w:t>
      </w:r>
      <w:r>
        <w:t xml:space="preserve"> </w:t>
      </w:r>
      <w:r>
        <w:t xml:space="preserve">file suspicious transaction reports to the regional body</w:t>
      </w:r>
    </w:p>
    <w:p>
      <w:pPr>
        <w:pStyle w:val="BodyText"/>
      </w:pPr>
      <w:r>
        <w:t xml:space="preserve">C.They conduct global research on money laundering and terrorist</w:t>
      </w:r>
      <w:r>
        <w:t xml:space="preserve"> </w:t>
      </w:r>
      <w:r>
        <w:t xml:space="preserve">financing trends and report their findings in their own typologies</w:t>
      </w:r>
      <w:r>
        <w:t xml:space="preserve"> </w:t>
      </w:r>
      <w:r>
        <w:t xml:space="preserve">report</w:t>
      </w:r>
    </w:p>
    <w:p>
      <w:pPr>
        <w:pStyle w:val="BodyText"/>
      </w:pPr>
      <w:r>
        <w:t xml:space="preserve">D.They conduct regional-level research and analysis of the money</w:t>
      </w:r>
      <w:r>
        <w:t xml:space="preserve"> </w:t>
      </w:r>
      <w:r>
        <w:t xml:space="preserve">laundering and terrorist financing methods and trends using standards</w:t>
      </w:r>
      <w:r>
        <w:t xml:space="preserve"> </w:t>
      </w:r>
      <w:r>
        <w:t xml:space="preserve">and templates used for FATF typologies reports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金融行动特别工作组</w:t>
      </w:r>
    </w:p>
    <w:p>
      <w:pPr>
        <w:pStyle w:val="BodyText"/>
      </w:pPr>
      <w:r>
        <w:t xml:space="preserve">"FATF(2012),High-Level Principles for there lationship between the FATF and the FATF-style"</w:t>
      </w:r>
      <w:r>
        <w:rPr>
          <w:b/>
        </w:rPr>
        <w:t xml:space="preserve">该机构应在相关情况下对反洗钱/恐怖融资方法和趋势进行区域层面的研究和分析，特别是分享司法管辖区在典型地区实践中的经验，并加入FATF和其他区域组织的联合典型工作</w:t>
      </w:r>
      <w:r>
        <w:t xml:space="preserve">。所有联合工作的全球协调将继续由FATF和区域组织共同进行。区域组织应提供FATF类型报告所用的最佳实践、程序和模板。</w:t>
      </w:r>
    </w:p>
    <w:p>
      <w:pPr>
        <w:pStyle w:val="BodyText"/>
      </w:pPr>
      <w:r>
        <w:rPr>
          <w:b/>
        </w:rPr>
        <w:t xml:space="preserve">选项分析:</w:t>
      </w:r>
    </w:p>
    <w:p>
      <w:pPr>
        <w:pStyle w:val="BodyText"/>
      </w:pPr>
      <w:r>
        <w:t xml:space="preserve">A选项错误，成员国数据标准不一，难以横向比较（如某些国家可能不区分洗钱与腐败资金）。输出是数据而非风险分析，无法直接用于理解趋势或方法。</w:t>
      </w:r>
    </w:p>
    <w:p>
      <w:pPr>
        <w:pStyle w:val="BodyText"/>
      </w:pPr>
      <w:r>
        <w:t xml:space="preserve">B选项错误，STR是操作层面的控制措施，而非风险评估工具。区域组织通常不直接接收STR（这是各国金融情报中心FIU的职能）。</w:t>
      </w:r>
    </w:p>
    <w:p>
      <w:pPr>
        <w:pStyle w:val="BodyText"/>
      </w:pPr>
      <w:r>
        <w:t xml:space="preserve">C选项错误，全球研究无法捕捉区域特异性风险（如拉丁美洲的毒品贸易洗钱与欧洲的税务欺诈洗钱模式迥异）。FATF本身已承担全球研究职能（如年度《洗钱类型报告》），区域组织的价值在于本地化分析。</w:t>
      </w:r>
    </w:p>
    <w:p>
      <w:pPr>
        <w:pStyle w:val="BodyText"/>
      </w:pPr>
      <w:r>
        <w:t xml:space="preserve">3.How should employees who comply with the regulations respond to the</w:t>
      </w:r>
      <w:r>
        <w:t xml:space="preserve"> </w:t>
      </w:r>
      <w:r>
        <w:t xml:space="preserve">activities of senior managers involved in violating the requirements of</w:t>
      </w:r>
      <w:r>
        <w:t xml:space="preserve"> </w:t>
      </w:r>
      <w:r>
        <w:t xml:space="preserve">preventing money laundering/combating terrorist financing, such as</w:t>
      </w:r>
      <w:r>
        <w:t xml:space="preserve"> </w:t>
      </w:r>
      <w:r>
        <w:t xml:space="preserve">asking employees to handle transactions that have triggered the red</w:t>
      </w:r>
      <w:r>
        <w:t xml:space="preserve"> </w:t>
      </w:r>
      <w:r>
        <w:t xml:space="preserve">flag?</w:t>
      </w:r>
    </w:p>
    <w:p>
      <w:pPr>
        <w:pStyle w:val="BodyText"/>
      </w:pPr>
      <w:r>
        <w:t xml:space="preserve">A.Allow the organization to handle the transaction, and record the</w:t>
      </w:r>
      <w:r>
        <w:t xml:space="preserve"> </w:t>
      </w:r>
      <w:r>
        <w:t xml:space="preserve">detailed information of the payment in the case management system to</w:t>
      </w:r>
      <w:r>
        <w:t xml:space="preserve"> </w:t>
      </w:r>
      <w:r>
        <w:t xml:space="preserve">record the requirements of the senior management team.</w:t>
      </w:r>
    </w:p>
    <w:p>
      <w:pPr>
        <w:pStyle w:val="BodyText"/>
      </w:pPr>
      <w:r>
        <w:t xml:space="preserve">B.notify the immediate supervisor, and if the supervisor fails to take action, report the incident to the higher authorities or use an independent internal or external exposure process to alert relevant parties.</w:t>
      </w:r>
    </w:p>
    <w:p>
      <w:pPr>
        <w:pStyle w:val="BodyText"/>
      </w:pPr>
      <w:r>
        <w:t xml:space="preserve">C.allow the organization to handle transactions according to the requirements of the senior management team.</w:t>
      </w:r>
    </w:p>
    <w:p>
      <w:pPr>
        <w:pStyle w:val="BodyText"/>
      </w:pPr>
      <w:r>
        <w:t xml:space="preserve">D.Take responsibility and notify the immediate supervisor.</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金融行动特别工作组的宗旨</w:t>
      </w:r>
    </w:p>
    <w:p>
      <w:pPr>
        <w:pStyle w:val="BodyText"/>
      </w:pPr>
      <w:r>
        <w:t xml:space="preserve">金融行动特别工作组将有效性定义为"预设成果的实现程度"。有效性评估包括11条直接目标(Immediate Outcomes):</w:t>
      </w:r>
    </w:p>
    <w:p>
      <w:pPr>
        <w:pStyle w:val="BodyText"/>
      </w:pPr>
      <w:r>
        <w:t xml:space="preserve">1受评估国理解洗钱 / 恐怖融资 (ML/TF) 风险，并采取协调措施打击洗钱 / 恐怖融资和扩散融资。</w:t>
      </w:r>
    </w:p>
    <w:p>
      <w:pPr>
        <w:pStyle w:val="BodyText"/>
      </w:pPr>
      <w:r>
        <w:t xml:space="preserve">2通过国际合作，传递有用信息，推动对犯罪及犯罪资产的打击行动。</w:t>
      </w:r>
    </w:p>
    <w:p>
      <w:pPr>
        <w:pStyle w:val="BodyText"/>
      </w:pPr>
      <w:r>
        <w:t xml:space="preserve">3监管机构对金融机构和非银行金融机构 (NBFI) 采取风险为本的反洗钱 / 反恐融资监管措施。</w:t>
      </w:r>
    </w:p>
    <w:p>
      <w:pPr>
        <w:pStyle w:val="BodyText"/>
      </w:pPr>
      <w:r>
        <w:t xml:space="preserve">4金融机构和非银行金融机构采取预防性措施，报告可疑交易。</w:t>
      </w:r>
    </w:p>
    <w:p>
      <w:pPr>
        <w:pStyle w:val="BodyText"/>
      </w:pPr>
      <w:r>
        <w:t xml:space="preserve">5</w:t>
      </w:r>
      <w:r>
        <w:rPr>
          <w:b/>
        </w:rPr>
        <w:t xml:space="preserve">防止滥用法人进行洗钱 / 恐怖融资，主管部门无障碍地获取其受益所有权信息 。</w:t>
      </w:r>
    </w:p>
    <w:p>
      <w:pPr>
        <w:pStyle w:val="BodyText"/>
      </w:pPr>
      <w:r>
        <w:t xml:space="preserve">6</w:t>
      </w:r>
      <w:r>
        <w:rPr>
          <w:b/>
        </w:rPr>
        <w:t xml:space="preserve">主管部门利用金融情报信息开展洗钱或恐怖融资调查 。</w:t>
      </w:r>
    </w:p>
    <w:p>
      <w:pPr>
        <w:pStyle w:val="BodyText"/>
      </w:pPr>
      <w:r>
        <w:t xml:space="preserve">7洗钱犯罪活动得到调查、刑事起诉和制裁。</w:t>
      </w:r>
    </w:p>
    <w:p>
      <w:pPr>
        <w:pStyle w:val="BodyText"/>
      </w:pPr>
      <w:r>
        <w:t xml:space="preserve">8犯罪所得充公。</w:t>
      </w:r>
    </w:p>
    <w:p>
      <w:pPr>
        <w:pStyle w:val="BodyText"/>
      </w:pPr>
      <w:r>
        <w:t xml:space="preserve">9恐怖融资犯罪活动得到调查、刑事起诉和制裁。</w:t>
      </w:r>
    </w:p>
    <w:p>
      <w:pPr>
        <w:pStyle w:val="BodyText"/>
      </w:pPr>
      <w:r>
        <w:t xml:space="preserve">10恐怖分子和恐怖组织的募集、转移和使用资金活动得到遏制，且其无法滥用非营利组织(NPO)。</w:t>
      </w:r>
    </w:p>
    <w:p>
      <w:pPr>
        <w:pStyle w:val="BodyText"/>
      </w:pPr>
      <w:r>
        <w:t xml:space="preserve">11涉及大规模杀伤性武器扩散的个人和组织的募集、转移和使用资金活动得到遏制。</w:t>
      </w:r>
    </w:p>
    <w:p>
      <w:pPr>
        <w:pStyle w:val="BodyText"/>
      </w:pPr>
      <w:r>
        <w:rPr>
          <w:b/>
        </w:rPr>
        <w:t xml:space="preserve">选项分析:</w:t>
      </w:r>
    </w:p>
    <w:p>
      <w:pPr>
        <w:pStyle w:val="BodyText"/>
      </w:pPr>
      <w:r>
        <w:t xml:space="preserve">A选项错误，仅记录交易并允许处理属于纵容违规，员工可能因"共谋"承担法律责任（如《银行保密法》下的"故意忽视"罪名）。</w:t>
      </w:r>
    </w:p>
    <w:p>
      <w:pPr>
        <w:pStyle w:val="BodyText"/>
      </w:pPr>
      <w:r>
        <w:t xml:space="preserve">B选项正确，</w:t>
      </w:r>
      <w:r>
        <w:rPr>
          <w:b/>
        </w:rPr>
        <w:t xml:space="preserve">员工应首先向直属主管报告，确保管理层知悉风险。若主管未采取行动，需通过独立举报渠道（如合规部门、审计委员会或外部监管机构）上报，避免隐瞒或包庇 。</w:t>
      </w:r>
    </w:p>
    <w:p>
      <w:pPr>
        <w:pStyle w:val="BodyText"/>
      </w:pPr>
      <w:r>
        <w:t xml:space="preserve">C选项错误，直接遵循高阶经理人要求违反了合规独立性原则，导致机构面临监管处罚（如罚款、吊销执照）。</w:t>
      </w:r>
    </w:p>
    <w:p>
      <w:pPr>
        <w:pStyle w:val="BodyText"/>
      </w:pPr>
      <w:r>
        <w:t xml:space="preserve">D选项错误，若主管参与违规，问题可能被掩盖，需进一步上报。</w:t>
      </w:r>
    </w:p>
    <w:p>
      <w:pPr>
        <w:pStyle w:val="BodyText"/>
      </w:pPr>
      <w:r>
        <w:t xml:space="preserve">4.(多选题)Which of the following are included in the11 Immediate Outcomes</w:t>
      </w:r>
      <w:r>
        <w:t xml:space="preserve"> </w:t>
      </w:r>
      <w:r>
        <w:t xml:space="preserve">outlined in the Financial Action Task Force （FATF） methodology for</w:t>
      </w:r>
      <w:r>
        <w:t xml:space="preserve"> </w:t>
      </w:r>
      <w:r>
        <w:t xml:space="preserve">assessing technical compliance with the FATF Recommendations and the</w:t>
      </w:r>
      <w:r>
        <w:t xml:space="preserve"> </w:t>
      </w:r>
      <w:r>
        <w:t xml:space="preserve">effectiveness of AML/CFT/CPF systems during mutual evaluations?（Choose</w:t>
      </w:r>
      <w:r>
        <w:t xml:space="preserve"> </w:t>
      </w:r>
      <w:r>
        <w:t xml:space="preserve">Three）</w:t>
      </w:r>
    </w:p>
    <w:p>
      <w:pPr>
        <w:pStyle w:val="BodyText"/>
      </w:pPr>
      <w:r>
        <w:t xml:space="preserve">A.International cooperation provides actionable information to use against criminals.</w:t>
      </w:r>
    </w:p>
    <w:p>
      <w:pPr>
        <w:pStyle w:val="BodyText"/>
      </w:pPr>
      <w:r>
        <w:t xml:space="preserve">B.Supervisors regulate financial institutions and non-bank financial institutions and their risk based AML/CFT programs.</w:t>
      </w:r>
    </w:p>
    <w:p>
      <w:pPr>
        <w:pStyle w:val="BodyText"/>
      </w:pPr>
      <w:r>
        <w:t xml:space="preserve">C.Financial intelligence information is collected by authorities and shared with the FATF for further investigation.</w:t>
      </w:r>
    </w:p>
    <w:p>
      <w:pPr>
        <w:pStyle w:val="BodyText"/>
      </w:pPr>
      <w:r>
        <w:t xml:space="preserve">D.Those convicted of money laundering offenses are denied access to basic banking services.</w:t>
      </w:r>
    </w:p>
    <w:p>
      <w:pPr>
        <w:pStyle w:val="BodyText"/>
      </w:pPr>
      <w:r>
        <w:t xml:space="preserve">E.Money laundering offenses are investigated and criminally prosecuted.</w:t>
      </w:r>
    </w:p>
    <w:p>
      <w:pPr>
        <w:pStyle w:val="BodyText"/>
      </w:pPr>
      <w:r>
        <w:t xml:space="preserve">答案:A B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金融行动特别工作组的宗旨</w:t>
      </w:r>
    </w:p>
    <w:p>
      <w:pPr>
        <w:pStyle w:val="BodyText"/>
      </w:pPr>
      <w:r>
        <w:t xml:space="preserve">金融行动特别工作组将有效性定义为"预设成果的实现程度"。 有效性评估包括 11 条直接目标</w:t>
      </w:r>
    </w:p>
    <w:p>
      <w:pPr>
        <w:pStyle w:val="BodyText"/>
      </w:pPr>
      <w:r>
        <w:t xml:space="preserve">(Immediate Outcomes):</w:t>
      </w:r>
    </w:p>
    <w:p>
      <w:pPr>
        <w:pStyle w:val="BodyText"/>
      </w:pPr>
      <w:r>
        <w:t xml:space="preserve">1受评估国理解洗钱 / 恐怖融资 (ML/TF) 风险，并采取协调措施打击洗钱 / 恐怖融资和扩散融资。</w:t>
      </w:r>
    </w:p>
    <w:p>
      <w:pPr>
        <w:pStyle w:val="BodyText"/>
      </w:pPr>
      <w:r>
        <w:t xml:space="preserve">2</w:t>
      </w:r>
      <w:r>
        <w:rPr>
          <w:b/>
        </w:rPr>
        <w:t xml:space="preserve">通过国际合作，传递有用信息，推动对犯罪及犯罪资产的打击行动（A选项）</w:t>
      </w:r>
      <w:r>
        <w:t xml:space="preserve">。</w:t>
      </w:r>
    </w:p>
    <w:p>
      <w:pPr>
        <w:pStyle w:val="BodyText"/>
      </w:pPr>
      <w:r>
        <w:t xml:space="preserve">3</w:t>
      </w:r>
      <w:r>
        <w:rPr>
          <w:b/>
        </w:rPr>
        <w:t xml:space="preserve">监管机构对金融机构和非银行金融机构 (NBFI) 采取风险为本的反洗钱 / 反恐融资监管措施（B选项）</w:t>
      </w:r>
      <w:r>
        <w:t xml:space="preserve">。</w:t>
      </w:r>
    </w:p>
    <w:p>
      <w:pPr>
        <w:pStyle w:val="BodyText"/>
      </w:pPr>
      <w:r>
        <w:t xml:space="preserve">4金融机构和非银行金融机构采取预防性措施，报告可疑交易。</w:t>
      </w:r>
    </w:p>
    <w:p>
      <w:pPr>
        <w:pStyle w:val="BodyText"/>
      </w:pPr>
      <w:r>
        <w:t xml:space="preserve">5防止滥用法人进行洗钱 / 恐怖融资，主管部门无障碍地获取其受益所有权信息。</w:t>
      </w:r>
    </w:p>
    <w:p>
      <w:pPr>
        <w:pStyle w:val="BodyText"/>
      </w:pPr>
      <w:r>
        <w:t xml:space="preserve">6主管部门利用金融情报信息开展洗钱或恐怖融资调查。</w:t>
      </w:r>
    </w:p>
    <w:p>
      <w:pPr>
        <w:pStyle w:val="BodyText"/>
      </w:pPr>
      <w:r>
        <w:t xml:space="preserve">7</w:t>
      </w:r>
      <w:r>
        <w:rPr>
          <w:b/>
        </w:rPr>
        <w:t xml:space="preserve">洗钱犯罪活动得到调查、刑事起诉和制裁（E选项）</w:t>
      </w:r>
      <w:r>
        <w:t xml:space="preserve">。</w:t>
      </w:r>
    </w:p>
    <w:p>
      <w:pPr>
        <w:pStyle w:val="BodyText"/>
      </w:pPr>
      <w:r>
        <w:t xml:space="preserve">8犯罪所得充公。</w:t>
      </w:r>
    </w:p>
    <w:p>
      <w:pPr>
        <w:pStyle w:val="BodyText"/>
      </w:pPr>
      <w:r>
        <w:t xml:space="preserve">9恐怖融资犯罪活动得到调查、刑事起诉和制裁。</w:t>
      </w:r>
    </w:p>
    <w:p>
      <w:pPr>
        <w:pStyle w:val="BodyText"/>
      </w:pPr>
      <w:r>
        <w:t xml:space="preserve">10恐怖分子和恐怖组织的募集、转移和使用资金活动得到遏制，且其无法滥用非营利组织(NPO)。</w:t>
      </w:r>
    </w:p>
    <w:p>
      <w:pPr>
        <w:pStyle w:val="BodyText"/>
      </w:pPr>
      <w:r>
        <w:t xml:space="preserve">11涉及大规模杀伤性武器扩散的个人和组织的募集、转移和使用资金活动得到遏制。</w:t>
      </w:r>
    </w:p>
    <w:p>
      <w:pPr>
        <w:pStyle w:val="BodyText"/>
      </w:pPr>
      <w:r>
        <w:rPr>
          <w:b/>
        </w:rPr>
        <w:t xml:space="preserve">选项分析:</w:t>
      </w:r>
    </w:p>
    <w:p>
      <w:pPr>
        <w:pStyle w:val="BodyText"/>
      </w:pPr>
      <w:r>
        <w:t xml:space="preserve">A选项正确，</w:t>
      </w:r>
      <w:r>
        <w:rPr>
          <w:b/>
        </w:rPr>
        <w:t xml:space="preserve">"各国通过国际合作及时提供可操作金融情报、证据和追赃协助。"</w:t>
      </w:r>
    </w:p>
    <w:p>
      <w:pPr>
        <w:pStyle w:val="BodyText"/>
      </w:pPr>
      <w:r>
        <w:rPr>
          <w:b/>
        </w:rPr>
        <w:t xml:space="preserve">评估要点:司法互助条约（MLATs）的执行效率、FIU间埃格蒙特集团框架下的情报交换。</w:t>
      </w:r>
    </w:p>
    <w:p>
      <w:pPr>
        <w:pStyle w:val="BodyText"/>
      </w:pPr>
      <w:r>
        <w:t xml:space="preserve">B选项正确，</w:t>
      </w:r>
      <w:r>
        <w:rPr>
          <w:b/>
        </w:rPr>
        <w:t xml:space="preserve">监管机构需实施风险为本的监管（RBS），包括:对银行/非银机构（如加密货币平台）差异化检查、验证机构是否有效执行EDD（增强型尽职调查）。</w:t>
      </w:r>
    </w:p>
    <w:p>
      <w:pPr>
        <w:pStyle w:val="BodyText"/>
      </w:pPr>
      <w:r>
        <w:rPr>
          <w:b/>
        </w:rPr>
        <w:t xml:space="preserve">数据指标:现场检查覆盖率（高风险机构每年至少1次）、监管处罚的及时性与威慑力。</w:t>
      </w:r>
    </w:p>
    <w:p>
      <w:pPr>
        <w:pStyle w:val="BodyText"/>
      </w:pPr>
      <w:r>
        <w:t xml:space="preserve">C选项错误，各国FIU向国内执法机构而非FATF直接提供情报（FATF不参与个案）。</w:t>
      </w:r>
    </w:p>
    <w:p>
      <w:pPr>
        <w:pStyle w:val="BodyText"/>
      </w:pPr>
      <w:r>
        <w:t xml:space="preserve">D选项错误，未列入11项成果:属金融机构自主风控措施，FATF仅要求"风险缓释"而非绝对禁止。</w:t>
      </w:r>
    </w:p>
    <w:p>
      <w:pPr>
        <w:pStyle w:val="BodyText"/>
      </w:pPr>
      <w:r>
        <w:t xml:space="preserve">E选项正确，</w:t>
      </w:r>
      <w:r>
        <w:rPr>
          <w:b/>
        </w:rPr>
        <w:t xml:space="preserve">"洗钱调查应导向与风险相称的起诉和定罪。"</w:t>
      </w:r>
    </w:p>
    <w:p>
      <w:pPr>
        <w:pStyle w:val="BodyText"/>
      </w:pPr>
      <w:r>
        <w:rPr>
          <w:b/>
        </w:rPr>
        <w:t xml:space="preserve">关键评估项:洗钱案件起诉率 vs. 金融犯罪实际规模、定罪案件是否涉及复杂手法（如贸易洗钱、虚拟资产）。</w:t>
      </w:r>
    </w:p>
    <w:p>
      <w:pPr>
        <w:pStyle w:val="BodyText"/>
      </w:pPr>
      <w:r>
        <w:t xml:space="preserve">5.Which accurately describes the social and economic impacts of money</w:t>
      </w:r>
      <w:r>
        <w:t xml:space="preserve"> </w:t>
      </w:r>
      <w:r>
        <w:t xml:space="preserve">laundering?</w:t>
      </w:r>
    </w:p>
    <w:p>
      <w:pPr>
        <w:pStyle w:val="BodyText"/>
      </w:pPr>
      <w:r>
        <w:t xml:space="preserve">A.Money laundering impacts the financial sector, which is critical for</w:t>
      </w:r>
      <w:r>
        <w:t xml:space="preserve"> </w:t>
      </w:r>
      <w:r>
        <w:t xml:space="preserve">economic growth.</w:t>
      </w:r>
    </w:p>
    <w:p>
      <w:pPr>
        <w:pStyle w:val="BodyText"/>
      </w:pPr>
      <w:r>
        <w:t xml:space="preserve">B.Increased money laundering generally results in greater economic</w:t>
      </w:r>
      <w:r>
        <w:t xml:space="preserve"> </w:t>
      </w:r>
      <w:r>
        <w:t xml:space="preserve">stability as profits are reinvested in the jurisdiction.</w:t>
      </w:r>
    </w:p>
    <w:p>
      <w:pPr>
        <w:pStyle w:val="BodyText"/>
      </w:pPr>
      <w:r>
        <w:t xml:space="preserve">C.Foreign investors are often attracted to jurisdictions with</w:t>
      </w:r>
      <w:r>
        <w:t xml:space="preserve"> </w:t>
      </w:r>
      <w:r>
        <w:t xml:space="preserve">significant money laundering activity as the same conditions favour</w:t>
      </w:r>
      <w:r>
        <w:t xml:space="preserve"> </w:t>
      </w:r>
      <w:r>
        <w:t xml:space="preserve">legitimate economic activity.</w:t>
      </w:r>
    </w:p>
    <w:p>
      <w:pPr>
        <w:pStyle w:val="BodyText"/>
      </w:pPr>
      <w:r>
        <w:t xml:space="preserve">D.Money launderers generally remit any tax revenue that would be due in</w:t>
      </w:r>
      <w:r>
        <w:t xml:space="preserve"> </w:t>
      </w:r>
      <w:r>
        <w:t xml:space="preserve">the jurisdictions in which they operate via front businesses.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研究洗钱趋势及对策</w:t>
      </w:r>
    </w:p>
    <w:p>
      <w:pPr>
        <w:pStyle w:val="BodyText"/>
      </w:pPr>
      <w:r>
        <w:t xml:space="preserve">自1989年创立以来，金融行动特别工作组一直采用五年制的委托权限。2019年，在金融行动特别工作组30周年会议上，成员国一致通过了无限制委托权限。这一委托权限表明，</w:t>
      </w:r>
      <w:r>
        <w:rPr>
          <w:b/>
        </w:rPr>
        <w:t xml:space="preserve">只要金融体系完整性依旧引起人们的关切，那么金融行动特别工作组的使命就会延续下去</w:t>
      </w:r>
      <w:r>
        <w:t xml:space="preserve">。</w:t>
      </w:r>
    </w:p>
    <w:p>
      <w:pPr>
        <w:pStyle w:val="BodyText"/>
      </w:pPr>
      <w:r>
        <w:t xml:space="preserve">此外，也要对打击洗钱、恐怖融资和扩散融资做出持续的政治承诺。自成立之日起，金融行动特别工作组始终专注于以下三大主要工作:</w:t>
      </w:r>
    </w:p>
    <w:p>
      <w:pPr>
        <w:pStyle w:val="BodyText"/>
      </w:pPr>
      <w:r>
        <w:t xml:space="preserve">• 制定标准</w:t>
      </w:r>
    </w:p>
    <w:p>
      <w:pPr>
        <w:pStyle w:val="BodyText"/>
      </w:pPr>
      <w:r>
        <w:t xml:space="preserve">• 促进标准的有效实施</w:t>
      </w:r>
    </w:p>
    <w:p>
      <w:pPr>
        <w:pStyle w:val="BodyText"/>
      </w:pPr>
      <w:r>
        <w:t xml:space="preserve">• 识别洗钱和恐怖融资威胁</w:t>
      </w:r>
    </w:p>
    <w:p>
      <w:pPr>
        <w:pStyle w:val="BodyText"/>
      </w:pPr>
      <w:r>
        <w:rPr>
          <w:b/>
        </w:rPr>
        <w:t xml:space="preserve">洗钱通过破坏金融市场的完整性。它扭曲了资产和商品价格，导致资源配置不当，会抑制经济增长。这个过程也会侵蚀公众对金融体系的信任，并可能阻止外国投资。</w:t>
      </w:r>
    </w:p>
    <w:p>
      <w:pPr>
        <w:pStyle w:val="BodyText"/>
      </w:pPr>
      <w:r>
        <w:rPr>
          <w:b/>
        </w:rPr>
        <w:t xml:space="preserve">选项分析:</w:t>
      </w:r>
    </w:p>
    <w:p>
      <w:pPr>
        <w:pStyle w:val="BodyText"/>
      </w:pPr>
      <w:r>
        <w:t xml:space="preserve">B选项错误，洗钱不会使经济更稳定，反而会扭曲市场、助长犯罪，并可能导致金融体系崩溃。</w:t>
      </w:r>
    </w:p>
    <w:p>
      <w:pPr>
        <w:pStyle w:val="BodyText"/>
      </w:pPr>
      <w:r>
        <w:t xml:space="preserve">C选项错误，洗钱猖獗的司法管辖区通常伴随腐败、法治薄弱等问题，反而会吓退合法投资者。</w:t>
      </w:r>
    </w:p>
    <w:p>
      <w:pPr>
        <w:pStyle w:val="BodyText"/>
      </w:pPr>
      <w:r>
        <w:t xml:space="preserve">D选项错误，洗钱者通常通过隐蔽手段转移资金，逃避税收，而非通过合法前台业务纳税。</w:t>
      </w:r>
    </w:p>
    <w:p>
      <w:pPr>
        <w:pStyle w:val="BodyText"/>
      </w:pPr>
      <w:r>
        <w:t xml:space="preserve">6.The Chief Compliance Officer (CCO) of a financial institution has</w:t>
      </w:r>
      <w:r>
        <w:t xml:space="preserve"> </w:t>
      </w:r>
      <w:r>
        <w:t xml:space="preserve">been asked by a manufacturing customer reliant upon imported raw</w:t>
      </w:r>
      <w:r>
        <w:t xml:space="preserve"> </w:t>
      </w:r>
      <w:r>
        <w:t xml:space="preserve">materials if there will be repercussions to his business following the</w:t>
      </w:r>
      <w:r>
        <w:t xml:space="preserve"> </w:t>
      </w:r>
      <w:r>
        <w:t xml:space="preserve">weak assessment of the recent publicly issued Financial Action Task</w:t>
      </w:r>
      <w:r>
        <w:t xml:space="preserve"> </w:t>
      </w:r>
      <w:r>
        <w:t xml:space="preserve">Force (FATF) Mutual Evaluation Report (MER). How should the CCO respond?</w:t>
      </w:r>
    </w:p>
    <w:p>
      <w:pPr>
        <w:pStyle w:val="BodyText"/>
      </w:pPr>
      <w:r>
        <w:t xml:space="preserve">A.Citing inaccurate content of the MER, the president of the country has</w:t>
      </w:r>
      <w:r>
        <w:t xml:space="preserve"> </w:t>
      </w:r>
      <w:r>
        <w:t xml:space="preserve">called upon the FATF to publicly withdraw the MER and commission an</w:t>
      </w:r>
      <w:r>
        <w:t xml:space="preserve"> </w:t>
      </w:r>
      <w:r>
        <w:t xml:space="preserve">independent review of findings.</w:t>
      </w:r>
    </w:p>
    <w:p>
      <w:pPr>
        <w:pStyle w:val="BodyText"/>
      </w:pPr>
      <w:r>
        <w:t xml:space="preserve">B.Negative consequences will not occur because the manufacturing</w:t>
      </w:r>
      <w:r>
        <w:t xml:space="preserve"> </w:t>
      </w:r>
      <w:r>
        <w:t xml:space="preserve">customer has been trading with reputable countries and suppliers for</w:t>
      </w:r>
      <w:r>
        <w:t xml:space="preserve"> </w:t>
      </w:r>
      <w:r>
        <w:t xml:space="preserve">many years without incident.</w:t>
      </w:r>
    </w:p>
    <w:p>
      <w:pPr>
        <w:pStyle w:val="BodyText"/>
      </w:pPr>
      <w:r>
        <w:t xml:space="preserve">C.Mandate termination of all cross-border trading until evidence can be</w:t>
      </w:r>
      <w:r>
        <w:t xml:space="preserve"> </w:t>
      </w:r>
      <w:r>
        <w:t xml:space="preserve">provided to show an improved position of compliance for the weaknesses</w:t>
      </w:r>
      <w:r>
        <w:t xml:space="preserve"> </w:t>
      </w:r>
      <w:r>
        <w:t xml:space="preserve">stated in the MER.</w:t>
      </w:r>
    </w:p>
    <w:p>
      <w:pPr>
        <w:pStyle w:val="BodyText"/>
      </w:pPr>
      <w:r>
        <w:t xml:space="preserve">D.Delayed processing of cross-border transfer of funds between countries</w:t>
      </w:r>
      <w:r>
        <w:t xml:space="preserve"> </w:t>
      </w:r>
      <w:r>
        <w:t xml:space="preserve">may occur due to increased scrutiny to determine the legitimacy of each</w:t>
      </w:r>
      <w:r>
        <w:t xml:space="preserve"> </w:t>
      </w:r>
      <w:r>
        <w:t xml:space="preserve">transfer.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金融行动特别工作组的宗旨</w:t>
      </w:r>
    </w:p>
    <w:p>
      <w:pPr>
        <w:pStyle w:val="BodyText"/>
      </w:pPr>
      <w:r>
        <w:t xml:space="preserve">新评估方法的制定基础是金融行动特别工作组、类区域性组织 (FSRB)、国际货币基金组织和世界银行等国际组织对旧版金融行动特别工作组建议遵守情况的工作经验。通过评估一国反洗钱技术合规性和有效性，可综合分析该国对金融行动特别工作组建议的遵守情况，以及该国反洗钱 / 反恐怖融资体系的运行有效程度。 </w:t>
      </w:r>
      <w:r>
        <w:rPr>
          <w:b/>
        </w:rPr>
        <w:t xml:space="preserve">这个方法注重于技术合规性评估、有效性评估以及研究洗钱趋势与对策 。</w:t>
      </w:r>
    </w:p>
    <w:p>
      <w:pPr>
        <w:pStyle w:val="BodyText"/>
      </w:pPr>
      <w:r>
        <w:rPr>
          <w:b/>
        </w:rPr>
        <w:t xml:space="preserve">选项分析:</w:t>
      </w:r>
    </w:p>
    <w:p>
      <w:pPr>
        <w:pStyle w:val="BodyText"/>
      </w:pPr>
      <w:r>
        <w:t xml:space="preserve">A选项错误，CCO应基于合规风险作出专业判断，而非评论政治层面的争议。国家领导人的表态不影响金融机构的合规义务。</w:t>
      </w:r>
    </w:p>
    <w:p>
      <w:pPr>
        <w:pStyle w:val="BodyText"/>
      </w:pPr>
      <w:r>
        <w:t xml:space="preserve">B选项错误，即使客户历史良好，金融机构仍需遵守对高风险国家的强化审查要求。这种保证可能使机构面临监管处罚。</w:t>
      </w:r>
    </w:p>
    <w:p>
      <w:pPr>
        <w:pStyle w:val="BodyText"/>
      </w:pPr>
      <w:r>
        <w:t xml:space="preserve">C选项错误，完全终止交易不符合"风险为本"原则。可能构成对客户的歧视性待遇。</w:t>
      </w:r>
    </w:p>
    <w:p>
      <w:pPr>
        <w:pStyle w:val="BodyText"/>
      </w:pPr>
      <w:r>
        <w:t xml:space="preserve">7.(多选题)A customer brings $15,000 worth of chips into a casino and plays</w:t>
      </w:r>
      <w:r>
        <w:t xml:space="preserve"> </w:t>
      </w:r>
      <w:r>
        <w:t xml:space="preserve">various games. The customer redeems all the remaining chips and requests</w:t>
      </w:r>
      <w:r>
        <w:t xml:space="preserve"> </w:t>
      </w:r>
      <w:r>
        <w:t xml:space="preserve">awire transfer of the proceeds to an unrelated third party. What are two</w:t>
      </w:r>
      <w:r>
        <w:t xml:space="preserve"> </w:t>
      </w:r>
      <w:r>
        <w:t xml:space="preserve">red ags that indicate money laundering?(Choose two.)</w:t>
      </w:r>
    </w:p>
    <w:p>
      <w:pPr>
        <w:pStyle w:val="BodyText"/>
      </w:pPr>
      <w:r>
        <w:t xml:space="preserve">A.Customer redeeming all remaining chips</w:t>
      </w:r>
    </w:p>
    <w:p>
      <w:pPr>
        <w:pStyle w:val="BodyText"/>
      </w:pPr>
      <w:r>
        <w:t xml:space="preserve">B.Playing various games before cashing out</w:t>
      </w:r>
    </w:p>
    <w:p>
      <w:pPr>
        <w:pStyle w:val="BodyText"/>
      </w:pPr>
      <w:r>
        <w:t xml:space="preserve">C.Bringing $15,000 worth of chips into the casino</w:t>
      </w:r>
    </w:p>
    <w:p>
      <w:pPr>
        <w:pStyle w:val="BodyText"/>
      </w:pPr>
      <w:r>
        <w:t xml:space="preserve">D.Requesting a wire transfer to an unrelated third party</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金融行动特别工作组还明确规定了引发反洗钱审查的限额。例如， </w:t>
      </w:r>
      <w:r>
        <w:rPr>
          <w:b/>
        </w:rPr>
        <w:t xml:space="preserve">金融组织对一次性客户的监控限额为 15,000美元</w:t>
      </w:r>
      <w:r>
        <w:t xml:space="preserve"> ;对赌场（包括网上赌场）的监控限额为3,000美元;对贵金属交易商的现金交易活动的监控限额为15,000美元。</w:t>
      </w:r>
    </w:p>
    <w:p>
      <w:pPr>
        <w:pStyle w:val="BodyText"/>
      </w:pPr>
      <w:r>
        <w:t xml:space="preserve">把兑现的钱汇款给一个无关联的人是洗钱"分层"阶段的典型操作，通过第三方转移资金以切断审计线索。符合FATF对"异常资金转移"的红色标志定义。</w:t>
      </w:r>
      <w:r>
        <w:br/>
      </w:r>
      <w:r>
        <w:br/>
      </w:r>
      <w:r>
        <w:rPr>
          <w:b/>
        </w:rPr>
        <w:t xml:space="preserve">选项分析：</w:t>
      </w:r>
      <w:r>
        <w:br/>
      </w:r>
    </w:p>
    <w:p>
      <w:pPr>
        <w:pStyle w:val="BodyText"/>
      </w:pPr>
      <w:r>
        <w:t xml:space="preserve">选项C正确：客户带着1.5万美元的筹码来到赌场。这是处置阶段，一般去赌场都是用现金去赌场现场换，如果直接拿着1.5大额筹码去，那这些筹码可能来自另外一个匿名来源，然后他来赌场将它合法化，这一步就是属于离析阶段了。</w:t>
      </w:r>
    </w:p>
    <w:p>
      <w:pPr>
        <w:pStyle w:val="BodyText"/>
      </w:pPr>
      <w:r>
        <w:t xml:space="preserve">选项D正确：是分层阶段。</w:t>
      </w:r>
    </w:p>
    <w:p>
      <w:pPr>
        <w:numPr>
          <w:numId w:val="1001"/>
          <w:ilvl w:val="0"/>
        </w:numPr>
      </w:pPr>
      <w:r>
        <w:t xml:space="preserve">资金没有回到客户自己账户，而是转给陌生人 → 隐藏受益人</w:t>
      </w:r>
    </w:p>
    <w:p>
      <w:pPr>
        <w:numPr>
          <w:numId w:val="1001"/>
          <w:ilvl w:val="0"/>
        </w:numPr>
      </w:pPr>
      <w:r>
        <w:t xml:space="preserve">赌场被用作“中转站”，掩盖资金流向</w:t>
      </w:r>
    </w:p>
    <w:p>
      <w:pPr>
        <w:numPr>
          <w:numId w:val="1001"/>
          <w:ilvl w:val="0"/>
        </w:numPr>
      </w:pPr>
      <w:r>
        <w:t xml:space="preserve">这是洗钱者常用的“资金路径混淆”手法</w:t>
      </w:r>
    </w:p>
    <w:p>
      <w:pPr>
        <w:pStyle w:val="FirstParagraph"/>
      </w:pPr>
      <w:r>
        <w:t xml:space="preserve">8.What do the Financial Action Task Force (FATF) mutual evaluations of</w:t>
      </w:r>
      <w:r>
        <w:t xml:space="preserve"> </w:t>
      </w:r>
      <w:r>
        <w:t xml:space="preserve">each member assess?</w:t>
      </w:r>
    </w:p>
    <w:p>
      <w:pPr>
        <w:pStyle w:val="BodyText"/>
      </w:pPr>
      <w:r>
        <w:t xml:space="preserve">A.The levels of implementation of the FATF Recommendations</w:t>
      </w:r>
    </w:p>
    <w:p>
      <w:pPr>
        <w:pStyle w:val="BodyText"/>
      </w:pPr>
      <w:r>
        <w:t xml:space="preserve">B.The member's ability to send a representative to the plenary sessions</w:t>
      </w:r>
    </w:p>
    <w:p>
      <w:pPr>
        <w:pStyle w:val="BodyText"/>
      </w:pPr>
      <w:r>
        <w:t xml:space="preserve">C.If the member has a large enough economy to maintain its membership</w:t>
      </w:r>
    </w:p>
    <w:p>
      <w:pPr>
        <w:pStyle w:val="BodyText"/>
      </w:pPr>
      <w:r>
        <w:t xml:space="preserve">D.If the member has made any suggestions for updates to the FATF</w:t>
      </w:r>
      <w:r>
        <w:t xml:space="preserve"> </w:t>
      </w:r>
      <w:r>
        <w:t xml:space="preserve">Recommendations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监督成员国落实金融行动特别工作组建议的情况</w:t>
      </w:r>
    </w:p>
    <w:p>
      <w:pPr>
        <w:pStyle w:val="BodyText"/>
      </w:pPr>
      <w:r>
        <w:rPr>
          <w:b/>
        </w:rPr>
        <w:t xml:space="preserve">金融行动特别工作组在第四轮互评估中，采用一种全新的评估方式，评估各成员国在技术层面上遵守建议的情况以及反洗钱/反恐融资体系的有效性 。</w:t>
      </w:r>
    </w:p>
    <w:p>
      <w:pPr>
        <w:pStyle w:val="BodyText"/>
      </w:pPr>
      <w:r>
        <w:rPr>
          <w:b/>
        </w:rPr>
        <w:t xml:space="preserve">选项分析:</w:t>
      </w:r>
    </w:p>
    <w:p>
      <w:pPr>
        <w:pStyle w:val="BodyText"/>
      </w:pPr>
      <w:r>
        <w:t xml:space="preserve">B选项错误，非评估内容，成员代表权属资格审核事项。</w:t>
      </w:r>
    </w:p>
    <w:p>
      <w:pPr>
        <w:pStyle w:val="BodyText"/>
      </w:pPr>
      <w:r>
        <w:t xml:space="preserve">C选项错误，属于无关因素 ，会费缴纳问题由秘书处管理。</w:t>
      </w:r>
    </w:p>
    <w:p>
      <w:pPr>
        <w:pStyle w:val="BodyText"/>
      </w:pPr>
      <w:r>
        <w:t xml:space="preserve">D选项错误，意见征集流程 ，在建议修订阶段单独进行。</w:t>
      </w:r>
    </w:p>
    <w:p>
      <w:pPr>
        <w:pStyle w:val="BodyText"/>
      </w:pPr>
      <w:r>
        <w:t xml:space="preserve">9.Which assessments are involved in the processes of mutual evaluation</w:t>
      </w:r>
      <w:r>
        <w:t xml:space="preserve"> </w:t>
      </w:r>
      <w:r>
        <w:t xml:space="preserve">and follow-up by the FATF?</w:t>
      </w:r>
    </w:p>
    <w:p>
      <w:pPr>
        <w:pStyle w:val="BodyText"/>
      </w:pPr>
      <w:r>
        <w:t xml:space="preserve">A.Risk assessments and technical standards assessments</w:t>
      </w:r>
    </w:p>
    <w:p>
      <w:pPr>
        <w:pStyle w:val="BodyText"/>
      </w:pPr>
      <w:r>
        <w:t xml:space="preserve">B.Technical compliance assessments and effectiveness assessment</w:t>
      </w:r>
    </w:p>
    <w:p>
      <w:pPr>
        <w:pStyle w:val="BodyText"/>
      </w:pPr>
      <w:r>
        <w:t xml:space="preserve">C.Sanction risk assessments and the country's National Risk Assessment</w:t>
      </w:r>
    </w:p>
    <w:p>
      <w:pPr>
        <w:pStyle w:val="BodyText"/>
      </w:pPr>
      <w:r>
        <w:t xml:space="preserve">D.Country audit assessments and transaction monitoring assessments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监督成员国落实金融行动特别工作组建议的情况</w:t>
      </w:r>
    </w:p>
    <w:p>
      <w:pPr>
        <w:pStyle w:val="BodyText"/>
      </w:pPr>
      <w:r>
        <w:t xml:space="preserve">新评估方法的制定基础是金融行动特别工作组、类区域性组织 (FSRB)、国际货币基金组织和世界银行等国际组织对旧版金融行动特别工作组建议遵守情况的工作经验。通过评估一国反洗钱技术合规性和有效性，可综合分析该国对金融行动特别工作组建议的遵守情况，以及该国反洗钱 / 反恐怖融资体系的运行有效程度。 这个方法注重于</w:t>
      </w:r>
      <w:r>
        <w:rPr>
          <w:b/>
        </w:rPr>
        <w:t xml:space="preserve">技术合规性评估 、 有效性评估</w:t>
      </w:r>
      <w:r>
        <w:t xml:space="preserve">以及研究洗钱趋势与对策。</w:t>
      </w:r>
    </w:p>
    <w:p>
      <w:pPr>
        <w:pStyle w:val="BodyText"/>
      </w:pPr>
      <w:r>
        <w:rPr>
          <w:b/>
        </w:rPr>
        <w:t xml:space="preserve">选项分析:</w:t>
      </w:r>
    </w:p>
    <w:p>
      <w:pPr>
        <w:pStyle w:val="BodyText"/>
      </w:pPr>
      <w:r>
        <w:t xml:space="preserve">A选项错误，风险评估（如国家风险评估）是 FATF评估的基础，但不是正式评估的组成部分。"技术标准评估"并非FATF术语，混淆了"技术合规性"概念。</w:t>
      </w:r>
    </w:p>
    <w:p>
      <w:pPr>
        <w:pStyle w:val="BodyText"/>
      </w:pPr>
      <w:r>
        <w:t xml:space="preserve">C选项错误，国家风险评估（NRA）是司法管辖区 自己的责任，而非FATF评估内容。制裁风险评估是金融机构的内部工作，与FATF相互评估无关。</w:t>
      </w:r>
    </w:p>
    <w:p>
      <w:pPr>
        <w:pStyle w:val="BodyText"/>
      </w:pPr>
      <w:r>
        <w:t xml:space="preserve">D选项错误，国家审计（如最高审计机构审查）属于国内程序，FATF不评估。交易监测评估是金融机构的合规流程，不在FATF评估范围内。</w:t>
      </w:r>
    </w:p>
    <w:p>
      <w:pPr>
        <w:pStyle w:val="BodyText"/>
      </w:pPr>
      <w:r>
        <w:t xml:space="preserve">10.What are the main components of a FATF mutual evaluation?</w:t>
      </w:r>
    </w:p>
    <w:p>
      <w:pPr>
        <w:pStyle w:val="BodyText"/>
      </w:pPr>
      <w:r>
        <w:t xml:space="preserve">A.Measuring effectiveness and technical compliance</w:t>
      </w:r>
    </w:p>
    <w:p>
      <w:pPr>
        <w:pStyle w:val="BodyText"/>
      </w:pPr>
      <w:r>
        <w:t xml:space="preserve">B.Assessing a country and training</w:t>
      </w:r>
    </w:p>
    <w:p>
      <w:pPr>
        <w:pStyle w:val="BodyText"/>
      </w:pPr>
      <w:r>
        <w:t xml:space="preserve">C.Scoping and on-site visits</w:t>
      </w:r>
    </w:p>
    <w:p>
      <w:pPr>
        <w:pStyle w:val="BodyText"/>
      </w:pPr>
      <w:r>
        <w:t xml:space="preserve">D.Drafting reports and plenary discussions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监督成员国落实金融行动特别工作组建议的情况</w:t>
      </w:r>
    </w:p>
    <w:p>
      <w:pPr>
        <w:pStyle w:val="BodyText"/>
      </w:pPr>
      <w:r>
        <w:t xml:space="preserve">新评估方法的制定基础是金融行动特别工作组、类区域性组织 (FSRB)、国际货币基金组织和世界银行等国际组织对旧版金融行动特别工作组建议遵守情况的工作经验。通过评估一国反洗钱技术合规性和有效性，可综合分析该国对金融行动特别工作组建议的遵守情况，以及该国反洗钱 / 反恐怖融资体系的运行有效程度。</w:t>
      </w:r>
      <w:r>
        <w:rPr>
          <w:b/>
        </w:rPr>
        <w:t xml:space="preserve">这个方法注重于技术合规性评估、有效性评估以及研究洗钱趋势与对策 。</w:t>
      </w:r>
    </w:p>
    <w:p>
      <w:pPr>
        <w:pStyle w:val="BodyText"/>
      </w:pPr>
      <w:r>
        <w:rPr>
          <w:b/>
        </w:rPr>
        <w:t xml:space="preserve">选项分析：</w:t>
      </w:r>
    </w:p>
    <w:p>
      <w:pPr>
        <w:pStyle w:val="BodyText"/>
      </w:pPr>
      <w:r>
        <w:t xml:space="preserve">B评估国家和培训，错误 → 培训是FATF的辅助活动，非评估核心内容。</w:t>
      </w:r>
    </w:p>
    <w:p>
      <w:pPr>
        <w:pStyle w:val="BodyText"/>
      </w:pPr>
      <w:r>
        <w:t xml:space="preserve">C范围界定和现场考察，错误 → 是评估过程的前期步骤，但非主要内容。</w:t>
      </w:r>
    </w:p>
    <w:p>
      <w:pPr>
        <w:pStyle w:val="BodyText"/>
      </w:pPr>
      <w:r>
        <w:t xml:space="preserve">D起草报告和全体讨论，错误 → 是评估后的流程，而非评估内容本身。</w:t>
      </w:r>
    </w:p>
    <w:p>
      <w:pPr>
        <w:pStyle w:val="BodyText"/>
      </w:pPr>
      <w:r>
        <w:t xml:space="preserve">11.In the follow-up process of the fourth round of Mutual Evaluations</w:t>
      </w:r>
      <w:r>
        <w:t xml:space="preserve"> </w:t>
      </w:r>
      <w:r>
        <w:t xml:space="preserve">of the FATF, what happens when a country is placed on enhanced</w:t>
      </w:r>
      <w:r>
        <w:t xml:space="preserve"> </w:t>
      </w:r>
      <w:r>
        <w:t xml:space="preserve">follow-up?</w:t>
      </w:r>
    </w:p>
    <w:p>
      <w:pPr>
        <w:pStyle w:val="BodyText"/>
      </w:pPr>
      <w:r>
        <w:t xml:space="preserve">A.If the country submits its implementation plan, it is freed from other</w:t>
      </w:r>
      <w:r>
        <w:t xml:space="preserve"> </w:t>
      </w:r>
      <w:r>
        <w:t xml:space="preserve">enhanced measures that may be applied until the next evaluation by FATF.</w:t>
      </w:r>
    </w:p>
    <w:p>
      <w:pPr>
        <w:pStyle w:val="BodyText"/>
      </w:pPr>
      <w:r>
        <w:t xml:space="preserve">B.The country is required to remain on enhanced follow- up status until</w:t>
      </w:r>
      <w:r>
        <w:t xml:space="preserve"> </w:t>
      </w:r>
      <w:r>
        <w:t xml:space="preserve">the next FATF mutual evaluation.</w:t>
      </w:r>
    </w:p>
    <w:p>
      <w:pPr>
        <w:pStyle w:val="BodyText"/>
      </w:pPr>
      <w:r>
        <w:t xml:space="preserve">C.The country undergoes a follow-up FATF assessment five years after the</w:t>
      </w:r>
      <w:r>
        <w:t xml:space="preserve"> </w:t>
      </w:r>
      <w:r>
        <w:t xml:space="preserve">initial enhanced follow-up placement.</w:t>
      </w:r>
    </w:p>
    <w:p>
      <w:pPr>
        <w:pStyle w:val="BodyText"/>
      </w:pPr>
      <w:r>
        <w:t xml:space="preserve">D.The country has to report back its implementation plan at the first</w:t>
      </w:r>
      <w:r>
        <w:t xml:space="preserve"> </w:t>
      </w:r>
      <w:r>
        <w:t xml:space="preserve">FATF general meeting after the adoption of the evaluation report by</w:t>
      </w:r>
      <w:r>
        <w:t xml:space="preserve"> </w:t>
      </w:r>
      <w:r>
        <w:t xml:space="preserve">FATF.</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有效性评估</w:t>
      </w:r>
    </w:p>
    <w:p>
      <w:pPr>
        <w:pStyle w:val="BodyText"/>
      </w:pPr>
      <w:r>
        <w:t xml:space="preserve">基于金融行动特别工作组第四轮互评估结果，不管处在正常或后续强化状态，</w:t>
      </w:r>
      <w:r>
        <w:rPr>
          <w:b/>
        </w:rPr>
        <w:t xml:space="preserve">五年后都要再进行后续评估 。</w:t>
      </w:r>
    </w:p>
    <w:p>
      <w:pPr>
        <w:pStyle w:val="BodyText"/>
      </w:pPr>
      <w:r>
        <w:rPr>
          <w:b/>
        </w:rPr>
        <w:t xml:space="preserve">选项分析:</w:t>
      </w:r>
    </w:p>
    <w:p>
      <w:pPr>
        <w:pStyle w:val="BodyText"/>
      </w:pPr>
      <w:r>
        <w:t xml:space="preserve">A选项错误，通常情况下，即使一个国家提交了执行计划，金融行动特别工作组（FATF）仍会根据实际情况判断是否需要采取其他强化措施，而不是提交计划后就一定不受其他强化措施限制。FATF 会持续关注该国在执行计划过程中的进展和成效，如果发现执行不力或存在其他问题，仍可能施加额外的强化措施，所以该选项不正确。</w:t>
      </w:r>
    </w:p>
    <w:p>
      <w:pPr>
        <w:pStyle w:val="BodyText"/>
      </w:pPr>
      <w:r>
        <w:t xml:space="preserve">B选项错误，虽然被评估为需强化后续行动，但并不意味着在下次相互评估之前必须一直保持强化后续行动状态不变。如果该国在执行计划过程中取得良好进展，FATF 可能会根据实际情况调整其后续行动的强度，并非是绝对的 "必须保持"，所以该选项不准确。</w:t>
      </w:r>
    </w:p>
    <w:p>
      <w:pPr>
        <w:pStyle w:val="BodyText"/>
      </w:pPr>
      <w:r>
        <w:t xml:space="preserve">C选项正确，</w:t>
      </w:r>
      <w:r>
        <w:rPr>
          <w:b/>
        </w:rPr>
        <w:t xml:space="preserve">FATF 对于被评估为需强化后续行动的国家，通常会有一个时间框架来安排后续评估。在实践中，可能会设定在实施首次强化一定时间后，如五年，对该国进行后续评估，以全面检查该国在这段时间内针对之前评估中发现问题的改进情况和合规进展，所以该选项符合 FATF 的一般做法。</w:t>
      </w:r>
    </w:p>
    <w:p>
      <w:pPr>
        <w:pStyle w:val="BodyText"/>
      </w:pPr>
      <w:r>
        <w:t xml:space="preserve">D选项错误，FATF 并没有明确规定被评估国家必须在通过评估报告后的第一次大会上报告执行计划。报告执行计划的时间和方式通常由 FATF 根据具体情况和与该国的沟通协商来确定，可能会有不同的安排，不一定是在第一次大会上，所以该选项不正确。</w:t>
      </w:r>
    </w:p>
    <w:p>
      <w:pPr>
        <w:pStyle w:val="BodyText"/>
      </w:pPr>
      <w:r>
        <w:t xml:space="preserve">12.When the FATF conducts a mutual assessment of a country, it should</w:t>
      </w:r>
      <w:r>
        <w:t xml:space="preserve"> </w:t>
      </w:r>
      <w:r>
        <w:t xml:space="preserve">prove the effectiveness of the FATF's 40 recommendations?</w:t>
      </w:r>
    </w:p>
    <w:p>
      <w:pPr>
        <w:pStyle w:val="BodyText"/>
      </w:pPr>
      <w:r>
        <w:t xml:space="preserve">A.financial institutions in the assessed countries are aware of the</w:t>
      </w:r>
      <w:r>
        <w:t xml:space="preserve"> </w:t>
      </w:r>
      <w:r>
        <w:t xml:space="preserve">risks of money laundering and terrorist financing.</w:t>
      </w:r>
    </w:p>
    <w:p>
      <w:pPr>
        <w:pStyle w:val="BodyText"/>
      </w:pPr>
      <w:r>
        <w:t xml:space="preserve">B.the assessed country has implemented laws and regulations that meet</w:t>
      </w:r>
      <w:r>
        <w:t xml:space="preserve"> </w:t>
      </w:r>
      <w:r>
        <w:t xml:space="preserve">the requirements for anti-money laundering/combating the financing of</w:t>
      </w:r>
      <w:r>
        <w:t xml:space="preserve"> </w:t>
      </w:r>
      <w:r>
        <w:t xml:space="preserve">terrorism.</w:t>
      </w:r>
    </w:p>
    <w:p>
      <w:pPr>
        <w:pStyle w:val="BodyText"/>
      </w:pPr>
      <w:r>
        <w:t xml:space="preserve">C.there is evidence that the stipulated results of the anti-money</w:t>
      </w:r>
      <w:r>
        <w:t xml:space="preserve"> </w:t>
      </w:r>
      <w:r>
        <w:t xml:space="preserve">laundering/anti-terrorist financing system of the evaluated country have</w:t>
      </w:r>
      <w:r>
        <w:t xml:space="preserve"> </w:t>
      </w:r>
      <w:r>
        <w:t xml:space="preserve">been achieved.</w:t>
      </w:r>
    </w:p>
    <w:p>
      <w:pPr>
        <w:pStyle w:val="BodyText"/>
      </w:pPr>
      <w:r>
        <w:t xml:space="preserve">D.the assessed country has established a financial intelligence unit to</w:t>
      </w:r>
      <w:r>
        <w:t xml:space="preserve"> </w:t>
      </w:r>
      <w:r>
        <w:t xml:space="preserve">manage suspicious activities.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有效性评估</w:t>
      </w:r>
    </w:p>
    <w:p>
      <w:pPr>
        <w:pStyle w:val="BodyText"/>
      </w:pPr>
      <w:r>
        <w:rPr>
          <w:b/>
        </w:rPr>
        <w:t xml:space="preserve">有效性评估旨在评估成员国对金融行动特别工作组建议的落实情况，确保有证据表明成员在建立健全的反洗钱 / 反恐融资制度方面取得预定成效</w:t>
      </w:r>
      <w:r>
        <w:t xml:space="preserve">。 评估的重点是成员国的法律和制度框架取得了多大的成效，是否保护金融体系免遭滥用。</w:t>
      </w:r>
    </w:p>
    <w:p>
      <w:pPr>
        <w:pStyle w:val="BodyText"/>
      </w:pPr>
      <w:r>
        <w:rPr>
          <w:b/>
        </w:rPr>
        <w:t xml:space="preserve">选项分析:</w:t>
      </w:r>
    </w:p>
    <w:p>
      <w:pPr>
        <w:pStyle w:val="BodyText"/>
      </w:pPr>
      <w:r>
        <w:t xml:space="preserve">A选项错误，仅体现意识，不证明实际执行，属于 "风险认知"，但无法单独证明有效性。</w:t>
      </w:r>
    </w:p>
    <w:p>
      <w:pPr>
        <w:pStyle w:val="BodyText"/>
      </w:pPr>
      <w:r>
        <w:t xml:space="preserve">B选项错误，仅证明技术合规性，而非实际效果，法律存在 ≠ 法律有效执行。</w:t>
      </w:r>
    </w:p>
    <w:p>
      <w:pPr>
        <w:pStyle w:val="BodyText"/>
      </w:pPr>
      <w:r>
        <w:t xml:space="preserve">D选项错误，仅说明机构存在，不证明运作成效，金融情报机构可能只是形式上的存在，但未真正发挥作用。</w:t>
      </w:r>
    </w:p>
    <w:p>
      <w:pPr>
        <w:pStyle w:val="BodyText"/>
      </w:pPr>
      <w:r>
        <w:t xml:space="preserve">13.Which is a FATF characteristic used to assess a country's</w:t>
      </w:r>
      <w:r>
        <w:t xml:space="preserve"> </w:t>
      </w:r>
      <w:r>
        <w:t xml:space="preserve">effectiveness of its AML regime?</w:t>
      </w:r>
    </w:p>
    <w:p>
      <w:pPr>
        <w:pStyle w:val="BodyText"/>
      </w:pPr>
      <w:r>
        <w:t xml:space="preserve">A.Funds supporting and proceeding from crime or terrorism are prevented</w:t>
      </w:r>
      <w:r>
        <w:t xml:space="preserve"> </w:t>
      </w:r>
      <w:r>
        <w:t xml:space="preserve">from entering the financial sector.</w:t>
      </w:r>
    </w:p>
    <w:p>
      <w:pPr>
        <w:pStyle w:val="BodyText"/>
      </w:pPr>
      <w:r>
        <w:t xml:space="preserve">B.Legal persons are prevented from misuse for money laundering or</w:t>
      </w:r>
      <w:r>
        <w:t xml:space="preserve"> </w:t>
      </w:r>
      <w:r>
        <w:t xml:space="preserve">terrorist financing.</w:t>
      </w:r>
    </w:p>
    <w:p>
      <w:pPr>
        <w:pStyle w:val="BodyText"/>
      </w:pPr>
      <w:r>
        <w:t xml:space="preserve">C.Supervisors appropriately supervise, monitor, and regulate financial</w:t>
      </w:r>
      <w:r>
        <w:t xml:space="preserve"> </w:t>
      </w:r>
      <w:r>
        <w:t xml:space="preserve">institutions (FIs).</w:t>
      </w:r>
    </w:p>
    <w:p>
      <w:pPr>
        <w:pStyle w:val="BodyText"/>
      </w:pPr>
      <w:r>
        <w:t xml:space="preserve">D.FIs adequately apply preventive measures.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有效性评估</w:t>
      </w:r>
    </w:p>
    <w:p>
      <w:pPr>
        <w:pStyle w:val="BodyText"/>
      </w:pPr>
      <w:r>
        <w:t xml:space="preserve">有效性评估旨在评估成员国对金融行动特别工作组建议的落实情况，确保有证据表明成员在建立健全的反洗钱 / 反恐融资制度方面取得预定成效。评估的重点是成员国的法律和制度框架取得了多大的成效，是否保护金融体系免遭滥用。</w:t>
      </w:r>
    </w:p>
    <w:p>
      <w:pPr>
        <w:pStyle w:val="BodyText"/>
      </w:pPr>
      <w:r>
        <w:t xml:space="preserve">11 条直接目标均为有效的反洗钱 / 反恐融资体系的核心目标。 11条直接目标中还包括3条</w:t>
      </w:r>
    </w:p>
    <w:p>
      <w:pPr>
        <w:pStyle w:val="BodyText"/>
      </w:pPr>
      <w:r>
        <w:t xml:space="preserve">体现反洗钱 / 反恐融资措施主要专项目标，分别为:</w:t>
      </w:r>
    </w:p>
    <w:p>
      <w:pPr>
        <w:pStyle w:val="BodyText"/>
      </w:pPr>
      <w:r>
        <w:t xml:space="preserve">（1）旨在减少洗钱和恐怖融资活动的政策、合作与协作</w:t>
      </w:r>
    </w:p>
    <w:p>
      <w:pPr>
        <w:pStyle w:val="BodyText"/>
      </w:pPr>
      <w:r>
        <w:t xml:space="preserve">（2）</w:t>
      </w:r>
      <w:r>
        <w:rPr>
          <w:b/>
        </w:rPr>
        <w:t xml:space="preserve">防止犯罪所得进入金融系统 ，并在出现此类现象时报告</w:t>
      </w:r>
    </w:p>
    <w:p>
      <w:pPr>
        <w:pStyle w:val="BodyText"/>
      </w:pPr>
      <w:r>
        <w:t xml:space="preserve">（3）侦测并扰乱洗钱 / 恐怖融资威胁。 评估方将逐一对照每条直接目标，确定受评估国是否</w:t>
      </w:r>
    </w:p>
    <w:p>
      <w:pPr>
        <w:pStyle w:val="BodyText"/>
      </w:pPr>
      <w:r>
        <w:t xml:space="preserve">有效，并根据受评估国对核心问题和特征的解决程度，提供有效性评级。 有效性评级分</w:t>
      </w:r>
    </w:p>
    <w:p>
      <w:pPr>
        <w:pStyle w:val="BodyText"/>
      </w:pPr>
      <w:r>
        <w:t xml:space="preserve">为高度、基本、中度或低度有效。</w:t>
      </w:r>
    </w:p>
    <w:p>
      <w:pPr>
        <w:pStyle w:val="BodyText"/>
      </w:pPr>
      <w:r>
        <w:rPr>
          <w:b/>
        </w:rPr>
        <w:t xml:space="preserve">选项分析:</w:t>
      </w:r>
    </w:p>
    <w:p>
      <w:pPr>
        <w:pStyle w:val="BodyText"/>
      </w:pPr>
      <w:r>
        <w:t xml:space="preserve">A选项正确，</w:t>
      </w:r>
      <w:r>
        <w:rPr>
          <w:b/>
        </w:rPr>
        <w:t xml:space="preserve">直接对准了反洗钱和反恐怖融资的核心目标。从源头上阻止非法资金进入金融体系，能够有效遏制犯罪活动的资金流动，切断犯罪和恐怖主义活动的资金链条，是反洗钱制度有效性的关键体现</w:t>
      </w:r>
      <w:r>
        <w:t xml:space="preserve">。如果一国能够建立起有效的机制，识别、拦截和阻止这类资金进入金融部门，那么就从根本上降低了金融体系被用于洗钱和恐怖融资的风险，维护了金融体系的安全与稳定。</w:t>
      </w:r>
    </w:p>
    <w:p>
      <w:pPr>
        <w:pStyle w:val="BodyText"/>
      </w:pPr>
      <w:r>
        <w:t xml:space="preserve">全面性和基础性:该特征具有全面性，涵盖了所有可能涉及犯罪和恐怖主义资金的来源和渠道，不仅仅局限于特定的主体或机构。同时，它是反洗钱制度的基础性功能，只有先防止非法资金进入，才能进一步谈及后续的监测、追踪和打击等环节。</w:t>
      </w:r>
    </w:p>
    <w:p>
      <w:pPr>
        <w:pStyle w:val="BodyText"/>
      </w:pPr>
      <w:r>
        <w:t xml:space="preserve">B选项错误，主要关注法人这一特定主体被滥用于非法活动的情况。虽然法人在经济活动中具有重要地位，且确实存在被利用进行洗钱和恐怖融资的风险，但这只是反洗钱工作中的一个方面，不能涵盖所有可能的洗钱渠道和主体，如自然人、非法人组织等同样可能参与洗钱活动。因此，仅强调防止法人滥用，不能全面反映一国反洗钱制度在防范各类主体和各种形式洗钱行为方面的有效性。</w:t>
      </w:r>
    </w:p>
    <w:p>
      <w:pPr>
        <w:pStyle w:val="BodyText"/>
      </w:pPr>
      <w:r>
        <w:t xml:space="preserve">完整性不足:它只是反洗钱制度中的一个局部环节，缺乏对资金流动全过程以及其他相关方面的综合考量，不能体现反洗钱制度在宏观层面上对整个金融体系和社会经济环境中非法资金的防控能力。</w:t>
      </w:r>
    </w:p>
    <w:p>
      <w:pPr>
        <w:pStyle w:val="BodyText"/>
      </w:pPr>
      <w:r>
        <w:t xml:space="preserve">C选项错误，强调了监管者对金融机构的监管作用，金融机构确实是反洗钱工作的重要防线，但并非唯一环节。洗钱活动可能通过非金融机构或其他隐蔽渠道进行，仅关注金融机构的监管，无法全面覆盖洗钱活动的所有可能途径。</w:t>
      </w:r>
    </w:p>
    <w:p>
      <w:pPr>
        <w:pStyle w:val="BodyText"/>
      </w:pPr>
      <w:r>
        <w:t xml:space="preserve">宏观制度覆盖不全:它侧重于金融机构这一特定领域的管理，不能充分体现反洗钱制度在国家层面上的整体架构和协调机制，如对非金融行业的监管、国际间的合作与信息共享等方面，因此不能完整地代表一国反洗钱制度的有效性特征。</w:t>
      </w:r>
    </w:p>
    <w:p>
      <w:pPr>
        <w:pStyle w:val="BodyText"/>
      </w:pPr>
      <w:r>
        <w:t xml:space="preserve">D选项错误，聚焦于金融机构自身的预防行动，金融机构在反洗钱工作中固然起着重要作用，但它们只是反洗钱制度中的一个执行主体。仅仅强调金融机构的预防措施，忽略了政府部门、监管机构、司法机关等其他相关主体在反洗钱制度中的作用，以及各主体之间的协作与配合。金融机构的预防措施只是反洗钱制度的一部分，不能反映整个制度在法律框架、政策制定、资源配置、国际合作等方面的有效性，无法从宏观角度全面评估一国反洗钱制度的整体效能。</w:t>
      </w:r>
    </w:p>
    <w:p>
      <w:pPr>
        <w:pStyle w:val="BodyText"/>
      </w:pPr>
      <w:r>
        <w:t xml:space="preserve">14.One of the main purposes of FATF-Style Regional Bodies is</w:t>
      </w:r>
    </w:p>
    <w:p>
      <w:pPr>
        <w:pStyle w:val="BodyText"/>
      </w:pPr>
      <w:r>
        <w:t xml:space="preserve">A.focus on global fraud typologies.</w:t>
      </w:r>
    </w:p>
    <w:p>
      <w:pPr>
        <w:pStyle w:val="BodyText"/>
      </w:pPr>
      <w:r>
        <w:t xml:space="preserve">B.help jurisdictions implement AML and terrorism financing standards.</w:t>
      </w:r>
    </w:p>
    <w:p>
      <w:pPr>
        <w:pStyle w:val="BodyText"/>
      </w:pPr>
      <w:r>
        <w:t xml:space="preserve">C.determine global watchlist standards and ensure that those lists are</w:t>
      </w:r>
      <w:r>
        <w:t xml:space="preserve"> </w:t>
      </w:r>
      <w:r>
        <w:t xml:space="preserve">maintained cordingly.</w:t>
      </w:r>
    </w:p>
    <w:p>
      <w:pPr>
        <w:pStyle w:val="BodyText"/>
      </w:pPr>
      <w:r>
        <w:t xml:space="preserve">D.set up and maintain a global Politically Exposed Persons (PEPs)</w:t>
      </w:r>
      <w:r>
        <w:t xml:space="preserve"> </w:t>
      </w:r>
      <w:r>
        <w:t xml:space="preserve">database.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金融行动特别工作组的宗旨</w:t>
      </w:r>
    </w:p>
    <w:p>
      <w:pPr>
        <w:pStyle w:val="BodyText"/>
      </w:pPr>
      <w:r>
        <w:t xml:space="preserve">金融行动特别工作组的目标为"</w:t>
      </w:r>
      <w:r>
        <w:rPr>
          <w:b/>
        </w:rPr>
        <w:t xml:space="preserve">制定标准</w:t>
      </w:r>
      <w:r>
        <w:t xml:space="preserve">，推动有效落实法律、监管和业务手段，实施打击洗钱、恐怖融资和其他国际金融体系诚信的威胁。 金融行动特别工作组要求成员国落实反洗钱相关建议;研究洗钱和恐怖融资手法及应对措施;推动各国采纳和落实其建议。"</w:t>
      </w:r>
    </w:p>
    <w:p>
      <w:pPr>
        <w:pStyle w:val="BodyText"/>
      </w:pPr>
      <w:r>
        <w:rPr>
          <w:b/>
        </w:rPr>
        <w:t xml:space="preserve">选项分析:</w:t>
      </w:r>
    </w:p>
    <w:p>
      <w:pPr>
        <w:pStyle w:val="BodyText"/>
      </w:pPr>
      <w:r>
        <w:t xml:space="preserve">A选项错误，欺诈类型分析属INTERPOL职能。</w:t>
      </w:r>
    </w:p>
    <w:p>
      <w:pPr>
        <w:pStyle w:val="BodyText"/>
      </w:pPr>
      <w:r>
        <w:t xml:space="preserve">C选项错误，制裁名单制定属联合国安理会/OFAC职责。</w:t>
      </w:r>
    </w:p>
    <w:p>
      <w:pPr>
        <w:pStyle w:val="BodyText"/>
      </w:pPr>
      <w:r>
        <w:t xml:space="preserve">D选项错误，PEP数据库由商业机构维护（如World-Check）。</w:t>
      </w:r>
    </w:p>
    <w:p>
      <w:pPr>
        <w:pStyle w:val="BodyText"/>
      </w:pPr>
      <w:r>
        <w:t xml:space="preserve">15.According to the 40 recommendations of the Financial Action</w:t>
      </w:r>
      <w:r>
        <w:t xml:space="preserve"> </w:t>
      </w:r>
      <w:r>
        <w:t xml:space="preserve">Organization for the Prevention and Control of Money Laundering, the</w:t>
      </w:r>
      <w:r>
        <w:t xml:space="preserve"> </w:t>
      </w:r>
      <w:r>
        <w:t xml:space="preserve">designation of non-financial undertakings and professionals includes:</w:t>
      </w:r>
    </w:p>
    <w:p>
      <w:pPr>
        <w:pStyle w:val="BodyText"/>
      </w:pPr>
      <w:r>
        <w:t xml:space="preserve">A.Casinos, real estate brokers and jewelry dealers</w:t>
      </w:r>
    </w:p>
    <w:p>
      <w:pPr>
        <w:pStyle w:val="BodyText"/>
      </w:pPr>
      <w:r>
        <w:t xml:space="preserve">B.Financial service enterprises, gatekeepers and electronic money</w:t>
      </w:r>
      <w:r>
        <w:t xml:space="preserve"> </w:t>
      </w:r>
      <w:r>
        <w:t xml:space="preserve">issuers</w:t>
      </w:r>
    </w:p>
    <w:p>
      <w:pPr>
        <w:pStyle w:val="BodyText"/>
      </w:pPr>
      <w:r>
        <w:t xml:space="preserve">C.Precious metal dealers, lawyers and commodity futures traders</w:t>
      </w:r>
    </w:p>
    <w:p>
      <w:pPr>
        <w:pStyle w:val="BodyText"/>
      </w:pPr>
      <w:r>
        <w:t xml:space="preserve">D.Life insurance companies, real estate brokers and notaries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金融行动特别工作组40项建议</w:t>
      </w:r>
    </w:p>
    <w:p>
      <w:pPr>
        <w:pStyle w:val="BodyText"/>
      </w:pPr>
      <w:r>
        <w:t xml:space="preserve">行业覆盖范围的扩大:为加大打击洗钱的力度，这些建议将一些新的非金融行业纳入到金融机构的范畴中来，以作为反洗钱 / 反恐融资工作的重点环节。扩大反洗钱审查范围是许多政府为应对日益增加的非法资金流通而在工作中着重加强的一个关键领域。这些特定非金融行业 (DNFBP) 包括:</w:t>
      </w:r>
    </w:p>
    <w:p>
      <w:pPr>
        <w:pStyle w:val="BodyText"/>
      </w:pPr>
      <w:r>
        <w:t xml:space="preserve">o </w:t>
      </w:r>
      <w:r>
        <w:rPr>
          <w:b/>
        </w:rPr>
        <w:t xml:space="preserve">赌场</w:t>
      </w:r>
      <w:r>
        <w:t xml:space="preserve">，当客户从事的金融交易金额等同或超过指定限额。赌场至少应持有许可执照。有权机构应防止犯罪分子参与赌场运营并应对赌场进行监管，以确保其遵守反洗钱和反恐融资活动的要求。</w:t>
      </w:r>
    </w:p>
    <w:p>
      <w:pPr>
        <w:pStyle w:val="BodyText"/>
      </w:pPr>
      <w:r>
        <w:t xml:space="preserve">o</w:t>
      </w:r>
      <w:r>
        <w:rPr>
          <w:b/>
        </w:rPr>
        <w:t xml:space="preserve">房地产中介商</w:t>
      </w:r>
      <w:r>
        <w:t xml:space="preserve">，当其为客户进行房地产买卖交易时</w:t>
      </w:r>
    </w:p>
    <w:p>
      <w:pPr>
        <w:pStyle w:val="BodyText"/>
      </w:pPr>
      <w:r>
        <w:t xml:space="preserve">o</w:t>
      </w:r>
      <w:r>
        <w:rPr>
          <w:b/>
        </w:rPr>
        <w:t xml:space="preserve">贵金属和宝石经销商</w:t>
      </w:r>
      <w:r>
        <w:t xml:space="preserve">，当其与客户进行的任何现金交易超过指定限额时</w:t>
      </w:r>
    </w:p>
    <w:p>
      <w:pPr>
        <w:pStyle w:val="BodyText"/>
      </w:pPr>
      <w:r>
        <w:t xml:space="preserve">o 律师、公证员以及独立法律专业人员和会计师，当他们为客户准备或执行以下交易，包括买卖房地产;管理客户资金、证券和其他资产;开立或管理银行、储蓄和证券账户;为创办或管理公司筹集资金;创建、运作和管理法人或法律安排;买卖企业</w:t>
      </w:r>
    </w:p>
    <w:p>
      <w:pPr>
        <w:pStyle w:val="BodyText"/>
      </w:pPr>
      <w:r>
        <w:t xml:space="preserve">o 信托和公司服务提供商，当其为客户准备或执行与某些特定交易相关活动时（如担任创建法人的代理机构;担任公司的董事或秘书;担任明示信托受托人;或担任第三人的代名股东）</w:t>
      </w:r>
    </w:p>
    <w:p>
      <w:pPr>
        <w:pStyle w:val="BodyText"/>
      </w:pPr>
      <w:r>
        <w:rPr>
          <w:b/>
        </w:rPr>
        <w:t xml:space="preserve">选项分析:</w:t>
      </w:r>
    </w:p>
    <w:p>
      <w:pPr>
        <w:pStyle w:val="BodyText"/>
      </w:pPr>
      <w:r>
        <w:t xml:space="preserve">A选项正确，赌场、不动产经纪商和珠宝经销商正确，均属于DNFBPs。根据 FATF（防制洗钱金融行动工作组织）40项建议，"指定非金融事业与专业人士"（DNFBPs, Designated Non-Financial Businesses and Professions） 包括以下行业:</w:t>
      </w:r>
      <w:r>
        <w:rPr>
          <w:b/>
        </w:rPr>
        <w:t xml:space="preserve">赌场</w:t>
      </w:r>
      <w:r>
        <w:t xml:space="preserve">（包括线上赌博）、</w:t>
      </w:r>
      <w:r>
        <w:rPr>
          <w:b/>
        </w:rPr>
        <w:t xml:space="preserve">不动产经纪商、贵金属与宝石经销商</w:t>
      </w:r>
      <w:r>
        <w:t xml:space="preserve">（如珠宝商、黄金交易商）、律师、公证人、会计师等专业服务提供者（当涉及特定交易，如房地产买卖、公司设立等）、信托与公司服务提供者（如注册代理、秘书公司）。</w:t>
      </w:r>
    </w:p>
    <w:p>
      <w:pPr>
        <w:pStyle w:val="BodyText"/>
      </w:pPr>
      <w:r>
        <w:t xml:space="preserve">B选项错误，金融服务企业、守门人和电子货币发行商 错误，这些属于金融行业，非DNFBPs。</w:t>
      </w:r>
    </w:p>
    <w:p>
      <w:pPr>
        <w:pStyle w:val="BodyText"/>
      </w:pPr>
      <w:r>
        <w:t xml:space="preserve">C选项错误，贵金属经销商、律师和商品期货交易商错误，律师属于DNFBPs，但商品期货交易商通常属于金融业。</w:t>
      </w:r>
    </w:p>
    <w:p>
      <w:pPr>
        <w:pStyle w:val="BodyText"/>
      </w:pPr>
      <w:r>
        <w:t xml:space="preserve">D选项错误，人寿保险公司、不动产经纪商和公证人错误，不动产经纪商和公证人属于DNFBPs，但人寿保险属于金融业。</w:t>
      </w:r>
    </w:p>
    <w:p>
      <w:pPr>
        <w:pStyle w:val="BodyText"/>
      </w:pPr>
      <w:r>
        <w:t xml:space="preserve">16.Which of the following is correct about the requirements for countries</w:t>
      </w:r>
      <w:r>
        <w:t xml:space="preserve"> </w:t>
      </w:r>
      <w:r>
        <w:t xml:space="preserve">in the 40 recommendations of the Financial Action Task Force on the</w:t>
      </w:r>
      <w:r>
        <w:t xml:space="preserve"> </w:t>
      </w:r>
      <w:r>
        <w:t xml:space="preserve">Prevention of Money Laundering:</w:t>
      </w:r>
    </w:p>
    <w:p>
      <w:pPr>
        <w:pStyle w:val="BodyText"/>
      </w:pPr>
      <w:r>
        <w:t xml:space="preserve">A.it is not allowed to issue bearer shares, and there must not be enough legal persons to issue bearer shares.</w:t>
      </w:r>
    </w:p>
    <w:p>
      <w:pPr>
        <w:pStyle w:val="BodyText"/>
      </w:pPr>
      <w:r>
        <w:t xml:space="preserve">B.collect reports on suspicious transactions; Prosecution and conviction; Statistics on property freezing, seizure and confiscation, and mutual legal assistance, but not necessarily according to the request of international cooperation.</w:t>
      </w:r>
    </w:p>
    <w:p>
      <w:pPr>
        <w:pStyle w:val="BodyText"/>
      </w:pPr>
      <w:r>
        <w:t xml:space="preserve">C.for banks, other financial institutions and intermediaries, consider the feasibility of a currency transaction declaration system without a minimum.</w:t>
      </w:r>
    </w:p>
    <w:p>
      <w:pPr>
        <w:pStyle w:val="BodyText"/>
      </w:pPr>
      <w:r>
        <w:t xml:space="preserve">D.shell banks shall not be approved or allowed to continue to operate.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选项分析:</w:t>
      </w:r>
    </w:p>
    <w:p>
      <w:pPr>
        <w:pStyle w:val="BodyText"/>
      </w:pPr>
      <w:r>
        <w:t xml:space="preserve">A选项错误，FATF建议第24条鼓励各国 限制或禁止不记名股票（因其隐匿所有权），但未强制全面禁止（部分国家仍允许，但需加强透明度措施）。</w:t>
      </w:r>
    </w:p>
    <w:p>
      <w:pPr>
        <w:pStyle w:val="BodyText"/>
      </w:pPr>
      <w:r>
        <w:t xml:space="preserve">B选项错误，FATF要求各国 主动 收集并共享数据（如STRs、定罪率），且国际合作是核心义务（建议37-40条）。</w:t>
      </w:r>
    </w:p>
    <w:p>
      <w:pPr>
        <w:pStyle w:val="BodyText"/>
      </w:pPr>
      <w:r>
        <w:t xml:space="preserve">C选项错误，FATF建议第10条要求 大额交易报告（如超过1.5万美元），但未强制取消最低限额。</w:t>
      </w:r>
    </w:p>
    <w:p>
      <w:pPr>
        <w:pStyle w:val="BodyText"/>
      </w:pPr>
      <w:r>
        <w:t xml:space="preserve">D选项正确，</w:t>
      </w:r>
      <w:r>
        <w:rPr>
          <w:b/>
        </w:rPr>
        <w:t xml:space="preserve">禁止空壳银行（Shell Banks）， FATF建议18条明确要求各国 禁止空壳银行（即在注册地无实体存在且不受监管的银行），并确保金融机构不与这类银行建立业务关系（如通汇账户） 。</w:t>
      </w:r>
    </w:p>
    <w:p>
      <w:pPr>
        <w:pStyle w:val="BodyText"/>
      </w:pPr>
      <w:r>
        <w:t xml:space="preserve">17.When should financial institutions submit suspicious transaction</w:t>
      </w:r>
      <w:r>
        <w:t xml:space="preserve"> </w:t>
      </w:r>
      <w:r>
        <w:t xml:space="preserve">reports?</w:t>
      </w:r>
    </w:p>
    <w:p>
      <w:pPr>
        <w:pStyle w:val="BodyText"/>
      </w:pPr>
      <w:r>
        <w:t xml:space="preserve">A.When preparing to close the account</w:t>
      </w:r>
    </w:p>
    <w:p>
      <w:pPr>
        <w:pStyle w:val="BodyText"/>
      </w:pPr>
      <w:r>
        <w:t xml:space="preserve">B.When abnormal or suspicious transactions are detected</w:t>
      </w:r>
    </w:p>
    <w:p>
      <w:pPr>
        <w:pStyle w:val="BodyText"/>
      </w:pPr>
      <w:r>
        <w:t xml:space="preserve">C.Only when it is determined that a criminal act does exist.</w:t>
      </w:r>
    </w:p>
    <w:p>
      <w:pPr>
        <w:pStyle w:val="BodyText"/>
      </w:pPr>
      <w:r>
        <w:t xml:space="preserve">D.only when the board of directors approves the submission of suspicious transaction reports.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可疑活动报告:</w:t>
      </w:r>
      <w:r>
        <w:rPr>
          <w:b/>
        </w:rPr>
        <w:t xml:space="preserve">金融组织如果怀疑或有合理的理由怀疑资金与犯罪活动所得或与恐怖融资活动相关，则必须向相关金融情报机构报告 。</w:t>
      </w:r>
      <w:r>
        <w:t xml:space="preserve">在依法报告可疑交易时，金融组织及其员工应受到法律保护，严禁向外泄露其报告可疑活动的行为。在共享可疑活动报告 (SAR) 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A选项错误，准备销户时:延迟报告可能导致洗钱资金转移，违反"及时报告"义务。</w:t>
      </w:r>
    </w:p>
    <w:p>
      <w:pPr>
        <w:pStyle w:val="BodyText"/>
      </w:pPr>
      <w:r>
        <w:t xml:space="preserve">C选项错误，仅在认定犯罪行为确实存在时:STR提交门槛是"可疑"而非"定罪"，此选项会严重漏报。</w:t>
      </w:r>
    </w:p>
    <w:p>
      <w:pPr>
        <w:pStyle w:val="BodyText"/>
      </w:pPr>
      <w:r>
        <w:t xml:space="preserve">D选项错误，仅在董事会核准时:董事会无需逐笔审批STR，否则将阻碍合规效率（通常由合规部门直接处理）。</w:t>
      </w:r>
    </w:p>
    <w:p>
      <w:pPr>
        <w:pStyle w:val="BodyText"/>
      </w:pPr>
      <w:r>
        <w:t xml:space="preserve">18.What is the first step that an investigator should take when</w:t>
      </w:r>
      <w:r>
        <w:t xml:space="preserve"> </w:t>
      </w:r>
      <w:r>
        <w:t xml:space="preserve">beginning a financial investigation into a potential suspicious</w:t>
      </w:r>
      <w:r>
        <w:t xml:space="preserve"> </w:t>
      </w:r>
      <w:r>
        <w:t xml:space="preserve">activity?</w:t>
      </w:r>
    </w:p>
    <w:p>
      <w:pPr>
        <w:pStyle w:val="BodyText"/>
      </w:pPr>
      <w:r>
        <w:t xml:space="preserve">A.Contacting the country's financial intelligence unit (FIU) officers</w:t>
      </w:r>
      <w:r>
        <w:t xml:space="preserve"> </w:t>
      </w:r>
      <w:r>
        <w:t xml:space="preserve">to seek advice on whether the potential suspicious activity is indeed</w:t>
      </w:r>
      <w:r>
        <w:t xml:space="preserve"> </w:t>
      </w:r>
      <w:r>
        <w:t xml:space="preserve">suspicious.</w:t>
      </w:r>
    </w:p>
    <w:p>
      <w:pPr>
        <w:pStyle w:val="BodyText"/>
      </w:pPr>
      <w:r>
        <w:t xml:space="preserve">B.Determining whether the potential suspicious activity is consistent</w:t>
      </w:r>
      <w:r>
        <w:t xml:space="preserve"> </w:t>
      </w:r>
      <w:r>
        <w:t xml:space="preserve">with the customer's transactional behavior, nature of business, and</w:t>
      </w:r>
      <w:r>
        <w:t xml:space="preserve"> </w:t>
      </w:r>
      <w:r>
        <w:t xml:space="preserve">occupation.</w:t>
      </w:r>
    </w:p>
    <w:p>
      <w:pPr>
        <w:pStyle w:val="BodyText"/>
      </w:pPr>
      <w:r>
        <w:t xml:space="preserve">C.Gathering and assessing internal sources of information, including</w:t>
      </w:r>
      <w:r>
        <w:t xml:space="preserve"> </w:t>
      </w:r>
      <w:r>
        <w:t xml:space="preserve">information obtained from the customer, transactions, and value and</w:t>
      </w:r>
      <w:r>
        <w:t xml:space="preserve"> </w:t>
      </w:r>
      <w:r>
        <w:t xml:space="preserve">volume.</w:t>
      </w:r>
    </w:p>
    <w:p>
      <w:pPr>
        <w:pStyle w:val="BodyText"/>
      </w:pPr>
      <w:r>
        <w:t xml:space="preserve">D.Identifying and reviewing external information, including online</w:t>
      </w:r>
      <w:r>
        <w:t xml:space="preserve"> </w:t>
      </w:r>
      <w:r>
        <w:t xml:space="preserve">presence, customer-related entities, and relevant media.</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 40 项建议</w:t>
      </w:r>
    </w:p>
    <w:p>
      <w:pPr>
        <w:pStyle w:val="BodyText"/>
      </w:pPr>
      <w:r>
        <w:t xml:space="preserve">......</w:t>
      </w:r>
    </w:p>
    <w:p>
      <w:pPr>
        <w:pStyle w:val="BodyText"/>
      </w:pPr>
      <w:r>
        <w:t xml:space="preserve">• 新增 </w:t>
      </w:r>
      <w:r>
        <w:rPr>
          <w:b/>
        </w:rPr>
        <w:t xml:space="preserve">关于金融集团在集团内部实施反洗钱 / 反恐融资制度并制定集团内部信息共享程序的要求</w:t>
      </w:r>
    </w:p>
    <w:p>
      <w:pPr>
        <w:pStyle w:val="BodyText"/>
      </w:pPr>
      <w:r>
        <w:t xml:space="preserve">• 将涉税犯罪列入指定的洗钱犯罪类别</w:t>
      </w:r>
    </w:p>
    <w:p>
      <w:pPr>
        <w:pStyle w:val="BodyText"/>
      </w:pPr>
      <w:r>
        <w:rPr>
          <w:b/>
        </w:rPr>
        <w:t xml:space="preserve">选项分析:</w:t>
      </w:r>
    </w:p>
    <w:p>
      <w:pPr>
        <w:pStyle w:val="BodyText"/>
      </w:pPr>
      <w:r>
        <w:t xml:space="preserve">A选项错误，咨询FIU应在内部确认可疑性后提交可疑交易报告（STR），而非第一步。</w:t>
      </w:r>
    </w:p>
    <w:p>
      <w:pPr>
        <w:pStyle w:val="BodyText"/>
      </w:pPr>
      <w:r>
        <w:t xml:space="preserve">B选项错误，行为一致性虽然是关键步骤，但需先收集内部数据才能比对客户正常行为模式。</w:t>
      </w:r>
    </w:p>
    <w:p>
      <w:pPr>
        <w:pStyle w:val="BodyText"/>
      </w:pPr>
      <w:r>
        <w:t xml:space="preserve">C选项正确，</w:t>
      </w:r>
      <w:r>
        <w:rPr>
          <w:b/>
        </w:rPr>
        <w:t xml:space="preserve">内部信息优先:交易行为分析:检查客户的交易历史、账户活动、资金来源/去向等，判断是否异常。</w:t>
      </w:r>
    </w:p>
    <w:p>
      <w:pPr>
        <w:pStyle w:val="BodyText"/>
      </w:pPr>
      <w:r>
        <w:rPr>
          <w:b/>
        </w:rPr>
        <w:t xml:space="preserve">客户背景匹配:结合KYC（了解你的客户）信息（如职业、业务性质），评估交易合理性。</w:t>
      </w:r>
    </w:p>
    <w:p>
      <w:pPr>
        <w:pStyle w:val="BodyText"/>
      </w:pPr>
      <w:r>
        <w:rPr>
          <w:b/>
        </w:rPr>
        <w:t xml:space="preserve">数据完整性:内部数据（如交易记录、客户档案）是调查的基础，必须首先核实。</w:t>
      </w:r>
    </w:p>
    <w:p>
      <w:pPr>
        <w:pStyle w:val="BodyText"/>
      </w:pPr>
      <w:r>
        <w:t xml:space="preserve">D选项错误，外部信息在初步内部分析后，用于补充调查（如公开信息、关联实体）。</w:t>
      </w:r>
    </w:p>
    <w:p>
      <w:pPr>
        <w:pStyle w:val="BodyText"/>
      </w:pPr>
      <w:r>
        <w:t xml:space="preserve">19.(多选题)An international bank is headquartered in Madrid, Spain, with an</w:t>
      </w:r>
      <w:r>
        <w:t xml:space="preserve"> </w:t>
      </w:r>
      <w:r>
        <w:t xml:space="preserve">office in New York City （NYC），US. The Madrid office is investigating</w:t>
      </w:r>
      <w:r>
        <w:t xml:space="preserve"> </w:t>
      </w:r>
      <w:r>
        <w:t xml:space="preserve">a transaction originating from a customer of the NYC office and inquires</w:t>
      </w:r>
      <w:r>
        <w:t xml:space="preserve"> </w:t>
      </w:r>
      <w:r>
        <w:t xml:space="preserve">whether the NYC office can share any relevant further information on the</w:t>
      </w:r>
      <w:r>
        <w:t xml:space="preserve"> </w:t>
      </w:r>
      <w:r>
        <w:t xml:space="preserve">individual. Upon further research, the NYC office finds that they have</w:t>
      </w:r>
      <w:r>
        <w:t xml:space="preserve"> </w:t>
      </w:r>
      <w:r>
        <w:t xml:space="preserve">filed a Suspicious Activity Report（SAR） on the individual in the</w:t>
      </w:r>
      <w:r>
        <w:t xml:space="preserve"> </w:t>
      </w:r>
      <w:r>
        <w:t xml:space="preserve">previous year Which factors need to be considered before sharing the</w:t>
      </w:r>
      <w:r>
        <w:t xml:space="preserve"> </w:t>
      </w:r>
      <w:r>
        <w:t xml:space="preserve">requested information? （Choose Two.）</w:t>
      </w:r>
    </w:p>
    <w:p>
      <w:pPr>
        <w:pStyle w:val="BodyText"/>
      </w:pPr>
      <w:r>
        <w:t xml:space="preserve">A.The bank should consider jurisdictional privacy requirements and its</w:t>
      </w:r>
      <w:r>
        <w:t xml:space="preserve"> </w:t>
      </w:r>
      <w:r>
        <w:t xml:space="preserve">own policies and procedures to determine what information to share.</w:t>
      </w:r>
    </w:p>
    <w:p>
      <w:pPr>
        <w:pStyle w:val="BodyText"/>
      </w:pPr>
      <w:r>
        <w:t xml:space="preserve">B.The information should only be shared on a need-to-know basis.</w:t>
      </w:r>
    </w:p>
    <w:p>
      <w:pPr>
        <w:pStyle w:val="BodyText"/>
      </w:pPr>
      <w:r>
        <w:t xml:space="preserve">C.The bank should report this to the Financial Crimes Enforcement</w:t>
      </w:r>
      <w:r>
        <w:t xml:space="preserve"> </w:t>
      </w:r>
      <w:r>
        <w:t xml:space="preserve">Network (FinCEN) and receive formal guidance before sharing the</w:t>
      </w:r>
      <w:r>
        <w:t xml:space="preserve"> </w:t>
      </w:r>
      <w:r>
        <w:t xml:space="preserve">information.</w:t>
      </w:r>
    </w:p>
    <w:p>
      <w:pPr>
        <w:pStyle w:val="BodyText"/>
      </w:pPr>
      <w:r>
        <w:t xml:space="preserve">D.The foreign bank must always request approval by its national</w:t>
      </w:r>
      <w:r>
        <w:t xml:space="preserve"> </w:t>
      </w:r>
      <w:r>
        <w:t xml:space="preserve">anti-financial crime authority to share any information cross-border.</w:t>
      </w:r>
    </w:p>
    <w:p>
      <w:pPr>
        <w:pStyle w:val="BodyText"/>
      </w:pPr>
      <w:r>
        <w:t xml:space="preserve">答案:A 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金融行动特别工作组40项建议</w:t>
      </w:r>
    </w:p>
    <w:p>
      <w:pPr>
        <w:pStyle w:val="BodyText"/>
      </w:pPr>
      <w:r>
        <w:t xml:space="preserve">可疑活动报告:金融组织如果怀疑或有合理的理由怀疑资金与犯罪活动所得或与恐怖融资活动相关，则必须向相关金融情报机构报告。在依法报告可疑交易时， 金融组织及其员工应受到法律保护，</w:t>
      </w:r>
      <w:r>
        <w:rPr>
          <w:b/>
        </w:rPr>
        <w:t xml:space="preserve">严禁向外泄露其报告可疑活动的行为</w:t>
      </w:r>
      <w:r>
        <w:t xml:space="preserve">。 在共享可疑活动报告 (SAR) 以及已递交可疑活动报告的事实或可疑活动报告基本信息时，一个主要关注点在于要确保其</w:t>
      </w:r>
      <w:r>
        <w:rPr>
          <w:b/>
        </w:rPr>
        <w:t xml:space="preserve">保密性</w:t>
      </w:r>
      <w:r>
        <w:t xml:space="preserve">，这对报告制度的有效运作有着至关重要的意义 。</w:t>
      </w:r>
    </w:p>
    <w:p>
      <w:pPr>
        <w:pStyle w:val="BodyText"/>
      </w:pPr>
      <w:r>
        <w:rPr>
          <w:b/>
        </w:rPr>
        <w:t xml:space="preserve">选项分析:</w:t>
      </w:r>
    </w:p>
    <w:p>
      <w:pPr>
        <w:pStyle w:val="BodyText"/>
      </w:pPr>
      <w:r>
        <w:t xml:space="preserve">A选项正确。</w:t>
      </w:r>
      <w:r>
        <w:rPr>
          <w:b/>
        </w:rPr>
        <w:t xml:space="preserve">合规性审查（法律与政策双重约束）。法律冲突协调。美国《银行保密法》:禁止向非授权方披露SAR内容（31 CFR §1020.320(e)），但允许银行内部在"需知"范围内共享非SAR内容（如基础客户数据）。</w:t>
      </w:r>
    </w:p>
    <w:p>
      <w:pPr>
        <w:pStyle w:val="BodyText"/>
      </w:pPr>
      <w:r>
        <w:rPr>
          <w:b/>
        </w:rPr>
        <w:t xml:space="preserve">欧盟GDPR:要求跨境数据传输具备合法性依据（如《标准合同条款》或《集团绑定企业规则》）。内部政策要求需核查银行集团的《全球数据共享协议》是否涵盖美欧间SAR相关数据传输。</w:t>
      </w:r>
    </w:p>
    <w:p>
      <w:pPr>
        <w:pStyle w:val="BodyText"/>
      </w:pPr>
      <w:r>
        <w:t xml:space="preserve">B选项正确，</w:t>
      </w:r>
      <w:r>
        <w:rPr>
          <w:b/>
        </w:rPr>
        <w:t xml:space="preserve">"需知"原则（核心保密机制），仅向马德里总部调查团队提供直接相关信息（如交易流水），不共享完整SAR文件。访问控制加密传输（如使用PGP加密邮件）、记录信息接收人员及用途。</w:t>
      </w:r>
    </w:p>
    <w:p>
      <w:pPr>
        <w:pStyle w:val="BodyText"/>
      </w:pPr>
      <w:r>
        <w:rPr>
          <w:b/>
        </w:rPr>
        <w:t xml:space="preserve">监管依据——FinCEN 2020年指引明确:内部共享SAR信息需确保接收方有"调查职责"。</w:t>
      </w:r>
    </w:p>
    <w:p>
      <w:pPr>
        <w:pStyle w:val="BodyText"/>
      </w:pPr>
      <w:r>
        <w:t xml:space="preserve">C选项错误。美国法规不要求预先报告内部信息共享，仅需在年度SAR中注明后续行动。</w:t>
      </w:r>
    </w:p>
    <w:p>
      <w:pPr>
        <w:pStyle w:val="BodyText"/>
      </w:pPr>
      <w:r>
        <w:t xml:space="preserve">D选项错误。美国《爱国者法案》第314(b)条允许金融机构间直接共享信息，无需前置审批。</w:t>
      </w:r>
    </w:p>
    <w:p>
      <w:pPr>
        <w:pStyle w:val="BodyText"/>
      </w:pPr>
      <w:r>
        <w:t xml:space="preserve">20.Which of the following statements is true regarding the</w:t>
      </w:r>
      <w:r>
        <w:t xml:space="preserve"> </w:t>
      </w:r>
      <w:r>
        <w:t xml:space="preserve">2012Financial Action Task Force（FATF）40 Recommendations</w:t>
      </w:r>
      <w:r>
        <w:t xml:space="preserve"> </w:t>
      </w:r>
      <w:r>
        <w:t xml:space="preserve">and/or11Immediate Outcomes?</w:t>
      </w:r>
    </w:p>
    <w:p>
      <w:pPr>
        <w:pStyle w:val="BodyText"/>
      </w:pPr>
      <w:r>
        <w:t xml:space="preserve">A.The cornerstone of the 40 Recommendations is the adoption of a</w:t>
      </w:r>
      <w:r>
        <w:t xml:space="preserve"> </w:t>
      </w:r>
      <w:r>
        <w:t xml:space="preserve">risk-based approach by each jurisdiction.</w:t>
      </w:r>
    </w:p>
    <w:p>
      <w:pPr>
        <w:pStyle w:val="BodyText"/>
      </w:pPr>
      <w:r>
        <w:t xml:space="preserve">B.Each jurisdiction can reach out to the FATF for private access to the</w:t>
      </w:r>
      <w:r>
        <w:t xml:space="preserve"> </w:t>
      </w:r>
      <w:r>
        <w:t xml:space="preserve">interpretive notes to the 40 Recommendations.</w:t>
      </w:r>
    </w:p>
    <w:p>
      <w:pPr>
        <w:pStyle w:val="BodyText"/>
      </w:pPr>
      <w:r>
        <w:t xml:space="preserve">C.The 40 Recommendations have not been updated to reflect the impact of</w:t>
      </w:r>
      <w:r>
        <w:t xml:space="preserve"> </w:t>
      </w:r>
      <w:r>
        <w:t xml:space="preserve">new technology.</w:t>
      </w:r>
    </w:p>
    <w:p>
      <w:pPr>
        <w:pStyle w:val="BodyText"/>
      </w:pPr>
      <w:r>
        <w:t xml:space="preserve">D.The 11 Immediate Outcomes are recommendations specific to high-risk</w:t>
      </w:r>
      <w:r>
        <w:t xml:space="preserve"> </w:t>
      </w:r>
      <w:r>
        <w:t xml:space="preserve">jurisdictions requiring enhanced monitoring.</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金融行动特别工作组40项建议</w:t>
      </w:r>
    </w:p>
    <w:p>
      <w:pPr>
        <w:pStyle w:val="BodyText"/>
      </w:pPr>
      <w:r>
        <w:rPr>
          <w:b/>
        </w:rPr>
        <w:t xml:space="preserve">风险为本的方法</w:t>
      </w:r>
      <w:r>
        <w:t xml:space="preserve">:各国应首先对其面临的洗钱以及恐怖融资活动的风险进行识别、评估和了解。之后应采取恰当的措施来降低已识别的风险。风险为本的方法允许各国根据自身的国情，有针对性地利用有限的资源，提高防范措施的有效性。金融组织也应使用风险为本的方法来识别和减轻自身风险。</w:t>
      </w:r>
    </w:p>
    <w:p>
      <w:pPr>
        <w:pStyle w:val="BodyText"/>
      </w:pPr>
      <w:r>
        <w:rPr>
          <w:b/>
        </w:rPr>
        <w:t xml:space="preserve">选项分析:</w:t>
      </w:r>
    </w:p>
    <w:p>
      <w:pPr>
        <w:pStyle w:val="BodyText"/>
      </w:pPr>
      <w:r>
        <w:t xml:space="preserve">A选项正确，</w:t>
      </w:r>
      <w:r>
        <w:rPr>
          <w:b/>
        </w:rPr>
        <w:t xml:space="preserve">基于风险的方法（Risk-Based Approach, RBA），</w:t>
      </w:r>
      <w:r>
        <w:rPr>
          <w:b/>
        </w:rPr>
        <w:t xml:space="preserve">FATF 40项建议（2012版）的核心原则明确要求各国及金融机构采用"基于风险"的反洗钱/反恐融资（AML/CFT）框架（建议1）。</w:t>
      </w:r>
      <w:r>
        <w:t xml:space="preserve">具体体现各国需根据自身风险状况分配资源（如对高风险行业加强监管）。金融机构需对客户、业务和地域风险分级管理（建议10-12）。</w:t>
      </w:r>
    </w:p>
    <w:p>
      <w:pPr>
        <w:pStyle w:val="BodyText"/>
      </w:pPr>
      <w:r>
        <w:t xml:space="preserve">B选项错误。FATF的解释性说明（Interpretive Notes）是公开文件，无需私下联系（如《40建议适用指南》官网可查）。</w:t>
      </w:r>
    </w:p>
    <w:p>
      <w:pPr>
        <w:pStyle w:val="BodyText"/>
      </w:pPr>
      <w:r>
        <w:t xml:space="preserve">C选项错误。FATF在2018-2023年多次更新建议，涵盖虚拟资产（建议15）、数字身份等新技术（如《虚拟资产服务提供商指南》）。</w:t>
      </w:r>
    </w:p>
    <w:p>
      <w:pPr>
        <w:pStyle w:val="BodyText"/>
      </w:pPr>
      <w:r>
        <w:t xml:space="preserve">D选项错误。11项直接成果（Immediate Outcomes）是评估各国AML体系有效性的标准，而非针对高风险国家的建议（高风险国家监控使用"灰名单"机制）。</w:t>
      </w:r>
    </w:p>
    <w:p>
      <w:pPr>
        <w:pStyle w:val="BodyText"/>
      </w:pPr>
      <w:r>
        <w:t xml:space="preserve">21.Which of the following is the best action to take regarding a</w:t>
      </w:r>
      <w:r>
        <w:t xml:space="preserve"> </w:t>
      </w:r>
      <w:r>
        <w:t xml:space="preserve">particular account once suspicious activity is reported by the</w:t>
      </w:r>
      <w:r>
        <w:t xml:space="preserve"> </w:t>
      </w:r>
      <w:r>
        <w:t xml:space="preserve">institution?</w:t>
      </w:r>
    </w:p>
    <w:p>
      <w:pPr>
        <w:pStyle w:val="BodyText"/>
      </w:pPr>
      <w:r>
        <w:t xml:space="preserve">A.Notify the client that the transaction has been reported.</w:t>
      </w:r>
    </w:p>
    <w:p>
      <w:pPr>
        <w:pStyle w:val="BodyText"/>
      </w:pPr>
      <w:r>
        <w:t xml:space="preserve">B.Freeze the funds pending notification from the competent authority</w:t>
      </w:r>
    </w:p>
    <w:p>
      <w:pPr>
        <w:pStyle w:val="BodyText"/>
      </w:pPr>
      <w:r>
        <w:t xml:space="preserve">C.Secure all supporting documentation</w:t>
      </w:r>
    </w:p>
    <w:p>
      <w:pPr>
        <w:pStyle w:val="BodyText"/>
      </w:pPr>
      <w:r>
        <w:t xml:space="preserve">D.Immediately close the account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可疑活动报告: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 (SAR) 以及已递交可疑活动报告的事实或可疑活动报告基本信息时， </w:t>
      </w:r>
      <w:r>
        <w:rPr>
          <w:b/>
        </w:rPr>
        <w:t xml:space="preserve">一个主要关注点在于要确保其保密性</w:t>
      </w:r>
      <w:r>
        <w:t xml:space="preserve"> ，这对报告制度的有效运作有着至关重要的意义。</w:t>
      </w:r>
    </w:p>
    <w:p>
      <w:pPr>
        <w:pStyle w:val="BodyText"/>
      </w:pPr>
      <w:r>
        <w:rPr>
          <w:b/>
        </w:rPr>
        <w:t xml:space="preserve">选项分析:</w:t>
      </w:r>
    </w:p>
    <w:p>
      <w:pPr>
        <w:pStyle w:val="BodyText"/>
      </w:pPr>
      <w:r>
        <w:t xml:space="preserve">A选项错误，通知客户直接违反了"禁止泄密（Tipping-off）"规定（如欧盟第6AMLD第9条），可能导致刑事处罚。</w:t>
      </w:r>
    </w:p>
    <w:p>
      <w:pPr>
        <w:pStyle w:val="BodyText"/>
      </w:pPr>
      <w:r>
        <w:t xml:space="preserve">B选项错误，冻结资金需等待执法机构指令（如法院冻结令），机构无权单方面冻结（除非内部政策明确授权且符合当地法律）。</w:t>
      </w:r>
    </w:p>
    <w:p>
      <w:pPr>
        <w:pStyle w:val="BodyText"/>
      </w:pPr>
      <w:r>
        <w:t xml:space="preserve">C选项正确，</w:t>
      </w:r>
      <w:r>
        <w:rPr>
          <w:b/>
        </w:rPr>
        <w:t xml:space="preserve">FATF建议20:明确要求金融机构保存可疑交易报告（STR）的完整证据链至少5年。《沃尔夫斯堡原则》:强调交易记录的完整性和可追溯性是后续调查的基础。</w:t>
      </w:r>
    </w:p>
    <w:p>
      <w:pPr>
        <w:pStyle w:val="BodyText"/>
      </w:pPr>
      <w:r>
        <w:t xml:space="preserve">D选项错误，立即关闭账户可能破坏调查线索，且部分司法管辖区（如美国BSA）要求维持账户配合调查。</w:t>
      </w:r>
    </w:p>
    <w:p>
      <w:pPr>
        <w:pStyle w:val="BodyText"/>
      </w:pPr>
      <w:r>
        <w:t xml:space="preserve">22.What does the Financial Action Task Force 40 Recommendations add</w:t>
      </w:r>
      <w:r>
        <w:t xml:space="preserve"> </w:t>
      </w:r>
      <w:r>
        <w:t xml:space="preserve">reason transparency of beneficial ownership?</w:t>
      </w:r>
    </w:p>
    <w:p>
      <w:pPr>
        <w:pStyle w:val="BodyText"/>
      </w:pPr>
      <w:r>
        <w:t xml:space="preserve">A.Gatekeepers</w:t>
      </w:r>
    </w:p>
    <w:p>
      <w:pPr>
        <w:pStyle w:val="BodyText"/>
      </w:pPr>
      <w:r>
        <w:t xml:space="preserve">B.Correspondent banking</w:t>
      </w:r>
    </w:p>
    <w:p>
      <w:pPr>
        <w:pStyle w:val="BodyText"/>
      </w:pPr>
      <w:r>
        <w:t xml:space="preserve">C.Payable through accounts</w:t>
      </w:r>
    </w:p>
    <w:p>
      <w:pPr>
        <w:pStyle w:val="BodyText"/>
      </w:pPr>
      <w:r>
        <w:t xml:space="preserve">D.Legal persons and arrangements</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金融行动特别工作组的 40 项建议提供了一套完整的反洗钱和反恐融资活动措施，包括下列方面:</w:t>
      </w:r>
    </w:p>
    <w:p>
      <w:pPr>
        <w:pStyle w:val="BodyText"/>
      </w:pPr>
      <w:r>
        <w:t xml:space="preserve">• 识别风险</w:t>
      </w:r>
    </w:p>
    <w:p>
      <w:pPr>
        <w:pStyle w:val="BodyText"/>
      </w:pPr>
      <w:r>
        <w:t xml:space="preserve">• 制定适当政策</w:t>
      </w:r>
    </w:p>
    <w:p>
      <w:pPr>
        <w:pStyle w:val="BodyText"/>
      </w:pPr>
      <w:r>
        <w:t xml:space="preserve">• 刑事司法制度和执法</w:t>
      </w:r>
    </w:p>
    <w:p>
      <w:pPr>
        <w:pStyle w:val="BodyText"/>
      </w:pPr>
      <w:r>
        <w:t xml:space="preserve">• 金融体系及其监管</w:t>
      </w:r>
    </w:p>
    <w:p>
      <w:pPr>
        <w:pStyle w:val="BodyText"/>
      </w:pPr>
      <w:r>
        <w:t xml:space="preserve">•</w:t>
      </w:r>
      <w:r>
        <w:rPr>
          <w:b/>
        </w:rPr>
        <w:t xml:space="preserve">法人和法律安排的透明度</w:t>
      </w:r>
    </w:p>
    <w:p>
      <w:pPr>
        <w:pStyle w:val="BodyText"/>
      </w:pPr>
      <w:r>
        <w:t xml:space="preserve">• 国际合作</w:t>
      </w:r>
    </w:p>
    <w:p>
      <w:pPr>
        <w:pStyle w:val="BodyText"/>
      </w:pPr>
      <w:r>
        <w:rPr>
          <w:b/>
        </w:rPr>
        <w:t xml:space="preserve">选项分析:</w:t>
      </w:r>
    </w:p>
    <w:p>
      <w:pPr>
        <w:pStyle w:val="BodyText"/>
      </w:pPr>
      <w:r>
        <w:t xml:space="preserve">A选项错误，虽在建议22中要求对"守门人"进行监管，但主要涉及他们的反洗钱义务，而非所有权透明度本身。</w:t>
      </w:r>
    </w:p>
    <w:p>
      <w:pPr>
        <w:pStyle w:val="BodyText"/>
      </w:pPr>
      <w:r>
        <w:t xml:space="preserve">B选项错误，代理银行属于建议13（代理银行业务）的范畴，强调风险管控，与所有权透明度无直接关系。</w:t>
      </w:r>
    </w:p>
    <w:p>
      <w:pPr>
        <w:pStyle w:val="BodyText"/>
      </w:pPr>
      <w:r>
        <w:t xml:space="preserve">C选项错误，通过账户支付属于交易监控（建议11、16），不涉及实际所有权问题。</w:t>
      </w:r>
    </w:p>
    <w:p>
      <w:pPr>
        <w:pStyle w:val="BodyText"/>
      </w:pPr>
      <w:r>
        <w:t xml:space="preserve">D选项正确，</w:t>
      </w:r>
      <w:r>
        <w:rPr>
          <w:b/>
        </w:rPr>
        <w:t xml:space="preserve">FATF建议24和25专门针对法人和法律安排的实际所有权透明度，</w:t>
      </w:r>
    </w:p>
    <w:p>
      <w:pPr>
        <w:pStyle w:val="BodyText"/>
      </w:pPr>
      <w:r>
        <w:rPr>
          <w:b/>
        </w:rPr>
        <w:t xml:space="preserve">建议24（法人透明度）:要求各国确保法人（如公司、基金会）的实际受益人（Beneficial Ownership, BO）信息可被及时获取。信息应保存在中央登记处或通过其他有效机制（如金融机构尽职调查）获取。</w:t>
      </w:r>
    </w:p>
    <w:p>
      <w:pPr>
        <w:pStyle w:val="BodyText"/>
      </w:pPr>
      <w:r>
        <w:rPr>
          <w:b/>
        </w:rPr>
        <w:t xml:space="preserve">建议25（法律安排透明度）适用于信托等法律安排，要求识别信托的委托人、受托人、受益人等实际控制人。</w:t>
      </w:r>
      <w:r>
        <w:br/>
      </w:r>
      <w:r>
        <w:br/>
      </w:r>
      <w:r>
        <w:rPr>
          <w:b/>
        </w:rPr>
        <w:t xml:space="preserve">解题关键/知识拓展:</w:t>
      </w:r>
      <w:r>
        <w:br/>
      </w:r>
    </w:p>
    <w:p>
      <w:pPr>
        <w:pStyle w:val="BodyText"/>
      </w:pPr>
      <w:r>
        <w:t xml:space="preserve">实际所有权的透明度是针对法人（公司，基金会）和法律安排（信托），建立透明度可以直接看到背后实际控制它们的自然人是谁，这样就是为了堵住洗钱和恐怖融资，以防利用法律实体隐藏真实身份。因为他们可以用空壳/空架公司、信托、艺术品拍卖、房地产方式来洗钱。</w:t>
      </w:r>
      <w:r>
        <w:br/>
      </w:r>
    </w:p>
    <w:p>
      <w:pPr>
        <w:pStyle w:val="BodyText"/>
      </w:pPr>
      <w:r>
        <w:t xml:space="preserve">具体的方式： </w:t>
      </w:r>
    </w:p>
    <w:p>
      <w:pPr>
        <w:pStyle w:val="BodyText"/>
      </w:pPr>
      <w:r>
        <w:t xml:space="preserve">① 国家要制定法律，确保能够获取和核实法人（如有限公司、股份公司）和法律安排（如信托、基金会）背后最终受益所有人的准确信息。 </w:t>
      </w:r>
    </w:p>
    <w:p>
      <w:pPr>
        <w:pStyle w:val="BodyText"/>
      </w:pPr>
      <w:r>
        <w:t xml:space="preserve">② 信息要能查到：这些信息（比如最终控制人的姓名、身份证号、住址等）不能是秘密。主管当局（如金融情报中心、执法部门）在调查洗钱案件时，应该能够方便、及时地获取这些信息。</w:t>
      </w:r>
    </w:p>
    <w:p>
      <w:pPr>
        <w:pStyle w:val="BodyText"/>
      </w:pPr>
      <w:r>
        <w:br/>
      </w:r>
    </w:p>
    <w:p>
      <w:pPr>
        <w:pStyle w:val="BodyText"/>
      </w:pPr>
      <w:r>
        <w:br/>
      </w:r>
    </w:p>
    <w:p>
      <w:pPr>
        <w:pStyle w:val="BodyText"/>
      </w:pPr>
      <w:r>
        <w:br/>
      </w:r>
    </w:p>
    <w:p>
      <w:pPr>
        <w:pStyle w:val="BodyText"/>
      </w:pPr>
      <w:r>
        <w:t xml:space="preserve">23.According to Basel Committee guide lines， which level of the</w:t>
      </w:r>
      <w:r>
        <w:t xml:space="preserve"> </w:t>
      </w:r>
      <w:r>
        <w:t xml:space="preserve">organization should determinewhether or not to enter business</w:t>
      </w:r>
      <w:r>
        <w:t xml:space="preserve"> </w:t>
      </w:r>
      <w:r>
        <w:t xml:space="preserve">relationships with higher risk customers?</w:t>
      </w:r>
    </w:p>
    <w:p>
      <w:pPr>
        <w:pStyle w:val="BodyText"/>
      </w:pPr>
      <w:r>
        <w:t xml:space="preserve">A.First-level management</w:t>
      </w:r>
    </w:p>
    <w:p>
      <w:pPr>
        <w:pStyle w:val="BodyText"/>
      </w:pPr>
      <w:r>
        <w:t xml:space="preserve">B.Senior management</w:t>
      </w:r>
    </w:p>
    <w:p>
      <w:pPr>
        <w:pStyle w:val="BodyText"/>
      </w:pPr>
      <w:r>
        <w:t xml:space="preserve">C.Account opening staff</w:t>
      </w:r>
    </w:p>
    <w:p>
      <w:pPr>
        <w:pStyle w:val="BodyText"/>
      </w:pPr>
      <w:r>
        <w:t xml:space="preserve">D.Middle management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针对特定客户和交易的额外尽职调查:某些类型的客户和交易具有较高的风险，特别是:</w:t>
      </w:r>
    </w:p>
    <w:p>
      <w:pPr>
        <w:pStyle w:val="BodyText"/>
      </w:pPr>
      <w:r>
        <w:t xml:space="preserve">o </w:t>
      </w:r>
      <w:r>
        <w:rPr>
          <w:b/>
        </w:rPr>
        <w:t xml:space="preserve">政治公众人物 (PEP):必须采取恰当措施识别政治公众人物，包括建立业务关系时获得 高级管理层 的批准，采取措施识别财富和资金的来源以及进行持续的监控。</w:t>
      </w:r>
    </w:p>
    <w:p>
      <w:pPr>
        <w:pStyle w:val="BodyText"/>
      </w:pPr>
      <w:r>
        <w:rPr>
          <w:b/>
        </w:rPr>
        <w:t xml:space="preserve">选项分析:</w:t>
      </w:r>
    </w:p>
    <w:p>
      <w:pPr>
        <w:pStyle w:val="BodyText"/>
      </w:pPr>
      <w:r>
        <w:t xml:space="preserve">A选项错误，一级管理层（如部门经理）可能缺乏全局风险视角，且权限不足。</w:t>
      </w:r>
    </w:p>
    <w:p>
      <w:pPr>
        <w:pStyle w:val="BodyText"/>
      </w:pPr>
      <w:r>
        <w:t xml:space="preserve">B选项正确，</w:t>
      </w:r>
      <w:r>
        <w:rPr>
          <w:b/>
        </w:rPr>
        <w:t xml:space="preserve">巴塞尔委员会明确要求涉及高风险客户（如PEPs、跨境代理银行、虚拟货币业务等）的准入决策，必须由高级管理层（Senior Management）或指定的委员会（如风险管理委员会）审批，不能仅由一线员工或中层决定。目的是确保:风险偏好与机构战略一致;资源投入（如EDD增强型尽职调查）得到高层支持;避免因业务压力而忽视合规风险。</w:t>
      </w:r>
    </w:p>
    <w:p>
      <w:pPr>
        <w:pStyle w:val="BodyText"/>
      </w:pPr>
      <w:r>
        <w:t xml:space="preserve">C选项错误，一线员工无足够权威评估高风险客户，且存在利益冲突（如业绩压力）。</w:t>
      </w:r>
    </w:p>
    <w:p>
      <w:pPr>
        <w:pStyle w:val="BodyText"/>
      </w:pPr>
      <w:r>
        <w:t xml:space="preserve">D选项错误，通常负责执行政策，而非制定高风险业务决策。</w:t>
      </w:r>
    </w:p>
    <w:p>
      <w:pPr>
        <w:pStyle w:val="BodyText"/>
      </w:pPr>
      <w:r>
        <w:t xml:space="preserve">24.(多选题)Which three circumstances are indicators for defining a customer as</w:t>
      </w:r>
      <w:r>
        <w:t xml:space="preserve"> </w:t>
      </w:r>
      <w:r>
        <w:t xml:space="preserve">required additional diligence according to the Wolfsberg Principles on</w:t>
      </w:r>
      <w:r>
        <w:t xml:space="preserve"> </w:t>
      </w:r>
      <w:r>
        <w:t xml:space="preserve">Private Banking? （Choose Three）</w:t>
      </w:r>
    </w:p>
    <w:p>
      <w:pPr>
        <w:pStyle w:val="BodyText"/>
      </w:pPr>
      <w:r>
        <w:t xml:space="preserve">A.Persons who receive funds from a correspondent banking relationship</w:t>
      </w:r>
    </w:p>
    <w:p>
      <w:pPr>
        <w:pStyle w:val="BodyText"/>
      </w:pPr>
      <w:r>
        <w:t xml:space="preserve">B.Persons residing in a having funds from countries with inadequate AML</w:t>
      </w:r>
      <w:r>
        <w:t xml:space="preserve"> </w:t>
      </w:r>
      <w:r>
        <w:t xml:space="preserve">standards</w:t>
      </w:r>
    </w:p>
    <w:p>
      <w:pPr>
        <w:pStyle w:val="BodyText"/>
      </w:pPr>
      <w:r>
        <w:t xml:space="preserve">C.Persons engaged in business activities known to be susceptible to</w:t>
      </w:r>
      <w:r>
        <w:t xml:space="preserve"> </w:t>
      </w:r>
      <w:r>
        <w:t xml:space="preserve">money laundering</w:t>
      </w:r>
    </w:p>
    <w:p>
      <w:pPr>
        <w:pStyle w:val="BodyText"/>
      </w:pPr>
      <w:r>
        <w:t xml:space="preserve">D.Persons determined to be Politically Exposed Persons (PEPs)</w:t>
      </w:r>
    </w:p>
    <w:p>
      <w:pPr>
        <w:pStyle w:val="BodyText"/>
      </w:pPr>
      <w:r>
        <w:t xml:space="preserve">答案:B C 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 针对特定客户和交易的额外尽职调查:某些类型的客户和交易具有较高的风险，特别是:</w:t>
      </w:r>
    </w:p>
    <w:p>
      <w:pPr>
        <w:pStyle w:val="BodyText"/>
      </w:pPr>
      <w:r>
        <w:t xml:space="preserve">o</w:t>
      </w:r>
      <w:r>
        <w:rPr>
          <w:b/>
        </w:rPr>
        <w:t xml:space="preserve">政治公众人物 (PEP)</w:t>
      </w:r>
      <w:r>
        <w:t xml:space="preserve">:必须采取恰当措施识别政治公众人物，包括建立业务关系时获得高级管理层的批准，采取措施识别财富和资金的来源以及进行持续的监控。</w:t>
      </w:r>
    </w:p>
    <w:p>
      <w:pPr>
        <w:pStyle w:val="BodyText"/>
      </w:pPr>
      <w:r>
        <w:t xml:space="preserve">o</w:t>
      </w:r>
      <w:r>
        <w:rPr>
          <w:b/>
        </w:rPr>
        <w:t xml:space="preserve">跨境代理行业务</w:t>
      </w:r>
      <w:r>
        <w:t xml:space="preserve">:必须采取适当措施，以便了解代理行的业务、声誉、监管和反洗钱/ 反恐融资管控情况;建立代理行关系需经管理层批准;明确规定每个机构的职责;降低通汇账户的风险;确保账户并非由空壳银行开设。</w:t>
      </w:r>
    </w:p>
    <w:p>
      <w:pPr>
        <w:pStyle w:val="BodyText"/>
      </w:pPr>
      <w:r>
        <w:t xml:space="preserve">o</w:t>
      </w:r>
      <w:r>
        <w:rPr>
          <w:b/>
        </w:rPr>
        <w:t xml:space="preserve">资金或价值转移服务 (MVTS)</w:t>
      </w:r>
      <w:r>
        <w:t xml:space="preserve">:各国确保资金或价值转移服务已获得许可或经过登记，并已满足适当的反洗钱 / 反恐融资要求。</w:t>
      </w:r>
    </w:p>
    <w:p>
      <w:pPr>
        <w:pStyle w:val="BodyText"/>
      </w:pPr>
      <w:r>
        <w:t xml:space="preserve">o</w:t>
      </w:r>
      <w:r>
        <w:rPr>
          <w:b/>
        </w:rPr>
        <w:t xml:space="preserve">新产品、交付机制和技术</w:t>
      </w:r>
      <w:r>
        <w:t xml:space="preserve">:各国和金融组织应评估与新产品的开发、商业实践、交付机制和技术相关的风险。 它们应在推出新产品前评估这些风险，并采取恰当的措施来降低已识别的风险。</w:t>
      </w:r>
    </w:p>
    <w:p>
      <w:pPr>
        <w:pStyle w:val="BodyText"/>
      </w:pPr>
      <w:r>
        <w:t xml:space="preserve">o</w:t>
      </w:r>
      <w:r>
        <w:rPr>
          <w:b/>
        </w:rPr>
        <w:t xml:space="preserve">电汇:</w:t>
      </w:r>
      <w:r>
        <w:t xml:space="preserve">各国应要求金融机构在办理电汇时获取并发送所需的汇出方、中介方和受益人的准确信息和相关讯息（信息传送规则）。 金融机构应监控电汇中的不完整信息并采取恰当的措施。它们还应监控电汇交易是否涉及联合国安理会指定个人或实体，并采取冻结或其他措施，禁止交易进行。国际电汇具有流动性且难以追踪，使之极容易被犯罪分子用作盗窃或接管账户来清洗犯罪所得的工具。这项要求包括虚拟资产和交易所。</w:t>
      </w:r>
    </w:p>
    <w:p>
      <w:pPr>
        <w:pStyle w:val="BodyText"/>
      </w:pPr>
      <w:r>
        <w:t xml:space="preserve">o</w:t>
      </w:r>
      <w:r>
        <w:rPr>
          <w:b/>
        </w:rPr>
        <w:t xml:space="preserve">可疑活动报告</w:t>
      </w:r>
      <w:r>
        <w:t xml:space="preserve">:金融组织如果怀疑或有合理的理由怀疑资金与犯罪活动所得或与恐怖融资活动相关，则必须向相关金融情报机构报告。在依法报告可疑交易时，金融组织及其员工应受到法律保护，严禁向外泄露其报告可疑活动的行为。在共享可疑活动报告 (SAR) 以及已递交可疑活动报告的事实或可疑活动报告基本信息时，一个主要关注点在于要确保其保密性，这对报告制度的有效运作有着至关重要的意义。</w:t>
      </w:r>
    </w:p>
    <w:p>
      <w:pPr>
        <w:pStyle w:val="BodyText"/>
      </w:pPr>
      <w:r>
        <w:rPr>
          <w:b/>
        </w:rPr>
        <w:t xml:space="preserve">选项分析:</w:t>
      </w:r>
    </w:p>
    <w:p>
      <w:pPr>
        <w:pStyle w:val="BodyText"/>
      </w:pPr>
      <w:r>
        <w:t xml:space="preserve">A选项错误，代理银行资金接收方属于普通尽职调查（CDD）范围、沃尔夫斯堡原则仅对代理行本身要求EDD（而非资金接收方）、2021年修订版已明确区分代理行与终端客户标准。</w:t>
      </w:r>
    </w:p>
    <w:p>
      <w:pPr>
        <w:pStyle w:val="BodyText"/>
      </w:pPr>
      <w:r>
        <w:t xml:space="preserve">B选项、C选项、D选项正确，</w:t>
      </w:r>
      <w:r>
        <w:rPr>
          <w:b/>
        </w:rPr>
        <w:t xml:space="preserve">《沃尔夫斯堡原则》核心要求，该文件（2023年修订版）明确要求对以下三类高风险情形实施强化尽职调查（EDD）</w:t>
      </w:r>
    </w:p>
    <w:p>
      <w:pPr>
        <w:pStyle w:val="BodyText"/>
      </w:pPr>
      <w:r>
        <w:rPr>
          <w:b/>
        </w:rPr>
        <w:t xml:space="preserve">（1）高风险国家</w:t>
      </w:r>
      <w:r>
        <w:t xml:space="preserve">，</w:t>
      </w:r>
      <w:r>
        <w:rPr>
          <w:b/>
        </w:rPr>
        <w:t xml:space="preserve">指FATF灰名单/黑名单国家，或透明国际CPI指数&lt;30的国家 如缅甸、朝鲜、伊朗;</w:t>
      </w:r>
    </w:p>
    <w:p>
      <w:pPr>
        <w:pStyle w:val="BodyText"/>
      </w:pPr>
      <w:r>
        <w:rPr>
          <w:b/>
        </w:rPr>
        <w:t xml:space="preserve">（2）高风险活动，涵盖军火贸易、稀有矿产、赌博等易被洗钱利用的行业，财富来源与行业风险特征不匹配;</w:t>
      </w:r>
    </w:p>
    <w:p>
      <w:pPr>
        <w:pStyle w:val="BodyText"/>
      </w:pPr>
      <w:r>
        <w:rPr>
          <w:b/>
        </w:rPr>
        <w:t xml:space="preserve">（3）政治公众人物PEPs包括现任/前任外国高级官员及其亲属/密切关系人，监控期:离任后至少12个月。</w:t>
      </w:r>
    </w:p>
    <w:p>
      <w:pPr>
        <w:pStyle w:val="BodyText"/>
      </w:pPr>
      <w:r>
        <w:t xml:space="preserve">25.An alert has been triggered by a monitoring system and an</w:t>
      </w:r>
      <w:r>
        <w:t xml:space="preserve"> </w:t>
      </w:r>
      <w:r>
        <w:t xml:space="preserve">investigation has been opened. The activity involves significant and</w:t>
      </w:r>
      <w:r>
        <w:t xml:space="preserve"> </w:t>
      </w:r>
      <w:r>
        <w:t xml:space="preserve">multiple cash deposits into a personal account and transferring funds to</w:t>
      </w:r>
      <w:r>
        <w:t xml:space="preserve"> </w:t>
      </w:r>
      <w:r>
        <w:t xml:space="preserve">an offshore bank on the same day. Further investigation reveals</w:t>
      </w:r>
      <w:r>
        <w:t xml:space="preserve"> </w:t>
      </w:r>
      <w:r>
        <w:t xml:space="preserve">thispersonal account had experienced low levels of activity for the past</w:t>
      </w:r>
      <w:r>
        <w:t xml:space="preserve"> </w:t>
      </w:r>
      <w:r>
        <w:t xml:space="preserve">6 months and funds are transferred to the account of a charitable</w:t>
      </w:r>
      <w:r>
        <w:t xml:space="preserve"> </w:t>
      </w:r>
      <w:r>
        <w:t xml:space="preserve">organization. Which of the following is the next step that the</w:t>
      </w:r>
      <w:r>
        <w:t xml:space="preserve"> </w:t>
      </w:r>
      <w:r>
        <w:t xml:space="preserve">Compliance Officer should take?</w:t>
      </w:r>
    </w:p>
    <w:p>
      <w:pPr>
        <w:pStyle w:val="BodyText"/>
      </w:pPr>
      <w:r>
        <w:t xml:space="preserve">A.Prohibit further transactions with the charitable organization.</w:t>
      </w:r>
    </w:p>
    <w:p>
      <w:pPr>
        <w:pStyle w:val="BodyText"/>
      </w:pPr>
      <w:r>
        <w:t xml:space="preserve">B.Conduct enhanced due diligence on the charity's trustees.</w:t>
      </w:r>
    </w:p>
    <w:p>
      <w:pPr>
        <w:pStyle w:val="BodyText"/>
      </w:pPr>
      <w:r>
        <w:t xml:space="preserve">C.Place the charitable organization on the bank's internal</w:t>
      </w:r>
      <w:r>
        <w:t xml:space="preserve"> </w:t>
      </w:r>
      <w:r>
        <w:t xml:space="preserve">"watchlist."</w:t>
      </w:r>
    </w:p>
    <w:p>
      <w:pPr>
        <w:pStyle w:val="BodyText"/>
      </w:pPr>
      <w:r>
        <w:t xml:space="preserve">D.File a suspicious transaction report with the competent authority.</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法人和法律安排的透明度和受益所有权:各国应采取恰当措施防范法人被洗钱或恐怖融资活动所滥用，包括确保 </w:t>
      </w:r>
      <w:r>
        <w:rPr>
          <w:b/>
        </w:rPr>
        <w:t xml:space="preserve">向相关主管当局提供关于受益所有权和此等法人控制权的信息</w:t>
      </w:r>
      <w:r>
        <w:t xml:space="preserve"> ，特别是与可以发行不记名股票或拥有代名股东或董事的法人相关的信息。</w:t>
      </w:r>
    </w:p>
    <w:p>
      <w:pPr>
        <w:pStyle w:val="BodyText"/>
      </w:pPr>
      <w:r>
        <w:rPr>
          <w:b/>
        </w:rPr>
        <w:t xml:space="preserve">选项分析:</w:t>
      </w:r>
    </w:p>
    <w:p>
      <w:pPr>
        <w:pStyle w:val="BodyText"/>
      </w:pPr>
      <w:r>
        <w:t xml:space="preserve">A选项错误，禁止交易，在未获得执法机关指令前单方面中止交易可能涉嫌违规干预，且无法替代STR义务。</w:t>
      </w:r>
    </w:p>
    <w:p>
      <w:pPr>
        <w:pStyle w:val="BodyText"/>
      </w:pPr>
      <w:r>
        <w:t xml:space="preserve">B选项错误，加强尽职调查属于后续补充措施，但不能替代立即报告的法定义务。</w:t>
      </w:r>
    </w:p>
    <w:p>
      <w:pPr>
        <w:pStyle w:val="BodyText"/>
      </w:pPr>
      <w:r>
        <w:t xml:space="preserve">C选项错误，列入观察名单仅为内部风控手段，不履行外部报告责任。</w:t>
      </w:r>
    </w:p>
    <w:p>
      <w:pPr>
        <w:pStyle w:val="BodyText"/>
      </w:pPr>
      <w:r>
        <w:t xml:space="preserve">D选项正确，异常交易模式，长期不活跃的个人账户突然接收大额现金并同日转至离岸银行（典型的"快进快出"洗钱手法）。资金去向可疑，最终转入慈善组织账户（存在利用慈善机构掩盖资金真实去向的高风险）。合规官的法定义务，根据FATF建议及各国反洗钱法规（如美国《银行保密法》、欧盟第5号反洗钱指令），当发现合理怀疑的洗钱迹象时，必须</w:t>
      </w:r>
      <w:r>
        <w:rPr>
          <w:b/>
        </w:rPr>
        <w:t xml:space="preserve">优先提交可疑交易报告（STR）</w:t>
      </w:r>
      <w:r>
        <w:t xml:space="preserve">，这是法律强制的第一责任。</w:t>
      </w:r>
    </w:p>
    <w:p>
      <w:pPr>
        <w:pStyle w:val="BodyText"/>
      </w:pPr>
      <w:r>
        <w:t xml:space="preserve">26.An anti-money laundering specialist has been hired by an</w:t>
      </w:r>
      <w:r>
        <w:t xml:space="preserve"> </w:t>
      </w:r>
      <w:r>
        <w:t xml:space="preserve">independently-owned community bank to implement an anti-money laundering</w:t>
      </w:r>
      <w:r>
        <w:t xml:space="preserve"> </w:t>
      </w:r>
      <w:r>
        <w:t xml:space="preserve">compliance program. This bank has recently seen a dramatic increase in</w:t>
      </w:r>
      <w:r>
        <w:t xml:space="preserve"> </w:t>
      </w:r>
      <w:r>
        <w:t xml:space="preserve">the number of international electronic fund transfers from its</w:t>
      </w:r>
      <w:r>
        <w:t xml:space="preserve"> </w:t>
      </w:r>
      <w:r>
        <w:t xml:space="preserve">commercial clients. The first thing the anti-money laundering specialist</w:t>
      </w:r>
      <w:r>
        <w:t xml:space="preserve"> </w:t>
      </w:r>
      <w:r>
        <w:t xml:space="preserve">should do is?</w:t>
      </w:r>
    </w:p>
    <w:p>
      <w:pPr>
        <w:pStyle w:val="BodyText"/>
      </w:pPr>
      <w:r>
        <w:t xml:space="preserve">A.file a suspicious transaction report on international customers</w:t>
      </w:r>
      <w:r>
        <w:t xml:space="preserve"> </w:t>
      </w:r>
      <w:r>
        <w:t xml:space="preserve">receiving large electronic fund transfers.</w:t>
      </w:r>
    </w:p>
    <w:p>
      <w:pPr>
        <w:pStyle w:val="BodyText"/>
      </w:pPr>
      <w:r>
        <w:t xml:space="preserve">B.conduct a risk assessment of the bank's international electronic fund</w:t>
      </w:r>
      <w:r>
        <w:t xml:space="preserve"> </w:t>
      </w:r>
      <w:r>
        <w:t xml:space="preserve">transfer activity.</w:t>
      </w:r>
    </w:p>
    <w:p>
      <w:pPr>
        <w:pStyle w:val="BodyText"/>
      </w:pPr>
      <w:r>
        <w:t xml:space="preserve">C.develop a new account questionnaire to quantify the level of risk for</w:t>
      </w:r>
      <w:r>
        <w:t xml:space="preserve"> </w:t>
      </w:r>
      <w:r>
        <w:t xml:space="preserve">new international accounts.</w:t>
      </w:r>
    </w:p>
    <w:p>
      <w:pPr>
        <w:pStyle w:val="BodyText"/>
      </w:pPr>
      <w:r>
        <w:t xml:space="preserve">D.close all accounts which have had a dramatic increase in international</w:t>
      </w:r>
      <w:r>
        <w:t xml:space="preserve"> </w:t>
      </w:r>
      <w:r>
        <w:t xml:space="preserve">electronic fund transfer activity.</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金融行动特别工作组认为，由于各国的法律和金融体系各异，它们不能使用完全相同的措施来打击洗钱和恐怖融资活动。这些建议根据各国的特殊国情和宪法框架设定了最低行动标准。在2012年的修订中， 金融行动特别工作组将风险评估定为第1项建议，认为</w:t>
      </w:r>
      <w:r>
        <w:rPr>
          <w:b/>
        </w:rPr>
        <w:t xml:space="preserve">风险评估是打击洗钱和恐怖融资活动的首个步骤</w:t>
      </w:r>
      <w:r>
        <w:t xml:space="preserve">。</w:t>
      </w:r>
    </w:p>
    <w:p>
      <w:pPr>
        <w:pStyle w:val="BodyText"/>
      </w:pPr>
      <w:r>
        <w:rPr>
          <w:b/>
        </w:rPr>
        <w:t xml:space="preserve">选项分析:</w:t>
      </w:r>
    </w:p>
    <w:p>
      <w:pPr>
        <w:pStyle w:val="BodyText"/>
      </w:pPr>
      <w:r>
        <w:t xml:space="preserve">A选项错误，在未完成风险评估和具体调查前，直接提交STR缺乏依据，可能违反"合理怀疑"原则。</w:t>
      </w:r>
    </w:p>
    <w:p>
      <w:pPr>
        <w:pStyle w:val="BodyText"/>
      </w:pPr>
      <w:r>
        <w:t xml:space="preserve">B选项正确，</w:t>
      </w:r>
      <w:r>
        <w:rPr>
          <w:b/>
        </w:rPr>
        <w:t xml:space="preserve">风险评估是反洗钱合规的基础:在观察到国际电子资金转账（EFT）数量急剧增加后，反洗钱专家应首先评估这一活动的风险水平，包括:资金来源和目的地（是否涉及高风险国家或制裁名单）、交易模式（是否与客户业务背景一致）、潜在洗钱或恐怖融资风险（如频繁拆分交易、绕道转账等）。</w:t>
      </w:r>
    </w:p>
    <w:p>
      <w:pPr>
        <w:pStyle w:val="BodyText"/>
      </w:pPr>
      <w:r>
        <w:rPr>
          <w:b/>
        </w:rPr>
        <w:t xml:space="preserve">FATF建议第1条和第15条要求金融机构基于风险为本（Risk-Based Approach, RBA）的方法，优先识别和评估高风险领域。</w:t>
      </w:r>
    </w:p>
    <w:p>
      <w:pPr>
        <w:pStyle w:val="BodyText"/>
      </w:pPr>
      <w:r>
        <w:t xml:space="preserve">C选项错误，开发新账户调查问卷虽然重要，但属于后续控制措施。首先需明确现有风险，再调整客户准入标准。</w:t>
      </w:r>
    </w:p>
    <w:p>
      <w:pPr>
        <w:pStyle w:val="BodyText"/>
      </w:pPr>
      <w:r>
        <w:t xml:space="preserve">D选项错误，关闭所有活跃账户属于过度反应，可能损害合法客户关系，且不符合"风险为本"原则。应基于具体风险采取针对性措施。</w:t>
      </w:r>
    </w:p>
    <w:p>
      <w:pPr>
        <w:pStyle w:val="BodyText"/>
      </w:pPr>
      <w:r>
        <w:t xml:space="preserve">27.When an existing customer becomes a politically exposed person</w:t>
      </w:r>
      <w:r>
        <w:t xml:space="preserve"> </w:t>
      </w:r>
      <w:r>
        <w:t xml:space="preserve">（PEP），what should the KYC analyst do during the review/refresh</w:t>
      </w:r>
      <w:r>
        <w:t xml:space="preserve"> </w:t>
      </w:r>
      <w:r>
        <w:t xml:space="preserve">period?</w:t>
      </w:r>
    </w:p>
    <w:p>
      <w:pPr>
        <w:pStyle w:val="BodyText"/>
      </w:pPr>
      <w:r>
        <w:t xml:space="preserve">A.Update the list of signatories and perform enhanced due diligence in</w:t>
      </w:r>
      <w:r>
        <w:t xml:space="preserve"> </w:t>
      </w:r>
      <w:r>
        <w:t xml:space="preserve">the next periodic refresh cycle.</w:t>
      </w:r>
    </w:p>
    <w:p>
      <w:pPr>
        <w:pStyle w:val="BodyText"/>
      </w:pPr>
      <w:r>
        <w:t xml:space="preserve">B.Seek the compliance officer's advice before marking the authorized</w:t>
      </w:r>
      <w:r>
        <w:t xml:space="preserve"> </w:t>
      </w:r>
      <w:r>
        <w:t xml:space="preserve">signatory as PEP.</w:t>
      </w:r>
    </w:p>
    <w:p>
      <w:pPr>
        <w:pStyle w:val="BodyText"/>
      </w:pPr>
      <w:r>
        <w:t xml:space="preserve">C.Perform enhanced due diligence for the customer and update the KYC</w:t>
      </w:r>
      <w:r>
        <w:t xml:space="preserve"> </w:t>
      </w:r>
      <w:r>
        <w:t xml:space="preserve">profile.</w:t>
      </w:r>
    </w:p>
    <w:p>
      <w:pPr>
        <w:pStyle w:val="BodyText"/>
      </w:pPr>
      <w:r>
        <w:t xml:space="preserve">D.Update the new authorized signatories in the customer profile.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针对特定客户和交易的额外尽职调查</w:t>
      </w:r>
      <w:r>
        <w:t xml:space="preserve"> </w:t>
      </w:r>
      <w:r>
        <w:rPr>
          <w:b/>
        </w:rPr>
        <w:t xml:space="preserve">:</w:t>
      </w:r>
      <w:r>
        <w:t xml:space="preserve">某些类型的客户和交易具有较高的风险，特别是:</w:t>
      </w:r>
    </w:p>
    <w:p>
      <w:pPr>
        <w:pStyle w:val="BodyText"/>
      </w:pPr>
      <w:r>
        <w:t xml:space="preserve">o</w:t>
      </w:r>
      <w:r>
        <w:rPr>
          <w:b/>
        </w:rPr>
        <w:t xml:space="preserve">政治公众人物 (PEP) :</w:t>
      </w:r>
      <w:r>
        <w:t xml:space="preserve">必须采取恰当措施识别政治公众人物，包括建立业务关系时获得高级管理层的批准，采取措施识别财富和资金的来源以及进行持续的监控。</w:t>
      </w:r>
    </w:p>
    <w:p>
      <w:pPr>
        <w:pStyle w:val="BodyText"/>
      </w:pPr>
      <w:r>
        <w:rPr>
          <w:b/>
        </w:rPr>
        <w:t xml:space="preserve">选项分析:</w:t>
      </w:r>
    </w:p>
    <w:p>
      <w:pPr>
        <w:pStyle w:val="BodyText"/>
      </w:pPr>
      <w:r>
        <w:t xml:space="preserve">A选项错误，延迟至"下一个定期周期"违反FATF对PEP的即时行动要求。</w:t>
      </w:r>
    </w:p>
    <w:p>
      <w:pPr>
        <w:pStyle w:val="BodyText"/>
      </w:pPr>
      <w:r>
        <w:t xml:space="preserve">B选项错误，合规官应参与决策，但先标记PEP身份是必须的，不能等待意见。</w:t>
      </w:r>
    </w:p>
    <w:p>
      <w:pPr>
        <w:pStyle w:val="BodyText"/>
      </w:pPr>
      <w:r>
        <w:t xml:space="preserve">D选项错误，仅更新签字人信息，未涵盖EDD核心要求。</w:t>
      </w:r>
    </w:p>
    <w:p>
      <w:pPr>
        <w:pStyle w:val="BodyText"/>
      </w:pPr>
      <w:r>
        <w:t xml:space="preserve">28.When a financial institution (FI) is requested to provide data and</w:t>
      </w:r>
      <w:r>
        <w:t xml:space="preserve"> </w:t>
      </w:r>
      <w:r>
        <w:t xml:space="preserve">information to a law enforcement agency for matters related to financing</w:t>
      </w:r>
      <w:r>
        <w:t xml:space="preserve"> </w:t>
      </w:r>
      <w:r>
        <w:t xml:space="preserve">of terrorism, assistance:</w:t>
      </w:r>
    </w:p>
    <w:p>
      <w:pPr>
        <w:pStyle w:val="BodyText"/>
      </w:pPr>
      <w:r>
        <w:t xml:space="preserve">A.can be refused on the ground of bank secrecy.</w:t>
      </w:r>
    </w:p>
    <w:p>
      <w:pPr>
        <w:pStyle w:val="BodyText"/>
      </w:pPr>
      <w:r>
        <w:t xml:space="preserve">B.cannot be refused on the ground of bank secrecy.</w:t>
      </w:r>
    </w:p>
    <w:p>
      <w:pPr>
        <w:pStyle w:val="BodyText"/>
      </w:pPr>
      <w:r>
        <w:t xml:space="preserve">C.can be refused on the ground of tipping-off.</w:t>
      </w:r>
    </w:p>
    <w:p>
      <w:pPr>
        <w:pStyle w:val="BodyText"/>
      </w:pPr>
      <w:r>
        <w:t xml:space="preserve">D.cannot be refused on the ground of tipping-off.</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金融行动特别工作组的40项建议中有一项指出:</w:t>
      </w:r>
      <w:r>
        <w:rPr>
          <w:b/>
        </w:rPr>
        <w:t xml:space="preserve">各国应确保保密法不妨碍执行金融行动工作组的建议。</w:t>
      </w:r>
    </w:p>
    <w:p>
      <w:pPr>
        <w:pStyle w:val="BodyText"/>
      </w:pPr>
      <w:r>
        <w:rPr>
          <w:b/>
        </w:rPr>
        <w:t xml:space="preserve">选项分析:</w:t>
      </w:r>
    </w:p>
    <w:p>
      <w:pPr>
        <w:pStyle w:val="BodyText"/>
      </w:pPr>
      <w:r>
        <w:rPr>
          <w:b/>
        </w:rPr>
        <w:t xml:space="preserve">金融机构在面对执法机构要求提供与资助恐怖主义有关的数据和信息时，不能以银行保密为由拒绝 。</w:t>
      </w:r>
      <w:r>
        <w:t xml:space="preserve">这是因为打击恐怖主义融资是国际社会的共同责任，各国法律通常都规定了金融机构有义务配合执法机构的调查工作，银行保密制度在这种情况下不能成为阻碍。同时，提供这些信息也不构成泄密，因为这是在法律规定的框架内为了维护国家安全和公共利益而进行的合法行为。所以选项 B 正确，选项 A、C、D 错误。</w:t>
      </w:r>
    </w:p>
    <w:p>
      <w:pPr>
        <w:pStyle w:val="BodyText"/>
      </w:pPr>
      <w:r>
        <w:t xml:space="preserve">29.(多选题)When implementing a risk-based approach related to casinos, which</w:t>
      </w:r>
      <w:r>
        <w:t xml:space="preserve"> </w:t>
      </w:r>
      <w:r>
        <w:t xml:space="preserve">risks are related to the customer as an individual? (Choose two.)</w:t>
      </w:r>
    </w:p>
    <w:p>
      <w:pPr>
        <w:pStyle w:val="BodyText"/>
      </w:pPr>
      <w:r>
        <w:t xml:space="preserve">A.Transfer between customers</w:t>
      </w:r>
    </w:p>
    <w:p>
      <w:pPr>
        <w:pStyle w:val="BodyText"/>
      </w:pPr>
      <w:r>
        <w:t xml:space="preserve">B.Casual customers</w:t>
      </w:r>
    </w:p>
    <w:p>
      <w:pPr>
        <w:pStyle w:val="BodyText"/>
      </w:pPr>
      <w:r>
        <w:t xml:space="preserve">C.Improper use of third parties as customers</w:t>
      </w:r>
    </w:p>
    <w:p>
      <w:pPr>
        <w:pStyle w:val="BodyText"/>
      </w:pPr>
      <w:r>
        <w:t xml:space="preserve">D.Customer from a high-risk country</w:t>
      </w:r>
    </w:p>
    <w:p>
      <w:pPr>
        <w:pStyle w:val="BodyText"/>
      </w:pPr>
      <w:r>
        <w:t xml:space="preserve">E.Use of casino deposit accounts by the customer</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【争议题】金融行动特别工作组 40 项建议</w:t>
      </w:r>
    </w:p>
    <w:p>
      <w:pPr>
        <w:pStyle w:val="BodyText"/>
      </w:pPr>
      <w:r>
        <w:rPr>
          <w:b/>
        </w:rPr>
        <w:t xml:space="preserve">选项分析:</w:t>
      </w:r>
    </w:p>
    <w:p>
      <w:pPr>
        <w:pStyle w:val="BodyText"/>
      </w:pPr>
      <w:r>
        <w:t xml:space="preserve">B和C涉及客户风险，A和E涉及交易风险，D涉及国家风险。</w:t>
      </w:r>
    </w:p>
    <w:p>
      <w:pPr>
        <w:pStyle w:val="BodyText"/>
      </w:pPr>
      <w:r>
        <w:br/>
      </w:r>
    </w:p>
    <w:p>
      <w:pPr>
        <w:pStyle w:val="BodyText"/>
      </w:pPr>
      <w:r>
        <w:t xml:space="preserve">30.Which is a key aspect in the FATF Recommendations that best</w:t>
      </w:r>
      <w:r>
        <w:t xml:space="preserve"> </w:t>
      </w:r>
      <w:r>
        <w:t xml:space="preserve">describes the essential foundation for allocating resources in AML/CFT</w:t>
      </w:r>
      <w:r>
        <w:t xml:space="preserve"> </w:t>
      </w:r>
      <w:r>
        <w:t xml:space="preserve">regimes for countries and financial institutions (FIs)?</w:t>
      </w:r>
    </w:p>
    <w:p>
      <w:pPr>
        <w:pStyle w:val="BodyText"/>
      </w:pPr>
      <w:r>
        <w:t xml:space="preserve">A.Implementing targeted financial sanctions</w:t>
      </w:r>
    </w:p>
    <w:p>
      <w:pPr>
        <w:pStyle w:val="BodyText"/>
      </w:pPr>
      <w:r>
        <w:t xml:space="preserve">B.Performing country peer-to-peer evaluations</w:t>
      </w:r>
    </w:p>
    <w:p>
      <w:pPr>
        <w:pStyle w:val="BodyText"/>
      </w:pPr>
      <w:r>
        <w:t xml:space="preserve">C.Enforcing mutual legal assistance</w:t>
      </w:r>
    </w:p>
    <w:p>
      <w:pPr>
        <w:pStyle w:val="BodyText"/>
      </w:pPr>
      <w:r>
        <w:t xml:space="preserve">D.Applying a risk-based approach</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2012年，金融行动特别工作组再次修订建议，将9项关于恐怖融资的特别建议纳入40项建议之中。此次修订最为重要的内容为:针对所有反洗钱/反恐融资活动中的风险评估和</w:t>
      </w:r>
      <w:r>
        <w:rPr>
          <w:b/>
        </w:rPr>
        <w:t xml:space="preserve">以风险为本的方法</w:t>
      </w:r>
      <w:r>
        <w:t xml:space="preserve">实施情况制定了一项建议。</w:t>
      </w:r>
    </w:p>
    <w:p>
      <w:pPr>
        <w:pStyle w:val="BodyText"/>
      </w:pPr>
      <w:r>
        <w:rPr>
          <w:b/>
        </w:rPr>
        <w:t xml:space="preserve">选项分析:</w:t>
      </w:r>
    </w:p>
    <w:p>
      <w:pPr>
        <w:pStyle w:val="BodyText"/>
      </w:pPr>
      <w:r>
        <w:t xml:space="preserve">A选项错误，实施金融制裁，属风险应对工具，非资源分配基础。</w:t>
      </w:r>
    </w:p>
    <w:p>
      <w:pPr>
        <w:pStyle w:val="BodyText"/>
      </w:pPr>
      <w:r>
        <w:t xml:space="preserve">B选项错误，成员国互评是监督机制，用于检验效果而非指导资源配置。</w:t>
      </w:r>
    </w:p>
    <w:p>
      <w:pPr>
        <w:pStyle w:val="BodyText"/>
      </w:pPr>
      <w:r>
        <w:t xml:space="preserve">C选项错误，司法协助属国际合作手段，与资源分配无直接关联。</w:t>
      </w:r>
    </w:p>
    <w:p>
      <w:pPr>
        <w:pStyle w:val="BodyText"/>
      </w:pPr>
      <w:r>
        <w:t xml:space="preserve">31.Which should authorities do to safeguard AML information exchanged</w:t>
      </w:r>
      <w:r>
        <w:t xml:space="preserve"> </w:t>
      </w:r>
      <w:r>
        <w:t xml:space="preserve">with other countries?</w:t>
      </w:r>
    </w:p>
    <w:p>
      <w:pPr>
        <w:pStyle w:val="BodyText"/>
      </w:pPr>
      <w:r>
        <w:t xml:space="preserve">A.Protect exchanged information as they would protect similar</w:t>
      </w:r>
      <w:r>
        <w:t xml:space="preserve"> </w:t>
      </w:r>
      <w:r>
        <w:t xml:space="preserve">information received from domestic sources.</w:t>
      </w:r>
    </w:p>
    <w:p>
      <w:pPr>
        <w:pStyle w:val="BodyText"/>
      </w:pPr>
      <w:r>
        <w:t xml:space="preserve">B.Require the use of non-disclosure agreements with anyone accessing the</w:t>
      </w:r>
      <w:r>
        <w:t xml:space="preserve"> </w:t>
      </w:r>
      <w:r>
        <w:t xml:space="preserve">exchanged information.</w:t>
      </w:r>
    </w:p>
    <w:p>
      <w:pPr>
        <w:pStyle w:val="BodyText"/>
      </w:pPr>
      <w:r>
        <w:t xml:space="preserve">C.Use the court system to ensure confidentiality of exchanged</w:t>
      </w:r>
      <w:r>
        <w:t xml:space="preserve"> </w:t>
      </w:r>
      <w:r>
        <w:t xml:space="preserve">information through court orders.</w:t>
      </w:r>
    </w:p>
    <w:p>
      <w:pPr>
        <w:pStyle w:val="BodyText"/>
      </w:pPr>
      <w:r>
        <w:t xml:space="preserve">D.Destroy the information once the investigation is complete.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《FATF40条建议细则-2012_2019年6月更新）》14页，各国应建立控制和保障措施，以确保主管当局交换的信息仅以授权方式使用，符合其</w:t>
      </w:r>
      <w:r>
        <w:rPr>
          <w:b/>
        </w:rPr>
        <w:t xml:space="preserve">隐私和数据保护义务 。</w:t>
      </w:r>
    </w:p>
    <w:p>
      <w:pPr>
        <w:pStyle w:val="BodyText"/>
      </w:pPr>
      <w:r>
        <w:rPr>
          <w:b/>
        </w:rPr>
        <w:t xml:space="preserve">选项分析:</w:t>
      </w:r>
    </w:p>
    <w:p>
      <w:pPr>
        <w:pStyle w:val="BodyText"/>
      </w:pPr>
      <w:r>
        <w:t xml:space="preserve">选项A正确，</w:t>
      </w:r>
      <w:r>
        <w:rPr>
          <w:b/>
        </w:rPr>
        <w:t xml:space="preserve">将交换的反洗钱信息与从国内来源收到的类似信息同等保护，意味着建立统一且严格的信息保护标准和措施，这是一种全面、有效的保护方式，能够确保信息在存储、传输和使用等各个环节都得到妥善保护，</w:t>
      </w:r>
      <w:r>
        <w:t xml:space="preserve">故 A 项正确。</w:t>
      </w:r>
    </w:p>
    <w:p>
      <w:pPr>
        <w:pStyle w:val="BodyText"/>
      </w:pPr>
      <w:r>
        <w:t xml:space="preserve">选项B错误，要求访问交换信息的人签订保密协议有一定作用，但仅依靠个人的保密协议难以涵盖信息保护的所有方面，如信息系统的安全防护、数据的备份与恢复等，而且对于违反协议的行为追究责任也存在一定局限性，不能从根本上保障信息的安全，故 B 项不太全面。</w:t>
      </w:r>
    </w:p>
    <w:p>
      <w:pPr>
        <w:pStyle w:val="BodyText"/>
      </w:pPr>
      <w:r>
        <w:t xml:space="preserve">选项C错误，使用法院系统通过法院命令确保信息保密性，主要侧重于在特定法律程序中的信息保密，无法涵盖信息交换过程中的日常保护以及非司法程序下的信息保护，具有一定的局限性，不能作为全面保护信息的主要措施，故 C 项不准确。</w:t>
      </w:r>
    </w:p>
    <w:p>
      <w:pPr>
        <w:pStyle w:val="BodyText"/>
      </w:pPr>
      <w:r>
        <w:t xml:space="preserve">选项D错误，调查完成后销毁信息可能会导致信息无法作为后续可能的复查、审计或其他相关工作的依据，而且在信息销毁之前的保护措施同样重要，不能仅仅依靠销毁来保护信息，故 D 项不合理。</w:t>
      </w:r>
    </w:p>
    <w:p>
      <w:pPr>
        <w:pStyle w:val="BodyText"/>
      </w:pPr>
      <w:r>
        <w:t xml:space="preserve">32.Who bears the ultimate responsibility for approving a FI's</w:t>
      </w:r>
      <w:r>
        <w:t xml:space="preserve"> </w:t>
      </w:r>
      <w:r>
        <w:t xml:space="preserve">relationship with a politically exposed person (PEP)?</w:t>
      </w:r>
    </w:p>
    <w:p>
      <w:pPr>
        <w:pStyle w:val="BodyText"/>
      </w:pPr>
      <w:r>
        <w:t xml:space="preserve">A.Enhanced due diligence (EDD) compliance officer</w:t>
      </w:r>
    </w:p>
    <w:p>
      <w:pPr>
        <w:pStyle w:val="BodyText"/>
      </w:pPr>
      <w:r>
        <w:t xml:space="preserve">B.Relationship manager</w:t>
      </w:r>
    </w:p>
    <w:p>
      <w:pPr>
        <w:pStyle w:val="BodyText"/>
      </w:pPr>
      <w:r>
        <w:t xml:space="preserve">C.KYC analyst</w:t>
      </w:r>
    </w:p>
    <w:p>
      <w:pPr>
        <w:pStyle w:val="BodyText"/>
      </w:pPr>
      <w:r>
        <w:t xml:space="preserve">D.Senior management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 政治公众人物(PEP):必须采取恰当措施识别政治公众人物，包括建立业务关系时获得</w:t>
      </w:r>
      <w:r>
        <w:rPr>
          <w:b/>
        </w:rPr>
        <w:t xml:space="preserve">高级管理层</w:t>
      </w:r>
      <w:r>
        <w:t xml:space="preserve"> 的批准，采取措施识别财富和资金的来源以及进行持续的监控。</w:t>
      </w:r>
    </w:p>
    <w:p>
      <w:pPr>
        <w:pStyle w:val="BodyText"/>
      </w:pPr>
      <w:r>
        <w:rPr>
          <w:b/>
        </w:rPr>
        <w:t xml:space="preserve">选项分析:</w:t>
      </w:r>
    </w:p>
    <w:p>
      <w:pPr>
        <w:pStyle w:val="BodyText"/>
      </w:pPr>
      <w:r>
        <w:t xml:space="preserve">A/B/C选项错误，属于执行层，仅负责信息收集或初步评估。</w:t>
      </w:r>
    </w:p>
    <w:p>
      <w:pPr>
        <w:pStyle w:val="BodyText"/>
      </w:pPr>
      <w:r>
        <w:t xml:space="preserve">D选项正确，</w:t>
      </w:r>
      <w:r>
        <w:rPr>
          <w:b/>
        </w:rPr>
        <w:t xml:space="preserve">高级管理层是唯一承担公司治理责任的层级，体现"风险为本"原则中的高层承诺</w:t>
      </w:r>
      <w:r>
        <w:t xml:space="preserve">（Tone at the Top）。</w:t>
      </w:r>
    </w:p>
    <w:p>
      <w:pPr>
        <w:pStyle w:val="BodyText"/>
      </w:pPr>
      <w:r>
        <w:t xml:space="preserve">33.According to the Financial Action Task Force, which action must a</w:t>
      </w:r>
      <w:r>
        <w:t xml:space="preserve"> </w:t>
      </w:r>
      <w:r>
        <w:t xml:space="preserve">financial institution take to fulfill customer due diligence</w:t>
      </w:r>
      <w:r>
        <w:t xml:space="preserve"> </w:t>
      </w:r>
      <w:r>
        <w:t xml:space="preserve">obligations?</w:t>
      </w:r>
    </w:p>
    <w:p>
      <w:pPr>
        <w:pStyle w:val="BodyText"/>
      </w:pPr>
      <w:r>
        <w:t xml:space="preserve">A.Verify the customer is not on any sanction lists.</w:t>
      </w:r>
    </w:p>
    <w:p>
      <w:pPr>
        <w:pStyle w:val="BodyText"/>
      </w:pPr>
      <w:r>
        <w:t xml:space="preserve">B.Identify shareholders listed on the stock exchange of corporate</w:t>
      </w:r>
      <w:r>
        <w:t xml:space="preserve"> </w:t>
      </w:r>
      <w:r>
        <w:t xml:space="preserve">entities holding fifty percent of the shares.</w:t>
      </w:r>
    </w:p>
    <w:p>
      <w:pPr>
        <w:pStyle w:val="BodyText"/>
      </w:pPr>
      <w:r>
        <w:t xml:space="preserve">C.Obtain information on the intended nature of the banking relationship.</w:t>
      </w:r>
    </w:p>
    <w:p>
      <w:pPr>
        <w:pStyle w:val="BodyText"/>
      </w:pPr>
      <w:r>
        <w:t xml:space="preserve">D.Secure a written declaration from the customer confirming the source</w:t>
      </w:r>
      <w:r>
        <w:t xml:space="preserve"> </w:t>
      </w:r>
      <w:r>
        <w:t xml:space="preserve">of the funds.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金融行动特别工作组（FATF）关于客户尽职调查（CDD）的核心要求在其《40项建议》的第10条中有明确规定。金融机构必须履行的核心CDD义务包括：</w:t>
      </w:r>
    </w:p>
    <w:p>
      <w:pPr>
        <w:numPr>
          <w:numId w:val="1002"/>
          <w:ilvl w:val="0"/>
        </w:numPr>
      </w:pPr>
      <w:r>
        <w:rPr>
          <w:b/>
        </w:rPr>
        <w:t xml:space="preserve">识别客户并核实客户身份</w:t>
      </w:r>
      <w:r>
        <w:t xml:space="preserve">。</w:t>
      </w:r>
    </w:p>
    <w:p>
      <w:pPr>
        <w:numPr>
          <w:numId w:val="1002"/>
          <w:ilvl w:val="0"/>
        </w:numPr>
      </w:pPr>
      <w:r>
        <w:rPr>
          <w:b/>
        </w:rPr>
        <w:t xml:space="preserve">识别受益所有人并采取合理措施核实其身份</w:t>
      </w:r>
      <w:r>
        <w:t xml:space="preserve">。</w:t>
      </w:r>
    </w:p>
    <w:p>
      <w:pPr>
        <w:numPr>
          <w:numId w:val="1000"/>
          <w:ilvl w:val="0"/>
        </w:numPr>
      </w:pPr>
    </w:p>
    <w:p>
      <w:pPr>
        <w:numPr>
          <w:numId w:val="1002"/>
          <w:ilvl w:val="0"/>
        </w:numPr>
      </w:pPr>
      <w:r>
        <w:rPr>
          <w:b/>
        </w:rPr>
        <w:t xml:space="preserve">了解并获取关于业务关系目的和意图的信息</w:t>
      </w:r>
      <w:r>
        <w:t xml:space="preserve">。</w:t>
      </w:r>
    </w:p>
    <w:p>
      <w:pPr>
        <w:numPr>
          <w:numId w:val="1000"/>
          <w:ilvl w:val="0"/>
        </w:numPr>
      </w:pPr>
    </w:p>
    <w:p>
      <w:pPr>
        <w:numPr>
          <w:numId w:val="1002"/>
          <w:ilvl w:val="0"/>
        </w:numPr>
      </w:pPr>
      <w:r>
        <w:rPr>
          <w:b/>
        </w:rPr>
        <w:t xml:space="preserve">对业务关系进行持续的尽职调查和审查</w:t>
      </w:r>
    </w:p>
    <w:p>
      <w:pPr>
        <w:pStyle w:val="FirstParagraph"/>
      </w:pPr>
      <w:r>
        <w:br/>
      </w:r>
    </w:p>
    <w:p>
      <w:pPr>
        <w:pStyle w:val="BodyText"/>
      </w:pPr>
      <w:r>
        <w:rPr>
          <w:b/>
        </w:rPr>
        <w:t xml:space="preserve">选项分析:</w:t>
      </w:r>
    </w:p>
    <w:p>
      <w:pPr>
        <w:pStyle w:val="BodyText"/>
      </w:pPr>
      <w:r>
        <w:t xml:space="preserve">A选项错误，制裁名单筛查确实重要，但它属于制裁合规，不是 FATF CDD 的核心定义。</w:t>
      </w:r>
      <w:r>
        <w:rPr>
          <w:b/>
        </w:rPr>
        <w:t xml:space="preserve">CDD侧重于了解客户本身，而制裁筛查是在此基础上进行的额外控制措施。</w:t>
      </w:r>
    </w:p>
    <w:p>
      <w:pPr>
        <w:pStyle w:val="BodyText"/>
      </w:pPr>
      <w:r>
        <w:t xml:space="preserve">B选项错误，FATF规定的受益所有人识别门槛是25%股权或控制权，50%标准过高，不符合FATF要求。</w:t>
      </w:r>
      <w:r>
        <w:rPr>
          <w:b/>
        </w:rPr>
        <w:t xml:space="preserve">对于上市公司，FATF通常建议将其归为低风险类别，并允许使用公开信息来识别受益所有人（通常是高级管理层人员），而不是强制要求去确定持有50%股份的股东。</w:t>
      </w:r>
    </w:p>
    <w:p>
      <w:pPr>
        <w:pStyle w:val="BodyText"/>
      </w:pPr>
      <w:r>
        <w:t xml:space="preserve">D选项错误，FATF不要求形式化的书面声明，强调要通过实际措施验证资金来源，仅靠声明不足以履行CDD义务。</w:t>
      </w:r>
    </w:p>
    <w:p>
      <w:pPr>
        <w:pStyle w:val="BodyText"/>
      </w:pPr>
      <w:r>
        <w:br/>
      </w:r>
    </w:p>
    <w:p>
      <w:pPr>
        <w:pStyle w:val="BodyText"/>
      </w:pPr>
      <w:r>
        <w:t xml:space="preserve">34.Which is the characteristic of the 40 Recommendations of the</w:t>
      </w:r>
      <w:r>
        <w:t xml:space="preserve"> </w:t>
      </w:r>
      <w:r>
        <w:t xml:space="preserve">Financial Action Task Force (FATF)?</w:t>
      </w:r>
    </w:p>
    <w:p>
      <w:pPr>
        <w:pStyle w:val="BodyText"/>
      </w:pPr>
      <w:r>
        <w:t xml:space="preserve">A.They provide a mandatory requirement list for an effective anti money</w:t>
      </w:r>
      <w:r>
        <w:t xml:space="preserve"> </w:t>
      </w:r>
      <w:r>
        <w:t xml:space="preserve">laundering regulatory framework</w:t>
      </w:r>
    </w:p>
    <w:p>
      <w:pPr>
        <w:pStyle w:val="BodyText"/>
      </w:pPr>
      <w:r>
        <w:t xml:space="preserve">B.They include global anti money laundering standards and are</w:t>
      </w:r>
      <w:r>
        <w:t xml:space="preserve"> </w:t>
      </w:r>
      <w:r>
        <w:t xml:space="preserve">recognized by government agencies around the world</w:t>
      </w:r>
    </w:p>
    <w:p>
      <w:pPr>
        <w:pStyle w:val="BodyText"/>
      </w:pPr>
      <w:r>
        <w:t xml:space="preserve">C.They are automatically converted into local laws of EU member states</w:t>
      </w:r>
      <w:r>
        <w:t xml:space="preserve"> </w:t>
      </w:r>
      <w:r>
        <w:t xml:space="preserve">and the United States</w:t>
      </w:r>
    </w:p>
    <w:p>
      <w:pPr>
        <w:pStyle w:val="BodyText"/>
      </w:pPr>
      <w:r>
        <w:t xml:space="preserve">D.They enable the Financial Action Task Force to actively participate</w:t>
      </w:r>
      <w:r>
        <w:t xml:space="preserve"> </w:t>
      </w:r>
      <w:r>
        <w:t xml:space="preserve">in enforcement matters, investigations, or prosecutions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金融行动特别工作组的这些建议已成为世界各国有效打击国内外洗钱/恐怖融资活动的</w:t>
      </w:r>
      <w:r>
        <w:rPr>
          <w:b/>
        </w:rPr>
        <w:t xml:space="preserve">重要指引</w:t>
      </w:r>
      <w:r>
        <w:t xml:space="preserve">。国际货币基金组织和世界银行将金融行动特别工作组的建议视为打击洗钱和恐怖融资活动的</w:t>
      </w:r>
      <w:r>
        <w:rPr>
          <w:b/>
        </w:rPr>
        <w:t xml:space="preserve">国际标准</w:t>
      </w:r>
      <w:r>
        <w:t xml:space="preserve">。国际货币基金组织、世界银行和金融行动特别工作组采用一套通用方法来评估金融行动特别工作组建议的遵守情况。</w:t>
      </w:r>
    </w:p>
    <w:p>
      <w:pPr>
        <w:pStyle w:val="BodyText"/>
      </w:pPr>
      <w:r>
        <w:rPr>
          <w:b/>
        </w:rPr>
        <w:t xml:space="preserve">选项分析:</w:t>
      </w:r>
    </w:p>
    <w:p>
      <w:pPr>
        <w:pStyle w:val="BodyText"/>
      </w:pPr>
      <w:r>
        <w:t xml:space="preserve">A选项错误，非强制性，但具有政策约束力，FATF建议不是严格的法律，但成员国必须实施，否则可能被列入"灰名单"或"黑名单"，面临金融制裁。例如，若某国未执行FATF标准，可能被限制国际金融交易。</w:t>
      </w:r>
    </w:p>
    <w:p>
      <w:pPr>
        <w:pStyle w:val="BodyText"/>
      </w:pPr>
      <w:r>
        <w:t xml:space="preserve">B选项正确，</w:t>
      </w:r>
      <w:r>
        <w:rPr>
          <w:b/>
        </w:rPr>
        <w:t xml:space="preserve">FATF 建议被 200多个国家和地区 采纳，并成为各国制定反洗钱法律的基础。国际货币基金组织（IMF）、世界银行等机构在评估国家金融体系时也采用这些标准。</w:t>
      </w:r>
    </w:p>
    <w:p>
      <w:pPr>
        <w:pStyle w:val="BodyText"/>
      </w:pPr>
      <w:r>
        <w:t xml:space="preserve">C选项错误，不会自动成为当地法律各国需通过立法或监管措施将FATF建议转化为国内法律。例如，欧盟通过 《反洗钱指令》（AMLD） 实施，美国通过 《银行保密法》（BSA） 等法律落实。</w:t>
      </w:r>
    </w:p>
    <w:p>
      <w:pPr>
        <w:pStyle w:val="BodyText"/>
      </w:pPr>
      <w:r>
        <w:t xml:space="preserve">D选项错误，FATF不直接参与执法，FATF 是政策制定和标准推广机构，不参与具体案件的调查或起诉。执法工作由各国警察、金融情报机构（FIU）和司法机关负责。</w:t>
      </w:r>
    </w:p>
    <w:p>
      <w:pPr>
        <w:pStyle w:val="BodyText"/>
      </w:pPr>
      <w:r>
        <w:t xml:space="preserve">35.According to the principle of Wolfsburg correspondent bank, what kind</w:t>
      </w:r>
      <w:r>
        <w:t xml:space="preserve"> </w:t>
      </w:r>
      <w:r>
        <w:t xml:space="preserve">of action is considered as the enhanced due diligence (EDD) obligation</w:t>
      </w:r>
      <w:r>
        <w:t xml:space="preserve"> </w:t>
      </w:r>
      <w:r>
        <w:t xml:space="preserve">for the risky correspondent bank customers?</w:t>
      </w:r>
    </w:p>
    <w:p>
      <w:pPr>
        <w:pStyle w:val="BodyText"/>
      </w:pPr>
      <w:r>
        <w:t xml:space="preserve">A.Approval of high-risk relationships by the Senior Management</w:t>
      </w:r>
      <w:r>
        <w:t xml:space="preserve"> </w:t>
      </w:r>
      <w:r>
        <w:t xml:space="preserve">Committee</w:t>
      </w:r>
    </w:p>
    <w:p>
      <w:pPr>
        <w:pStyle w:val="BodyText"/>
      </w:pPr>
      <w:r>
        <w:t xml:space="preserve">B.Continuous monitoring of customers located in tax haven countries</w:t>
      </w:r>
    </w:p>
    <w:p>
      <w:pPr>
        <w:pStyle w:val="BodyText"/>
      </w:pPr>
      <w:r>
        <w:t xml:space="preserve">C.assessment by the compliance officer in charge of the account</w:t>
      </w:r>
    </w:p>
    <w:p>
      <w:pPr>
        <w:pStyle w:val="BodyText"/>
      </w:pPr>
      <w:r>
        <w:t xml:space="preserve">D.Review all high-risk relationships.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针对高风险客户，沃尔夫斯堡代理银行业务原则和金融行动特别工作组还建议在建立或继续开展业务时应</w:t>
      </w:r>
      <w:r>
        <w:rPr>
          <w:b/>
        </w:rPr>
        <w:t xml:space="preserve">获得高级管理层的批准</w:t>
      </w:r>
      <w:r>
        <w:t xml:space="preserve">，并建议要求客户在进行第一笔付款时使用以自己名义开立的账户与采用类似客户尽职调查标准的银行进行交易。</w:t>
      </w:r>
    </w:p>
    <w:p>
      <w:pPr>
        <w:pStyle w:val="BodyText"/>
      </w:pPr>
      <w:r>
        <w:rPr>
          <w:b/>
        </w:rPr>
        <w:t xml:space="preserve">选项分析:</w:t>
      </w:r>
    </w:p>
    <w:p>
      <w:pPr>
        <w:pStyle w:val="BodyText"/>
      </w:pPr>
      <w:r>
        <w:t xml:space="preserve">B选项错误，监测避税地客户属于基础监控，非EDD特有要求。</w:t>
      </w:r>
    </w:p>
    <w:p>
      <w:pPr>
        <w:pStyle w:val="BodyText"/>
      </w:pPr>
      <w:r>
        <w:t xml:space="preserve">C选项错误，合规官仅执行评估，最终</w:t>
      </w:r>
      <w:r>
        <w:t xml:space="preserve">审批权在高级管理层。</w:t>
      </w:r>
    </w:p>
    <w:p>
      <w:pPr>
        <w:pStyle w:val="BodyText"/>
      </w:pPr>
      <w:r>
        <w:t xml:space="preserve">D选项错误，审查高风险关系是EDD的一部分，但未体现高层审批这一核心义务。</w:t>
      </w:r>
    </w:p>
    <w:p>
      <w:pPr>
        <w:pStyle w:val="BodyText"/>
      </w:pPr>
      <w:r>
        <w:t xml:space="preserve">36.Which statement identifies one of the duties of a government</w:t>
      </w:r>
      <w:r>
        <w:t xml:space="preserve"> </w:t>
      </w:r>
      <w:r>
        <w:t xml:space="preserve">Financial Intelligence Unit?</w:t>
      </w:r>
    </w:p>
    <w:p>
      <w:pPr>
        <w:pStyle w:val="BodyText"/>
      </w:pPr>
      <w:r>
        <w:t xml:space="preserve">A.It serves as the central agency for the receipt of disclosures filed</w:t>
      </w:r>
      <w:r>
        <w:t xml:space="preserve"> </w:t>
      </w:r>
      <w:r>
        <w:t xml:space="preserve">by reporting entities.</w:t>
      </w:r>
    </w:p>
    <w:p>
      <w:pPr>
        <w:pStyle w:val="BodyText"/>
      </w:pPr>
      <w:r>
        <w:t xml:space="preserve">B.It administers and enforces economic and trade sanctions based on a</w:t>
      </w:r>
      <w:r>
        <w:t xml:space="preserve"> </w:t>
      </w:r>
      <w:r>
        <w:t xml:space="preserve">government's foreign policy and national security goals.</w:t>
      </w:r>
    </w:p>
    <w:p>
      <w:pPr>
        <w:pStyle w:val="BodyText"/>
      </w:pPr>
      <w:r>
        <w:t xml:space="preserve">C.It supervises and regulates banking institutions to ensure the safety</w:t>
      </w:r>
      <w:r>
        <w:t xml:space="preserve"> </w:t>
      </w:r>
      <w:r>
        <w:t xml:space="preserve">and soundness of the nation's banking and financial system.</w:t>
      </w:r>
    </w:p>
    <w:p>
      <w:pPr>
        <w:pStyle w:val="BodyText"/>
      </w:pPr>
      <w:r>
        <w:t xml:space="preserve">D.It prosecutes suspected money launderers and terrorist financiers</w:t>
      </w:r>
      <w:r>
        <w:t xml:space="preserve"> </w:t>
      </w:r>
      <w:r>
        <w:t xml:space="preserve">based on financial institution suspicious transaction report filings.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t xml:space="preserve">《FATF40条建议细则-2012_2019年6月更新）》释义29条——各国应当建立全国性金融情报中心（FIU），负责接收和分析下列信息:</w:t>
      </w:r>
    </w:p>
    <w:p>
      <w:pPr>
        <w:pStyle w:val="BodyText"/>
      </w:pPr>
      <w:r>
        <w:rPr>
          <w:b/>
        </w:rPr>
        <w:t xml:space="preserve">（a）可疑交易报告（STRs）;</w:t>
      </w:r>
    </w:p>
    <w:p>
      <w:pPr>
        <w:pStyle w:val="BodyText"/>
      </w:pPr>
      <w:r>
        <w:rPr>
          <w:b/>
        </w:rPr>
        <w:t xml:space="preserve">（b）其他与洗钱、相关上游犯罪和恐怖融资相关的信息，并负责移送分析结果。</w:t>
      </w:r>
      <w:r>
        <w:t xml:space="preserve">金融情报中心应当能够从报告机构获取补充信息，以及为更好地履职获取必要的金融、行政和执法信息。教材，金融情报机构是处理金融情报的合法国家机构。</w:t>
      </w:r>
      <w:r>
        <w:rPr>
          <w:b/>
        </w:rPr>
        <w:t xml:space="preserve">金融情报机构负责接收和分析个人、金融机构及其他实体提交的可疑交易报告，并把由此获得的情报分发给地方执法机关和外国金融情报机构，用以打击洗钱活动 。</w:t>
      </w:r>
    </w:p>
    <w:p>
      <w:pPr>
        <w:pStyle w:val="BodyText"/>
      </w:pPr>
      <w:r>
        <w:rPr>
          <w:b/>
        </w:rPr>
        <w:t xml:space="preserve">选项分析:</w:t>
      </w:r>
    </w:p>
    <w:p>
      <w:pPr>
        <w:pStyle w:val="BodyText"/>
      </w:pPr>
      <w:r>
        <w:t xml:space="preserve">A选项正确，</w:t>
      </w:r>
      <w:r>
        <w:rPr>
          <w:b/>
        </w:rPr>
        <w:t xml:space="preserve">FIU的核心法定职责就是作为接收、分析和分发可疑交易报告（STRs）及其他金融情报的中央机构，这是《FATF建议》第29条明确规定的FIU基本职能。例如中国反洗钱监测分析中心、美国FinCEN都承担这一角色。</w:t>
      </w:r>
    </w:p>
    <w:p>
      <w:pPr>
        <w:pStyle w:val="BodyText"/>
      </w:pPr>
      <w:r>
        <w:t xml:space="preserve">B选项错误，制裁执行通常由其他政府部门负责（如财政部下属的OFAC）FIU可能提供情报支持，但不直接制定或执行制裁政策。</w:t>
      </w:r>
    </w:p>
    <w:p>
      <w:pPr>
        <w:pStyle w:val="BodyText"/>
      </w:pPr>
      <w:r>
        <w:t xml:space="preserve">C选项错误，金融监管（银行监督）是央行或金融监管局的职责，FIU不承担审慎监管职能。</w:t>
      </w:r>
    </w:p>
    <w:p>
      <w:pPr>
        <w:pStyle w:val="BodyText"/>
      </w:pPr>
      <w:r>
        <w:t xml:space="preserve">D选项错误，起诉权属于司法机关（检察院/检察官），FIU可移交线索，但无直接起诉权。</w:t>
      </w:r>
    </w:p>
    <w:p>
      <w:pPr>
        <w:pStyle w:val="BodyText"/>
      </w:pPr>
      <w:r>
        <w:t xml:space="preserve">37.Which action should countries take related to the financing of</w:t>
      </w:r>
      <w:r>
        <w:t xml:space="preserve"> </w:t>
      </w:r>
      <w:r>
        <w:t xml:space="preserve">terrorist acts in accordance with the Financial Action Task Force 40</w:t>
      </w:r>
      <w:r>
        <w:t xml:space="preserve"> </w:t>
      </w:r>
      <w:r>
        <w:t xml:space="preserve">Recommendations?</w:t>
      </w:r>
    </w:p>
    <w:p>
      <w:pPr>
        <w:pStyle w:val="BodyText"/>
      </w:pPr>
      <w:r>
        <w:t xml:space="preserve">A.Oppose</w:t>
      </w:r>
    </w:p>
    <w:p>
      <w:pPr>
        <w:pStyle w:val="BodyText"/>
      </w:pPr>
      <w:r>
        <w:t xml:space="preserve">B.Sanction</w:t>
      </w:r>
    </w:p>
    <w:p>
      <w:pPr>
        <w:pStyle w:val="BodyText"/>
      </w:pPr>
      <w:r>
        <w:t xml:space="preserve">C.Prosecute</w:t>
      </w:r>
    </w:p>
    <w:p>
      <w:pPr>
        <w:pStyle w:val="BodyText"/>
      </w:pPr>
      <w:r>
        <w:t xml:space="preserve">D.Criminalize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恐怖融资活动和扩散融资: 各国应将恐怖融资活动定为犯罪 ，包括资助恐怖行为、组织和恐怖分子，即使该笔资金并不直接指向恐怖活动。</w:t>
      </w:r>
      <w:r>
        <w:t xml:space="preserve">各国应建立制裁机制，支持冻结联合国安理会指定的参与恐怖活动或大规模杀伤性武器扩散的个人的资产。各国还应采取充分的措施来减轻非盈利组织被恐怖分子滥用的现象。</w:t>
      </w:r>
    </w:p>
    <w:p>
      <w:pPr>
        <w:pStyle w:val="BodyText"/>
      </w:pPr>
      <w:r>
        <w:br/>
      </w:r>
    </w:p>
    <w:p>
      <w:pPr>
        <w:pStyle w:val="BodyText"/>
      </w:pPr>
      <w:r>
        <w:br/>
      </w:r>
    </w:p>
    <w:p>
      <w:pPr>
        <w:pStyle w:val="BodyText"/>
      </w:pPr>
      <w:r>
        <w:t xml:space="preserve">38.Historically, a tour guide has made monthly cash deposits averaging</w:t>
      </w:r>
      <w:r>
        <w:t xml:space="preserve"> </w:t>
      </w:r>
      <w:r>
        <w:t xml:space="preserve">$$10,000. Over the past three months, the monthly deposits have</w:t>
      </w:r>
      <w:r>
        <w:t xml:space="preserve"> </w:t>
      </w:r>
      <w:r>
        <w:t xml:space="preserve">averaged $$100,000. When the financial institution questions the</w:t>
      </w:r>
      <w:r>
        <w:t xml:space="preserve"> </w:t>
      </w:r>
      <w:r>
        <w:t xml:space="preserve">increased deposits, the tour guide explains that there have been</w:t>
      </w:r>
      <w:r>
        <w:t xml:space="preserve"> </w:t>
      </w:r>
      <w:r>
        <w:t xml:space="preserve">numerous conventions in town so business has increased</w:t>
      </w:r>
      <w:r>
        <w:t xml:space="preserve"> </w:t>
      </w:r>
      <w:r>
        <w:t xml:space="preserve">substantially.Which further action(s) should the financial institution</w:t>
      </w:r>
      <w:r>
        <w:t xml:space="preserve"> </w:t>
      </w:r>
      <w:r>
        <w:t xml:space="preserve">take?</w:t>
      </w:r>
    </w:p>
    <w:p>
      <w:pPr>
        <w:pStyle w:val="BodyText"/>
      </w:pPr>
      <w:r>
        <w:t xml:space="preserve">A.Immediately terminate the relationship</w:t>
      </w:r>
    </w:p>
    <w:p>
      <w:pPr>
        <w:pStyle w:val="BodyText"/>
      </w:pPr>
      <w:r>
        <w:t xml:space="preserve">B.Schedule a periodic review of activity</w:t>
      </w:r>
    </w:p>
    <w:p>
      <w:pPr>
        <w:pStyle w:val="BodyText"/>
      </w:pPr>
      <w:r>
        <w:t xml:space="preserve">C.Perform further investigation, if appropriate report the activity to</w:t>
      </w:r>
      <w:r>
        <w:t xml:space="preserve"> </w:t>
      </w:r>
      <w:r>
        <w:t xml:space="preserve">the authorities and consider terminating the relationship</w:t>
      </w:r>
    </w:p>
    <w:p>
      <w:pPr>
        <w:pStyle w:val="BodyText"/>
      </w:pPr>
      <w:r>
        <w:t xml:space="preserve">D.Perform further investigation, if appropriate report the activity to</w:t>
      </w:r>
      <w:r>
        <w:t xml:space="preserve"> </w:t>
      </w:r>
      <w:r>
        <w:t xml:space="preserve">the authorities and place a limit on future transactions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金融行动特别工作组 40 项建议</w:t>
      </w:r>
    </w:p>
    <w:p>
      <w:pPr>
        <w:pStyle w:val="BodyText"/>
      </w:pPr>
      <w:r>
        <w:rPr>
          <w:b/>
        </w:rPr>
        <w:t xml:space="preserve">去风险化:</w:t>
      </w:r>
      <w:r>
        <w:t xml:space="preserve">去风险化系指金融组织终止或禁止与某些和某类客户的业务关系，以此来规避（而不是管理）风险。 这一做法符合金融行动特别工作组风险为本的方法。 除其他原因外，去风险化还会是盈利忧虑、审慎要求、后金融危机焦虑以及声誉风险考虑的结果。这些建议只要求</w:t>
      </w:r>
      <w:r>
        <w:rPr>
          <w:b/>
        </w:rPr>
        <w:t xml:space="preserve">金融组织在无法降低洗钱和恐怖融资风险时，视具体情况终止客户关系 。</w:t>
      </w:r>
    </w:p>
    <w:p>
      <w:pPr>
        <w:pStyle w:val="BodyText"/>
      </w:pPr>
      <w:r>
        <w:rPr>
          <w:b/>
        </w:rPr>
        <w:t xml:space="preserve">选项分析:</w:t>
      </w:r>
    </w:p>
    <w:p>
      <w:pPr>
        <w:pStyle w:val="BodyText"/>
      </w:pPr>
      <w:r>
        <w:t xml:space="preserve">A选项错误，立即终止关系未履行调查义务，可能误伤合法客户。</w:t>
      </w:r>
    </w:p>
    <w:p>
      <w:pPr>
        <w:pStyle w:val="BodyText"/>
      </w:pPr>
      <w:r>
        <w:t xml:space="preserve">B选项错误，仅观察属于被动应对，不符合"主动管控高风险"原则。</w:t>
      </w:r>
    </w:p>
    <w:p>
      <w:pPr>
        <w:pStyle w:val="BodyText"/>
      </w:pPr>
      <w:r>
        <w:t xml:space="preserve">D选项错误，设定交易上限治标不治本，若资金非法，上限无法解决根本风险。</w:t>
      </w:r>
    </w:p>
    <w:p>
      <w:pPr>
        <w:pStyle w:val="BodyText"/>
      </w:pPr>
      <w:r>
        <w:t xml:space="preserve">39.Which of the following is the most Likely reason for the Financial</w:t>
      </w:r>
      <w:r>
        <w:t xml:space="preserve"> </w:t>
      </w:r>
      <w:r>
        <w:t xml:space="preserve">Action Task Force to remove a jurisdiction from the Non-Cooperative</w:t>
      </w:r>
      <w:r>
        <w:t xml:space="preserve"> </w:t>
      </w:r>
      <w:r>
        <w:t xml:space="preserve">Countries and Territories list?</w:t>
      </w:r>
    </w:p>
    <w:p>
      <w:pPr>
        <w:pStyle w:val="BodyText"/>
      </w:pPr>
      <w:r>
        <w:t xml:space="preserve">A.Conducting successful annual self-assessments.</w:t>
      </w:r>
    </w:p>
    <w:p>
      <w:pPr>
        <w:pStyle w:val="BodyText"/>
      </w:pPr>
      <w:r>
        <w:t xml:space="preserve">B.Entering into a mutual legal assistance treaty.</w:t>
      </w:r>
    </w:p>
    <w:p>
      <w:pPr>
        <w:pStyle w:val="BodyText"/>
      </w:pPr>
      <w:r>
        <w:t xml:space="preserve">C.Joining the Wolfsberg Group.</w:t>
      </w:r>
    </w:p>
    <w:p>
      <w:pPr>
        <w:pStyle w:val="BodyText"/>
      </w:pPr>
      <w:r>
        <w:t xml:space="preserve">D.Receiving a favorable mutual evaluation.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金融行动特别工作组成员及观察员</w:t>
      </w:r>
    </w:p>
    <w:p>
      <w:pPr>
        <w:pStyle w:val="BodyText"/>
      </w:pPr>
      <w:r>
        <w:t xml:space="preserve">该国或地区应提交政治 / 部长级的书面承诺:</w:t>
      </w:r>
    </w:p>
    <w:p>
      <w:pPr>
        <w:pStyle w:val="BodyText"/>
      </w:pPr>
      <w:r>
        <w:t xml:space="preserve">o 通过并支持金融行动特别工作组建议和金融行动特别工作组 2013 年度反洗钱 / 反恐融资方法（以及未来的修订版）</w:t>
      </w:r>
    </w:p>
    <w:p>
      <w:pPr>
        <w:pStyle w:val="BodyText"/>
      </w:pPr>
      <w:r>
        <w:t xml:space="preserve">o</w:t>
      </w:r>
      <w:r>
        <w:rPr>
          <w:b/>
        </w:rPr>
        <w:t xml:space="preserve">同意在成员资格申请流程中完成互评以评估其符合金融行动特别工作组成员资格标准的程度，在评估中使用当时可用的反洗钱 / 反恐融资活动方法，同意提交后续跟踪报告</w:t>
      </w:r>
    </w:p>
    <w:p>
      <w:pPr>
        <w:pStyle w:val="BodyText"/>
      </w:pPr>
      <w:r>
        <w:t xml:space="preserve">o 同意积极参与金融行动特别工作组并实现金融行动特别工作组成员的其他所有承诺，包括支持金融行动特别工作组在所有相关论坛中的职能和工作</w:t>
      </w:r>
    </w:p>
    <w:p>
      <w:pPr>
        <w:pStyle w:val="BodyText"/>
      </w:pPr>
      <w:r>
        <w:rPr>
          <w:b/>
        </w:rPr>
        <w:t xml:space="preserve">选项分析:</w:t>
      </w:r>
    </w:p>
    <w:p>
      <w:pPr>
        <w:pStyle w:val="BodyText"/>
      </w:pPr>
      <w:r>
        <w:t xml:space="preserve">A选项错误，自我评估无独立效力（FATF程序手册第8.3条）。</w:t>
      </w:r>
    </w:p>
    <w:p>
      <w:pPr>
        <w:pStyle w:val="BodyText"/>
      </w:pPr>
      <w:r>
        <w:t xml:space="preserve">B选项错误，司法协助协定必要但不充分条件（需整体制度达标）。</w:t>
      </w:r>
    </w:p>
    <w:p>
      <w:pPr>
        <w:pStyle w:val="BodyText"/>
      </w:pPr>
      <w:r>
        <w:t xml:space="preserve">C选项错误，沃尔夫斯堡集团私营银行联盟，与FATF监管无直接关联。</w:t>
      </w:r>
    </w:p>
    <w:p>
      <w:pPr>
        <w:pStyle w:val="BodyText"/>
      </w:pPr>
      <w:r>
        <w:t xml:space="preserve">D选项正确，</w:t>
      </w:r>
      <w:r>
        <w:rPr>
          <w:b/>
        </w:rPr>
        <w:t xml:space="preserve">FATF除名机制的核心标准，根据FATF《非合作国家和地区（NCCT）程序》，管辖权被移出名单需满足:完成相互评估（Mutual Evaluation）、证明已实施符合FATF标准的反洗钱/CFT框架、通过后续持续合规程序。</w:t>
      </w:r>
    </w:p>
    <w:p>
      <w:pPr>
        <w:pStyle w:val="BodyText"/>
      </w:pPr>
      <w:r>
        <w:t xml:space="preserve">40.When deficiencies are identified in the Financial Action Task Force</w:t>
      </w:r>
      <w:r>
        <w:t xml:space="preserve"> </w:t>
      </w:r>
      <w:r>
        <w:t xml:space="preserve">（FATF） mutual evaluation report， the assessed country needs to:</w:t>
      </w:r>
    </w:p>
    <w:p>
      <w:pPr>
        <w:pStyle w:val="BodyText"/>
      </w:pPr>
      <w:r>
        <w:t xml:space="preserve">A.address the shortcomings identified in the report and agree to</w:t>
      </w:r>
      <w:r>
        <w:t xml:space="preserve"> </w:t>
      </w:r>
      <w:r>
        <w:t xml:space="preserve">post-assessment monitoring by FATF.</w:t>
      </w:r>
    </w:p>
    <w:p>
      <w:pPr>
        <w:pStyle w:val="BodyText"/>
      </w:pPr>
      <w:r>
        <w:t xml:space="preserve">B.request exception from the relevant FATF-style regional body by</w:t>
      </w:r>
      <w:r>
        <w:t xml:space="preserve"> </w:t>
      </w:r>
      <w:r>
        <w:t xml:space="preserve">submitting a report with the reasons.</w:t>
      </w:r>
    </w:p>
    <w:p>
      <w:pPr>
        <w:pStyle w:val="BodyText"/>
      </w:pPr>
      <w:r>
        <w:t xml:space="preserve">C.pay a penalty for the delay in adopting the FATF 40 recommendations</w:t>
      </w:r>
      <w:r>
        <w:t xml:space="preserve"> </w:t>
      </w:r>
      <w:r>
        <w:t xml:space="preserve">accurately and timely.</w:t>
      </w:r>
    </w:p>
    <w:p>
      <w:pPr>
        <w:pStyle w:val="BodyText"/>
      </w:pPr>
      <w:r>
        <w:t xml:space="preserve">D.prepare a report to defend its position against the FATF secretariat,</w:t>
      </w:r>
      <w:r>
        <w:t xml:space="preserve"> </w:t>
      </w:r>
      <w:r>
        <w:t xml:space="preserve">which is comprised of the assessors.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金融行动特别工作组成员申请过程</w:t>
      </w:r>
    </w:p>
    <w:p>
      <w:pPr>
        <w:pStyle w:val="BodyText"/>
      </w:pPr>
      <w:r>
        <w:rPr>
          <w:b/>
        </w:rPr>
        <w:t xml:space="preserve">如果互评结果达不到但接近满意程度，则该国或地区应在政治/部长级明确承诺将在合理时间内（不超过4年）达到预期结果</w:t>
      </w:r>
      <w:r>
        <w:t xml:space="preserve">。该国或地区准备一份详细的行动计划，规定好要采取的措施及时间框架，并在经第二联络小组审核后交由金融行动特别工作组全体会议表决。</w:t>
      </w:r>
    </w:p>
    <w:p>
      <w:pPr>
        <w:pStyle w:val="BodyText"/>
      </w:pPr>
      <w:r>
        <w:rPr>
          <w:b/>
        </w:rPr>
        <w:t xml:space="preserve">选项分析:</w:t>
      </w:r>
    </w:p>
    <w:p>
      <w:pPr>
        <w:pStyle w:val="BodyText"/>
      </w:pPr>
      <w:r>
        <w:t xml:space="preserve">B选项错误。FATF 不会允许"例外情况"，国家必须改进缺陷，而非申请豁免。</w:t>
      </w:r>
    </w:p>
    <w:p>
      <w:pPr>
        <w:pStyle w:val="BodyText"/>
      </w:pPr>
      <w:r>
        <w:t xml:space="preserve">C选项错误，FATF 不直接征收罚款，但可能施加国际金融制裁（如限制跨境交易）。</w:t>
      </w:r>
    </w:p>
    <w:p>
      <w:pPr>
        <w:pStyle w:val="BodyText"/>
      </w:pPr>
      <w:r>
        <w:t xml:space="preserve">D选项错误，国家可以解释立场，但 最终必须整改，而非仅提交辩护报告。</w:t>
      </w:r>
    </w:p>
    <w:p>
      <w:pPr>
        <w:pStyle w:val="BodyText"/>
      </w:pPr>
      <w:r>
        <w:t xml:space="preserve">41.When the Financial Action Task Force （FATF）places a jurisdiction</w:t>
      </w:r>
      <w:r>
        <w:t xml:space="preserve"> </w:t>
      </w:r>
      <w:r>
        <w:t xml:space="preserve">on the list of jurisdictions under increased monitoring"，also known as</w:t>
      </w:r>
      <w:r>
        <w:t xml:space="preserve"> </w:t>
      </w:r>
      <w:r>
        <w:t xml:space="preserve">the "grey list", the jurisdiction:</w:t>
      </w:r>
    </w:p>
    <w:p>
      <w:pPr>
        <w:pStyle w:val="BodyText"/>
      </w:pPr>
      <w:r>
        <w:t xml:space="preserve">A.Has committed to swiftly resolving the deficiencies identified in a</w:t>
      </w:r>
      <w:r>
        <w:t xml:space="preserve"> </w:t>
      </w:r>
      <w:r>
        <w:t xml:space="preserve">FATF mutual evaluation.</w:t>
      </w:r>
    </w:p>
    <w:p>
      <w:pPr>
        <w:pStyle w:val="BodyText"/>
      </w:pPr>
      <w:r>
        <w:t xml:space="preserve">B.Poses a high money laundering, terrorist financing, and proliferation</w:t>
      </w:r>
      <w:r>
        <w:t xml:space="preserve"> </w:t>
      </w:r>
      <w:r>
        <w:t xml:space="preserve">financing risk and must be restricted from accessing the international</w:t>
      </w:r>
      <w:r>
        <w:t xml:space="preserve"> </w:t>
      </w:r>
      <w:r>
        <w:t xml:space="preserve">financial system.</w:t>
      </w:r>
    </w:p>
    <w:p>
      <w:pPr>
        <w:pStyle w:val="BodyText"/>
      </w:pPr>
      <w:r>
        <w:t xml:space="preserve">C.Accepts to participate in an off-cycle FATF mutual evaluation to be</w:t>
      </w:r>
      <w:r>
        <w:t xml:space="preserve"> </w:t>
      </w:r>
      <w:r>
        <w:t xml:space="preserve">held within the next 12 months.</w:t>
      </w:r>
    </w:p>
    <w:p>
      <w:pPr>
        <w:pStyle w:val="BodyText"/>
      </w:pPr>
      <w:r>
        <w:t xml:space="preserve">D.Must pay a fine to be removed from the list before the next FATF</w:t>
      </w:r>
      <w:r>
        <w:t xml:space="preserve"> </w:t>
      </w:r>
      <w:r>
        <w:t xml:space="preserve">plenary.</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第二份文件即《应加强监控的司法管辖区》（Jurisdictions under Increased Monitoring，此前称为《提高全球反洗钱 / 反恐融资合规性:持续过程》），它列明了已积极联合金融行动特别工作组的国家和地区，以解决自身反洗钱、反恐融资和反扩散融资制度存在的战略性缺陷。若 </w:t>
      </w:r>
      <w:r>
        <w:rPr>
          <w:b/>
        </w:rPr>
        <w:t xml:space="preserve">司法管辖区被列入应加强监控的名单 ，</w:t>
      </w:r>
      <w:r>
        <w:t xml:space="preserve">则表明它已承诺在约定时限内快速解决所识别的战略缺陷，且金融行动特别工作组已将其纳入密切审查范畴。外部将这份名单称为"金融行动特别工作组灰名单"。</w:t>
      </w:r>
    </w:p>
    <w:p>
      <w:pPr>
        <w:pStyle w:val="BodyText"/>
      </w:pPr>
      <w:r>
        <w:rPr>
          <w:b/>
        </w:rPr>
        <w:t xml:space="preserve">选项分析:</w:t>
      </w:r>
    </w:p>
    <w:p>
      <w:pPr>
        <w:pStyle w:val="BodyText"/>
      </w:pPr>
      <w:r>
        <w:t xml:space="preserve">A选项正确，</w:t>
      </w:r>
      <w:r>
        <w:rPr>
          <w:b/>
        </w:rPr>
        <w:t xml:space="preserve">灰名单的核心定义，表明该司法管辖区在反洗钱/反恐融资(AML/CFT)体系存在战略缺陷，但已向FATF提交高层政治承诺书，同意在约定时间内整改，需每4个月向FATF提交整改进展报告。</w:t>
      </w:r>
    </w:p>
    <w:p>
      <w:pPr>
        <w:pStyle w:val="BodyText"/>
      </w:pPr>
      <w:r>
        <w:t xml:space="preserve">B选项错误，描述的是黑名单标准（如朝鲜/伊朗），灰名单国家不会被强制限制金融准入。</w:t>
      </w:r>
    </w:p>
    <w:p>
      <w:pPr>
        <w:pStyle w:val="BodyText"/>
      </w:pPr>
      <w:r>
        <w:t xml:space="preserve">C选项错误，灰名单国家接受的是FATF的定期进度审查，而非"非定期互评"。</w:t>
      </w:r>
    </w:p>
    <w:p>
      <w:pPr>
        <w:pStyle w:val="BodyText"/>
      </w:pPr>
      <w:r>
        <w:t xml:space="preserve">D选项错误，FATF不收取任何罚款，移出名单完全取决于整改结果。</w:t>
      </w:r>
    </w:p>
    <w:p>
      <w:pPr>
        <w:pStyle w:val="BodyText"/>
      </w:pPr>
      <w:r>
        <w:t xml:space="preserve">42.The Financial Action Task Force （FATF）routinely publishes a</w:t>
      </w:r>
      <w:r>
        <w:t xml:space="preserve"> </w:t>
      </w:r>
      <w:r>
        <w:t xml:space="preserve">catalog of jurisdictions requiring enhanced monitoring, which is</w:t>
      </w:r>
      <w:r>
        <w:t xml:space="preserve"> </w:t>
      </w:r>
      <w:r>
        <w:t xml:space="preserve">commonly called the:[1分]</w:t>
      </w:r>
    </w:p>
    <w:p>
      <w:pPr>
        <w:pStyle w:val="BodyText"/>
      </w:pPr>
      <w:r>
        <w:t xml:space="preserve">A.Yellow notice.</w:t>
      </w:r>
    </w:p>
    <w:p>
      <w:pPr>
        <w:pStyle w:val="BodyText"/>
      </w:pPr>
      <w:r>
        <w:t xml:space="preserve">B.Red notice.</w:t>
      </w:r>
    </w:p>
    <w:p>
      <w:pPr>
        <w:pStyle w:val="BodyText"/>
      </w:pPr>
      <w:r>
        <w:t xml:space="preserve">C.Grey list.</w:t>
      </w:r>
    </w:p>
    <w:p>
      <w:pPr>
        <w:pStyle w:val="BodyText"/>
      </w:pPr>
      <w:r>
        <w:t xml:space="preserve">D.White list.</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不合作国家</w:t>
      </w:r>
    </w:p>
    <w:p>
      <w:pPr>
        <w:pStyle w:val="BodyText"/>
      </w:pPr>
      <w:r>
        <w:t xml:space="preserve">第二份文件即《应加强监控的司法管辖区》（Jurisdictions under Increased Monitoring，此前称为《提高全球反洗钱 / 反恐融资合规性:持续过程》），它列明了已积极联合金融行动特别工作组的国家和地区，以解决自身反洗钱、反恐融资和反扩散融资制度存在的战略性缺陷。 若司法管辖区被列入应加强监控的名单，则表明它已承诺在约定时限内快速解决所识别的战略缺陷，且金融行动特别工作组已将其纳入密切审查范畴。外部将这份名单称为"</w:t>
      </w:r>
      <w:r>
        <w:rPr>
          <w:b/>
        </w:rPr>
        <w:t xml:space="preserve"> 金融行动特别工作组灰名单 "。</w:t>
      </w:r>
    </w:p>
    <w:p>
      <w:pPr>
        <w:pStyle w:val="BodyText"/>
      </w:pPr>
      <w:r>
        <w:rPr>
          <w:b/>
        </w:rPr>
        <w:t xml:space="preserve">选项分析:</w:t>
      </w:r>
    </w:p>
    <w:p>
      <w:pPr>
        <w:pStyle w:val="BodyText"/>
      </w:pPr>
      <w:r>
        <w:t xml:space="preserve">A选项错误，"黄色通报" Interpol的失踪人员警报，与FATF无关。</w:t>
      </w:r>
    </w:p>
    <w:p>
      <w:pPr>
        <w:pStyle w:val="BodyText"/>
      </w:pPr>
      <w:r>
        <w:t xml:space="preserve">B选项错误，"红色通报" Interpol的最高级别通缉令。</w:t>
      </w:r>
    </w:p>
    <w:p>
      <w:pPr>
        <w:pStyle w:val="BodyText"/>
      </w:pPr>
      <w:r>
        <w:t xml:space="preserve">C选项正确，</w:t>
      </w:r>
      <w:r>
        <w:rPr>
          <w:b/>
        </w:rPr>
        <w:t xml:space="preserve">灰名单</w:t>
      </w:r>
      <w:r>
        <w:t xml:space="preserve">（Increased Monitoring Jurisdictions），官方名称:"需要加强监控的司法管辖区"包含在反洗钱/反恐融资(AML/CFT)体系存在战略缺陷的国家/地区，目前(2023年)包括巴基斯坦、叙利亚等23个管辖区。</w:t>
      </w:r>
    </w:p>
    <w:p>
      <w:pPr>
        <w:pStyle w:val="BodyText"/>
      </w:pPr>
      <w:r>
        <w:t xml:space="preserve">D选项错误，"白名单" FATF无此分类，行业术语指合规管辖区。</w:t>
      </w:r>
    </w:p>
    <w:p>
      <w:pPr>
        <w:pStyle w:val="BodyText"/>
      </w:pPr>
      <w:r>
        <w:t xml:space="preserve">43.Which action does the FATF call on member countries to take in the</w:t>
      </w:r>
      <w:r>
        <w:t xml:space="preserve"> </w:t>
      </w:r>
      <w:r>
        <w:t xml:space="preserve">most serious cases when countries have significant strategic AML</w:t>
      </w:r>
      <w:r>
        <w:t xml:space="preserve"> </w:t>
      </w:r>
      <w:r>
        <w:t xml:space="preserve">deficiencies?</w:t>
      </w:r>
    </w:p>
    <w:p>
      <w:pPr>
        <w:pStyle w:val="BodyText"/>
      </w:pPr>
      <w:r>
        <w:t xml:space="preserve">A.Contribute to mutual evaluations</w:t>
      </w:r>
    </w:p>
    <w:p>
      <w:pPr>
        <w:pStyle w:val="BodyText"/>
      </w:pPr>
      <w:r>
        <w:t xml:space="preserve">B.Apply countermeasures</w:t>
      </w:r>
    </w:p>
    <w:p>
      <w:pPr>
        <w:pStyle w:val="BodyText"/>
      </w:pPr>
      <w:r>
        <w:t xml:space="preserve">C.Eliminate all financial dealings</w:t>
      </w:r>
    </w:p>
    <w:p>
      <w:pPr>
        <w:pStyle w:val="BodyText"/>
      </w:pPr>
      <w:r>
        <w:t xml:space="preserve">D.Report high-risk transactions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金融行动特别工作组的两份公开文件</w:t>
      </w:r>
    </w:p>
    <w:p>
      <w:pPr>
        <w:pStyle w:val="BodyText"/>
      </w:pPr>
      <w:r>
        <w:t xml:space="preserve">金融行动特别工作组在以下两份公开文件中点名了这些司法管辖区，此类文件每年公布三次。</w:t>
      </w:r>
    </w:p>
    <w:p>
      <w:pPr>
        <w:pStyle w:val="BodyText"/>
      </w:pPr>
      <w:r>
        <w:t xml:space="preserve">第一份文件即《需要采取行动的高风险司法管辖区》（High-Risk Jurisdictions Subject to a Call for Action，此前称为</w:t>
      </w:r>
      <w:r>
        <w:rPr>
          <w:b/>
        </w:rPr>
        <w:t xml:space="preserve">《公开声明》），它列明了存在严重战略缺陷的国家和司法管辖区，致使金融行动特别工作组呼吁其成员国和非成员国要对其采取增强尽职调查，且在最严重情况下应对其 实施应对措施</w:t>
      </w:r>
      <w:r>
        <w:t xml:space="preserve">。 在媒体报道中，这份名单往往也称为"金融行动特别工作组黑名单"。</w:t>
      </w:r>
    </w:p>
    <w:p>
      <w:pPr>
        <w:pStyle w:val="BodyText"/>
      </w:pPr>
      <w:r>
        <w:rPr>
          <w:b/>
        </w:rPr>
        <w:t xml:space="preserve">选项分析:</w:t>
      </w:r>
    </w:p>
    <w:p>
      <w:pPr>
        <w:pStyle w:val="BodyText"/>
      </w:pPr>
      <w:r>
        <w:t xml:space="preserve">A选项错误， FATF的"相互评估报告"（MER）是检测缺陷的工具，而非应对措施。</w:t>
      </w:r>
    </w:p>
    <w:p>
      <w:pPr>
        <w:pStyle w:val="BodyText"/>
      </w:pPr>
      <w:r>
        <w:t xml:space="preserve">B选项正确，</w:t>
      </w:r>
      <w:r>
        <w:rPr>
          <w:b/>
        </w:rPr>
        <w:t xml:space="preserve">FATF的"强化后续程序"与应对措施，当成员国被认定存在系统性缺陷（如法律漏洞、监管失效）时，FATF会要求该国制定并执行"应对措施"（Action Plans），明确整改时间表。若未按期改进，FATF可能升级为"呼吁对其采取严厉措施"（Call for Counter-Measures），包括:要求金融机构对涉事国业务加强审查（Enhanced Due Diligence, EDD）;限制或暂停与该国的金融往来（非完全禁止，但提高交易成本）</w:t>
      </w:r>
      <w:r>
        <w:t xml:space="preserve">。</w:t>
      </w:r>
    </w:p>
    <w:p>
      <w:pPr>
        <w:pStyle w:val="BodyText"/>
      </w:pPr>
      <w:r>
        <w:t xml:space="preserve">C选项错误，FATF无权要求全面切断金融交易，这是极端情况（如联合国制裁）下的行为，且与FATF"风险为本"原则冲突。</w:t>
      </w:r>
    </w:p>
    <w:p>
      <w:pPr>
        <w:pStyle w:val="BodyText"/>
      </w:pPr>
      <w:r>
        <w:t xml:space="preserve">D选项错误，这是金融机构的日常义务，非FATF对成员国的针对性措施。</w:t>
      </w:r>
    </w:p>
    <w:p>
      <w:pPr>
        <w:pStyle w:val="BodyText"/>
      </w:pPr>
      <w:r>
        <w:t xml:space="preserve">44.(多选题)After a FATF mutual evaluation process, which are resulting actions</w:t>
      </w:r>
      <w:r>
        <w:t xml:space="preserve"> </w:t>
      </w:r>
      <w:r>
        <w:t xml:space="preserve">for jurisdictions that are determined to have strategic deficiencies in</w:t>
      </w:r>
      <w:r>
        <w:t xml:space="preserve"> </w:t>
      </w:r>
      <w:r>
        <w:t xml:space="preserve">their regimes to counter money laundering, terrorist financing, and</w:t>
      </w:r>
      <w:r>
        <w:t xml:space="preserve"> </w:t>
      </w:r>
      <w:r>
        <w:t xml:space="preserve">proliferation financing? (Choose two.)</w:t>
      </w:r>
    </w:p>
    <w:p>
      <w:pPr>
        <w:pStyle w:val="BodyText"/>
      </w:pPr>
      <w:r>
        <w:t xml:space="preserve">A.Expect private statements from FATF regarding the level of compliance</w:t>
      </w:r>
      <w:r>
        <w:t xml:space="preserve"> </w:t>
      </w:r>
      <w:r>
        <w:t xml:space="preserve">of the jurisdiction, when insufficient progress is made.</w:t>
      </w:r>
    </w:p>
    <w:p>
      <w:pPr>
        <w:pStyle w:val="BodyText"/>
      </w:pPr>
      <w:r>
        <w:t xml:space="preserve">B.Appeal to FATF for a technical compliance re-rating based on the</w:t>
      </w:r>
      <w:r>
        <w:t xml:space="preserve"> </w:t>
      </w:r>
      <w:r>
        <w:t xml:space="preserve">jurisdiction's own experts' criteria.</w:t>
      </w:r>
    </w:p>
    <w:p>
      <w:pPr>
        <w:pStyle w:val="BodyText"/>
      </w:pPr>
      <w:r>
        <w:t xml:space="preserve">C.Demonstrate a high-level commitment to swiftly resolve the identified</w:t>
      </w:r>
      <w:r>
        <w:t xml:space="preserve"> </w:t>
      </w:r>
      <w:r>
        <w:t xml:space="preserve">deficiencies in the FATF mutual evaluation report.</w:t>
      </w:r>
    </w:p>
    <w:p>
      <w:pPr>
        <w:pStyle w:val="BodyText"/>
      </w:pPr>
      <w:r>
        <w:t xml:space="preserve">D.Request FATF for an extension of deadlines in order to provide local</w:t>
      </w:r>
      <w:r>
        <w:t xml:space="preserve"> </w:t>
      </w:r>
      <w:r>
        <w:t xml:space="preserve">awareness on the improvements that are necessary to solve the</w:t>
      </w:r>
      <w:r>
        <w:t xml:space="preserve"> </w:t>
      </w:r>
      <w:r>
        <w:t xml:space="preserve">deficiencies.</w:t>
      </w:r>
    </w:p>
    <w:p>
      <w:pPr>
        <w:pStyle w:val="BodyText"/>
      </w:pPr>
      <w:r>
        <w:t xml:space="preserve">E.Report to FATF on the implementation of their progress under the</w:t>
      </w:r>
      <w:r>
        <w:t xml:space="preserve"> </w:t>
      </w:r>
      <w:r>
        <w:t xml:space="preserve">enhanced follow-up mechanism.</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不合作国家</w:t>
      </w:r>
    </w:p>
    <w:p>
      <w:pPr>
        <w:pStyle w:val="BodyText"/>
      </w:pPr>
      <w:r>
        <w:rPr>
          <w:b/>
        </w:rPr>
        <w:t xml:space="preserve">金融行动特别工作组鼓励成员根据这些司法管辖区的战略缺陷进行自省 。如果某国未能及时进步，或进步程度不足，则金融行动特别工作组可对该国施加更大压力，将其列入"需要采取措施"的名单，迫使其做出有效改进。</w:t>
      </w:r>
      <w:r>
        <w:t xml:space="preserve">金融</w:t>
      </w:r>
      <w:r>
        <w:t xml:space="preserve">行动特别工作组还会列明不再需要纳入全球反洗钱 / 反恐融资活动合规情况持续监控范围的司法管辖区。通常，如果某国针对以往识别的战略缺陷，建立法律或监管框架，兑现其对行动计划的承诺，则可视为该国已在改善反洗钱/反恐融资体系方面做出重大进步。然而，该国</w:t>
      </w:r>
      <w:r>
        <w:rPr>
          <w:b/>
        </w:rPr>
        <w:t xml:space="preserve">必须继续和适当的金融行动特别工作组类区域性组织合作，解决互评报告指出的问题 。</w:t>
      </w:r>
    </w:p>
    <w:p>
      <w:pPr>
        <w:pStyle w:val="BodyText"/>
      </w:pPr>
      <w:r>
        <w:rPr>
          <w:b/>
        </w:rPr>
        <w:t xml:space="preserve">选项分析:</w:t>
      </w:r>
    </w:p>
    <w:p>
      <w:pPr>
        <w:pStyle w:val="BodyText"/>
      </w:pPr>
      <w:r>
        <w:t xml:space="preserve">A选项错误，FATF 不会仅发表 "私人声明"，而是会 公开通报（如灰名单或黑名单），以促使司法管辖区采取行动。</w:t>
      </w:r>
    </w:p>
    <w:p>
      <w:pPr>
        <w:pStyle w:val="BodyText"/>
      </w:pPr>
      <w:r>
        <w:t xml:space="preserve">B选项错误，司法管辖区不能自行上诉 技术合规性评级，FATF 的评估由专家团队决定，重新评级需通过 后续评估 而非上诉程序。</w:t>
      </w:r>
    </w:p>
    <w:p>
      <w:pPr>
        <w:pStyle w:val="BodyText"/>
      </w:pPr>
      <w:r>
        <w:t xml:space="preserve">D选项错误，FATF 不会随意延长整改期限，司法管辖区必须在规定时间内（通常 12-24 个月）提交改进计划并执行。</w:t>
      </w:r>
    </w:p>
    <w:p>
      <w:pPr>
        <w:pStyle w:val="BodyText"/>
      </w:pPr>
      <w:r>
        <w:t xml:space="preserve">45.(多选题)In what two ways do regional organizations like the Financial Action</w:t>
      </w:r>
      <w:r>
        <w:t xml:space="preserve"> </w:t>
      </w:r>
      <w:r>
        <w:t xml:space="preserve">Task Force influence the standards of anti-money laundering and</w:t>
      </w:r>
      <w:r>
        <w:t xml:space="preserve"> </w:t>
      </w:r>
      <w:r>
        <w:t xml:space="preserve">terrorist financing in their regions? (Choose two answers)</w:t>
      </w:r>
    </w:p>
    <w:p>
      <w:pPr>
        <w:pStyle w:val="BodyText"/>
      </w:pPr>
      <w:r>
        <w:t xml:space="preserve">A.They publish texts suitable for their region.</w:t>
      </w:r>
    </w:p>
    <w:p>
      <w:pPr>
        <w:pStyle w:val="BodyText"/>
      </w:pPr>
      <w:r>
        <w:t xml:space="preserve">B.Mutual evaluation among participating members</w:t>
      </w:r>
    </w:p>
    <w:p>
      <w:pPr>
        <w:pStyle w:val="BodyText"/>
      </w:pPr>
      <w:r>
        <w:t xml:space="preserve">C.Law enforcement in their areas</w:t>
      </w:r>
    </w:p>
    <w:p>
      <w:pPr>
        <w:pStyle w:val="BodyText"/>
      </w:pPr>
      <w:r>
        <w:t xml:space="preserve">D.they asked the participating countries to adopt relevant laws according to their requirements.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审查程序</w:t>
      </w:r>
    </w:p>
    <w:p>
      <w:pPr>
        <w:pStyle w:val="BodyText"/>
      </w:pPr>
      <w:r>
        <w:t xml:space="preserve">金融行动特别工作组的国际合作审查小组 (ICRG) 负责监督识别和审查存在反洗钱 / 反恐融资战略缺陷的司法管辖区。这个程序始于2007年，并在 2009 年得到强化。为了符合FATF 新四十项建议以及新修订的互评估程序，该程序于2015年进行了更新。金融行动特别工作组基于威胁、漏洞和具体风险这三个维度来审查各个司法管辖区。</w:t>
      </w:r>
      <w:r>
        <w:rPr>
          <w:b/>
        </w:rPr>
        <w:t xml:space="preserve">如果某一个司法管辖区拒绝加入金融行动特别工作组的区域性组织 (FSRB)、不允许及时发布互评结果和/或自身互评结果为"差"</w:t>
      </w:r>
      <w:r>
        <w:t xml:space="preserve">，则其就要接受审查。若司法管辖区在技术合规方面有 20 项或以上不合规 (NC) 和部分合规 (PC) 评级，或在11项直接成果中有 6项或以上的有效性评级低，其互评结果则视为"差"。</w:t>
      </w:r>
      <w:r>
        <w:br/>
      </w:r>
      <w:r>
        <w:br/>
      </w:r>
    </w:p>
    <w:p>
      <w:pPr>
        <w:pStyle w:val="BodyText"/>
      </w:pPr>
      <w:r>
        <w:rPr>
          <w:b/>
        </w:rPr>
        <w:t xml:space="preserve">选项分析:</w:t>
      </w:r>
      <w:r>
        <w:br/>
      </w:r>
      <w:r>
        <w:t xml:space="preserve">A选项正确，FSRB会发布指导性文件、地区适用的标准或建议，帮助成员国理解和落实 FATF 标准。</w:t>
      </w:r>
      <w:r>
        <w:br/>
      </w:r>
      <w:r>
        <w:t xml:space="preserve">B选项正确，互评是 FATF 及其地区组织的核心机制，用来评估成员国 AML/CFT 制度的有效性。通过互评，可以评估成员国的合规情况，指出缺陷，并提出改进建议，这是一种强有力的同行压力机制，直接推动各国提升其标准。</w:t>
      </w:r>
    </w:p>
    <w:p>
      <w:pPr>
        <w:pStyle w:val="BodyText"/>
      </w:pPr>
      <w:r>
        <w:t xml:space="preserve">C选项错误，金融行动特别工作组类区域性组织是标准制定和合作论坛，它们本身不具备执法权。执法是各主权国家监管和司法机构的职责。这些组织的作用是促进合作和提供评估，而非直接执法。</w:t>
      </w:r>
    </w:p>
    <w:p>
      <w:pPr>
        <w:pStyle w:val="BodyText"/>
      </w:pPr>
      <w:r>
        <w:t xml:space="preserve">D选项错误，这些区域性组织并不制定自己独立于FATF的“要求”或法律。它们的核心使命是推动成员国采纳和实施FATF的建议（即国际标准）。</w:t>
      </w:r>
      <w:r>
        <w:br/>
      </w:r>
      <w:r>
        <w:br/>
      </w:r>
      <w:r>
        <w:rPr>
          <w:b/>
        </w:rPr>
        <w:t xml:space="preserve">总逻辑：</w:t>
      </w:r>
      <w:r>
        <w:br/>
      </w:r>
      <w:r>
        <w:t xml:space="preserve">FSRB的作用是：制定地区指导文本 + 开展互评机制。它们不直接执法，也不强制立法。</w:t>
      </w:r>
    </w:p>
    <w:p>
      <w:pPr>
        <w:pStyle w:val="BodyText"/>
      </w:pPr>
      <w:r>
        <w:br/>
      </w:r>
    </w:p>
    <w:p>
      <w:pPr>
        <w:pStyle w:val="BodyText"/>
      </w:pPr>
      <w:r>
        <w:t xml:space="preserve">46.How does the Financial Action Task Force (FATF) communicate its</w:t>
      </w:r>
      <w:r>
        <w:t xml:space="preserve"> </w:t>
      </w:r>
      <w:r>
        <w:t xml:space="preserve">findings regarding jurisdictions with strategic anti-money laundering /</w:t>
      </w:r>
      <w:r>
        <w:t xml:space="preserve"> </w:t>
      </w:r>
      <w:r>
        <w:t xml:space="preserve">Counter Financing of Terrorism deficiencies?</w:t>
      </w:r>
    </w:p>
    <w:p>
      <w:pPr>
        <w:pStyle w:val="BodyText"/>
      </w:pPr>
      <w:r>
        <w:t xml:space="preserve">A.By issuing documentation to the private sector</w:t>
      </w:r>
    </w:p>
    <w:p>
      <w:pPr>
        <w:pStyle w:val="BodyText"/>
      </w:pPr>
      <w:r>
        <w:t xml:space="preserve">B.By issuing two formal documents three times per year</w:t>
      </w:r>
    </w:p>
    <w:p>
      <w:pPr>
        <w:pStyle w:val="BodyText"/>
      </w:pPr>
      <w:r>
        <w:t xml:space="preserve">C.By issuing informal communication to FATF members</w:t>
      </w:r>
    </w:p>
    <w:p>
      <w:pPr>
        <w:pStyle w:val="BodyText"/>
      </w:pPr>
      <w:r>
        <w:t xml:space="preserve">D.By issuing four formal documents to the deficient jurisdictions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"不合作国家和地区名单"已经被一项新的流程所取代，在这项新的流程中，金融行动特别工作组开始识别在反洗钱 / 反恐融资体系中存在缺陷的有司法管辖区。 金融行动特别工作组的这一新流程响应了二十国集团公开识别高风险司法管辖区并对存在战略缺陷的司法管辖区发布定时更新的努力。 这也是为了回应对"不合作"这一称谓的批评，因为很多不合规的司法管辖区只是缺乏打击金融犯罪所必需的工具和基础设施。</w:t>
      </w:r>
    </w:p>
    <w:p>
      <w:pPr>
        <w:pStyle w:val="BodyText"/>
      </w:pPr>
      <w:r>
        <w:rPr>
          <w:b/>
        </w:rPr>
        <w:t xml:space="preserve">选项分析:</w:t>
      </w:r>
    </w:p>
    <w:p>
      <w:pPr>
        <w:pStyle w:val="BodyText"/>
      </w:pPr>
      <w:r>
        <w:t xml:space="preserve">A选项错误，FATF的名单是公开的，面向全球监管机构、金融机构和国际组织，而非仅私营部门。</w:t>
      </w:r>
    </w:p>
    <w:p>
      <w:pPr>
        <w:pStyle w:val="BodyText"/>
      </w:pPr>
      <w:r>
        <w:t xml:space="preserve">C选项错误，FATF的调查结果是 正式且公开的，不是通过非正式渠道传达。</w:t>
      </w:r>
    </w:p>
    <w:p>
      <w:pPr>
        <w:pStyle w:val="BodyText"/>
      </w:pPr>
      <w:r>
        <w:t xml:space="preserve">D选项错误，FATF不会单独向问题司法管辖区发布多份文件，而是通过 全球公开声明施加国际压力。</w:t>
      </w:r>
    </w:p>
    <w:p>
      <w:pPr>
        <w:pStyle w:val="BodyText"/>
      </w:pPr>
      <w:r>
        <w:t xml:space="preserve">47.Why do you want to integrate the prevention of money</w:t>
      </w:r>
      <w:r>
        <w:t xml:space="preserve"> </w:t>
      </w:r>
      <w:r>
        <w:t xml:space="preserve">laundering/combating the financing of terrorism and understanding your</w:t>
      </w:r>
      <w:r>
        <w:t xml:space="preserve"> </w:t>
      </w:r>
      <w:r>
        <w:t xml:space="preserve">customer structure into organizations including branches and</w:t>
      </w:r>
      <w:r>
        <w:t xml:space="preserve"> </w:t>
      </w:r>
      <w:r>
        <w:t xml:space="preserve">subsidiaries?</w:t>
      </w:r>
    </w:p>
    <w:p>
      <w:pPr>
        <w:pStyle w:val="BodyText"/>
      </w:pPr>
      <w:r>
        <w:t xml:space="preserve">A.To confirm whether suspicious activities need to be reported</w:t>
      </w:r>
    </w:p>
    <w:p>
      <w:pPr>
        <w:pStyle w:val="BodyText"/>
      </w:pPr>
      <w:r>
        <w:t xml:space="preserve">B.To compare policies and procedures</w:t>
      </w:r>
    </w:p>
    <w:p>
      <w:pPr>
        <w:pStyle w:val="BodyText"/>
      </w:pPr>
      <w:r>
        <w:t xml:space="preserve">C.ensure the implementation of an appropriate customer risk rating</w:t>
      </w:r>
      <w:r>
        <w:t xml:space="preserve"> </w:t>
      </w:r>
      <w:r>
        <w:t xml:space="preserve">method</w:t>
      </w:r>
    </w:p>
    <w:p>
      <w:pPr>
        <w:pStyle w:val="BodyText"/>
      </w:pPr>
      <w:r>
        <w:t xml:space="preserve">D.Maintaining a culture of compliance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rPr>
          <w:b/>
        </w:rPr>
        <w:t xml:space="preserve">银行报告某客户的可疑活动后，应对该客户采取适当措施，包括提高该客户的风险评级 ，和/或决定是否继续维持业务关系</w:t>
      </w:r>
      <w:r>
        <w:t xml:space="preserve">（不仅是针对某个账户的限制决定，还应包括与该客户所有业务关系是否继续维持的决定）。某些情况下，银行可关闭客户的某个账户，但并不终止与该客户的其他业务关系，例如该客户既有活期存款账户，也借贷了大额款项。银行应筛查新客户是否为某项制裁的对象，并应持续关注受制裁对象名单，了解客户是否成为受制裁对象，以便确定是否应该冻结某个客户关系。银行应有方法适当冻结任何被认定为受到制裁的资产。</w:t>
      </w:r>
    </w:p>
    <w:p>
      <w:pPr>
        <w:pStyle w:val="BodyText"/>
      </w:pPr>
      <w:r>
        <w:rPr>
          <w:b/>
        </w:rPr>
        <w:t xml:space="preserve">选项分析:</w:t>
      </w:r>
    </w:p>
    <w:p>
      <w:pPr>
        <w:pStyle w:val="BodyText"/>
      </w:pPr>
      <w:r>
        <w:t xml:space="preserve">A选项错误，确认是否上报可疑活动主要依赖于对客户交易行为等方面的监测和分析，虽然这是防制洗钱 / 打击资助恐怖主义活动中的重要环节，但它只是整个工作中的一个具体操作点，不能全面涵盖将相关架构融入组织的目的。将防制洗钱 / 打击资助恐怖主义活动与了解您的客户架构融入组织，是为了从更宏观的角度，对客户进行全面了解和风险评估，不仅仅是为了确认可疑活动这一单一目的。所以 A 选项不符合。</w:t>
      </w:r>
    </w:p>
    <w:p>
      <w:pPr>
        <w:pStyle w:val="BodyText"/>
      </w:pPr>
      <w:r>
        <w:t xml:space="preserve">B选项错误，比较政策与程序是评估组织内部合规性的一种方式，但它并非将相关架构融入组织的主要原因。融入架构的重点在于通过建立统一的标准和流程，确保组织在全球范围内对客户进行有效的识别、评估和监控，以防止洗钱和恐怖主义融资活动，而不仅仅是比较政策与程序的差异。所以 B 选项也不正确。</w:t>
      </w:r>
    </w:p>
    <w:p>
      <w:pPr>
        <w:pStyle w:val="BodyText"/>
      </w:pPr>
      <w:r>
        <w:t xml:space="preserve">C选项正确，</w:t>
      </w:r>
      <w:r>
        <w:rPr>
          <w:b/>
        </w:rPr>
        <w:t xml:space="preserve">将防制洗钱 / 打击资助恐怖主义活动与了解您的客户架构融入组织，能够在整个组织范围内统一和规范客户风险评级方法</w:t>
      </w:r>
      <w:r>
        <w:t xml:space="preserve">。通过全面收集客户信息，运用科学的风险评估模型，对客户进行准确的风险评级，有助于组织针对不同风险等级的客户采取相应的防范措施，有效降低洗钱和恐怖主义融资风险。这是将相关架构融入组织的一个关键目标，因为只有确保实施适当的客户风险评级方法，才能合理分配资源，有针对性地开展防制工作，所以 C 选项正确。</w:t>
      </w:r>
    </w:p>
    <w:p>
      <w:pPr>
        <w:pStyle w:val="BodyText"/>
      </w:pPr>
      <w:r>
        <w:t xml:space="preserve">D选项错误，维护法规遵循文化是将相关架构融入组织的一个重要成果和积极影响，但它相对来说比较抽象和宽泛，是一种较为宏观的目标。相比之下，确保实施适当的客户风险评级方法更具体地体现了将架构融入组织在实际操作层面的直接目的。虽然法规遵循文化对于组织的长期稳定发展至关重要，但它不是将相关架构融入组织的最直接、最主要的原因，所以 D 选项不太符合题意。</w:t>
      </w:r>
    </w:p>
    <w:p>
      <w:pPr>
        <w:pStyle w:val="BodyText"/>
      </w:pPr>
      <w:r>
        <w:t xml:space="preserve">48.What must the compliance commissioner do to avoid taking personal</w:t>
      </w:r>
      <w:r>
        <w:t xml:space="preserve"> </w:t>
      </w:r>
      <w:r>
        <w:t xml:space="preserve">responsibility for mistakes in preventing money laundering/combating</w:t>
      </w:r>
      <w:r>
        <w:t xml:space="preserve"> </w:t>
      </w:r>
      <w:r>
        <w:t xml:space="preserve">terrorist financing?</w:t>
      </w:r>
    </w:p>
    <w:p>
      <w:pPr>
        <w:pStyle w:val="BodyText"/>
      </w:pPr>
      <w:r>
        <w:t xml:space="preserve">A.Inform the business supervisor when the customer with high profit</w:t>
      </w:r>
      <w:r>
        <w:t xml:space="preserve"> </w:t>
      </w:r>
      <w:r>
        <w:t xml:space="preserve">contribution leaves for reasons related to money laundering prevention.</w:t>
      </w:r>
    </w:p>
    <w:p>
      <w:pPr>
        <w:pStyle w:val="BodyText"/>
      </w:pPr>
      <w:r>
        <w:t xml:space="preserve">B.develop and implement a risk assessment framework to promote compliance activities within the organization.</w:t>
      </w:r>
    </w:p>
    <w:p>
      <w:pPr>
        <w:pStyle w:val="BodyText"/>
      </w:pPr>
      <w:r>
        <w:t xml:space="preserve">C.confirm that the policy design can mitigate all risks identified in the risk assessment.</w:t>
      </w:r>
    </w:p>
    <w:p>
      <w:pPr>
        <w:pStyle w:val="BodyText"/>
      </w:pPr>
      <w:r>
        <w:t xml:space="preserve">D.independently review the processes and procedures for preventing money laundering.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w:t>
      </w:r>
    </w:p>
    <w:p>
      <w:pPr>
        <w:pStyle w:val="BodyText"/>
      </w:pPr>
      <w:r>
        <w:t xml:space="preserve">• 培训应面向银行的全体员工，不断向员工强调"了解您的客户"政策和反洗钱要求的重要性。</w:t>
      </w:r>
    </w:p>
    <w:p>
      <w:pPr>
        <w:pStyle w:val="BodyText"/>
      </w:pPr>
      <w:r>
        <w:t xml:space="preserve">• 内部审计师或合规专员应定期监督和检查员工执行"了解您的客户"程序的情况。</w:t>
      </w:r>
    </w:p>
    <w:p>
      <w:pPr>
        <w:pStyle w:val="BodyText"/>
      </w:pPr>
      <w:r>
        <w:t xml:space="preserve">• </w:t>
      </w:r>
      <w:r>
        <w:rPr>
          <w:b/>
        </w:rPr>
        <w:t xml:space="preserve">合规专员应持续监控高风险账户，提高对客户常规活动的认知，及时更新客户身份证明文件以及侦测其可疑交易模式 。</w:t>
      </w:r>
    </w:p>
    <w:p>
      <w:pPr>
        <w:pStyle w:val="BodyText"/>
      </w:pPr>
      <w:r>
        <w:t xml:space="preserve">• 银行监管机构应确保银行员工遵循"了解您的客户"程序，审查客户文件和账户抽样情况，并采取合理的手段来处理未能遵循"了解您的客户"程序的员工。</w:t>
      </w:r>
    </w:p>
    <w:p>
      <w:pPr>
        <w:pStyle w:val="BodyText"/>
      </w:pPr>
      <w:r>
        <w:rPr>
          <w:b/>
        </w:rPr>
        <w:t xml:space="preserve">选项分析:</w:t>
      </w:r>
    </w:p>
    <w:p>
      <w:pPr>
        <w:pStyle w:val="BodyText"/>
      </w:pPr>
      <w:r>
        <w:t xml:space="preserve">A选项错误，这一做法主要是关于客户关系管理和业务沟通方面的，重点在于让业务主管了解客户动态，以便采取相应措施。然而，它并没有直接涉及到避免法令遵循专员因防制洗钱 / 打击资助恐怖主义活动失误而承担个人责任的核心问题，即从制度和流程上确保合规，所以该选项不正确。</w:t>
      </w:r>
    </w:p>
    <w:p>
      <w:pPr>
        <w:pStyle w:val="BodyText"/>
      </w:pPr>
      <w:r>
        <w:t xml:space="preserve">B选项正确，</w:t>
      </w:r>
      <w:r>
        <w:rPr>
          <w:b/>
        </w:rPr>
        <w:t xml:space="preserve">通过开发和执行风险评估架构，可以系统地识别、评估和监测防制洗钱 / 打击资助恐怖主义活动中的风险，并且促进组织内的法规遵循活动，确保各项政策和程序得到有效执行。这有助于从源头上预防和减少失误的发生，是法令遵循专员避免个人责任的重要举措，</w:t>
      </w:r>
      <w:r>
        <w:t xml:space="preserve">该选项正确。</w:t>
      </w:r>
    </w:p>
    <w:p>
      <w:pPr>
        <w:pStyle w:val="BodyText"/>
      </w:pPr>
      <w:r>
        <w:t xml:space="preserve">C选项错误，虽然确认政策设计能减轻风险是重要的一环，但仅仅确认政策设计是不够的，还需要关注政策的执行、监督和改进等多个环节。而且，要减轻所有风险在实际操作中往往是难以实现的，因为风险具有不确定性和动态性。所以该选项不能全面有效地避免法令遵循专员的个人责任，不够准确。</w:t>
      </w:r>
    </w:p>
    <w:p>
      <w:pPr>
        <w:pStyle w:val="BodyText"/>
      </w:pPr>
      <w:r>
        <w:t xml:space="preserve">D选项错误，自行独立审查有一定的作用，但过于强调个人独立审查，而忽视了建立全面的风险评估架构和组织内的法规遵循活动体系。一个完善的体系需要多个环节相互配合，包括风险评估、政策制定、培训、监督等，仅靠个人独立审查无法涵盖所有方面，也难以有效避免因各种复杂因素导致的失误和个人责任，所以该选项不太合适。</w:t>
      </w:r>
    </w:p>
    <w:p>
      <w:pPr>
        <w:pStyle w:val="BodyText"/>
      </w:pPr>
      <w:r>
        <w:t xml:space="preserve">49.What kind of drills should the organization conduct to confirm the</w:t>
      </w:r>
      <w:r>
        <w:t xml:space="preserve"> </w:t>
      </w:r>
      <w:r>
        <w:t xml:space="preserve">necessary level of customer supervision?</w:t>
      </w:r>
    </w:p>
    <w:p>
      <w:pPr>
        <w:pStyle w:val="BodyText"/>
      </w:pPr>
      <w:r>
        <w:t xml:space="preserve">A.suspicious activity reports</w:t>
      </w:r>
    </w:p>
    <w:p>
      <w:pPr>
        <w:pStyle w:val="BodyText"/>
      </w:pPr>
      <w:r>
        <w:t xml:space="preserve">B.Building relationships with customers</w:t>
      </w:r>
    </w:p>
    <w:p>
      <w:pPr>
        <w:pStyle w:val="BodyText"/>
      </w:pPr>
      <w:r>
        <w:t xml:space="preserve">C.transaction supervision</w:t>
      </w:r>
    </w:p>
    <w:p>
      <w:pPr>
        <w:pStyle w:val="BodyText"/>
      </w:pPr>
      <w:r>
        <w:t xml:space="preserve">D.Customer risk assessment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一种降低洗钱风险的重要方法是，根据</w:t>
      </w:r>
      <w:r>
        <w:rPr>
          <w:b/>
        </w:rPr>
        <w:t xml:space="preserve">风险评估</w:t>
      </w:r>
      <w:r>
        <w:t xml:space="preserve">和客户资料提供的信息，利用交易监控系统对客户的活动开展持续监控。通过这种方法，银行可履行识别和报告可疑活动的职责。银行应根据其面临的风险，调整监控系统，例如，如果银行发现其司法管辖区内存在特定洗钱类型，应调整其监控系统。</w:t>
      </w:r>
    </w:p>
    <w:p>
      <w:pPr>
        <w:pStyle w:val="BodyText"/>
      </w:pPr>
      <w:r>
        <w:rPr>
          <w:b/>
        </w:rPr>
        <w:t xml:space="preserve">选项分析:</w:t>
      </w:r>
    </w:p>
    <w:p>
      <w:pPr>
        <w:pStyle w:val="BodyText"/>
      </w:pPr>
      <w:r>
        <w:t xml:space="preserve">A选项错误，可疑活动报告（SAR）针对已识别的可疑交易，属于事后报告，而非风险评估。</w:t>
      </w:r>
    </w:p>
    <w:p>
      <w:pPr>
        <w:pStyle w:val="BodyText"/>
      </w:pPr>
      <w:r>
        <w:t xml:space="preserve">B选项错误，客户建立关系是KYC的初始阶段，但未涵盖持续风险评级。</w:t>
      </w:r>
    </w:p>
    <w:p>
      <w:pPr>
        <w:pStyle w:val="BodyText"/>
      </w:pPr>
      <w:r>
        <w:t xml:space="preserve">C选项错误，监控实时交易，但依赖前期风险评估结果。</w:t>
      </w:r>
    </w:p>
    <w:p>
      <w:pPr>
        <w:pStyle w:val="BodyText"/>
      </w:pPr>
      <w:r>
        <w:t xml:space="preserve">D选项正确，</w:t>
      </w:r>
      <w:r>
        <w:rPr>
          <w:b/>
        </w:rPr>
        <w:t xml:space="preserve">客户风险评估是最核心的步骤，用于确定客户的风险等级（如低、中、高）。评估因素包括客户背景（职业、业务性质、资金来源）、地域风险（是否涉及高风险国家）、交易行为（是否异常或复杂） 。根据评估结果，决定后续监控强度（如加强尽职调查/EDD）。</w:t>
      </w:r>
    </w:p>
    <w:p>
      <w:pPr>
        <w:pStyle w:val="BodyText"/>
      </w:pPr>
      <w:r>
        <w:t xml:space="preserve">50.Which line of defense is solely tasked with providing assurance to</w:t>
      </w:r>
      <w:r>
        <w:t xml:space="preserve"> </w:t>
      </w:r>
      <w:r>
        <w:t xml:space="preserve">the Board of Directors of an organization?</w:t>
      </w:r>
    </w:p>
    <w:p>
      <w:pPr>
        <w:pStyle w:val="BodyText"/>
      </w:pPr>
      <w:r>
        <w:t xml:space="preserve">A.The fourth line of defense</w:t>
      </w:r>
    </w:p>
    <w:p>
      <w:pPr>
        <w:pStyle w:val="BodyText"/>
      </w:pPr>
      <w:r>
        <w:t xml:space="preserve">B.The second line of defense</w:t>
      </w:r>
    </w:p>
    <w:p>
      <w:pPr>
        <w:pStyle w:val="BodyText"/>
      </w:pPr>
      <w:r>
        <w:t xml:space="preserve">C.The third line of defense</w:t>
      </w:r>
    </w:p>
    <w:p>
      <w:pPr>
        <w:pStyle w:val="BodyText"/>
      </w:pPr>
      <w:r>
        <w:t xml:space="preserve">D.The first line of defense</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巴塞尔委员会历史</w:t>
      </w:r>
    </w:p>
    <w:p>
      <w:pPr>
        <w:pStyle w:val="BodyText"/>
      </w:pPr>
      <w:r>
        <w:rPr>
          <w:b/>
        </w:rPr>
        <w:t xml:space="preserve">审计职能部门是第三道防线，应向董事会审计委员会（或类似监督机构）报告，并独立评估银行的风险管理和控制情况</w:t>
      </w:r>
      <w:r>
        <w:t xml:space="preserve">。这项工作通过定期评估来开展，包括银行缓释已识别风险的控制措施是否充分，银行职员落实控制措施是否有效，合规监管和质量控制是否有效，以及培训是否有效。审计职能部门必须拥有知识渊博、审计专业知识充足的员工。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w:t>
      </w:r>
      <w:r>
        <w:t xml:space="preserve">第四道防线并非标准的三防线模型内容，某些机构可能将外部审计或监管机构视为第四道防线，但其不属于公司内部职能。</w:t>
      </w:r>
    </w:p>
    <w:p>
      <w:pPr>
        <w:pStyle w:val="BodyText"/>
      </w:pPr>
      <w:r>
        <w:t xml:space="preserve">B选项错误，</w:t>
      </w:r>
      <w:r>
        <w:t xml:space="preserve">第二道防线风险管理与合规部门（如风控、法务）负责制定政策、监控风险，并向管理层报告。任务:监督和指导第一道防线，但不直接向董事会提供独立保证。</w:t>
      </w:r>
    </w:p>
    <w:p>
      <w:pPr>
        <w:pStyle w:val="BodyText"/>
      </w:pPr>
      <w:r>
        <w:t xml:space="preserve">C选项正确，</w:t>
      </w:r>
      <w:r>
        <w:rPr>
          <w:b/>
        </w:rPr>
        <w:t xml:space="preserve">第三道防线内部审计部门独立评估前两道防线的有效性，并直接向董事会或审计委员会报告。唯一任务:提供客观、全面的保证（如内控有效性、风险管理的充分性），帮助董事会履行治理责任。</w:t>
      </w:r>
    </w:p>
    <w:p>
      <w:pPr>
        <w:pStyle w:val="BodyText"/>
      </w:pPr>
      <w:r>
        <w:t xml:space="preserve">D选项错误，第一道防线是业务部门（如销售、运营）负责日常风险管理，是风险的直接承担者。任务:执行控制措施，确保合规，而非提供董事会层面的保证。</w:t>
      </w:r>
    </w:p>
    <w:p>
      <w:pPr>
        <w:pStyle w:val="BodyText"/>
      </w:pPr>
      <w:r>
        <w:t xml:space="preserve">51.As emphasized in the Basel Committee guidance for Sound Management</w:t>
      </w:r>
      <w:r>
        <w:t xml:space="preserve"> </w:t>
      </w:r>
      <w:r>
        <w:t xml:space="preserve">of Risks Related to Money Laundering and Financing of Terrorism". the</w:t>
      </w:r>
      <w:r>
        <w:t xml:space="preserve"> </w:t>
      </w:r>
      <w:r>
        <w:t xml:space="preserve">third line of defense（audit function） should:</w:t>
      </w:r>
    </w:p>
    <w:p>
      <w:pPr>
        <w:pStyle w:val="BodyText"/>
      </w:pPr>
      <w:r>
        <w:t xml:space="preserve">A.Conduct AML audits no less often than every 12 months for consistency</w:t>
      </w:r>
      <w:r>
        <w:t xml:space="preserve"> </w:t>
      </w:r>
      <w:r>
        <w:t xml:space="preserve">in annual reporting.</w:t>
      </w:r>
    </w:p>
    <w:p>
      <w:pPr>
        <w:pStyle w:val="BodyText"/>
      </w:pPr>
      <w:r>
        <w:t xml:space="preserve">B.Report to the audit committee of the board of directors to maintain</w:t>
      </w:r>
      <w:r>
        <w:t xml:space="preserve"> </w:t>
      </w:r>
      <w:r>
        <w:t xml:space="preserve">independence.</w:t>
      </w:r>
    </w:p>
    <w:p>
      <w:pPr>
        <w:pStyle w:val="BodyText"/>
      </w:pPr>
      <w:r>
        <w:t xml:space="preserve">C.Remain independent from expressing opinions on the sufficiency of</w:t>
      </w:r>
      <w:r>
        <w:t xml:space="preserve"> </w:t>
      </w:r>
      <w:r>
        <w:t xml:space="preserve">remediation or action plans to address findings and recommendations.</w:t>
      </w:r>
    </w:p>
    <w:p>
      <w:pPr>
        <w:pStyle w:val="BodyText"/>
      </w:pPr>
      <w:r>
        <w:t xml:space="preserve">D.Be involved in the day-to-day operations of the AML program to</w:t>
      </w:r>
      <w:r>
        <w:t xml:space="preserve"> </w:t>
      </w:r>
      <w:r>
        <w:t xml:space="preserve">immediately prevent control failures.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rPr>
          <w:b/>
        </w:rPr>
        <w:t xml:space="preserve">审计职能部门是第三道防线，应向董事会审计委员会（或类似监督机构）报告，并独立评估银行的风险管理和控制情况 。</w:t>
      </w:r>
      <w:r>
        <w:t xml:space="preserve">这项工作通过定期评估来开展，包括银行缓释已识别风险的控制措施是否充分，银行职员落实控制措施是否有效，合规监管和质量控制是否有效，以及培训是否有效。审计职能部门必须拥有知识渊博、审计专业知识充足的员工。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A选项错误，审计频率应基于风险（高风险业务可能需更频繁），而非僵化的年度周期。</w:t>
      </w:r>
    </w:p>
    <w:p>
      <w:pPr>
        <w:pStyle w:val="BodyText"/>
      </w:pPr>
      <w:r>
        <w:t xml:space="preserve">B选项正确，</w:t>
      </w:r>
      <w:r>
        <w:rPr>
          <w:b/>
        </w:rPr>
        <w:t xml:space="preserve">巴塞尔委员会对第三道防线的关键要求:</w:t>
      </w:r>
    </w:p>
    <w:p>
      <w:pPr>
        <w:pStyle w:val="BodyText"/>
      </w:pPr>
      <w:r>
        <w:rPr>
          <w:b/>
        </w:rPr>
        <w:t xml:space="preserve">独立性</w:t>
      </w:r>
      <w:r>
        <w:t xml:space="preserve">:审计职能必须独立于管理层（如向董事会或审计委员会直接报告），避免利益冲突。</w:t>
      </w:r>
    </w:p>
    <w:p>
      <w:pPr>
        <w:pStyle w:val="BodyText"/>
      </w:pPr>
      <w:r>
        <w:rPr>
          <w:b/>
        </w:rPr>
        <w:t xml:space="preserve">客观评估</w:t>
      </w:r>
      <w:r>
        <w:t xml:space="preserve">:审计应评估AML/CFT控制的有效性，而非参与日常运营（D错误）。</w:t>
      </w:r>
    </w:p>
    <w:p>
      <w:pPr>
        <w:pStyle w:val="BodyText"/>
      </w:pPr>
      <w:r>
        <w:rPr>
          <w:b/>
        </w:rPr>
        <w:t xml:space="preserve">定期审查</w:t>
      </w:r>
      <w:r>
        <w:t xml:space="preserve">:虽建议定期审计，但未强制要求每年一次（A错误，需基于风险调整频率）。</w:t>
      </w:r>
    </w:p>
    <w:p>
      <w:pPr>
        <w:pStyle w:val="BodyText"/>
      </w:pPr>
      <w:r>
        <w:rPr>
          <w:b/>
        </w:rPr>
        <w:t xml:space="preserve">整改监督</w:t>
      </w:r>
      <w:r>
        <w:t xml:space="preserve">:审计应评估整改计划的充分性（C错误，需表达独立意见）。</w:t>
      </w:r>
    </w:p>
    <w:p>
      <w:pPr>
        <w:pStyle w:val="BodyText"/>
      </w:pPr>
      <w:r>
        <w:t xml:space="preserve">C选项错误，审计职能需对整改措施的有效性提出独立意见，而非"不表达意见"。</w:t>
      </w:r>
    </w:p>
    <w:p>
      <w:pPr>
        <w:pStyle w:val="BodyText"/>
      </w:pPr>
      <w:r>
        <w:t xml:space="preserve">D选项错误，第三道防线不得参与日常运营（否则丧失独立性，混淆防线职责）。</w:t>
      </w:r>
    </w:p>
    <w:p>
      <w:pPr>
        <w:pStyle w:val="BodyText"/>
      </w:pPr>
      <w:r>
        <w:t xml:space="preserve">52.(多选题)The Basel Committee on Banking Supervision published guidelines on</w:t>
      </w:r>
      <w:r>
        <w:t xml:space="preserve"> </w:t>
      </w:r>
      <w:r>
        <w:t xml:space="preserve">the "Sound Management of Risks Related to Money Laundering and</w:t>
      </w:r>
      <w:r>
        <w:t xml:space="preserve"> </w:t>
      </w:r>
      <w:r>
        <w:t xml:space="preserve">Financing of Terrorism." With regard to identifying and accepting</w:t>
      </w:r>
      <w:r>
        <w:t xml:space="preserve"> </w:t>
      </w:r>
      <w:r>
        <w:t xml:space="preserve">customers, it recommends that banks:（Choose Two.）</w:t>
      </w:r>
    </w:p>
    <w:p>
      <w:pPr>
        <w:pStyle w:val="BodyText"/>
      </w:pPr>
      <w:r>
        <w:t xml:space="preserve">A.Establish policies and procedures for customer due diligence that vary</w:t>
      </w:r>
      <w:r>
        <w:t xml:space="preserve"> </w:t>
      </w:r>
      <w:r>
        <w:t xml:space="preserve">based on risk.</w:t>
      </w:r>
    </w:p>
    <w:p>
      <w:pPr>
        <w:pStyle w:val="BodyText"/>
      </w:pPr>
      <w:r>
        <w:t xml:space="preserve">B.Are prohibited from offering numbered accounts to customers, even if</w:t>
      </w:r>
      <w:r>
        <w:t xml:space="preserve"> </w:t>
      </w:r>
      <w:r>
        <w:t xml:space="preserve">procedures are established to gather and maintain due diligence</w:t>
      </w:r>
      <w:r>
        <w:t xml:space="preserve"> </w:t>
      </w:r>
      <w:r>
        <w:t xml:space="preserve">information.</w:t>
      </w:r>
    </w:p>
    <w:p>
      <w:pPr>
        <w:pStyle w:val="BodyText"/>
      </w:pPr>
      <w:r>
        <w:t xml:space="preserve">C.Establish policies and procedures to identify and verify customers,</w:t>
      </w:r>
      <w:r>
        <w:t xml:space="preserve"> </w:t>
      </w:r>
      <w:r>
        <w:t xml:space="preserve">beneficial owners, and any individuals that can transact on behalf of</w:t>
      </w:r>
      <w:r>
        <w:t xml:space="preserve"> </w:t>
      </w:r>
      <w:r>
        <w:t xml:space="preserve">their customers.</w:t>
      </w:r>
    </w:p>
    <w:p>
      <w:pPr>
        <w:pStyle w:val="BodyText"/>
      </w:pPr>
      <w:r>
        <w:t xml:space="preserve">D.Establish policies and procedures to ensure due diligence activities</w:t>
      </w:r>
      <w:r>
        <w:t xml:space="preserve"> </w:t>
      </w:r>
      <w:r>
        <w:t xml:space="preserve">are identical for all customers.</w:t>
      </w:r>
    </w:p>
    <w:p>
      <w:pPr>
        <w:pStyle w:val="BodyText"/>
      </w:pPr>
      <w:r>
        <w:t xml:space="preserve">E.Establish policies and procedures that encourage processing</w:t>
      </w:r>
      <w:r>
        <w:t xml:space="preserve"> </w:t>
      </w:r>
      <w:r>
        <w:t xml:space="preserve">transactions while due diligence information is being established and</w:t>
      </w:r>
      <w:r>
        <w:t xml:space="preserve"> </w:t>
      </w:r>
      <w:r>
        <w:t xml:space="preserve">verified.</w:t>
      </w:r>
    </w:p>
    <w:p>
      <w:pPr>
        <w:pStyle w:val="BodyText"/>
      </w:pPr>
      <w:r>
        <w:t xml:space="preserve">答案:A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巴塞尔委员会历史</w:t>
      </w:r>
    </w:p>
    <w:p>
      <w:pPr>
        <w:pStyle w:val="BodyText"/>
      </w:pPr>
      <w:r>
        <w:t xml:space="preserve">客户尽职调查和接纳:</w:t>
      </w:r>
      <w:r>
        <w:rPr>
          <w:b/>
        </w:rPr>
        <w:t xml:space="preserve">银行应制定客户接纳政策</w:t>
      </w:r>
      <w:r>
        <w:t xml:space="preserve">，明确可能造成较高洗钱风险的客户（例如政治公众人物），以及银行拒不接纳的客户关系（例如空壳银行，以及受到美国海外资产控制办公室等机关经济制裁的被禁止机构）。银行应对所有客户执行基本尽职调查，并</w:t>
      </w:r>
      <w:r>
        <w:rPr>
          <w:b/>
        </w:rPr>
        <w:t xml:space="preserve">根据风险等级调整尽职调查程度</w:t>
      </w:r>
      <w:r>
        <w:t xml:space="preserve">。根据相关法律，一些洗钱风险低的客户可能仅需接受简化尽职调查。</w:t>
      </w:r>
    </w:p>
    <w:p>
      <w:pPr>
        <w:pStyle w:val="BodyText"/>
      </w:pPr>
      <w:r>
        <w:rPr>
          <w:b/>
        </w:rPr>
        <w:t xml:space="preserve">选项分析:</w:t>
      </w:r>
    </w:p>
    <w:p>
      <w:pPr>
        <w:pStyle w:val="BodyText"/>
      </w:pPr>
      <w:r>
        <w:t xml:space="preserve">A选项正确，</w:t>
      </w:r>
      <w:r>
        <w:rPr>
          <w:b/>
        </w:rPr>
        <w:t xml:space="preserve">差异化CDD政策，银行应根据客户风险等级（如普通客户 vs. 政治公众人物）调整CDD强度，而非"一刀切"。</w:t>
      </w:r>
    </w:p>
    <w:p>
      <w:pPr>
        <w:pStyle w:val="BodyText"/>
      </w:pPr>
      <w:r>
        <w:t xml:space="preserve">B选项错误，禁止编号账户，巴塞尔指南不禁止编号账户（如瑞士账户），但要求银行仍需履行CDD义务（即掌握客户真实身份）。</w:t>
      </w:r>
    </w:p>
    <w:p>
      <w:pPr>
        <w:pStyle w:val="BodyText"/>
      </w:pPr>
      <w:r>
        <w:t xml:space="preserve">C选项正确，</w:t>
      </w:r>
      <w:r>
        <w:rPr>
          <w:b/>
        </w:rPr>
        <w:t xml:space="preserve">识别客户、UBO及授权人，必须验证客户身份、受益所有人（防止空壳公司滥用）及交易授权人（防止代理洗钱）。</w:t>
      </w:r>
    </w:p>
    <w:p>
      <w:pPr>
        <w:pStyle w:val="BodyText"/>
      </w:pPr>
      <w:r>
        <w:t xml:space="preserve">D选项错误，违反风险为本原则，低风险客户可简化流程，高风险客户需强化措施。</w:t>
      </w:r>
    </w:p>
    <w:p>
      <w:pPr>
        <w:pStyle w:val="BodyText"/>
      </w:pPr>
      <w:r>
        <w:t xml:space="preserve">E选项错误，未完成CDD即处理交易与指南完全相悖，必须在完成身份验证后开展业务。</w:t>
      </w:r>
    </w:p>
    <w:p>
      <w:pPr>
        <w:pStyle w:val="BodyText"/>
      </w:pPr>
      <w:r>
        <w:t xml:space="preserve">53.(多选题)Which practices should financial institutions（FI's）adopt for the</w:t>
      </w:r>
      <w:r>
        <w:t xml:space="preserve"> </w:t>
      </w:r>
      <w:r>
        <w:t xml:space="preserve">process of terminating customer relationships?（Choose Three.）</w:t>
      </w:r>
    </w:p>
    <w:p>
      <w:pPr>
        <w:pStyle w:val="BodyText"/>
      </w:pPr>
      <w:r>
        <w:t xml:space="preserve">A.Utilizing a flexible communication style that adapts to different</w:t>
      </w:r>
      <w:r>
        <w:t xml:space="preserve"> </w:t>
      </w:r>
      <w:r>
        <w:t xml:space="preserve">customer situations during the termination process.</w:t>
      </w:r>
    </w:p>
    <w:p>
      <w:pPr>
        <w:pStyle w:val="BodyText"/>
      </w:pPr>
      <w:r>
        <w:t xml:space="preserve">B.Implementing a standardized procedure for customer termination that</w:t>
      </w:r>
      <w:r>
        <w:t xml:space="preserve"> </w:t>
      </w:r>
      <w:r>
        <w:t xml:space="preserve">includes risk assessments and necessary documentation.</w:t>
      </w:r>
    </w:p>
    <w:p>
      <w:pPr>
        <w:pStyle w:val="BodyText"/>
      </w:pPr>
      <w:r>
        <w:t xml:space="preserve">C.Performing a final review of a customer's transaction history and</w:t>
      </w:r>
      <w:r>
        <w:t xml:space="preserve"> </w:t>
      </w:r>
      <w:r>
        <w:t xml:space="preserve">records to address any unresolved issues prior to termination.</w:t>
      </w:r>
    </w:p>
    <w:p>
      <w:pPr>
        <w:pStyle w:val="BodyText"/>
      </w:pPr>
      <w:r>
        <w:t xml:space="preserve">D.Keeping records of the termination process, including the</w:t>
      </w:r>
      <w:r>
        <w:t xml:space="preserve"> </w:t>
      </w:r>
      <w:r>
        <w:t xml:space="preserve">justification for the decision and any correspondence with the customer.</w:t>
      </w:r>
    </w:p>
    <w:p>
      <w:pPr>
        <w:pStyle w:val="BodyText"/>
      </w:pPr>
      <w:r>
        <w:t xml:space="preserve">E.Notifying the customer of the termination decision only after</w:t>
      </w:r>
      <w:r>
        <w:t xml:space="preserve"> </w:t>
      </w:r>
      <w:r>
        <w:t xml:space="preserve">completing the termination process to prevent possible disputes.</w:t>
      </w:r>
    </w:p>
    <w:p>
      <w:pPr>
        <w:pStyle w:val="BodyText"/>
      </w:pPr>
      <w:r>
        <w:t xml:space="preserve">答案:B C D</w:t>
      </w:r>
    </w:p>
    <w:p>
      <w:pPr>
        <w:pStyle w:val="BodyText"/>
      </w:pPr>
      <w:r>
        <w:t xml:space="preserve">解析:【2025真题】</w:t>
      </w:r>
    </w:p>
    <w:p>
      <w:pPr>
        <w:pStyle w:val="BodyText"/>
      </w:pPr>
      <w:r>
        <w:rPr>
          <w:b/>
        </w:rPr>
        <w:t xml:space="preserve">具体知识点:</w:t>
      </w:r>
    </w:p>
    <w:p>
      <w:pPr>
        <w:pStyle w:val="BodyText"/>
      </w:pPr>
      <w:r>
        <w:t xml:space="preserve">巴塞尔委员会历史</w:t>
      </w:r>
    </w:p>
    <w:p>
      <w:pPr>
        <w:pStyle w:val="BodyText"/>
      </w:pPr>
      <w:r>
        <w:t xml:space="preserve">银行报告某客户的可疑活动后，应对该客户采取适当措施，包括提高该客户的风险评级，和/或</w:t>
      </w:r>
      <w:r>
        <w:rPr>
          <w:b/>
        </w:rPr>
        <w:t xml:space="preserve">决定是否继续维持业务关系</w:t>
      </w:r>
      <w:r>
        <w:t xml:space="preserve">（不仅是针对某个账户的限制决定，还应包括与该客户所有业务关系是否继续维持的决定）。某些情况下，银行可关闭客户的某个账户，但并不终止与该客户的其他业务关系，例如该客户既有活期存款账户，也借贷了大额款项。银行应筛查新客户是否为某项制裁的对象，并应持续关注受制裁对象名单，了解客户是否成为受制裁对象，以便确定是否应该冻结某个客户关系。</w:t>
      </w:r>
      <w:r>
        <w:t xml:space="preserve"> </w:t>
      </w:r>
      <w:r>
        <w:t xml:space="preserve">银行应有方法适当冻结任何被认定为受到制裁的资产。</w:t>
      </w:r>
    </w:p>
    <w:p>
      <w:pPr>
        <w:pStyle w:val="BodyText"/>
      </w:pPr>
      <w:r>
        <w:rPr>
          <w:b/>
        </w:rPr>
        <w:t xml:space="preserve">选项分析:</w:t>
      </w:r>
    </w:p>
    <w:p>
      <w:pPr>
        <w:pStyle w:val="BodyText"/>
      </w:pPr>
      <w:r>
        <w:t xml:space="preserve">A选项错误，终止原因如涉及AML风险（如客户涉恐），必须统一措辞避免泄密（Tipping-off）。</w:t>
      </w:r>
    </w:p>
    <w:p>
      <w:pPr>
        <w:pStyle w:val="BodyText"/>
      </w:pPr>
      <w:r>
        <w:t xml:space="preserve">B选项正确，</w:t>
      </w:r>
      <w:r>
        <w:rPr>
          <w:b/>
        </w:rPr>
        <w:t xml:space="preserve">标准化流程是合规基础，FATF建议16要求终止流程必须包含风险评估</w:t>
      </w:r>
      <w:r>
        <w:t xml:space="preserve">（如客户是否涉恐、是否可能报复性投诉）。美国FFIEC手册规定需记录终止决策链（如合规官→高级管理层审批）。制定《客户退出检查清单》（含制裁筛查、未结交易清算等步骤）。</w:t>
      </w:r>
    </w:p>
    <w:p>
      <w:pPr>
        <w:pStyle w:val="BodyText"/>
      </w:pPr>
      <w:r>
        <w:t xml:space="preserve">C选项正确，</w:t>
      </w:r>
      <w:r>
        <w:rPr>
          <w:b/>
        </w:rPr>
        <w:t xml:space="preserve">最终交易审查完成风险闭环。核查是否有未处理的SAR相关交易</w:t>
      </w:r>
      <w:r>
        <w:t xml:space="preserve">（如正在调查的可疑支付），</w:t>
      </w:r>
      <w:r>
        <w:rPr>
          <w:b/>
        </w:rPr>
        <w:t xml:space="preserve">确认所有pending交易已结算</w:t>
      </w:r>
      <w:r>
        <w:t xml:space="preserve">（避免后续法律纠纷）。</w:t>
      </w:r>
    </w:p>
    <w:p>
      <w:pPr>
        <w:pStyle w:val="BodyText"/>
      </w:pPr>
      <w:r>
        <w:t xml:space="preserve">D选项正确，</w:t>
      </w:r>
      <w:r>
        <w:rPr>
          <w:b/>
        </w:rPr>
        <w:t xml:space="preserve">记录留存属于法律防护，留存内容:终止决议会议纪要、客户沟通记录</w:t>
      </w:r>
      <w:r>
        <w:t xml:space="preserve">（如邮件、信函）、</w:t>
      </w:r>
      <w:r>
        <w:rPr>
          <w:b/>
        </w:rPr>
        <w:t xml:space="preserve">风险评估报告</w:t>
      </w:r>
      <w:r>
        <w:t xml:space="preserve">（证明非歧视性决策）。法规依据:欧盟GDPR第17条要求保存终止依据至少3年、美国BSA规定相关记录保存5年。</w:t>
      </w:r>
    </w:p>
    <w:p>
      <w:pPr>
        <w:pStyle w:val="BodyText"/>
      </w:pPr>
      <w:r>
        <w:t xml:space="preserve">E选项错误，FATF明确要求预先通知（除非涉及执法调查），如英国FCA对单方面终止罚款案例。657.Which</w:t>
      </w:r>
    </w:p>
    <w:p>
      <w:pPr>
        <w:pStyle w:val="BodyText"/>
      </w:pPr>
      <w:r>
        <w:t xml:space="preserve">54.Which of the following are key metrics that provide valuable data to</w:t>
      </w:r>
      <w:r>
        <w:t xml:space="preserve"> </w:t>
      </w:r>
      <w:r>
        <w:t xml:space="preserve">senior management about the effectiveness of an Fls AML</w:t>
      </w:r>
      <w:r>
        <w:t xml:space="preserve"> </w:t>
      </w:r>
      <w:r>
        <w:t xml:space="preserve">controls?</w:t>
      </w:r>
    </w:p>
    <w:p>
      <w:pPr>
        <w:pStyle w:val="BodyText"/>
      </w:pPr>
      <w:r>
        <w:t xml:space="preserve">A.The number of money laundering alerts generated by the watchlist</w:t>
      </w:r>
      <w:r>
        <w:t xml:space="preserve"> </w:t>
      </w:r>
      <w:r>
        <w:t xml:space="preserve">screening system.</w:t>
      </w:r>
    </w:p>
    <w:p>
      <w:pPr>
        <w:pStyle w:val="BodyText"/>
      </w:pPr>
      <w:r>
        <w:t xml:space="preserve">B.The number of clients exited for commercial reasons.</w:t>
      </w:r>
    </w:p>
    <w:p>
      <w:pPr>
        <w:pStyle w:val="BodyText"/>
      </w:pPr>
      <w:r>
        <w:t xml:space="preserve">C.The number of high-risk customers onboarded each month.</w:t>
      </w:r>
    </w:p>
    <w:p>
      <w:pPr>
        <w:pStyle w:val="BodyText"/>
      </w:pPr>
      <w:r>
        <w:t xml:space="preserve">D.The ratio of true positives to false positives generated by the</w:t>
      </w:r>
      <w:r>
        <w:t xml:space="preserve"> </w:t>
      </w:r>
      <w:r>
        <w:t xml:space="preserve">automated monitoring system.</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巴塞尔委员会历史</w:t>
      </w:r>
    </w:p>
    <w:p>
      <w:pPr>
        <w:pStyle w:val="BodyText"/>
      </w:pPr>
      <w:r>
        <w:t xml:space="preserve">报告可疑交易和资产冻结:银行通过持续监控账户和交易，可识别异常活动并将异常活动交由内部职能部门处理、报告可疑活动报告、</w:t>
      </w:r>
      <w:r>
        <w:rPr>
          <w:b/>
        </w:rPr>
        <w:t xml:space="preserve">删除误报</w:t>
      </w:r>
      <w:r>
        <w:t xml:space="preserve">等。银行应在其政策和流程中明确规定以上程序，相关职员应熟悉掌握。</w:t>
      </w:r>
    </w:p>
    <w:p>
      <w:pPr>
        <w:pStyle w:val="BodyText"/>
      </w:pPr>
      <w:r>
        <w:rPr>
          <w:b/>
        </w:rPr>
        <w:t xml:space="preserve">选项分析:</w:t>
      </w:r>
    </w:p>
    <w:p>
      <w:pPr>
        <w:pStyle w:val="BodyText"/>
      </w:pPr>
      <w:r>
        <w:t xml:space="preserve">A选项错误，警报总数仅反映工作量，无法说明控制质量（高警报可能因规则过敏感）。</w:t>
      </w:r>
    </w:p>
    <w:p>
      <w:pPr>
        <w:pStyle w:val="BodyText"/>
      </w:pPr>
      <w:r>
        <w:t xml:space="preserve">B选项错误，商业原因终止客户数体现业务风险偏好，非AML有效性。</w:t>
      </w:r>
    </w:p>
    <w:p>
      <w:pPr>
        <w:pStyle w:val="BodyText"/>
      </w:pPr>
      <w:r>
        <w:t xml:space="preserve">C选项错误，新增高风险客户数显示风险暴露程度，但未评估管控措施。</w:t>
      </w:r>
    </w:p>
    <w:p>
      <w:pPr>
        <w:pStyle w:val="BodyText"/>
      </w:pPr>
      <w:r>
        <w:t xml:space="preserve">D选项正确，</w:t>
      </w:r>
      <w:r>
        <w:rPr>
          <w:b/>
        </w:rPr>
        <w:t xml:space="preserve">真实警报/误报比直接衡量监控系统的精准度（规则优化水平）、人工审查团队的专业能力，整体AML体系的资源利用效率。</w:t>
      </w:r>
    </w:p>
    <w:p>
      <w:pPr>
        <w:pStyle w:val="BodyText"/>
      </w:pPr>
      <w:r>
        <w:t xml:space="preserve">55.In order to demonstrate commitment to AML compliance within a bank,</w:t>
      </w:r>
      <w:r>
        <w:t xml:space="preserve"> </w:t>
      </w:r>
      <w:r>
        <w:t xml:space="preserve">the Board of Directors should:</w:t>
      </w:r>
    </w:p>
    <w:p>
      <w:pPr>
        <w:pStyle w:val="BodyText"/>
      </w:pPr>
      <w:r>
        <w:t xml:space="preserve">A.monitor the fulfilment of AML compliance duties within the bank.</w:t>
      </w:r>
    </w:p>
    <w:p>
      <w:pPr>
        <w:pStyle w:val="BodyText"/>
      </w:pPr>
      <w:r>
        <w:t xml:space="preserve">B.Keep senior management apprised of key developments in the AML regime</w:t>
      </w:r>
      <w:r>
        <w:t xml:space="preserve"> </w:t>
      </w:r>
      <w:r>
        <w:t xml:space="preserve">and the impact of applicable laws and legislations</w:t>
      </w:r>
    </w:p>
    <w:p>
      <w:pPr>
        <w:pStyle w:val="BodyText"/>
      </w:pPr>
      <w:r>
        <w:t xml:space="preserve">C.ensure senior management maintains accountability for the</w:t>
      </w:r>
      <w:r>
        <w:t xml:space="preserve"> </w:t>
      </w:r>
      <w:r>
        <w:t xml:space="preserve">effectiveness of the AML program implementation</w:t>
      </w:r>
    </w:p>
    <w:p>
      <w:pPr>
        <w:pStyle w:val="BodyText"/>
      </w:pPr>
      <w:r>
        <w:t xml:space="preserve">D.establish a written AML policy that contains the basic principles to</w:t>
      </w:r>
      <w:r>
        <w:t xml:space="preserve"> </w:t>
      </w:r>
      <w:r>
        <w:t xml:space="preserve">be followed by staff from the top down</w:t>
      </w:r>
    </w:p>
    <w:p>
      <w:pPr>
        <w:pStyle w:val="BodyText"/>
      </w:pPr>
      <w:r>
        <w:t xml:space="preserve">答案:D</w:t>
      </w:r>
    </w:p>
    <w:p>
      <w:pPr>
        <w:pStyle w:val="BodyText"/>
      </w:pPr>
      <w:r>
        <w:t xml:space="preserve">解析:</w:t>
      </w:r>
    </w:p>
    <w:p>
      <w:pPr>
        <w:pStyle w:val="BodyText"/>
      </w:pPr>
      <w:r>
        <w:t xml:space="preserve">【最新真题】</w:t>
      </w:r>
    </w:p>
    <w:p>
      <w:pPr>
        <w:pStyle w:val="BodyText"/>
      </w:pPr>
      <w:r>
        <w:rPr>
          <w:b/>
        </w:rPr>
        <w:t xml:space="preserve">具体知识点:</w:t>
      </w:r>
    </w:p>
    <w:p>
      <w:pPr>
        <w:pStyle w:val="BodyText"/>
      </w:pPr>
      <w:r>
        <w:t xml:space="preserve">巴塞尔委员会历史</w:t>
      </w:r>
    </w:p>
    <w:p>
      <w:pPr>
        <w:pStyle w:val="BodyText"/>
      </w:pPr>
      <w:r>
        <w:rPr>
          <w:b/>
        </w:rPr>
        <w:t xml:space="preserve">合适的治理措施可以自上而下形成健全的合规文化 。 董事会</w:t>
      </w:r>
      <w:r>
        <w:t xml:space="preserve">肩负关键的监督职责;作为银行的最高管理层，董事会应审批和监督风险政策、风险管理政策及合规政策。要做出明智的决策，董事会还应清晰认识洗钱风险，包括及时了解全面准确的风险评估信息。董事会应与高级管理层共同任命合格的首席反洗钱官，令其负责整个反洗钱职能部门。董事会应赋予这名高管充足的权力，一旦出现问题，即可得到董事会、高级管理层和业务部门的关注。首席反洗钱官代表董事会推动日常反洗钱工作，保障银行安全。因此，董事会应为首席反洗钱官提供充足的资源，方便其履行自己的职责，负责管理银行反洗钱制度的合规情况。</w:t>
      </w:r>
    </w:p>
    <w:p>
      <w:pPr>
        <w:pStyle w:val="BodyText"/>
      </w:pPr>
      <w:r>
        <w:rPr>
          <w:b/>
        </w:rPr>
        <w:t xml:space="preserve">选项分析:</w:t>
      </w:r>
    </w:p>
    <w:p>
      <w:pPr>
        <w:pStyle w:val="BodyText"/>
      </w:pPr>
      <w:r>
        <w:t xml:space="preserve">A选项错误，董事会确实有监督银行各项事务包括反洗钱工作的职责，但这一行为更多是一种事后的审查和督促，是在反洗钱政策和计划实施过程中的一种监管行为。虽然重要，但它没有直接体现出银行对反洗钱合规的 "承诺"，即从源头上确立反洗钱的重要性和基本方向，相比之下，其对证明银行反洗钱合规承诺的直接作用较弱。</w:t>
      </w:r>
    </w:p>
    <w:p>
      <w:pPr>
        <w:pStyle w:val="BodyText"/>
      </w:pPr>
      <w:r>
        <w:t xml:space="preserve">B选项错误，主要是信息传递和沟通协调方面的工作，是确保反洗钱工作跟上法规变化、保持有效性的一个环节。但它属于较为日常和具体的运营层面的事务，更多地是由相关职能部门来执行，董事会通常不会直接承担这样的具体通报职责，也不能很好地体现董事会在证明银行对反洗钱合规承诺方面所起的关键作用。</w:t>
      </w:r>
    </w:p>
    <w:p>
      <w:pPr>
        <w:pStyle w:val="BodyText"/>
      </w:pPr>
      <w:r>
        <w:t xml:space="preserve">C选项错误，是董事会在反洗钱工作中的一项重要职责，通过明确高级管理层的责任，可以推动反洗钱计划的有效执行。然而，这同样是侧重于对执行层面的管理和监督，是在反洗钱计划已经制定后的落实环节发挥作用，不能直接体现董事会对反洗钱合规承诺的最初确立和基础性支撑，对证明银行的反洗钱合规承诺来说，不是最直接和关键的因素。</w:t>
      </w:r>
    </w:p>
    <w:p>
      <w:pPr>
        <w:pStyle w:val="BodyText"/>
      </w:pPr>
      <w:r>
        <w:t xml:space="preserve">D选项正确，体现核心价值观和承诺:</w:t>
      </w:r>
      <w:r>
        <w:rPr>
          <w:b/>
        </w:rPr>
        <w:t xml:space="preserve">制定书面的反洗钱政策并明确其中的基本原则，是从银行整体战略和价值观层面确立反洗钱工作的重要性和基本准则。这表明银行从高层开始就重视反洗钱合规，将其作为一项必须遵循的原则纳入银行的运营管理中，是银行对反洗钱合规做出承诺的一种根本性体现。通过明确这些原则，为银行全体员工提供了清晰的行为指南，使反洗钱工作有章可循，从源头上确保了反洗钱工作在银行内部的贯彻执行。</w:t>
      </w:r>
    </w:p>
    <w:p>
      <w:pPr>
        <w:pStyle w:val="BodyText"/>
      </w:pPr>
      <w:r>
        <w:t xml:space="preserve">（1）</w:t>
      </w:r>
      <w:r>
        <w:rPr>
          <w:b/>
        </w:rPr>
        <w:t xml:space="preserve">指导全局工作</w:t>
      </w:r>
      <w:r>
        <w:t xml:space="preserve">:书面政策为银行的反洗钱工作提供了全面的指导框架，涵盖了从客户身份识别、交易监测到可疑交易报告等各个环节的基本原则和要求。它不仅规范了员工的具体行为，也为银行在反洗钱方面的资源配置、流程设计、培训计划等提供了依据，是银行开展所有反洗钱工作的基础和依据，充分体现了银行对反洗钱合规的系统性承诺。</w:t>
      </w:r>
    </w:p>
    <w:p>
      <w:pPr>
        <w:pStyle w:val="BodyText"/>
      </w:pPr>
      <w:r>
        <w:t xml:space="preserve">（2）</w:t>
      </w:r>
      <w:r>
        <w:rPr>
          <w:b/>
        </w:rPr>
        <w:t xml:space="preserve">强化内部和外部沟通</w:t>
      </w:r>
      <w:r>
        <w:t xml:space="preserve">:一份明确的书面反洗钱政策有助于银行内部各部门之间的沟通与协作，使每个员工都清楚自己在反洗钱工作中的角色和责任，促进银行整体反洗钱工作的协同性。同时，对外也向监管机构、客户和社会公众展示了银行在反洗钱方面的积极态度和明确立场，是银行对反洗钱合规做出公开承诺的一种重要方式，有助于提升银行的声誉和公信力。</w:t>
      </w:r>
    </w:p>
    <w:p>
      <w:pPr>
        <w:pStyle w:val="BodyText"/>
      </w:pPr>
      <w:r>
        <w:t xml:space="preserve">56.(多选题)Banks in offshore jurisdictions approach institutions to establish new correspondent banking relationships. Before opening an account, the representative of the new account obtains a copy of the anti-money laundering policies and procedures of the offshore bank, as well as all appropriate legal documents of the bank; Determine that no third party can access the account; And determine the owner of the bank, the main business activities of the bank and the business address of the bank. The due diligence document of the Basel Committee on Banking Supervision suggests that banks should take the following two steps before opening correspondent accounts？</w:t>
      </w:r>
    </w:p>
    <w:p>
      <w:pPr>
        <w:pStyle w:val="BodyText"/>
      </w:pPr>
      <w:r>
        <w:t xml:space="preserve">A.Conduct on-site inspection and personally meet all responsible persons and beneficial owners.</w:t>
      </w:r>
    </w:p>
    <w:p>
      <w:pPr>
        <w:pStyle w:val="BodyText"/>
      </w:pPr>
      <w:r>
        <w:t xml:space="preserve">B.Verify that the bank actually exists in the country where it is incorporated.</w:t>
      </w:r>
    </w:p>
    <w:p>
      <w:pPr>
        <w:pStyle w:val="BodyText"/>
      </w:pPr>
      <w:r>
        <w:t xml:space="preserve">C.Confirm that the Bank is supervised by the regulatory authorities and has formulated adequate anti-money laundering laws.</w:t>
      </w:r>
    </w:p>
    <w:p>
      <w:pPr>
        <w:pStyle w:val="BodyText"/>
      </w:pPr>
      <w:r>
        <w:t xml:space="preserve">D.Obtain and maintain a complete list of correspondent bank customers, including politicians.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rPr>
          <w:b/>
        </w:rPr>
        <w:t xml:space="preserve">客户身份识别</w:t>
      </w:r>
      <w:r>
        <w:t xml:space="preserve"> 是客户尽职调查程序有效的关键因素，银行需要利用客户尽职调查来防范声誉、经营、法律和集中风险。客户身份识别也是 </w:t>
      </w:r>
      <w:r>
        <w:rPr>
          <w:b/>
        </w:rPr>
        <w:t xml:space="preserve">遵守反洗钱法律</w:t>
      </w:r>
      <w:r>
        <w:t xml:space="preserve"> 要求及识别恐怖主义相关银行账户的必要措施。2003年2月，委员会发布了《账户开立和客户身份识别指南》，以及根据委员会发布的《银行客户尽职调查白皮书》原则制定的最佳实践通用指南。这份由跨境银行业工作小组起草的文件并未涵盖每种可能出现的情况，而是着重关注了一些有助于银行制定有效客户身份识别制度的机制。</w:t>
      </w:r>
      <w:r>
        <w:br/>
      </w:r>
      <w:r>
        <w:br/>
      </w:r>
    </w:p>
    <w:p>
      <w:pPr>
        <w:pStyle w:val="BodyText"/>
      </w:pPr>
      <w:r>
        <w:rPr>
          <w:b/>
        </w:rPr>
        <w:t xml:space="preserve">选项分析:</w:t>
      </w:r>
    </w:p>
    <w:p>
      <w:pPr>
        <w:pStyle w:val="BodyText"/>
      </w:pPr>
      <w:r>
        <w:t xml:space="preserve">A选项错误，现场考察虽有助于增强尽调，但巴塞尔文件未将其列为强制性步骤，尤其对离岸机构可能操作成本过高。</w:t>
      </w:r>
    </w:p>
    <w:p>
      <w:pPr>
        <w:pStyle w:val="BodyText"/>
      </w:pPr>
      <w:r>
        <w:t xml:space="preserve">B选项正确，</w:t>
      </w:r>
      <w:r>
        <w:rPr>
          <w:b/>
        </w:rPr>
        <w:t xml:space="preserve">必须确保代理银行是真实运营的实体，而非空壳公司或虚拟机构</w:t>
      </w:r>
      <w:r>
        <w:t xml:space="preserve">。巴塞尔委员会明确禁止与"空壳银行"建立关系，需验证其物理办公地址、本地员工等实际存在证据。</w:t>
      </w:r>
    </w:p>
    <w:p>
      <w:pPr>
        <w:pStyle w:val="BodyText"/>
      </w:pPr>
      <w:r>
        <w:t xml:space="preserve">C选项正确，评估代理行所在国的监管环境是否有效（如是否在FATF白名单），且其反洗钱法律是否符合国际标准。</w:t>
      </w:r>
      <w:r>
        <w:rPr>
          <w:b/>
        </w:rPr>
        <w:t xml:space="preserve">巴塞尔文件强调需审查母国监管框架，避免与高风险司法管辖区合作</w:t>
      </w:r>
      <w:r>
        <w:t xml:space="preserve">。</w:t>
      </w:r>
    </w:p>
    <w:p>
      <w:pPr>
        <w:pStyle w:val="BodyText"/>
      </w:pPr>
      <w:r>
        <w:t xml:space="preserve">D选项错误，维护政治人物名单属于普通客户尽职调查（CDD）内容，而非代理行关系的专属前置条件。</w:t>
      </w:r>
    </w:p>
    <w:p>
      <w:pPr>
        <w:pStyle w:val="BodyText"/>
      </w:pPr>
      <w:r>
        <w:br/>
      </w:r>
    </w:p>
    <w:p>
      <w:pPr>
        <w:pStyle w:val="BodyText"/>
      </w:pPr>
      <w:r>
        <w:t xml:space="preserve">57.The Basel Committee on Banking Supervision issued a paper in</w:t>
      </w:r>
      <w:r>
        <w:t xml:space="preserve"> </w:t>
      </w:r>
      <w:r>
        <w:t xml:space="preserve">October2001 in which it presented a Know Your Customer framework and</w:t>
      </w:r>
      <w:r>
        <w:t xml:space="preserve"> </w:t>
      </w:r>
      <w:r>
        <w:t xml:space="preserve">recommended standards applicable to?</w:t>
      </w:r>
    </w:p>
    <w:p>
      <w:pPr>
        <w:pStyle w:val="BodyText"/>
      </w:pPr>
      <w:r>
        <w:t xml:space="preserve">A.Offshore banking supervisors</w:t>
      </w:r>
    </w:p>
    <w:p>
      <w:pPr>
        <w:pStyle w:val="BodyText"/>
      </w:pPr>
      <w:r>
        <w:t xml:space="preserve">B.Financial Intelligence Units</w:t>
      </w:r>
    </w:p>
    <w:p>
      <w:pPr>
        <w:pStyle w:val="BodyText"/>
      </w:pPr>
      <w:r>
        <w:t xml:space="preserve">C.Banks in all countries</w:t>
      </w:r>
    </w:p>
    <w:p>
      <w:pPr>
        <w:pStyle w:val="BodyText"/>
      </w:pPr>
      <w:r>
        <w:t xml:space="preserve">D.European financial institutions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2004年10月，委员会发布了另一个关于"了解您的客户"的重要文件，即《一体化"了解您的客户"风险管理》，这是对2001年10月发布的《银行客户尽职调查》的补充。这份2004年的文件审视了</w:t>
      </w:r>
      <w:r>
        <w:rPr>
          <w:b/>
        </w:rPr>
        <w:t xml:space="preserve">整个银行集团</w:t>
      </w:r>
      <w:r>
        <w:t xml:space="preserve">内部有效管理"了解您的客户"风险的关键因素，指出银行需要有一个全球统一的方法，并将实现完善的"了解您的客户"制度所需的要素应用于母行或总部以及所有分支机构和子公司。这些要素包括:风险管理、客户接纳和识别政策以及对高风险账户的持续监控。</w:t>
      </w:r>
    </w:p>
    <w:p>
      <w:pPr>
        <w:pStyle w:val="BodyText"/>
      </w:pPr>
      <w:r>
        <w:rPr>
          <w:b/>
        </w:rPr>
        <w:t xml:space="preserve">选项分析:</w:t>
      </w:r>
    </w:p>
    <w:p>
      <w:pPr>
        <w:pStyle w:val="BodyText"/>
      </w:pPr>
      <w:r>
        <w:t xml:space="preserve">A选项错误，仅覆盖部分银行，而BCBS标准是普适性的。</w:t>
      </w:r>
    </w:p>
    <w:p>
      <w:pPr>
        <w:pStyle w:val="BodyText"/>
      </w:pPr>
      <w:r>
        <w:t xml:space="preserve">B选项错误，FIUs（如FinCEN）是接收可疑报告的机构，而非KYC的执行主体。</w:t>
      </w:r>
    </w:p>
    <w:p>
      <w:pPr>
        <w:pStyle w:val="BodyText"/>
      </w:pPr>
      <w:r>
        <w:t xml:space="preserve">C选项正确，BCBS的全球权威性，巴塞尔委员会是国际银行监管的顶级标准制定机构，其文件面向全球银行业，旨在提供最低合规基准，而非仅针对特定区域或机构类型。</w:t>
      </w:r>
      <w:r>
        <w:rPr>
          <w:b/>
        </w:rPr>
        <w:t xml:space="preserve">该文件明确要求所有银行（无论其注册地或运营地）必须实施客户身份识别（包括受益所有人）、风险分类与持续监控、可疑交易报告机制，特别强调标准适用于离岸银行（A选项不全面）和在岸银行。</w:t>
      </w:r>
    </w:p>
    <w:p>
      <w:pPr>
        <w:pStyle w:val="BodyText"/>
      </w:pPr>
      <w:r>
        <w:t xml:space="preserve">D选项错误，欧洲需遵守，但BCBS标准明确适用于全球（包括非欧洲国家）。</w:t>
      </w:r>
    </w:p>
    <w:p>
      <w:pPr>
        <w:pStyle w:val="BodyText"/>
      </w:pPr>
      <w:r>
        <w:t xml:space="preserve">58.The Board of Directors for a small private bank has asked the</w:t>
      </w:r>
      <w:r>
        <w:t xml:space="preserve"> </w:t>
      </w:r>
      <w:r>
        <w:t xml:space="preserve">management to no longer apply the identity requirements for high net</w:t>
      </w:r>
      <w:r>
        <w:t xml:space="preserve"> </w:t>
      </w:r>
      <w:r>
        <w:t xml:space="preserve">worth individuals to protect their privacy. Which of the following</w:t>
      </w:r>
      <w:r>
        <w:t xml:space="preserve"> </w:t>
      </w:r>
      <w:r>
        <w:t xml:space="preserve">Financial Action Task =once 40 Recommendations should cause an</w:t>
      </w:r>
      <w:r>
        <w:t xml:space="preserve"> </w:t>
      </w:r>
      <w:r>
        <w:t xml:space="preserve">anti-money laundering specialist the most concern?</w:t>
      </w:r>
    </w:p>
    <w:p>
      <w:pPr>
        <w:pStyle w:val="BodyText"/>
      </w:pPr>
      <w:r>
        <w:t xml:space="preserve">A.Financial institutions should not warn their customers when</w:t>
      </w:r>
      <w:r>
        <w:t xml:space="preserve"> </w:t>
      </w:r>
      <w:r>
        <w:t xml:space="preserve">information relating to them is being reported to the competent</w:t>
      </w:r>
      <w:r>
        <w:t xml:space="preserve"> </w:t>
      </w:r>
      <w:r>
        <w:t xml:space="preserve">authorities.</w:t>
      </w:r>
    </w:p>
    <w:p>
      <w:pPr>
        <w:pStyle w:val="BodyText"/>
      </w:pPr>
      <w:r>
        <w:t xml:space="preserve">B.Financial institutions should not keep anonymous accounts.</w:t>
      </w:r>
    </w:p>
    <w:p>
      <w:pPr>
        <w:pStyle w:val="BodyText"/>
      </w:pPr>
      <w:r>
        <w:t xml:space="preserve">C.Financial institutions should maintain all necessary suspicious</w:t>
      </w:r>
      <w:r>
        <w:t xml:space="preserve"> </w:t>
      </w:r>
      <w:r>
        <w:t xml:space="preserve">transaction report records on transactions, both domestic are</w:t>
      </w:r>
      <w:r>
        <w:t xml:space="preserve"> </w:t>
      </w:r>
      <w:r>
        <w:t xml:space="preserve">international, for at least 5 years.</w:t>
      </w:r>
    </w:p>
    <w:p>
      <w:pPr>
        <w:pStyle w:val="BodyText"/>
      </w:pPr>
      <w:r>
        <w:t xml:space="preserve">D.If financial institutions suspect that funds stem from criminal</w:t>
      </w:r>
      <w:r>
        <w:t xml:space="preserve"> </w:t>
      </w:r>
      <w:r>
        <w:t xml:space="preserve">activity, they should be required to close the account.</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如无法执行客户尽职调查，或无法核实客户身份，银行不应开立账户，若此等账户已开立，则银行应予以销户，并考虑向相关部门报告此等可疑活动。这也适用于匿名账户;</w:t>
      </w:r>
      <w:r>
        <w:rPr>
          <w:b/>
        </w:rPr>
        <w:t xml:space="preserve">匿名账户本不应开立。如果银行允许开立数字账户，则这种账户不应用作匿名账户 ;银行应安排充足的工作人员完全掌控此类账户的信息，确保对其执行适当程度的客户尽职调查和交易监控。</w:t>
      </w:r>
    </w:p>
    <w:p>
      <w:pPr>
        <w:pStyle w:val="BodyText"/>
      </w:pPr>
      <w:r>
        <w:br/>
      </w:r>
    </w:p>
    <w:p>
      <w:pPr>
        <w:pStyle w:val="BodyText"/>
      </w:pPr>
      <w:r>
        <w:rPr>
          <w:b/>
        </w:rPr>
        <w:t xml:space="preserve">选项分析:</w:t>
      </w:r>
    </w:p>
    <w:p>
      <w:pPr>
        <w:pStyle w:val="BodyText"/>
      </w:pPr>
      <w:r>
        <w:t xml:space="preserve">A选项错误，不警告客户违反了报告保密性（建议14），次要于身份验证缺失的根本性风险。</w:t>
      </w:r>
      <w:r>
        <w:br/>
      </w:r>
      <w:r>
        <w:t xml:space="preserve">B选项正确，不对客户实施身份识别，就是在事实上允许或保留匿名账户，这直接违反了FATF建议10的核心禁令。FATF 40项建议中，</w:t>
      </w:r>
      <w:r>
        <w:rPr>
          <w:b/>
        </w:rPr>
        <w:t xml:space="preserve">建议10（客户尽职调查）</w:t>
      </w:r>
      <w:r>
        <w:t xml:space="preserve"> </w:t>
      </w:r>
      <w:r>
        <w:rPr>
          <w:b/>
        </w:rPr>
        <w:t xml:space="preserve">明确规定，金融机构必须在建立业务关系时（以及特定情况下）识别并验证客户身份。</w:t>
      </w:r>
    </w:p>
    <w:p>
      <w:pPr>
        <w:pStyle w:val="Compact"/>
      </w:pPr>
    </w:p>
    <w:p>
      <w:pPr>
        <w:pStyle w:val="BodyText"/>
      </w:pPr>
      <w:r>
        <w:t xml:space="preserve">该建议明确禁止匿名账户或明显以假名开立的账户。</w:t>
      </w:r>
    </w:p>
    <w:p>
      <w:pPr>
        <w:pStyle w:val="BodyText"/>
      </w:pPr>
      <w:r>
        <w:t xml:space="preserve">C选项错误，保存STR记录违反了记录保存（建议11），重要但不直接解决匿名账户问题。</w:t>
      </w:r>
    </w:p>
    <w:p>
      <w:pPr>
        <w:pStyle w:val="BodyText"/>
      </w:pPr>
      <w:r>
        <w:t xml:space="preserve">D选项错误，关闭可疑账户 违反了风险措施（建议19），反应性措施，未触及源头违规。</w:t>
      </w:r>
    </w:p>
    <w:p>
      <w:pPr>
        <w:pStyle w:val="BodyText"/>
      </w:pPr>
      <w:r>
        <w:br/>
      </w:r>
    </w:p>
    <w:p>
      <w:pPr>
        <w:pStyle w:val="BodyText"/>
      </w:pPr>
      <w:r>
        <w:t xml:space="preserve">59.According to the guidelines of the Basel Committee on Banking</w:t>
      </w:r>
      <w:r>
        <w:t xml:space="preserve"> </w:t>
      </w:r>
      <w:r>
        <w:t xml:space="preserve">Supervision， which of the following statements best describes the</w:t>
      </w:r>
      <w:r>
        <w:t xml:space="preserve"> </w:t>
      </w:r>
      <w:r>
        <w:t xml:space="preserve">relationship between the internal audit function and compliance?</w:t>
      </w:r>
    </w:p>
    <w:p>
      <w:pPr>
        <w:pStyle w:val="BodyText"/>
      </w:pPr>
      <w:r>
        <w:t xml:space="preserve">A.Internal audit methods should include compliance risk assessment</w:t>
      </w:r>
    </w:p>
    <w:p>
      <w:pPr>
        <w:pStyle w:val="BodyText"/>
      </w:pPr>
      <w:r>
        <w:t xml:space="preserve">B.Internal audit procedures should be established to review the adequacy</w:t>
      </w:r>
      <w:r>
        <w:t xml:space="preserve"> </w:t>
      </w:r>
      <w:r>
        <w:t xml:space="preserve">of the bank's compliance function, but should not include a review of</w:t>
      </w:r>
      <w:r>
        <w:t xml:space="preserve"> </w:t>
      </w:r>
      <w:r>
        <w:t xml:space="preserve">transactions</w:t>
      </w:r>
    </w:p>
    <w:p>
      <w:pPr>
        <w:pStyle w:val="BodyText"/>
      </w:pPr>
      <w:r>
        <w:t xml:space="preserve">C.Compliance function and audit function should be combined</w:t>
      </w:r>
    </w:p>
    <w:p>
      <w:pPr>
        <w:pStyle w:val="BodyText"/>
      </w:pPr>
      <w:r>
        <w:t xml:space="preserve">D.Auditors should not discuss problems found in internal audit with</w:t>
      </w:r>
      <w:r>
        <w:t xml:space="preserve"> </w:t>
      </w:r>
      <w:r>
        <w:t xml:space="preserve">compliance managers to maintain the independence of compliance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三道防线：委员会阐释了银行反洗钱工作的三道防线，即业务条线、</w:t>
      </w:r>
      <w:r>
        <w:rPr>
          <w:b/>
        </w:rPr>
        <w:t xml:space="preserve">合规和内部控制职能部门</w:t>
      </w:r>
      <w:r>
        <w:t xml:space="preserve">以及内部审计。</w:t>
      </w:r>
    </w:p>
    <w:p>
      <w:pPr>
        <w:pStyle w:val="BodyText"/>
      </w:pPr>
      <w:r>
        <w:rPr>
          <w:b/>
        </w:rPr>
        <w:t xml:space="preserve">反洗钱合规和内部职能部门</w:t>
      </w:r>
      <w:r>
        <w:t xml:space="preserve">，以及更广义的合规职能部门、人力资源部门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 为确保成功监管反洗钱制度，首席反洗钱官必须具备充分独立性，不受业务条线干扰，谨防存在利益冲突或受到不公正意见或顾问的影响。 首席反洗钱官不应负责数据保护或内部审计工作。</w:t>
      </w:r>
    </w:p>
    <w:p>
      <w:pPr>
        <w:pStyle w:val="BodyText"/>
      </w:pPr>
      <w:r>
        <w:br/>
      </w:r>
    </w:p>
    <w:p>
      <w:pPr>
        <w:pStyle w:val="BodyText"/>
      </w:pPr>
      <w:r>
        <w:rPr>
          <w:b/>
        </w:rPr>
        <w:t xml:space="preserve">选项分析:</w:t>
      </w:r>
      <w:r>
        <w:br/>
      </w:r>
      <w:r>
        <w:t xml:space="preserve">A选项正确，</w:t>
      </w:r>
      <w:r>
        <w:rPr>
          <w:b/>
        </w:rPr>
        <w:t xml:space="preserve">巴塞尔委员会强调，内部审计的职责是对整个风险管理框架进行独立评价。其中必须涵盖 </w:t>
      </w:r>
      <w:r>
        <w:rPr>
          <w:b/>
          <w:b/>
        </w:rPr>
        <w:t xml:space="preserve">合规风险</w:t>
      </w:r>
      <w:r>
        <w:rPr>
          <w:b/>
        </w:rPr>
        <w:t xml:space="preserve">，因为合规是银行经营中的核心风险之一</w:t>
      </w:r>
      <w:r>
        <w:t xml:space="preserve">。内部审计方法应当系统性地把合规风险纳入审计范围，而不是只关注财务或运营风险。</w:t>
      </w:r>
      <w:r>
        <w:rPr>
          <w:b/>
        </w:rPr>
        <w:t xml:space="preserve">这体现了“三道防线”模型：第一防线：业务部门负责日常控制。第二防线：合规职能负责制定和执行政策。第三防线：内部审计负责独立评估，包括合规风险。</w:t>
      </w:r>
    </w:p>
    <w:p>
      <w:pPr>
        <w:pStyle w:val="BodyText"/>
      </w:pPr>
      <w:r>
        <w:t xml:space="preserve">B选项错误，应建立内部审计程序，对银行合规职能的充分性进行审查，应包括对交易的审查。</w:t>
      </w:r>
    </w:p>
    <w:p>
      <w:pPr>
        <w:pStyle w:val="BodyText"/>
      </w:pPr>
      <w:r>
        <w:t xml:space="preserve">C选项错误，合规职能和审计职能不能相结合。</w:t>
      </w:r>
    </w:p>
    <w:p>
      <w:pPr>
        <w:pStyle w:val="BodyText"/>
      </w:pPr>
      <w:r>
        <w:t xml:space="preserve">D选项错误，不是最好描述内部审计和合规之间关系。</w:t>
      </w:r>
    </w:p>
    <w:p>
      <w:pPr>
        <w:pStyle w:val="BodyText"/>
      </w:pPr>
      <w:r>
        <w:br/>
      </w:r>
    </w:p>
    <w:p>
      <w:pPr>
        <w:pStyle w:val="BodyText"/>
      </w:pPr>
      <w:r>
        <w:t xml:space="preserve">60.With which of the following should an anti-money laundering officer</w:t>
      </w:r>
      <w:r>
        <w:t xml:space="preserve"> </w:t>
      </w:r>
      <w:r>
        <w:t xml:space="preserve">coordinate when implementing anew hire screening program?</w:t>
      </w:r>
    </w:p>
    <w:p>
      <w:pPr>
        <w:pStyle w:val="BodyText"/>
      </w:pPr>
      <w:r>
        <w:t xml:space="preserve">A.Internal auditor</w:t>
      </w:r>
    </w:p>
    <w:p>
      <w:pPr>
        <w:pStyle w:val="BodyText"/>
      </w:pPr>
      <w:r>
        <w:t xml:space="preserve">B.Local Financial Intelligence Unit</w:t>
      </w:r>
    </w:p>
    <w:p>
      <w:pPr>
        <w:pStyle w:val="BodyText"/>
      </w:pPr>
      <w:r>
        <w:t xml:space="preserve">C.Human resources</w:t>
      </w:r>
    </w:p>
    <w:p>
      <w:pPr>
        <w:pStyle w:val="BodyText"/>
      </w:pPr>
      <w:r>
        <w:t xml:space="preserve">D.Institution's regulator</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反洗钱合规和内部职能部门，以及更广义的合规职能部门、</w:t>
      </w:r>
      <w:r>
        <w:rPr>
          <w:b/>
        </w:rPr>
        <w:t xml:space="preserve">人力资源部门</w:t>
      </w:r>
      <w:r>
        <w:t xml:space="preserve">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为确保成功监管反洗钱制度，首席反洗钱官必须具备充分独立性，不受业务条线干扰，谨防存在利益冲突或受到不公正意见或顾问的影响。首席反洗钱官不应负责数据保护或内部审计工作。</w:t>
      </w:r>
    </w:p>
    <w:p>
      <w:pPr>
        <w:pStyle w:val="BodyText"/>
      </w:pPr>
      <w:r>
        <w:rPr>
          <w:b/>
        </w:rPr>
        <w:t xml:space="preserve">选项分析:</w:t>
      </w:r>
    </w:p>
    <w:p>
      <w:pPr>
        <w:pStyle w:val="BodyText"/>
      </w:pPr>
      <w:r>
        <w:t xml:space="preserve">A选项错误，审计部门负责事后检查，而非筛查计划的实施阶段。AML官员可能在审计阶段与其合作，但非首要协调方。</w:t>
      </w:r>
    </w:p>
    <w:p>
      <w:pPr>
        <w:pStyle w:val="BodyText"/>
      </w:pPr>
      <w:r>
        <w:t xml:space="preserve">B选项错误，FIU负责接收可疑交易报告（STR），与员工筛查无直接关系，除非发现员工涉及犯罪需上报。</w:t>
      </w:r>
    </w:p>
    <w:p>
      <w:pPr>
        <w:pStyle w:val="BodyText"/>
      </w:pPr>
      <w:r>
        <w:t xml:space="preserve">D选项错误，监管机构（如央行、金融监管局）制定规则并检查合规性，但日常筛查需内部执行，无需直接协调。</w:t>
      </w:r>
    </w:p>
    <w:p>
      <w:pPr>
        <w:pStyle w:val="BodyText"/>
      </w:pPr>
      <w:r>
        <w:t xml:space="preserve">61.A high volume of incoming wire transfers generates an alert about a</w:t>
      </w:r>
      <w:r>
        <w:t xml:space="preserve"> </w:t>
      </w:r>
      <w:r>
        <w:t xml:space="preserve">client. The funds are immediately debited by cash withdrawals and</w:t>
      </w:r>
      <w:r>
        <w:t xml:space="preserve"> </w:t>
      </w:r>
      <w:r>
        <w:t xml:space="preserve">outgoing wire transfers.Which information should be reviewed first to</w:t>
      </w:r>
      <w:r>
        <w:t xml:space="preserve"> </w:t>
      </w:r>
      <w:r>
        <w:t xml:space="preserve">investigate this alert/case?</w:t>
      </w:r>
    </w:p>
    <w:p>
      <w:pPr>
        <w:pStyle w:val="BodyText"/>
      </w:pPr>
      <w:r>
        <w:t xml:space="preserve">A.Open-source information</w:t>
      </w:r>
    </w:p>
    <w:p>
      <w:pPr>
        <w:pStyle w:val="BodyText"/>
      </w:pPr>
      <w:r>
        <w:t xml:space="preserve">B.Adverse media search</w:t>
      </w:r>
    </w:p>
    <w:p>
      <w:pPr>
        <w:pStyle w:val="BodyText"/>
      </w:pPr>
      <w:r>
        <w:t xml:space="preserve">C.Customer profile</w:t>
      </w:r>
    </w:p>
    <w:p>
      <w:pPr>
        <w:pStyle w:val="BodyText"/>
      </w:pPr>
      <w:r>
        <w:t xml:space="preserve">D.Account activity</w:t>
      </w:r>
    </w:p>
    <w:p>
      <w:pPr>
        <w:pStyle w:val="BodyText"/>
      </w:pPr>
      <w:r>
        <w:t xml:space="preserve">答案:C</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一种降低洗钱风险的重要方法是，根据风险评估和</w:t>
      </w:r>
      <w:r>
        <w:rPr>
          <w:b/>
        </w:rPr>
        <w:t xml:space="preserve">客户资料</w:t>
      </w:r>
      <w:r>
        <w:t xml:space="preserve">提供的信息，利用交易监控系统对客户的活动开展持续监控。通过这种方法，银行可履行识别和报告可疑活动的职责。</w:t>
      </w:r>
      <w:r>
        <w:t xml:space="preserve"> </w:t>
      </w:r>
      <w:r>
        <w:t xml:space="preserve">银行应根据其面临的风险，调整监控系统，例如，如果银行发现其司法管辖区内存在特定洗钱类型，应调整其监控系统。</w:t>
      </w:r>
    </w:p>
    <w:p>
      <w:pPr>
        <w:pStyle w:val="BodyText"/>
      </w:pPr>
      <w:r>
        <w:rPr>
          <w:b/>
        </w:rPr>
        <w:t xml:space="preserve">选项分析:</w:t>
      </w:r>
    </w:p>
    <w:p>
      <w:pPr>
        <w:pStyle w:val="BodyText"/>
      </w:pPr>
      <w:r>
        <w:t xml:space="preserve">A选项错误，公开来源信息涵盖面很广，包括新闻报道、社交媒体、政府公开数据等。虽然这些信息可能会提供一些关于客户的背景信息，例如客户的社会声誉、商业活动等方面的内容，但对于解释当前特定的资金异动情况，其针对性和时效性可能不足。公开来源信息通常是较为宽泛和一般性的资料，难以直接揭示与该笔电汇及后续现金提取行为相关的具体线索，对于深入了解客户在此次交易中的意图和行为模式帮助有限，所以一般不是首要审查的信息。</w:t>
      </w:r>
    </w:p>
    <w:p>
      <w:pPr>
        <w:pStyle w:val="BodyText"/>
      </w:pPr>
      <w:r>
        <w:t xml:space="preserve">B选项错误，负面媒体搜索主要是聚焦于查找是否有关于客户的负面新闻报道，比如涉及法律纠纷、财务困境、欺诈指控等方面的信息。尽管这些信息能够在一定程度上反映客户的信誉状况和潜在风险，但它并不能直接说明此次资金转入、提取以及记入电汇借方账户等具体操作的原因和背景。负面媒体报道可能只是反映了客户过去或其他方面的问题，与当前特定的资金流动事件之间可能没有直接的关联，因此在调查此警报</w:t>
      </w:r>
      <w:r>
        <w:t xml:space="preserve"> </w:t>
      </w:r>
      <w:r>
        <w:t xml:space="preserve">/ 案例时，通常不会将其作为首要审查的内容。</w:t>
      </w:r>
    </w:p>
    <w:p>
      <w:pPr>
        <w:pStyle w:val="BodyText"/>
      </w:pPr>
      <w:r>
        <w:t xml:space="preserve">C选项正确，</w:t>
      </w:r>
      <w:r>
        <w:rPr>
          <w:b/>
        </w:rPr>
        <w:t xml:space="preserve">客户资料包含了客户开户时提供的各种详细信息，如身份信息、职业信息、联系方式、财务状况、开户目的等。审查客户资料有助于调查人员全面了解客户的基本情况和背景，建立对客户的初步认知框架</w:t>
      </w:r>
      <w:r>
        <w:rPr>
          <w:b/>
        </w:rPr>
        <w:t xml:space="preserve">。通过客户资料中的职业信息和财务状况，可以评估客户的收入来源和资金规模是否与此次大量电汇相匹配;开户目的信息可以帮助判断资金流动是否符合客户开户时声明的用途。此外，客户资料还可能包含客户的风险偏好、交易习惯等信息，这些对于分析客户为何在资金转入后立即进行现金提取等异常行为具有重要的参考价值。</w:t>
      </w:r>
      <w:r>
        <w:t xml:space="preserve">例如，如果客户在资料中表明自己是保守型投资者，很少进行现金交易，那么此次大量现金提取就与客户的惯常行为不符，需要进一步深入调查。所以，客户资料能够为调查提供重要的基础和方向，是首先应该审查的信息之一。</w:t>
      </w:r>
    </w:p>
    <w:p>
      <w:pPr>
        <w:pStyle w:val="BodyText"/>
      </w:pPr>
      <w:r>
        <w:t xml:space="preserve">D选项错误，账户活动记录了账户的所有交易细节，包括资金的流入流出、交易时间、交易地点、交易方式等信息，能够直接反映出资金的流动轨迹和交易模式。虽然账户活动对于调查资金异动至关重要，但在审查账户活动之前，需要先了解客户的基本情况和背景信息，以便更好地评估账户活动的合理性和异常性。如果没有对客户资料进行事先审查，就难以判断账户活动中的哪些交易是符合客户正常行为模式的，哪些是异常的。例如，对于一个经常进行大额现金交易的企业客户，其资金提取行为可能是正常的业务需求;但对于一个普通个人客户，突然出现大量现金提取就可能存在问题。因此，账户活动虽然是调查的重要环节，但通常需要在审查客户资料之后，结合客户的具体情况进行分析，所以不是首要审查的信息。</w:t>
      </w:r>
    </w:p>
    <w:p>
      <w:pPr>
        <w:pStyle w:val="BodyText"/>
      </w:pPr>
      <w:r>
        <w:t xml:space="preserve">62.What are four key elements that a KYC program should contain</w:t>
      </w:r>
      <w:r>
        <w:t xml:space="preserve"> </w:t>
      </w:r>
      <w:r>
        <w:t xml:space="preserve">according to the Basel Committee requirements?</w:t>
      </w:r>
    </w:p>
    <w:p>
      <w:pPr>
        <w:pStyle w:val="BodyText"/>
      </w:pPr>
      <w:r>
        <w:t xml:space="preserve">A.Customer onboarding, sanction monitoring, customer acceptance,</w:t>
      </w:r>
      <w:r>
        <w:t xml:space="preserve"> </w:t>
      </w:r>
      <w:r>
        <w:t xml:space="preserve">customer due diligence</w:t>
      </w:r>
    </w:p>
    <w:p>
      <w:pPr>
        <w:pStyle w:val="BodyText"/>
      </w:pPr>
      <w:r>
        <w:t xml:space="preserve">B.Customer identification, risk assessment, customer screening,</w:t>
      </w:r>
      <w:r>
        <w:t xml:space="preserve"> </w:t>
      </w:r>
      <w:r>
        <w:t xml:space="preserve">monitoring</w:t>
      </w:r>
    </w:p>
    <w:p>
      <w:pPr>
        <w:pStyle w:val="BodyText"/>
      </w:pPr>
      <w:r>
        <w:t xml:space="preserve">C.Customer onboarding, risk monitoring, customer acceptance, enhanced</w:t>
      </w:r>
      <w:r>
        <w:t xml:space="preserve"> </w:t>
      </w:r>
      <w:r>
        <w:t xml:space="preserve">due diligence</w:t>
      </w:r>
    </w:p>
    <w:p>
      <w:pPr>
        <w:pStyle w:val="BodyText"/>
      </w:pPr>
      <w:r>
        <w:t xml:space="preserve">D.Customer identification, risk management, customer acceptance,</w:t>
      </w:r>
      <w:r>
        <w:t xml:space="preserve"> </w:t>
      </w:r>
      <w:r>
        <w:t xml:space="preserve">monitoring</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了解您的客户"制度的四大关键元素:</w:t>
      </w:r>
    </w:p>
    <w:p>
      <w:pPr>
        <w:pStyle w:val="BodyText"/>
      </w:pPr>
      <w:r>
        <w:t xml:space="preserve">o</w:t>
      </w:r>
      <w:r>
        <w:rPr>
          <w:b/>
        </w:rPr>
        <w:t xml:space="preserve">客户身份识别</w:t>
      </w:r>
    </w:p>
    <w:p>
      <w:pPr>
        <w:pStyle w:val="BodyText"/>
      </w:pPr>
      <w:r>
        <w:t xml:space="preserve">o</w:t>
      </w:r>
      <w:r>
        <w:rPr>
          <w:b/>
        </w:rPr>
        <w:t xml:space="preserve">风险管理</w:t>
      </w:r>
    </w:p>
    <w:p>
      <w:pPr>
        <w:pStyle w:val="BodyText"/>
      </w:pPr>
      <w:r>
        <w:t xml:space="preserve">o</w:t>
      </w:r>
      <w:r>
        <w:rPr>
          <w:b/>
        </w:rPr>
        <w:t xml:space="preserve">客户接纳政策</w:t>
      </w:r>
    </w:p>
    <w:p>
      <w:pPr>
        <w:pStyle w:val="BodyText"/>
      </w:pPr>
      <w:r>
        <w:t xml:space="preserve">o</w:t>
      </w:r>
      <w:r>
        <w:rPr>
          <w:b/>
        </w:rPr>
        <w:t xml:space="preserve">持续监控</w:t>
      </w:r>
    </w:p>
    <w:p>
      <w:pPr>
        <w:pStyle w:val="BodyText"/>
      </w:pPr>
      <w:r>
        <w:rPr>
          <w:b/>
        </w:rPr>
        <w:t xml:space="preserve">选项分析:</w:t>
      </w:r>
    </w:p>
    <w:p>
      <w:pPr>
        <w:pStyle w:val="BodyText"/>
      </w:pPr>
      <w:r>
        <w:t xml:space="preserve">A选项错误，"制裁监控"是独立于KYC的合规措施（如OFAC筛查），不属于KYC四要素。</w:t>
      </w:r>
    </w:p>
    <w:p>
      <w:pPr>
        <w:pStyle w:val="BodyText"/>
      </w:pPr>
      <w:r>
        <w:t xml:space="preserve">B选项错误，"客户筛选"是客户接纳的一部分，未完整涵盖巴塞尔要求的四要素。</w:t>
      </w:r>
    </w:p>
    <w:p>
      <w:pPr>
        <w:pStyle w:val="BodyText"/>
      </w:pPr>
      <w:r>
        <w:t xml:space="preserve">C选项错误，"强化尽职调查（EDD）"仅适用于高风险客户，是风险管理的一部分，非独立要素。</w:t>
      </w:r>
    </w:p>
    <w:p>
      <w:pPr>
        <w:pStyle w:val="BodyText"/>
      </w:pPr>
      <w:r>
        <w:t xml:space="preserve">63.When performing an investigation, which key steps should be taken to</w:t>
      </w:r>
      <w:r>
        <w:t xml:space="preserve"> </w:t>
      </w:r>
      <w:r>
        <w:t xml:space="preserve">maintain and secure supporting documentation used to perform an</w:t>
      </w:r>
      <w:r>
        <w:t xml:space="preserve"> </w:t>
      </w:r>
      <w:r>
        <w:t xml:space="preserve">investigation of a suspicious activity?</w:t>
      </w:r>
    </w:p>
    <w:p>
      <w:pPr>
        <w:pStyle w:val="BodyText"/>
      </w:pPr>
      <w:r>
        <w:t xml:space="preserve">A.Disseminate the rationale for the investigative approach and the</w:t>
      </w:r>
      <w:r>
        <w:t xml:space="preserve"> </w:t>
      </w:r>
      <w:r>
        <w:t xml:space="preserve">objective basis for the determination.</w:t>
      </w:r>
    </w:p>
    <w:p>
      <w:pPr>
        <w:pStyle w:val="BodyText"/>
      </w:pPr>
      <w:r>
        <w:t xml:space="preserve">B.Perform the alerting transaction with alternative thresholds to ensure</w:t>
      </w:r>
      <w:r>
        <w:t xml:space="preserve"> </w:t>
      </w:r>
      <w:r>
        <w:t xml:space="preserve">they are calibrated correctly.</w:t>
      </w:r>
    </w:p>
    <w:p>
      <w:pPr>
        <w:pStyle w:val="BodyText"/>
      </w:pPr>
      <w:r>
        <w:t xml:space="preserve">C.Ensure that a secure archive has information available to the client.</w:t>
      </w:r>
    </w:p>
    <w:p>
      <w:pPr>
        <w:pStyle w:val="BodyText"/>
      </w:pPr>
      <w:r>
        <w:t xml:space="preserve">D.Maintain a record of the transaction activity that generated the</w:t>
      </w:r>
      <w:r>
        <w:t xml:space="preserve"> </w:t>
      </w:r>
      <w:r>
        <w:t xml:space="preserve">alert.</w:t>
      </w:r>
    </w:p>
    <w:p>
      <w:pPr>
        <w:pStyle w:val="BodyText"/>
      </w:pPr>
      <w:r>
        <w:t xml:space="preserve">答案:D</w:t>
      </w:r>
    </w:p>
    <w:p>
      <w:pPr>
        <w:pStyle w:val="BodyText"/>
      </w:pPr>
      <w:r>
        <w:t xml:space="preserve">解析:</w:t>
      </w:r>
      <w:r>
        <w:rPr>
          <w:b/>
        </w:rPr>
        <w:t xml:space="preserve">具体知识点:</w:t>
      </w:r>
    </w:p>
    <w:p>
      <w:pPr>
        <w:pStyle w:val="BodyText"/>
      </w:pPr>
      <w:r>
        <w:t xml:space="preserve">银行还应记录其在异常活动调查过程中所做的决定，无论银行最终是否创建可疑活动报告。整个过程中产生的任何决定均应记录在案。</w:t>
      </w:r>
      <w:r>
        <w:rPr>
          <w:b/>
        </w:rPr>
        <w:t xml:space="preserve">银行应根据法律规定，保留所有记录，直至账户关闭五年后，方可自行决定是否继续保留相关记录</w:t>
      </w:r>
      <w:r>
        <w:t xml:space="preserve">。如果某账户正在接受调查，即使该账户的记录保留期限已满，银行仍不可销毁客户尽职调查记录。</w:t>
      </w:r>
    </w:p>
    <w:p>
      <w:pPr>
        <w:pStyle w:val="BodyText"/>
      </w:pPr>
      <w:r>
        <w:br/>
      </w:r>
    </w:p>
    <w:p>
      <w:pPr>
        <w:pStyle w:val="BodyText"/>
      </w:pPr>
      <w:r>
        <w:rPr>
          <w:b/>
        </w:rPr>
        <w:t xml:space="preserve">选项分析:</w:t>
      </w:r>
    </w:p>
    <w:p>
      <w:pPr>
        <w:pStyle w:val="BodyText"/>
      </w:pPr>
      <w:r>
        <w:t xml:space="preserve">A选项错误，虽重要但属于前期工作，非文件保护措施。</w:t>
      </w:r>
    </w:p>
    <w:p>
      <w:pPr>
        <w:pStyle w:val="BodyText"/>
      </w:pPr>
      <w:r>
        <w:t xml:space="preserve">B选项错误，使用替代阈值测试校准属于监测系统优化，与文件保护无关。</w:t>
      </w:r>
    </w:p>
    <w:p>
      <w:pPr>
        <w:pStyle w:val="BodyText"/>
      </w:pPr>
      <w:r>
        <w:t xml:space="preserve">C选项错误，严重违规违反保密原则（可能构成"泄密/Tipping-off"），除非法律程序要求（如法院命令）。</w:t>
      </w:r>
      <w:r>
        <w:br/>
      </w:r>
      <w:r>
        <w:t xml:space="preserve">选项D正确，</w:t>
      </w:r>
      <w:r>
        <w:rPr>
          <w:b/>
        </w:rPr>
        <w:t xml:space="preserve">如何维护和保护支持文件。这涉及到调查工作的合规性、完整性和可审计性。关键步骤应确保文件被妥善保存、不易丢失或篡改，并且能清晰追溯调查决策的依据。</w:t>
      </w:r>
    </w:p>
    <w:p>
      <w:pPr>
        <w:pStyle w:val="BodyText"/>
      </w:pPr>
      <w:r>
        <w:t xml:space="preserve">    ① 维护记录：意味着要妥善保存所有与警报相关的原始交易数据、客户信息等支持文件。这是“维护”的具体体现。</w:t>
      </w:r>
    </w:p>
    <w:p>
      <w:pPr>
        <w:pStyle w:val="BodyText"/>
      </w:pPr>
      <w:r>
        <w:t xml:space="preserve">    ② 生成警报的交易活动：这是调查的起点和核心证据。保护这些记录就是保护调查的基础材料，确保其完整性、真实性和可追溯性，以备内部审计、合规审查或执法机构问询。</w:t>
      </w:r>
    </w:p>
    <w:p>
      <w:pPr>
        <w:pStyle w:val="BodyText"/>
      </w:pPr>
      <w:r>
        <w:br/>
      </w:r>
    </w:p>
    <w:p>
      <w:pPr>
        <w:pStyle w:val="BodyText"/>
      </w:pPr>
      <w:r>
        <w:br/>
      </w:r>
    </w:p>
    <w:p>
      <w:pPr>
        <w:pStyle w:val="BodyText"/>
      </w:pPr>
      <w:r>
        <w:t xml:space="preserve">64.(多选题)Which are essential elements of a KYC program identified by the</w:t>
      </w:r>
      <w:r>
        <w:t xml:space="preserve"> </w:t>
      </w:r>
      <w:r>
        <w:t xml:space="preserve">Basel Committee on Banking Supervision? (Choose two.)</w:t>
      </w:r>
    </w:p>
    <w:p>
      <w:pPr>
        <w:pStyle w:val="BodyText"/>
      </w:pPr>
      <w:r>
        <w:t xml:space="preserve">A.Risk appetite</w:t>
      </w:r>
    </w:p>
    <w:p>
      <w:pPr>
        <w:pStyle w:val="BodyText"/>
      </w:pPr>
      <w:r>
        <w:t xml:space="preserve">B.Code of conduct</w:t>
      </w:r>
    </w:p>
    <w:p>
      <w:pPr>
        <w:pStyle w:val="BodyText"/>
      </w:pPr>
      <w:r>
        <w:t xml:space="preserve">C.Risk management</w:t>
      </w:r>
    </w:p>
    <w:p>
      <w:pPr>
        <w:pStyle w:val="BodyText"/>
      </w:pPr>
      <w:r>
        <w:t xml:space="preserve">D.Internal control</w:t>
      </w:r>
    </w:p>
    <w:p>
      <w:pPr>
        <w:pStyle w:val="BodyText"/>
      </w:pPr>
      <w:r>
        <w:t xml:space="preserve">E.Customer acceptance policy</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"了解您的客户"制度的四大关键元素:</w:t>
      </w:r>
    </w:p>
    <w:p>
      <w:pPr>
        <w:pStyle w:val="BodyText"/>
      </w:pPr>
      <w:r>
        <w:t xml:space="preserve">o客户身份识别</w:t>
      </w:r>
    </w:p>
    <w:p>
      <w:pPr>
        <w:pStyle w:val="BodyText"/>
      </w:pPr>
      <w:r>
        <w:t xml:space="preserve">o</w:t>
      </w:r>
      <w:r>
        <w:rPr>
          <w:b/>
        </w:rPr>
        <w:t xml:space="preserve">风险管理 </w:t>
      </w:r>
    </w:p>
    <w:p>
      <w:pPr>
        <w:pStyle w:val="BodyText"/>
      </w:pPr>
      <w:r>
        <w:t xml:space="preserve">o</w:t>
      </w:r>
      <w:r>
        <w:rPr>
          <w:b/>
        </w:rPr>
        <w:t xml:space="preserve">客户接纳政策 </w:t>
      </w:r>
    </w:p>
    <w:p>
      <w:pPr>
        <w:pStyle w:val="BodyText"/>
      </w:pPr>
      <w:r>
        <w:t xml:space="preserve">o持续监控</w:t>
      </w:r>
    </w:p>
    <w:p>
      <w:pPr>
        <w:pStyle w:val="BodyText"/>
      </w:pPr>
      <w:r>
        <w:br/>
      </w:r>
    </w:p>
    <w:p>
      <w:pPr>
        <w:pStyle w:val="BodyText"/>
      </w:pPr>
      <w:r>
        <w:t xml:space="preserve">65.The Basel Committee on Banking Supervision pointed out in its</w:t>
      </w:r>
      <w:r>
        <w:t xml:space="preserve"> </w:t>
      </w:r>
      <w:r>
        <w:t xml:space="preserve">document "Customer Due Diligence for Banks" that inappropriate "know</w:t>
      </w:r>
      <w:r>
        <w:t xml:space="preserve"> </w:t>
      </w:r>
      <w:r>
        <w:t xml:space="preserve">your customer" programs can pose risks to banking institutions?</w:t>
      </w:r>
    </w:p>
    <w:p>
      <w:pPr>
        <w:pStyle w:val="BodyText"/>
      </w:pPr>
      <w:r>
        <w:t xml:space="preserve">A.Outsourcing, legal, centralized, reputation</w:t>
      </w:r>
    </w:p>
    <w:p>
      <w:pPr>
        <w:pStyle w:val="BodyText"/>
      </w:pPr>
      <w:r>
        <w:t xml:space="preserve">B.Credit, operation, market, concentration</w:t>
      </w:r>
    </w:p>
    <w:p>
      <w:pPr>
        <w:pStyle w:val="BodyText"/>
      </w:pPr>
      <w:r>
        <w:t xml:space="preserve">C.Legal, reputation, operations, concentration</w:t>
      </w:r>
    </w:p>
    <w:p>
      <w:pPr>
        <w:pStyle w:val="BodyText"/>
      </w:pPr>
      <w:r>
        <w:t xml:space="preserve">D.Security, Information, Local, Business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巴塞尔委员会的"了解您的客户"指导文件，围绕着如何利用尽职调查手段减轻问题客户所带给银行的危害。该文件指出，没有尽职调查，银行可能面临</w:t>
      </w:r>
      <w:r>
        <w:rPr>
          <w:b/>
        </w:rPr>
        <w:t xml:space="preserve">声誉、经营、法律和集中风险</w:t>
      </w:r>
      <w:r>
        <w:t xml:space="preserve">，从而蒙受重大的财务损失。完善的"了解您的客户"政策和程序对保护银行的安全与稳定以及银行系统的完整性具有重要作用。</w:t>
      </w:r>
      <w:r>
        <w:br/>
      </w:r>
      <w:r>
        <w:br/>
      </w:r>
    </w:p>
    <w:p>
      <w:pPr>
        <w:pStyle w:val="BodyText"/>
      </w:pPr>
      <w:r>
        <w:rPr>
          <w:b/>
        </w:rPr>
        <w:t xml:space="preserve">选项分析:</w:t>
      </w:r>
    </w:p>
    <w:p>
      <w:pPr>
        <w:pStyle w:val="BodyText"/>
      </w:pPr>
      <w:r>
        <w:t xml:space="preserve">A选项错误，“外包风险” 是银行在将业务外包时可能面临的风险，虽然重要，但它并非巴塞尔委员会在此份文件中指出的由不适当KYC计划直接带来的核心风险。这是无关的干扰项。</w:t>
      </w:r>
    </w:p>
    <w:p>
      <w:pPr>
        <w:pStyle w:val="BodyText"/>
      </w:pPr>
      <w:r>
        <w:t xml:space="preserve">B选项错误，“信用风险” 和 “市场风险” 是银行传统的金融风险类型，与交易对手违约或市场价格波动相关。它们并非主要由KYC流程失效直接引发。</w:t>
      </w:r>
    </w:p>
    <w:p>
      <w:pPr>
        <w:pStyle w:val="BodyText"/>
      </w:pPr>
      <w:r>
        <w:t xml:space="preserve">D选项错误，不符合 BCBS 的分类，偏离考试重点。</w:t>
      </w:r>
    </w:p>
    <w:p>
      <w:pPr>
        <w:pStyle w:val="BodyText"/>
      </w:pPr>
      <w:r>
        <w:br/>
      </w:r>
    </w:p>
    <w:p>
      <w:pPr>
        <w:pStyle w:val="BodyText"/>
      </w:pPr>
      <w:r>
        <w:t xml:space="preserve">66.What does the Basel Committee's Customer Due Diligence for Banks</w:t>
      </w:r>
      <w:r>
        <w:t xml:space="preserve"> </w:t>
      </w:r>
      <w:r>
        <w:t xml:space="preserve">paper suggest that a bank needs to have in place when establishing an</w:t>
      </w:r>
      <w:r>
        <w:t xml:space="preserve"> </w:t>
      </w:r>
      <w:r>
        <w:t xml:space="preserve">account for a corporate business entity?</w:t>
      </w:r>
    </w:p>
    <w:p>
      <w:pPr>
        <w:pStyle w:val="BodyText"/>
      </w:pPr>
      <w:r>
        <w:t xml:space="preserve">A.An understanding of the structure of the company</w:t>
      </w:r>
    </w:p>
    <w:p>
      <w:pPr>
        <w:pStyle w:val="BodyText"/>
      </w:pPr>
      <w:r>
        <w:t xml:space="preserve">B.A policy requiring all identified beneficial owners to undergo a</w:t>
      </w:r>
      <w:r>
        <w:t xml:space="preserve"> </w:t>
      </w:r>
      <w:r>
        <w:t xml:space="preserve">national police check</w:t>
      </w:r>
    </w:p>
    <w:p>
      <w:pPr>
        <w:pStyle w:val="BodyText"/>
      </w:pPr>
      <w:r>
        <w:t xml:space="preserve">C.A process to ensure that the approval of senior management is obtained</w:t>
      </w:r>
      <w:r>
        <w:t xml:space="preserve"> </w:t>
      </w:r>
      <w:r>
        <w:t xml:space="preserve">prior to opening the account</w:t>
      </w:r>
    </w:p>
    <w:p>
      <w:pPr>
        <w:pStyle w:val="BodyText"/>
      </w:pPr>
      <w:r>
        <w:t xml:space="preserve">D.A fee structure that reflects the banks' costs in monitoring the</w:t>
      </w:r>
      <w:r>
        <w:t xml:space="preserve"> </w:t>
      </w:r>
      <w:r>
        <w:t xml:space="preserve">risks associated with entity's business activities</w:t>
      </w:r>
    </w:p>
    <w:p>
      <w:pPr>
        <w:pStyle w:val="BodyText"/>
      </w:pPr>
      <w:r>
        <w:t xml:space="preserve">答案:A</w:t>
      </w:r>
    </w:p>
    <w:p>
      <w:pPr>
        <w:pStyle w:val="BodyText"/>
      </w:pPr>
      <w:r>
        <w:t xml:space="preserve">解析:</w:t>
      </w:r>
      <w:r>
        <w:rPr>
          <w:b/>
        </w:rPr>
        <w:t xml:space="preserve">具体知识点:</w:t>
      </w:r>
    </w:p>
    <w:p>
      <w:pPr>
        <w:pStyle w:val="BodyText"/>
      </w:pPr>
      <w:r>
        <w:t xml:space="preserve">巴塞尔委员会历史</w:t>
      </w:r>
    </w:p>
    <w:p>
      <w:pPr>
        <w:pStyle w:val="BodyText"/>
      </w:pPr>
      <w:r>
        <w:t xml:space="preserve">《巴塞尔银行客户尽职调查》白皮书第12页，33条——银行必须保持警惕，防止法人商业实体被自然人用作经营匿名账户的方法。个人资产持有工具，如国际商业公司，可能难以正确识别客户或受益所有人。</w:t>
      </w:r>
      <w:r>
        <w:rPr>
          <w:b/>
        </w:rPr>
        <w:t xml:space="preserve">银行应了解公司的结构，确定资金来源，并确定受益所有人和控制资金的人 。</w:t>
      </w:r>
    </w:p>
    <w:p>
      <w:pPr>
        <w:pStyle w:val="BodyText"/>
      </w:pPr>
      <w:r>
        <w:br/>
      </w:r>
    </w:p>
    <w:p>
      <w:pPr>
        <w:pStyle w:val="BodyText"/>
      </w:pPr>
      <w:r>
        <w:br/>
      </w:r>
    </w:p>
    <w:p>
      <w:pPr>
        <w:pStyle w:val="BodyText"/>
      </w:pPr>
      <w:r>
        <w:t xml:space="preserve">67.(Correspondent Banking)Which measure to mitigate risk does the</w:t>
      </w:r>
      <w:r>
        <w:t xml:space="preserve"> </w:t>
      </w:r>
      <w:r>
        <w:t xml:space="preserve">Basel Committee's Customer Due Diligence Principles suggest banks apply</w:t>
      </w:r>
      <w:r>
        <w:t xml:space="preserve"> </w:t>
      </w:r>
      <w:r>
        <w:t xml:space="preserve">when accepting business from non-face-to- face customers?</w:t>
      </w:r>
    </w:p>
    <w:p>
      <w:pPr>
        <w:pStyle w:val="BodyText"/>
      </w:pPr>
      <w:r>
        <w:t xml:space="preserve">A.Certification of documents presented</w:t>
      </w:r>
    </w:p>
    <w:p>
      <w:pPr>
        <w:pStyle w:val="BodyText"/>
      </w:pPr>
      <w:r>
        <w:t xml:space="preserve">B.Requiring an in person interview with the customer</w:t>
      </w:r>
    </w:p>
    <w:p>
      <w:pPr>
        <w:pStyle w:val="BodyText"/>
      </w:pPr>
      <w:r>
        <w:t xml:space="preserve">C.Imposing a limit on permissible account activity for a defined period</w:t>
      </w:r>
      <w:r>
        <w:t xml:space="preserve"> </w:t>
      </w:r>
      <w:r>
        <w:t xml:space="preserve">of time</w:t>
      </w:r>
    </w:p>
    <w:p>
      <w:pPr>
        <w:pStyle w:val="BodyText"/>
      </w:pPr>
      <w:r>
        <w:t xml:space="preserve">D.Requiring additional review of account opening documents by senior</w:t>
      </w:r>
      <w:r>
        <w:t xml:space="preserve"> </w:t>
      </w:r>
      <w:r>
        <w:t xml:space="preserve">management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涉及高风险客户的特定身份识别问题，包括:</w:t>
      </w:r>
    </w:p>
    <w:p>
      <w:pPr>
        <w:pStyle w:val="BodyText"/>
      </w:pPr>
      <w:r>
        <w:t xml:space="preserve">o 信托、代名人和受托人账户</w:t>
      </w:r>
    </w:p>
    <w:p>
      <w:pPr>
        <w:pStyle w:val="BodyText"/>
      </w:pPr>
      <w:r>
        <w:t xml:space="preserve">o 公司组织形式，特别是设有代名股东的公司或发行不记名股票的实体</w:t>
      </w:r>
    </w:p>
    <w:p>
      <w:pPr>
        <w:pStyle w:val="BodyText"/>
      </w:pPr>
      <w:r>
        <w:t xml:space="preserve">o 经第三方介绍的业务</w:t>
      </w:r>
    </w:p>
    <w:p>
      <w:pPr>
        <w:pStyle w:val="BodyText"/>
      </w:pPr>
      <w:r>
        <w:t xml:space="preserve">o 由专业中介机构开立的客户账户，如由专业中介机构代表诸如共同基金、养老基金和货币基金等实体管理的联合账户</w:t>
      </w:r>
    </w:p>
    <w:p>
      <w:pPr>
        <w:pStyle w:val="BodyText"/>
      </w:pPr>
      <w:r>
        <w:t xml:space="preserve">o 政治公众人物</w:t>
      </w:r>
    </w:p>
    <w:p>
      <w:pPr>
        <w:pStyle w:val="BodyText"/>
      </w:pPr>
      <w:r>
        <w:t xml:space="preserve">o </w:t>
      </w:r>
      <w:r>
        <w:rPr>
          <w:b/>
        </w:rPr>
        <w:t xml:space="preserve">非面对面的客户（即未进行当面访谈的客户）</w:t>
      </w:r>
    </w:p>
    <w:p>
      <w:pPr>
        <w:pStyle w:val="BodyText"/>
      </w:pPr>
      <w:r>
        <w:t xml:space="preserve">o 代理银行业务</w:t>
      </w:r>
      <w:r>
        <w:br/>
      </w:r>
      <w:r>
        <w:br/>
      </w:r>
    </w:p>
    <w:p>
      <w:pPr>
        <w:pStyle w:val="BodyText"/>
      </w:pPr>
      <w:r>
        <w:rPr>
          <w:b/>
        </w:rPr>
        <w:t xml:space="preserve">选项分析:</w:t>
      </w:r>
    </w:p>
    <w:p>
      <w:pPr>
        <w:pStyle w:val="BodyText"/>
      </w:pPr>
      <w:r>
        <w:t xml:space="preserve">B选项错误，要求与客户面谈不适用于非面对面业务，题目明确是"非面对面客户"，面谈违背前提。</w:t>
      </w:r>
    </w:p>
    <w:p>
      <w:pPr>
        <w:pStyle w:val="BodyText"/>
      </w:pPr>
      <w:r>
        <w:t xml:space="preserve">C选项错误，在特定时期内对账户活动施加限制非巴塞尔核心建议，虽可辅助风险控制，但非标准CDD措施。</w:t>
      </w:r>
    </w:p>
    <w:p>
      <w:pPr>
        <w:pStyle w:val="BodyText"/>
      </w:pPr>
      <w:r>
        <w:t xml:space="preserve">D选项错误，适用于更高风险客户（如PEPs），对一般非面对面客户不是强制要求。对于一般的非面对面客户，巴塞尔更优先推荐的是文件认证选项A。</w:t>
      </w:r>
      <w:r>
        <w:br/>
      </w:r>
      <w:r>
        <w:br/>
      </w:r>
      <w:r>
        <w:rPr>
          <w:b/>
        </w:rPr>
        <w:t xml:space="preserve">解题关键</w:t>
      </w:r>
      <w:r>
        <w:br/>
      </w:r>
    </w:p>
    <w:p>
      <w:pPr>
        <w:pStyle w:val="BodyText"/>
      </w:pPr>
      <w:r>
        <w:t xml:space="preserve">因为“非面对面客户”的核心痛点是无法通过现场接触核实客户身份及信息真实性，</w:t>
      </w:r>
      <w:r>
        <w:rPr>
          <w:b/>
        </w:rPr>
        <w:t xml:space="preserve">巴塞尔委员会客户尽职调查（CDD）原则的核心思路是通过“替代验证手段”弥补面对面核实的缺失，而非强行要求恢复面对面场景或仅靠限制/复核降低风险。</w:t>
      </w:r>
    </w:p>
    <w:p>
      <w:pPr>
        <w:pStyle w:val="BodyText"/>
      </w:pPr>
      <w:r>
        <w:br/>
      </w:r>
    </w:p>
    <w:p>
      <w:pPr>
        <w:pStyle w:val="BodyText"/>
      </w:pPr>
      <w:r>
        <w:t xml:space="preserve">当然“验证文件”并非“通用要求”，而是“非面对面场景的核心替代措施”。</w:t>
      </w:r>
    </w:p>
    <w:p>
      <w:pPr>
        <w:pStyle w:val="BodyText"/>
      </w:pPr>
      <w:r>
        <w:t xml:space="preserve">巴塞尔委员会有说明，面对面核实是客户身份识别的“首选方式”，</w:t>
      </w:r>
      <w:r>
        <w:rPr>
          <w:b/>
        </w:rPr>
        <w:t xml:space="preserve">当无法实现时（即非面对面场景），需采取“等效的替代验证手段”</w:t>
      </w:r>
      <w:r>
        <w:t xml:space="preserve">，而“通过可靠、独立的第三方（如官方机构、认证服务商）验证提交文件的真实性”，正是其推荐的核心替代方案。</w:t>
      </w:r>
    </w:p>
    <w:p>
      <w:pPr>
        <w:pStyle w:val="BodyText"/>
      </w:pPr>
      <w:r>
        <w:br/>
      </w:r>
    </w:p>
    <w:p>
      <w:pPr>
        <w:pStyle w:val="BodyText"/>
      </w:pPr>
      <w:r>
        <w:br/>
      </w:r>
    </w:p>
    <w:p>
      <w:pPr>
        <w:pStyle w:val="BodyText"/>
      </w:pPr>
      <w:r>
        <w:t xml:space="preserve">68.Which activity associated with new or developing technologies does</w:t>
      </w:r>
      <w:r>
        <w:t xml:space="preserve"> </w:t>
      </w:r>
      <w:r>
        <w:t xml:space="preserve">the FATF recommend FIs pay special attention to?</w:t>
      </w:r>
    </w:p>
    <w:p>
      <w:pPr>
        <w:pStyle w:val="BodyText"/>
      </w:pPr>
      <w:r>
        <w:t xml:space="preserve">A.Financial intermediaries performing transactions for customers</w:t>
      </w:r>
    </w:p>
    <w:p>
      <w:pPr>
        <w:pStyle w:val="BodyText"/>
      </w:pPr>
      <w:r>
        <w:t xml:space="preserve">B.High volumes of cash transactions</w:t>
      </w:r>
    </w:p>
    <w:p>
      <w:pPr>
        <w:pStyle w:val="BodyText"/>
      </w:pPr>
      <w:r>
        <w:t xml:space="preserve">C.Complex or unusually large transactions</w:t>
      </w:r>
    </w:p>
    <w:p>
      <w:pPr>
        <w:pStyle w:val="BodyText"/>
      </w:pPr>
      <w:r>
        <w:t xml:space="preserve">D.Non-face to face business relationships or transactions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涉及高风险客户的特定身份识别问题，包括:</w:t>
      </w:r>
    </w:p>
    <w:p>
      <w:pPr>
        <w:pStyle w:val="BodyText"/>
      </w:pPr>
      <w:r>
        <w:t xml:space="preserve">①信托、代名人和受托人账户</w:t>
      </w:r>
    </w:p>
    <w:p>
      <w:pPr>
        <w:pStyle w:val="BodyText"/>
      </w:pPr>
      <w:r>
        <w:t xml:space="preserve">②公司组织形式，特别是设有代名股东的公司或发行不记名股票的实体</w:t>
      </w:r>
    </w:p>
    <w:p>
      <w:pPr>
        <w:pStyle w:val="BodyText"/>
      </w:pPr>
      <w:r>
        <w:t xml:space="preserve">③经第三方介绍的业务</w:t>
      </w:r>
    </w:p>
    <w:p>
      <w:pPr>
        <w:pStyle w:val="BodyText"/>
      </w:pPr>
      <w:r>
        <w:t xml:space="preserve">④由专业中介机构开立的客户账户，如由专业中介机构代表诸如共同基金、养老基金和货币基金等实体管理的联合账户</w:t>
      </w:r>
    </w:p>
    <w:p>
      <w:pPr>
        <w:pStyle w:val="BodyText"/>
      </w:pPr>
      <w:r>
        <w:t xml:space="preserve">⑤政治公众人物</w:t>
      </w:r>
    </w:p>
    <w:p>
      <w:pPr>
        <w:pStyle w:val="BodyText"/>
      </w:pPr>
      <w:r>
        <w:t xml:space="preserve">⑥</w:t>
      </w:r>
      <w:r>
        <w:rPr>
          <w:b/>
        </w:rPr>
        <w:t xml:space="preserve">非面对面的客户（即未进行当面访谈的客户）</w:t>
      </w:r>
    </w:p>
    <w:p>
      <w:pPr>
        <w:pStyle w:val="BodyText"/>
      </w:pPr>
      <w:r>
        <w:t xml:space="preserve">⑦代理银行业务 (Correspondent Banking)</w:t>
      </w:r>
    </w:p>
    <w:p>
      <w:pPr>
        <w:pStyle w:val="BodyText"/>
      </w:pPr>
      <w:r>
        <w:rPr>
          <w:b/>
        </w:rPr>
        <w:t xml:space="preserve">选项分析:</w:t>
      </w:r>
    </w:p>
    <w:p>
      <w:pPr>
        <w:pStyle w:val="BodyText"/>
      </w:pPr>
      <w:r>
        <w:t xml:space="preserve">A选项错误，传统金融中介已建立成熟监管框架。</w:t>
      </w:r>
    </w:p>
    <w:p>
      <w:pPr>
        <w:pStyle w:val="BodyText"/>
      </w:pPr>
      <w:r>
        <w:t xml:space="preserve">B选项错误，现金交易属于传统监控范畴。</w:t>
      </w:r>
    </w:p>
    <w:p>
      <w:pPr>
        <w:pStyle w:val="BodyText"/>
      </w:pPr>
      <w:r>
        <w:t xml:space="preserve">C选项错误，大额交易监控是基础措施，</w:t>
      </w:r>
    </w:p>
    <w:p>
      <w:pPr>
        <w:pStyle w:val="BodyText"/>
      </w:pPr>
      <w:r>
        <w:t xml:space="preserve">69.What is the appropriate compliance control for identifying</w:t>
      </w:r>
      <w:r>
        <w:t xml:space="preserve"> </w:t>
      </w:r>
      <w:r>
        <w:t xml:space="preserve">politically exposed persons (PEPs) according to the Basel Committee's</w:t>
      </w:r>
      <w:r>
        <w:t xml:space="preserve"> </w:t>
      </w:r>
      <w:r>
        <w:t xml:space="preserve">paper on Customer Due Diligence for Banks?</w:t>
      </w:r>
    </w:p>
    <w:p>
      <w:pPr>
        <w:pStyle w:val="BodyText"/>
      </w:pPr>
      <w:r>
        <w:t xml:space="preserve">A.Determining that a local figure is a PEP</w:t>
      </w:r>
    </w:p>
    <w:p>
      <w:pPr>
        <w:pStyle w:val="BodyText"/>
      </w:pPr>
      <w:r>
        <w:t xml:space="preserve">B.Reviewing when a relationship is established</w:t>
      </w:r>
    </w:p>
    <w:p>
      <w:pPr>
        <w:pStyle w:val="BodyText"/>
      </w:pPr>
      <w:r>
        <w:t xml:space="preserve">C.Reviewing relationships at account opening and on a periodic basis</w:t>
      </w:r>
    </w:p>
    <w:p>
      <w:pPr>
        <w:pStyle w:val="BodyText"/>
      </w:pPr>
      <w:r>
        <w:t xml:space="preserve">D.Requiring that the customer discloses that they are a PEP or an</w:t>
      </w:r>
      <w:r>
        <w:t xml:space="preserve"> </w:t>
      </w:r>
      <w:r>
        <w:t xml:space="preserve">associate of a PEP</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巴塞尔委员会历史</w:t>
      </w:r>
    </w:p>
    <w:p>
      <w:pPr>
        <w:pStyle w:val="BodyText"/>
      </w:pPr>
      <w:r>
        <w:t xml:space="preserve">客户身份识别是客户尽职调查程序有效的关键因素，银行需要利用客户尽职调查来防范声誉、经营、法律和集中风险。客户身份识别也是遵守反洗钱法律要求及识别恐怖主义相关银行账户的必要措施。 2003 年2月，委员会发布了《账户开立和客户身份识别指南》，以及根据委员会发布的《银行客户尽职调查白皮书》原则制定的最佳实践通用指南。这份由跨境银行业工作小组起草的文件并未涵盖每种可能出现的情况，而是着重关注了一些有助于银行制定有效客户身份识别制度的机制。</w:t>
      </w:r>
    </w:p>
    <w:p>
      <w:pPr>
        <w:pStyle w:val="BodyText"/>
      </w:pPr>
      <w:r>
        <w:rPr>
          <w:b/>
        </w:rPr>
        <w:t xml:space="preserve">选项分析:</w:t>
      </w:r>
    </w:p>
    <w:p>
      <w:pPr>
        <w:pStyle w:val="BodyText"/>
      </w:pPr>
      <w:r>
        <w:t xml:space="preserve">A选项错误。巴塞尔标准要求对所有PEP（无论本地或外国）均采取强化尽职调查，而不仅限于本地PEP。</w:t>
      </w:r>
    </w:p>
    <w:p>
      <w:pPr>
        <w:pStyle w:val="BodyText"/>
      </w:pPr>
      <w:r>
        <w:t xml:space="preserve">B选项错误。PEP审核应在 账户开立前 进行，而非事后。</w:t>
      </w:r>
    </w:p>
    <w:p>
      <w:pPr>
        <w:pStyle w:val="BodyText"/>
      </w:pPr>
      <w:r>
        <w:t xml:space="preserve">C选项正确。</w:t>
      </w:r>
      <w:r>
        <w:rPr>
          <w:b/>
        </w:rPr>
        <w:t xml:space="preserve">符合巴塞尔委员会要求的 全流程PEP风险管理（初始筛查+持续监控）</w:t>
      </w:r>
      <w:r>
        <w:t xml:space="preserve">。</w:t>
      </w:r>
    </w:p>
    <w:p>
      <w:pPr>
        <w:pStyle w:val="BodyText"/>
      </w:pPr>
      <w:r>
        <w:t xml:space="preserve">D选项错误。银行不能仅依赖客户自我披露，而应主动通过可靠数据库或第三方工具进行筛查。</w:t>
      </w:r>
    </w:p>
    <w:p>
      <w:pPr>
        <w:pStyle w:val="BodyText"/>
      </w:pPr>
      <w:r>
        <w:t xml:space="preserve">70.(多选题)According to the Basel Committee on Banking Supervision standards,</w:t>
      </w:r>
      <w:r>
        <w:t xml:space="preserve"> </w:t>
      </w:r>
      <w:r>
        <w:t xml:space="preserve">which statements best describe sound practices in relation to customer</w:t>
      </w:r>
      <w:r>
        <w:t xml:space="preserve"> </w:t>
      </w:r>
      <w:r>
        <w:t xml:space="preserve">due diligence (CDD) policies and procedures? (Choose three.)</w:t>
      </w:r>
    </w:p>
    <w:p>
      <w:pPr>
        <w:pStyle w:val="BodyText"/>
      </w:pPr>
      <w:r>
        <w:t xml:space="preserve">A.Banks should identify its customers based on a general- rules based</w:t>
      </w:r>
      <w:r>
        <w:t xml:space="preserve"> </w:t>
      </w:r>
      <w:r>
        <w:t xml:space="preserve">assessment without considering the expected size and use of the account.</w:t>
      </w:r>
    </w:p>
    <w:p>
      <w:pPr>
        <w:pStyle w:val="BodyText"/>
      </w:pPr>
      <w:r>
        <w:t xml:space="preserve">B.Banks should never allow for verification to be completed after the</w:t>
      </w:r>
      <w:r>
        <w:t xml:space="preserve"> </w:t>
      </w:r>
      <w:r>
        <w:t xml:space="preserve">establishment of the business relationship since it would not be</w:t>
      </w:r>
      <w:r>
        <w:t xml:space="preserve"> </w:t>
      </w:r>
      <w:r>
        <w:t xml:space="preserve">essential for the normal conduct of business.</w:t>
      </w:r>
    </w:p>
    <w:p>
      <w:pPr>
        <w:pStyle w:val="BodyText"/>
      </w:pPr>
      <w:r>
        <w:t xml:space="preserve">C.Banks should take into consideration the occasional banking</w:t>
      </w:r>
      <w:r>
        <w:t xml:space="preserve"> </w:t>
      </w:r>
      <w:r>
        <w:t xml:space="preserve">transaction or the size/level of assets to build an understanding of the</w:t>
      </w:r>
      <w:r>
        <w:t xml:space="preserve"> </w:t>
      </w:r>
      <w:r>
        <w:t xml:space="preserve">customer's profile and behavior.</w:t>
      </w:r>
    </w:p>
    <w:p>
      <w:pPr>
        <w:pStyle w:val="BodyText"/>
      </w:pPr>
      <w:r>
        <w:t xml:space="preserve">D.Banks should develop and implement clear acceptance policies and</w:t>
      </w:r>
      <w:r>
        <w:t xml:space="preserve"> </w:t>
      </w:r>
      <w:r>
        <w:t xml:space="preserve">procedures to identify the types of customer that are likely to pose a</w:t>
      </w:r>
      <w:r>
        <w:t xml:space="preserve"> </w:t>
      </w:r>
      <w:r>
        <w:t xml:space="preserve">higher risk of financing terrorism or money laundering.</w:t>
      </w:r>
    </w:p>
    <w:p>
      <w:pPr>
        <w:pStyle w:val="BodyText"/>
      </w:pPr>
      <w:r>
        <w:t xml:space="preserve">E.Banks should implement enhanced due diligence measures for entering</w:t>
      </w:r>
      <w:r>
        <w:t xml:space="preserve"> </w:t>
      </w:r>
      <w:r>
        <w:t xml:space="preserve">business relationships with high-risk customers, such as approval by</w:t>
      </w:r>
      <w:r>
        <w:t xml:space="preserve"> </w:t>
      </w:r>
      <w:r>
        <w:t xml:space="preserve">senior management.</w:t>
      </w:r>
    </w:p>
    <w:p>
      <w:pPr>
        <w:pStyle w:val="BodyText"/>
      </w:pPr>
      <w:r>
        <w:t xml:space="preserve">F.Banks should use CDD procedures based in another bank's standards</w:t>
      </w:r>
      <w:r>
        <w:t xml:space="preserve"> </w:t>
      </w:r>
      <w:r>
        <w:t xml:space="preserve">when subject to the same criteria for handling funds of a shared</w:t>
      </w:r>
      <w:r>
        <w:t xml:space="preserve"> </w:t>
      </w:r>
      <w:r>
        <w:t xml:space="preserve">customer.</w:t>
      </w:r>
    </w:p>
    <w:p>
      <w:pPr>
        <w:pStyle w:val="BodyText"/>
      </w:pPr>
      <w:r>
        <w:t xml:space="preserve">答案:C D E</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银行的客户尽职调查政策应旨在确定和核实客户和受益所有人，并建立风险档案。为此，银行应识别客户及受益所有人，并核实他们的身份。核实客户身份主要分为四个步骤:</w:t>
      </w:r>
    </w:p>
    <w:p>
      <w:pPr>
        <w:pStyle w:val="BodyText"/>
      </w:pPr>
      <w:r>
        <w:t xml:space="preserve">(1) 识别客户（个人或法人）及任何受益所有人或授权签字人;</w:t>
      </w:r>
    </w:p>
    <w:p>
      <w:pPr>
        <w:pStyle w:val="BodyText"/>
      </w:pPr>
      <w:r>
        <w:t xml:space="preserve">(2) 评估客户风险档案信息;</w:t>
      </w:r>
    </w:p>
    <w:p>
      <w:pPr>
        <w:pStyle w:val="BodyText"/>
      </w:pPr>
      <w:r>
        <w:t xml:space="preserve">(3) 根据适用法律规定，利用可靠的文件和 / 或非文件来源来核实客户及任何受益所有人或授权签字人的身份;</w:t>
      </w:r>
    </w:p>
    <w:p>
      <w:pPr>
        <w:pStyle w:val="BodyText"/>
      </w:pPr>
      <w:r>
        <w:t xml:space="preserve">(4) 进一步实施基于风险的核实工作，如核实财富来源和资金来源。</w:t>
      </w:r>
    </w:p>
    <w:p>
      <w:pPr>
        <w:pStyle w:val="BodyText"/>
      </w:pPr>
      <w:r>
        <w:rPr>
          <w:b/>
        </w:rPr>
        <w:t xml:space="preserve">选项分析:</w:t>
      </w:r>
    </w:p>
    <w:p>
      <w:pPr>
        <w:pStyle w:val="BodyText"/>
      </w:pPr>
      <w:r>
        <w:t xml:space="preserve">A选项错误，银行必须采用 风险为本（Risk-Based Approach），结合具体因素（如交易规模、业务性质）评估客户（FATF建议1）。</w:t>
      </w:r>
    </w:p>
    <w:p>
      <w:pPr>
        <w:pStyle w:val="BodyText"/>
      </w:pPr>
      <w:r>
        <w:t xml:space="preserve">B选项错误，在特定情况下（如非面对面开户），允许 事后验证，但需严格管控（FATF建议10注脚）。</w:t>
      </w:r>
    </w:p>
    <w:p>
      <w:pPr>
        <w:pStyle w:val="BodyText"/>
      </w:pPr>
      <w:r>
        <w:t xml:space="preserve">C选项正确，</w:t>
      </w:r>
      <w:r>
        <w:rPr>
          <w:b/>
        </w:rPr>
        <w:t xml:space="preserve">持续监控客户交易（包括偶尔交易）是CDD的核心，以确保行为与风险画像一致（FATF建议10）。</w:t>
      </w:r>
    </w:p>
    <w:p>
      <w:pPr>
        <w:pStyle w:val="BodyText"/>
      </w:pPr>
      <w:r>
        <w:t xml:space="preserve">D选项正确，</w:t>
      </w:r>
      <w:r>
        <w:rPr>
          <w:b/>
        </w:rPr>
        <w:t xml:space="preserve">良好做法要求银行预先定义高风险客户类型（如政治人物PEPs、特定行业客户），并采取相应措施（BCBS &amp; FATF建议10、12）。</w:t>
      </w:r>
    </w:p>
    <w:p>
      <w:pPr>
        <w:pStyle w:val="BodyText"/>
      </w:pPr>
      <w:r>
        <w:t xml:space="preserve">E选项正确，</w:t>
      </w:r>
      <w:r>
        <w:rPr>
          <w:b/>
        </w:rPr>
        <w:t xml:space="preserve">高风险客户（如非居民、复杂交易结构）需额外审查，包括高层审批、资金来源核查等（FATF建议12，BCBS指引）。</w:t>
      </w:r>
    </w:p>
    <w:p>
      <w:pPr>
        <w:pStyle w:val="BodyText"/>
      </w:pPr>
      <w:r>
        <w:t xml:space="preserve">F选项错误，银行必须独立履行CDD，不能完全依赖第三方（FATF建议17）。</w:t>
      </w:r>
    </w:p>
    <w:p>
      <w:pPr>
        <w:pStyle w:val="BodyText"/>
      </w:pPr>
      <w:r>
        <w:t xml:space="preserve">71.Which key factor would result in the decision for a financial</w:t>
      </w:r>
      <w:r>
        <w:t xml:space="preserve"> </w:t>
      </w:r>
      <w:r>
        <w:t xml:space="preserve">institution (FI) to exit a client relationship?</w:t>
      </w:r>
    </w:p>
    <w:p>
      <w:pPr>
        <w:pStyle w:val="BodyText"/>
      </w:pPr>
      <w:r>
        <w:t xml:space="preserve">A.After assessing all risk factors the level of residual client risk</w:t>
      </w:r>
      <w:r>
        <w:t xml:space="preserve"> </w:t>
      </w:r>
      <w:r>
        <w:t xml:space="preserve">exceeds the FI's risk appetite.</w:t>
      </w:r>
    </w:p>
    <w:p>
      <w:pPr>
        <w:pStyle w:val="BodyText"/>
      </w:pPr>
      <w:r>
        <w:t xml:space="preserve">B.The client is a registered charity known to remit funds to high-risk</w:t>
      </w:r>
      <w:r>
        <w:t xml:space="preserve"> </w:t>
      </w:r>
      <w:r>
        <w:t xml:space="preserve">geographies where there is limited due diligence information available.</w:t>
      </w:r>
    </w:p>
    <w:p>
      <w:pPr>
        <w:pStyle w:val="BodyText"/>
      </w:pPr>
      <w:r>
        <w:t xml:space="preserve">C.Closing the client accounts will help reduce the number of transaction</w:t>
      </w:r>
      <w:r>
        <w:t xml:space="preserve"> </w:t>
      </w:r>
      <w:r>
        <w:t xml:space="preserve">monitoring alerts.</w:t>
      </w:r>
    </w:p>
    <w:p>
      <w:pPr>
        <w:pStyle w:val="BodyText"/>
      </w:pPr>
      <w:r>
        <w:t xml:space="preserve">D.Client transactions generate ongoing transaction monitoring alerts</w:t>
      </w:r>
      <w:r>
        <w:t xml:space="preserve"> </w:t>
      </w:r>
      <w:r>
        <w:t xml:space="preserve">that did not result in any SAR/STR filings.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风险分析与治理:为管理洗钱风险，</w:t>
      </w:r>
      <w:r>
        <w:rPr>
          <w:b/>
        </w:rPr>
        <w:t xml:space="preserve">首先须识别并分析风险</w:t>
      </w:r>
      <w:r>
        <w:t xml:space="preserve">，这是设计并有效落实适当管控措施的基础。 应从国家、行业、银行和业务关系等层面对机构的固有风险与剩余风险进行分析。 风险评估应记录在案，以便监管机构等政府部门查阅。 风险分析还有助于安排与银行其他部门的讨论，帮助他们识别风险，设计适当的管控措施以降低风险。</w:t>
      </w:r>
    </w:p>
    <w:p>
      <w:pPr>
        <w:pStyle w:val="BodyText"/>
      </w:pPr>
      <w:r>
        <w:rPr>
          <w:b/>
        </w:rPr>
        <w:t xml:space="preserve">选项分析:</w:t>
      </w:r>
    </w:p>
    <w:p>
      <w:pPr>
        <w:pStyle w:val="BodyText"/>
      </w:pPr>
      <w:r>
        <w:t xml:space="preserve">A选项正确，</w:t>
      </w:r>
      <w:r>
        <w:rPr>
          <w:b/>
        </w:rPr>
        <w:t xml:space="preserve">金融机构在开展业务时，会设定自身能够承受的风险偏好和容忍度。当对客户进行全面的风险评估后，如果发现客户的剩余风险水平，即经过各种风险控制措施后仍然存在的风险，超出了金融机构所能接受的范围，那么这是一个关键的决定因素，可能导致金融机构决定终止客户关系，以避免潜在的重大损失和声誉风险等，</w:t>
      </w:r>
      <w:r>
        <w:t xml:space="preserve">该选项正确。</w:t>
      </w:r>
    </w:p>
    <w:p>
      <w:pPr>
        <w:pStyle w:val="BodyText"/>
      </w:pPr>
      <w:r>
        <w:t xml:space="preserve">B选项错误，客户是一家注册慈善机构，已知其向高风险地区汇款，而这些地区的尽职调查信息有限:虽然向高风险地区汇款且尽职调查信息有限存在一定风险，但注册慈善机构通常有其特定的运营目的和监管要求，不能仅仅因为这些因素就决定终止客户关系。金融机构应首先采取强化尽职调查等措施来进一步了解情况，而不是直接终止关系，所以该选项不正确。</w:t>
      </w:r>
    </w:p>
    <w:p>
      <w:pPr>
        <w:pStyle w:val="BodyText"/>
      </w:pPr>
      <w:r>
        <w:t xml:space="preserve">C选项错误，关闭客户帐户将有助于减少交易监控警报的数量:减少交易监控警报数量不能作为终止客户关系的关键因素。交易监控警报只是提示可能存在风险，但不能仅凭警报数量来判断客户关系是否应该终止。金融机构需要对警报进行分析和调查，确定是否存在真正的风险问题，而不是单纯为了减少警报数量而关闭账户，该选项不合理。</w:t>
      </w:r>
    </w:p>
    <w:p>
      <w:pPr>
        <w:pStyle w:val="BodyText"/>
      </w:pPr>
      <w:r>
        <w:t xml:space="preserve">D选项错误，客户交易生成持续的交易监控警报，不会导致任何 SAR/STR 备案:持续的交易监控警报但未导致可疑交易报告（SAR/STR）备案，说明这些警报可能经过调查后并未发现明确的违法违规或高风险情况。在这种情况下，不能仅仅因为有警报就终止客户关系，而应该继续进行监测和评估，所以该选项也不正确。</w:t>
      </w:r>
    </w:p>
    <w:p>
      <w:pPr>
        <w:pStyle w:val="BodyText"/>
      </w:pPr>
      <w:r>
        <w:t xml:space="preserve">72.(多选题)The compliance officer for a private bank has been tasked with</w:t>
      </w:r>
      <w:r>
        <w:t xml:space="preserve"> </w:t>
      </w:r>
      <w:r>
        <w:t xml:space="preserve">reviewing the procedure for authorized signatories on customer accounts</w:t>
      </w:r>
      <w:r>
        <w:t xml:space="preserve"> </w:t>
      </w:r>
      <w:r>
        <w:t xml:space="preserve">to ensure it is in line with relevant Wolfsberg Anti-Money Laundering</w:t>
      </w:r>
      <w:r>
        <w:t xml:space="preserve"> </w:t>
      </w:r>
      <w:r>
        <w:t xml:space="preserve">Principles for Private Banking. Which three statements from the</w:t>
      </w:r>
      <w:r>
        <w:t xml:space="preserve"> </w:t>
      </w:r>
      <w:r>
        <w:t xml:space="preserve">procedure are in line with Wolfsberg? (Choose three.)</w:t>
      </w:r>
    </w:p>
    <w:p>
      <w:pPr>
        <w:pStyle w:val="BodyText"/>
      </w:pPr>
      <w:r>
        <w:t xml:space="preserve">A.Where the Authorized Signatory is not a lawyer or accountant, due</w:t>
      </w:r>
      <w:r>
        <w:t xml:space="preserve"> </w:t>
      </w:r>
      <w:r>
        <w:t xml:space="preserve">diligence as to the source of funds and wealth of the Authorized</w:t>
      </w:r>
      <w:r>
        <w:t xml:space="preserve"> </w:t>
      </w:r>
      <w:r>
        <w:t xml:space="preserve">Signatory should be undertaken.</w:t>
      </w:r>
    </w:p>
    <w:p>
      <w:pPr>
        <w:pStyle w:val="BodyText"/>
      </w:pPr>
      <w:r>
        <w:t xml:space="preserve">B.The responsible private banker must establish the identity of a holder</w:t>
      </w:r>
      <w:r>
        <w:t xml:space="preserve"> </w:t>
      </w:r>
      <w:r>
        <w:t xml:space="preserve">of general powers over an account (e.g. a signatory for the account)</w:t>
      </w:r>
      <w:r>
        <w:t xml:space="preserve"> </w:t>
      </w:r>
      <w:r>
        <w:t xml:space="preserve">and, as appropriate, verify that identity.</w:t>
      </w:r>
    </w:p>
    <w:p>
      <w:pPr>
        <w:pStyle w:val="BodyText"/>
      </w:pPr>
      <w:r>
        <w:t xml:space="preserve">C.Where due diligence has been satisfactorily completed on all</w:t>
      </w:r>
      <w:r>
        <w:t xml:space="preserve"> </w:t>
      </w:r>
      <w:r>
        <w:t xml:space="preserve">authorized signers, the responsible private banker may reduce the due</w:t>
      </w:r>
      <w:r>
        <w:t xml:space="preserve"> </w:t>
      </w:r>
      <w:r>
        <w:t xml:space="preserve">diligence performed on the account holder and/or beneficial owner.</w:t>
      </w:r>
    </w:p>
    <w:p>
      <w:pPr>
        <w:pStyle w:val="BodyText"/>
      </w:pPr>
      <w:r>
        <w:t xml:space="preserve">D.The responsible private banker must obtain the necessary documentation</w:t>
      </w:r>
      <w:r>
        <w:t xml:space="preserve"> </w:t>
      </w:r>
      <w:r>
        <w:t xml:space="preserve">establishing the authorized signer's authority to act on behalf of the</w:t>
      </w:r>
      <w:r>
        <w:t xml:space="preserve"> </w:t>
      </w:r>
      <w:r>
        <w:t xml:space="preserve">account holder or beneficial owner (e.g. a Power of Attorney).</w:t>
      </w:r>
    </w:p>
    <w:p>
      <w:pPr>
        <w:pStyle w:val="BodyText"/>
      </w:pPr>
      <w:r>
        <w:t xml:space="preserve">E.If an individual has signing authority over an account but does not</w:t>
      </w:r>
      <w:r>
        <w:t xml:space="preserve"> </w:t>
      </w:r>
      <w:r>
        <w:t xml:space="preserve">act on a professional basis as a manager of funds, the responsible</w:t>
      </w:r>
      <w:r>
        <w:t xml:space="preserve"> </w:t>
      </w:r>
      <w:r>
        <w:t xml:space="preserve">private banker must understand and document the relationship between</w:t>
      </w:r>
      <w:r>
        <w:t xml:space="preserve"> </w:t>
      </w:r>
      <w:r>
        <w:t xml:space="preserve">that authorized signer, the account holder, and, if different, the</w:t>
      </w:r>
      <w:r>
        <w:t xml:space="preserve"> </w:t>
      </w:r>
      <w:r>
        <w:t xml:space="preserve">beneficial owner of the account.</w:t>
      </w:r>
    </w:p>
    <w:p>
      <w:pPr>
        <w:pStyle w:val="BodyText"/>
      </w:pPr>
      <w:r>
        <w:t xml:space="preserve">答案:B D E</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rPr>
          <w:b/>
        </w:rPr>
        <w:t xml:space="preserve">银行的客户尽职调查政策应旨在确定和核实客户和受益所有人 ，并建立风险档案</w:t>
      </w:r>
      <w:r>
        <w:t xml:space="preserve">。为此，银行应识别客户及受益所有人，并核实他们的身份。核实客户身份主要分为四个步骤:</w:t>
      </w:r>
    </w:p>
    <w:p>
      <w:pPr>
        <w:pStyle w:val="BodyText"/>
      </w:pPr>
      <w:r>
        <w:t xml:space="preserve">(1)识别客户（个人或法人）及任何受益所有人或授权签字人 ;</w:t>
      </w:r>
    </w:p>
    <w:p>
      <w:pPr>
        <w:pStyle w:val="BodyText"/>
      </w:pPr>
      <w:r>
        <w:t xml:space="preserve">(2)评估客户风险档案信息;</w:t>
      </w:r>
    </w:p>
    <w:p>
      <w:pPr>
        <w:pStyle w:val="BodyText"/>
      </w:pPr>
      <w:r>
        <w:t xml:space="preserve">(3)根据适用法律规定，利用可靠的文件和 / 或非文件来源来核实客户及任何受益所有人或授权签字人的身份 ;</w:t>
      </w:r>
    </w:p>
    <w:p>
      <w:pPr>
        <w:pStyle w:val="BodyText"/>
      </w:pPr>
      <w:r>
        <w:t xml:space="preserve">(4)进一步实施基于风险的核实工作，如核实财富来源和资金来源。</w:t>
      </w:r>
    </w:p>
    <w:p>
      <w:pPr>
        <w:pStyle w:val="BodyText"/>
      </w:pPr>
      <w:r>
        <w:rPr>
          <w:b/>
        </w:rPr>
        <w:t xml:space="preserve">选项分析:</w:t>
      </w:r>
    </w:p>
    <w:p>
      <w:pPr>
        <w:pStyle w:val="BodyText"/>
      </w:pPr>
      <w:r>
        <w:t xml:space="preserve">A选项错误，Wolfsberg 原则 不要求对所有签字人进行财富来源调查，除非签字人本身是客户（如实际控制账户）。通常，签字人只是代理人，银行主要关注其 授权合法性 而非个人财富。</w:t>
      </w:r>
    </w:p>
    <w:p>
      <w:pPr>
        <w:pStyle w:val="BodyText"/>
      </w:pPr>
      <w:r>
        <w:t xml:space="preserve">C选项错误，签字人的尽职调查 不能替代 对账户持有人或受益所有人的审查。Wolfsberg 原则要求始终对 最终受益人（UBO） 进行严格尽职调查，签字人只是额外审查对象。</w:t>
      </w:r>
    </w:p>
    <w:p>
      <w:pPr>
        <w:pStyle w:val="BodyText"/>
      </w:pPr>
      <w:r>
        <w:t xml:space="preserve">73.A politically exposed person (PEP) maintains an account at a bank.</w:t>
      </w:r>
      <w:r>
        <w:t xml:space="preserve"> </w:t>
      </w:r>
      <w:r>
        <w:t xml:space="preserve">Last month a money laundering analyst filed a suspicious transaction</w:t>
      </w:r>
      <w:r>
        <w:t xml:space="preserve"> </w:t>
      </w:r>
      <w:r>
        <w:t xml:space="preserve">report about unusual wire deposits originated by unknown individuals in</w:t>
      </w:r>
      <w:r>
        <w:t xml:space="preserve"> </w:t>
      </w:r>
      <w:r>
        <w:t xml:space="preserve">the home country of the official. Recently a negative news search</w:t>
      </w:r>
      <w:r>
        <w:t xml:space="preserve"> </w:t>
      </w:r>
      <w:r>
        <w:t xml:space="preserve">revealed political corruption in the home country of the official.To</w:t>
      </w:r>
      <w:r>
        <w:t xml:space="preserve"> </w:t>
      </w:r>
      <w:r>
        <w:t xml:space="preserve">whom should this situation be escalated?</w:t>
      </w:r>
    </w:p>
    <w:p>
      <w:pPr>
        <w:pStyle w:val="BodyText"/>
      </w:pPr>
      <w:r>
        <w:t xml:space="preserve">A.The board of directors</w:t>
      </w:r>
    </w:p>
    <w:p>
      <w:pPr>
        <w:pStyle w:val="BodyText"/>
      </w:pPr>
      <w:r>
        <w:t xml:space="preserve">B.The line of business executive</w:t>
      </w:r>
    </w:p>
    <w:p>
      <w:pPr>
        <w:pStyle w:val="BodyText"/>
      </w:pPr>
      <w:r>
        <w:t xml:space="preserve">C.The bank's anti-money laundering officer</w:t>
      </w:r>
    </w:p>
    <w:p>
      <w:pPr>
        <w:pStyle w:val="BodyText"/>
      </w:pPr>
      <w:r>
        <w:t xml:space="preserve">D.The Financial Action Task Force's PEP Hotline</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反洗钱合规和内部职能部门，以及更广义的合规职能部门、人力资源部门和科技部门共同构成第二道防线。在任何情况下，反洗钱专员都负责持续监控以确保反洗钱合规，具体包括抽样测试、复查例外报告等，以便</w:t>
      </w:r>
      <w:r>
        <w:rPr>
          <w:b/>
        </w:rPr>
        <w:t xml:space="preserve">将发现的不合规及其他问题上报高级管理层</w:t>
      </w:r>
      <w:r>
        <w:t xml:space="preserve">，并在适当情况下上报董事会。</w:t>
      </w:r>
      <w:r>
        <w:rPr>
          <w:b/>
        </w:rPr>
        <w:t xml:space="preserve">反洗钱专员应在所有反洗钱事务方面担任银行内外有关部门的联络人，且有责任报告可疑交易</w:t>
      </w:r>
      <w:r>
        <w:t xml:space="preserve">。为确保成功监管反洗钱制度，首席反洗钱官必须具备充分独立性，不受业务条线干扰，谨防存在利益冲突或受到不公正意见或顾问的影响。 首席反洗钱官不应负责数据保护或内部审计工作。</w:t>
      </w:r>
    </w:p>
    <w:p>
      <w:pPr>
        <w:pStyle w:val="BodyText"/>
      </w:pPr>
      <w:r>
        <w:t xml:space="preserve">74.(多选题)A bank operates in multiple countries and offers a variety of</w:t>
      </w:r>
      <w:r>
        <w:t xml:space="preserve"> </w:t>
      </w:r>
      <w:r>
        <w:t xml:space="preserve">products and services. The compliance officer recently joined the bank</w:t>
      </w:r>
      <w:r>
        <w:t xml:space="preserve"> </w:t>
      </w:r>
      <w:r>
        <w:t xml:space="preserve">and wants to better understand the inherent level of anti-money</w:t>
      </w:r>
      <w:r>
        <w:t xml:space="preserve"> </w:t>
      </w:r>
      <w:r>
        <w:t xml:space="preserve">laundering risk across the entire organization.Which two factors should</w:t>
      </w:r>
      <w:r>
        <w:t xml:space="preserve"> </w:t>
      </w:r>
      <w:r>
        <w:t xml:space="preserve">be considered? (Choose two.)</w:t>
      </w:r>
    </w:p>
    <w:p>
      <w:pPr>
        <w:pStyle w:val="BodyText"/>
      </w:pPr>
      <w:r>
        <w:t xml:space="preserve">A.The Transaction Monitoring program</w:t>
      </w:r>
    </w:p>
    <w:p>
      <w:pPr>
        <w:pStyle w:val="BodyText"/>
      </w:pPr>
      <w:r>
        <w:t xml:space="preserve">B.The Customer Due Diligence program</w:t>
      </w:r>
    </w:p>
    <w:p>
      <w:pPr>
        <w:pStyle w:val="BodyText"/>
      </w:pPr>
      <w:r>
        <w:t xml:space="preserve">C.Countries that the bank operates in</w:t>
      </w:r>
    </w:p>
    <w:p>
      <w:pPr>
        <w:pStyle w:val="BodyText"/>
      </w:pPr>
      <w:r>
        <w:t xml:space="preserve">D.Products and services offered by the bank</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风险分析与治理:为管理洗钱风险，首先须识别并分析风险，这是设计并有效落实适当管控措施的基础。 应从国家、行业、</w:t>
      </w:r>
      <w:r>
        <w:rPr>
          <w:b/>
        </w:rPr>
        <w:t xml:space="preserve">银行</w:t>
      </w:r>
      <w:r>
        <w:t xml:space="preserve">和业务关系等层面对机构的固有风险与剩余风险进行分析。风险评估应记录在案，以便监管机构等政府部门查阅。风险分析还有助于安排与银行其他部门的讨论，帮助他们识别风险，设计适当的管控措施以降低风险。</w:t>
      </w:r>
    </w:p>
    <w:p>
      <w:pPr>
        <w:pStyle w:val="BodyText"/>
      </w:pPr>
      <w:r>
        <w:rPr>
          <w:b/>
        </w:rPr>
        <w:t xml:space="preserve">选项分析:</w:t>
      </w:r>
    </w:p>
    <w:p>
      <w:pPr>
        <w:pStyle w:val="BodyText"/>
      </w:pPr>
      <w:r>
        <w:t xml:space="preserve">A选项错误，交易监控程序属于控制措施，而非固有风险。固有风险是指银行在没有控制措施情况下面临的风险，而交易监控是银行用来降低风险的手段。</w:t>
      </w:r>
    </w:p>
    <w:p>
      <w:pPr>
        <w:pStyle w:val="BodyText"/>
      </w:pPr>
      <w:r>
        <w:t xml:space="preserve">B选项错误，客户尽职调查（CDD）计划属于控制措施，CDD的质量会影响实际风险，但不是固有风险本身。固有风险关注的是客户和业务的初始风险，而非银行如何管理它。</w:t>
      </w:r>
    </w:p>
    <w:p>
      <w:pPr>
        <w:pStyle w:val="BodyText"/>
      </w:pPr>
      <w:r>
        <w:t xml:space="preserve">75.A bank is preparing for its anti-money laundering independent review,</w:t>
      </w:r>
      <w:r>
        <w:t xml:space="preserve"> </w:t>
      </w:r>
      <w:r>
        <w:t xml:space="preserve">which is performed every two years under the direction of the compliance</w:t>
      </w:r>
      <w:r>
        <w:t xml:space="preserve"> </w:t>
      </w:r>
      <w:r>
        <w:t xml:space="preserve">officer. The bank's corporate audit department will conduct the review.</w:t>
      </w:r>
      <w:r>
        <w:t xml:space="preserve"> </w:t>
      </w:r>
      <w:r>
        <w:t xml:space="preserve">The compliance officer will review the final report before it is</w:t>
      </w:r>
      <w:r>
        <w:t xml:space="preserve"> </w:t>
      </w:r>
      <w:r>
        <w:t xml:space="preserve">released to the Board of Directors.What is the issue with this</w:t>
      </w:r>
      <w:r>
        <w:t xml:space="preserve"> </w:t>
      </w:r>
      <w:r>
        <w:t xml:space="preserve">situation?</w:t>
      </w:r>
    </w:p>
    <w:p>
      <w:pPr>
        <w:pStyle w:val="BodyText"/>
      </w:pPr>
      <w:r>
        <w:t xml:space="preserve">A.Independent reviews must be performed annually</w:t>
      </w:r>
    </w:p>
    <w:p>
      <w:pPr>
        <w:pStyle w:val="BodyText"/>
      </w:pPr>
      <w:r>
        <w:t xml:space="preserve">B.The review must be performed by a group outside of the bank</w:t>
      </w:r>
    </w:p>
    <w:p>
      <w:pPr>
        <w:pStyle w:val="BodyText"/>
      </w:pPr>
      <w:r>
        <w:t xml:space="preserve">C.The final report must be presented directly to the board of directors</w:t>
      </w:r>
    </w:p>
    <w:p>
      <w:pPr>
        <w:pStyle w:val="BodyText"/>
      </w:pPr>
      <w:r>
        <w:t xml:space="preserve">D.There is a conflict of interest with the management of the review</w:t>
      </w:r>
      <w:r>
        <w:t xml:space="preserve"> </w:t>
      </w:r>
      <w:r>
        <w:t xml:space="preserve">process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反洗钱合规和内部职能部门，以及更广义的合规职能部门、人力资源部门和科技部门共同构成第二道防线。在任何情况下，反洗钱专员都负责持续监控以确保反洗钱合规，具体包括抽样测试、复查例外报告等，以便将发现的不合规及其他问题上报高级管理层，并在适当情况下上报董事会。反洗钱专员应在所有反洗钱事务方面担任银行内外有关部门的联络人，且有责任报告可疑交易。</w:t>
      </w:r>
      <w:r>
        <w:rPr>
          <w:b/>
        </w:rPr>
        <w:t xml:space="preserve">为确保成功监管反洗钱制度，首席反洗钱官必须具备充分独立性，不受业务条线干扰， 谨防存在利益冲突或受到不公正意见或顾问的影响 。首席反洗钱官不应负责数据保护或内部审计工作。</w:t>
      </w:r>
    </w:p>
    <w:p>
      <w:pPr>
        <w:pStyle w:val="BodyText"/>
      </w:pPr>
      <w:r>
        <w:rPr>
          <w:b/>
        </w:rPr>
        <w:t xml:space="preserve">选项分析:</w:t>
      </w:r>
    </w:p>
    <w:p>
      <w:pPr>
        <w:pStyle w:val="BodyText"/>
      </w:pPr>
      <w:r>
        <w:t xml:space="preserve">A选项错误，机构必须适时评估风险评分模型，风险自评估每年或每18到24个月，每次推出新产品前，以及并购其他金融机构时进行。因此风险评估不用每年进行。</w:t>
      </w:r>
    </w:p>
    <w:p>
      <w:pPr>
        <w:pStyle w:val="BodyText"/>
      </w:pPr>
      <w:r>
        <w:t xml:space="preserve">B选项错误，独立的审计——仅仅实施反洗钱/反恐融资合规制度是不够的，还必须对制度进行监控和评估。机构应该定期评估反洗钱/反恐融资合规制度，以确保其有效性并及时发现新的风险因素。审计必须独立进行（即审计人员不应由机构内部的反洗钱/反恐融资合规部门员工担任），且审计人员应直接向董事会报告，或者直接向指定的董事委员会（主要或全部由外部董事组成）报告。独立的审计并不一定要外部团队担任，只要非机构内合规部门员工担任即可。</w:t>
      </w:r>
    </w:p>
    <w:p>
      <w:pPr>
        <w:pStyle w:val="BodyText"/>
      </w:pPr>
      <w:r>
        <w:t xml:space="preserve">C选项错误，报告应提交给董事会或者指定的董事委员会，表述不完整。</w:t>
      </w:r>
    </w:p>
    <w:p>
      <w:pPr>
        <w:pStyle w:val="BodyText"/>
      </w:pPr>
      <w:r>
        <w:t xml:space="preserve">D选项正确，</w:t>
      </w:r>
      <w:r>
        <w:rPr>
          <w:b/>
        </w:rPr>
        <w:t xml:space="preserve">审计过程中，合规专员带领已经违反独立审计原则，审计过程中有利益冲突。</w:t>
      </w:r>
    </w:p>
    <w:p>
      <w:pPr>
        <w:pStyle w:val="BodyText"/>
      </w:pPr>
      <w:r>
        <w:t xml:space="preserve">76.(多选题)According to Wolfsburg's Anti-Money Laundering Guidelines for Private</w:t>
      </w:r>
      <w:r>
        <w:t xml:space="preserve"> </w:t>
      </w:r>
      <w:r>
        <w:t xml:space="preserve">Banks, which two types of customers can be ordinary interest owners?</w:t>
      </w:r>
      <w:r>
        <w:t xml:space="preserve"> </w:t>
      </w:r>
      <w:r>
        <w:t xml:space="preserve">(Select two)</w:t>
      </w:r>
    </w:p>
    <w:p>
      <w:pPr>
        <w:pStyle w:val="BodyText"/>
      </w:pPr>
      <w:r>
        <w:t xml:space="preserve">A.the person authorized to sign the account</w:t>
      </w:r>
    </w:p>
    <w:p>
      <w:pPr>
        <w:pStyle w:val="BodyText"/>
      </w:pPr>
      <w:r>
        <w:t xml:space="preserve">B.A person with a legal title who can control a client's shares.</w:t>
      </w:r>
    </w:p>
    <w:p>
      <w:pPr>
        <w:pStyle w:val="BodyText"/>
      </w:pPr>
      <w:r>
        <w:t xml:space="preserve">C.the person who has the ultimate control over the account or fund</w:t>
      </w:r>
    </w:p>
    <w:p>
      <w:pPr>
        <w:pStyle w:val="BodyText"/>
      </w:pPr>
      <w:r>
        <w:t xml:space="preserve">D.the person who is the ultimate source of funds for the account and should conduct due diligence on the source of wealth.</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银行的客户尽职调查政策应旨在确定和核实客户和受益所有人，并建立风险档案。为此，银行应识别客户及受益所有人，并核实他们的身份。核实客户身份主要分为四个步骤:</w:t>
      </w:r>
    </w:p>
    <w:p>
      <w:pPr>
        <w:pStyle w:val="BodyText"/>
      </w:pPr>
      <w:r>
        <w:t xml:space="preserve">(1)识别客户（个人或法人）及任何受益所有人或授权签字人;</w:t>
      </w:r>
    </w:p>
    <w:p>
      <w:pPr>
        <w:pStyle w:val="BodyText"/>
      </w:pPr>
      <w:r>
        <w:t xml:space="preserve">(2)评估客户风险档案信息;</w:t>
      </w:r>
    </w:p>
    <w:p>
      <w:pPr>
        <w:pStyle w:val="BodyText"/>
      </w:pPr>
      <w:r>
        <w:t xml:space="preserve">(3)根据适用法律规定，利用可靠的文件和/或非文件来源来核实客户及任何受益所有人或授权签字人的身份;</w:t>
      </w:r>
    </w:p>
    <w:p>
      <w:pPr>
        <w:pStyle w:val="BodyText"/>
      </w:pPr>
      <w:r>
        <w:t xml:space="preserve">(4)</w:t>
      </w:r>
      <w:r>
        <w:rPr>
          <w:b/>
        </w:rPr>
        <w:t xml:space="preserve">进一步实施基于风险的核实工作，如核实财富来源和资金来源</w:t>
      </w:r>
      <w:r>
        <w:t xml:space="preserve">。</w:t>
      </w:r>
    </w:p>
    <w:p>
      <w:pPr>
        <w:pStyle w:val="BodyText"/>
      </w:pPr>
      <w:r>
        <w:rPr>
          <w:b/>
        </w:rPr>
        <w:t xml:space="preserve">选项分析：</w:t>
      </w:r>
    </w:p>
    <w:p>
      <w:pPr>
        <w:pStyle w:val="BodyText"/>
      </w:pPr>
      <w:r>
        <w:t xml:space="preserve">普通利益拥有者（也称一般利益拥有者）指的是那些对账户或资金拥有最终有效控制权的个人，或者通过所有权或其他方式对客户实体行使最终控制权的个人。</w:t>
      </w:r>
    </w:p>
    <w:p>
      <w:pPr>
        <w:pStyle w:val="BodyText"/>
      </w:pPr>
      <w:r>
        <w:t xml:space="preserve">A选项错误，</w:t>
      </w:r>
      <w:r>
        <w:rPr>
          <w:b/>
        </w:rPr>
        <w:t xml:space="preserve">拥有签字权的人通常只是被授权的操作者或代理人</w:t>
      </w:r>
      <w:r>
        <w:t xml:space="preserve">，他们执行指令但并不一定拥有资金的所有权或受益权。他们可能是一名雇员或会计师，</w:t>
      </w:r>
      <w:r>
        <w:rPr>
          <w:b/>
        </w:rPr>
        <w:t xml:space="preserve">而非真正的利益拥有者</w:t>
      </w:r>
      <w:r>
        <w:t xml:space="preserve">。</w:t>
      </w:r>
    </w:p>
    <w:p>
      <w:pPr>
        <w:pStyle w:val="BodyText"/>
      </w:pPr>
      <w:r>
        <w:t xml:space="preserve">B选项错误，描述的是</w:t>
      </w:r>
      <w:r>
        <w:rPr>
          <w:b/>
        </w:rPr>
        <w:t xml:space="preserve">法律名义上的所有者</w:t>
      </w:r>
      <w:r>
        <w:t xml:space="preserve">，例如股份的登记持有人。在反洗钱领域，监管的重点是找出最终的实际受益人和控制人，而名义持有人可能只是一个代理人、受托人或空壳公司，其背后还隐藏着真正的利益拥有者。因此，仅识别法律头衔上的控制者是不够的。</w:t>
      </w:r>
    </w:p>
    <w:p>
      <w:pPr>
        <w:pStyle w:val="BodyText"/>
      </w:pPr>
      <w:r>
        <w:t xml:space="preserve">C选项正确，是受益所有人最核心的定义。指引强调，无论所有权的形式如何复杂，</w:t>
      </w:r>
      <w:r>
        <w:rPr>
          <w:b/>
        </w:rPr>
        <w:t xml:space="preserve">最终能够对账户或资金行使有效控制权的个人才是真正的利益拥有者</w:t>
      </w:r>
      <w:r>
        <w:t xml:space="preserve">。这包括通过股权、投票权、协议或其他安排实现的控制。</w:t>
      </w:r>
    </w:p>
    <w:p>
      <w:pPr>
        <w:pStyle w:val="BodyText"/>
      </w:pPr>
      <w:r>
        <w:t xml:space="preserve">D选项正确，沃尔夫斯堡指引明确指出，了解客户财富和资金的来源是反洗钱尽职调查的基石。为账户提供初始资金或持续注入资金的个人，其财富来源的合法性必须被审查。</w:t>
      </w:r>
      <w:r>
        <w:rPr>
          <w:b/>
        </w:rPr>
        <w:t xml:space="preserve">即使他们不直接管理账户，但其资金构成了账户的基础，因此他们被视为关键的利益相关方，必须被识别</w:t>
      </w:r>
      <w:r>
        <w:t xml:space="preserve">。</w:t>
      </w:r>
    </w:p>
    <w:p>
      <w:pPr>
        <w:pStyle w:val="BodyText"/>
      </w:pPr>
      <w:r>
        <w:t xml:space="preserve">77.(多选题)Who meets the standard to perform for the AML audit? (Choose two.)</w:t>
      </w:r>
    </w:p>
    <w:p>
      <w:pPr>
        <w:pStyle w:val="BodyText"/>
      </w:pPr>
      <w:r>
        <w:t xml:space="preserve">A.Qualified bank staff if not involved in the AML function being tested.</w:t>
      </w:r>
    </w:p>
    <w:p>
      <w:pPr>
        <w:pStyle w:val="BodyText"/>
      </w:pPr>
      <w:r>
        <w:t xml:space="preserve">B.An internal auditor with the requisite knowledge and expertise of AML.</w:t>
      </w:r>
    </w:p>
    <w:p>
      <w:pPr>
        <w:pStyle w:val="BodyText"/>
      </w:pPr>
      <w:r>
        <w:t xml:space="preserve">C.An internal auditor with a family member employed in the AML</w:t>
      </w:r>
      <w:r>
        <w:t xml:space="preserve"> </w:t>
      </w:r>
      <w:r>
        <w:t xml:space="preserve">department.</w:t>
      </w:r>
    </w:p>
    <w:p>
      <w:pPr>
        <w:pStyle w:val="BodyText"/>
      </w:pPr>
      <w:r>
        <w:t xml:space="preserve">D.A consultant with limited knowledge and experience in AML but many</w:t>
      </w:r>
      <w:r>
        <w:t xml:space="preserve"> </w:t>
      </w:r>
      <w:r>
        <w:t xml:space="preserve">years of internal audit experience.</w:t>
      </w:r>
    </w:p>
    <w:p>
      <w:pPr>
        <w:pStyle w:val="BodyText"/>
      </w:pPr>
      <w:r>
        <w:t xml:space="preserve">E.A consultant previously employed in the AML department within the past</w:t>
      </w:r>
      <w:r>
        <w:t xml:space="preserve"> </w:t>
      </w:r>
      <w:r>
        <w:t xml:space="preserve">two years.</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rPr>
          <w:b/>
        </w:rPr>
        <w:t xml:space="preserve">审计职能部门必须拥有知识渊博、审计专业知识充足的员工</w:t>
      </w:r>
      <w:r>
        <w:t xml:space="preserve"> 。审计的频率应根据风险大小而定;银行应定期对整个机构进行审计。审计应设定适当的范围，以便评估制度的有效性，包括适时使用外部审计机构。审计应积极跟进其结论和建议。</w:t>
      </w:r>
    </w:p>
    <w:p>
      <w:pPr>
        <w:pStyle w:val="BodyText"/>
      </w:pPr>
      <w:r>
        <w:rPr>
          <w:b/>
        </w:rPr>
        <w:t xml:space="preserve">选项分析:</w:t>
      </w:r>
    </w:p>
    <w:p>
      <w:pPr>
        <w:pStyle w:val="BodyText"/>
      </w:pPr>
      <w:r>
        <w:t xml:space="preserve">A选项错误，银行工作人员若未参与反洗钱职能，可能具备独立性，但缺乏明确的反洗钱专业知识说明。</w:t>
      </w:r>
    </w:p>
    <w:p>
      <w:pPr>
        <w:pStyle w:val="BodyText"/>
      </w:pPr>
      <w:r>
        <w:t xml:space="preserve">C选项错误，家庭成员受雇于反洗钱部门会导致独立性受损，不符合标准。</w:t>
      </w:r>
    </w:p>
    <w:p>
      <w:pPr>
        <w:pStyle w:val="BodyText"/>
      </w:pPr>
      <w:r>
        <w:t xml:space="preserve">D选项错误，顾问反洗钱知识有限，即使有审计经验，也不满足专业要求。</w:t>
      </w:r>
    </w:p>
    <w:p>
      <w:pPr>
        <w:pStyle w:val="BodyText"/>
      </w:pPr>
      <w:r>
        <w:t xml:space="preserve">78.(多选题)According to the Financial Action Task Force 40</w:t>
      </w:r>
      <w:r>
        <w:t xml:space="preserve"> </w:t>
      </w:r>
      <w:r>
        <w:t xml:space="preserve">Recommendations，simplified customer due diligence or reduced measures</w:t>
      </w:r>
      <w:r>
        <w:t xml:space="preserve"> </w:t>
      </w:r>
      <w:r>
        <w:t xml:space="preserve">could be acceptable for which of the following types of products or</w:t>
      </w:r>
      <w:r>
        <w:t xml:space="preserve"> </w:t>
      </w:r>
      <w:r>
        <w:t xml:space="preserve">transactions?（Choose three）</w:t>
      </w:r>
    </w:p>
    <w:p>
      <w:pPr>
        <w:pStyle w:val="BodyText"/>
      </w:pPr>
      <w:r>
        <w:t xml:space="preserve">A.Life insurance policies where the annual premium is no more than</w:t>
      </w:r>
      <w:r>
        <w:t xml:space="preserve"> </w:t>
      </w:r>
      <w:r>
        <w:t xml:space="preserve">USD/EUR 1,000 or a single premium of no more than USD/EUR 2,500.</w:t>
      </w:r>
    </w:p>
    <w:p>
      <w:pPr>
        <w:pStyle w:val="BodyText"/>
      </w:pPr>
      <w:r>
        <w:t xml:space="preserve">B.Trusts where the settlor, trustee and beneficiaries are identified and</w:t>
      </w:r>
      <w:r>
        <w:t xml:space="preserve"> </w:t>
      </w:r>
      <w:r>
        <w:t xml:space="preserve">the shares are in bearer form.</w:t>
      </w:r>
    </w:p>
    <w:p>
      <w:pPr>
        <w:pStyle w:val="BodyText"/>
      </w:pPr>
      <w:r>
        <w:t xml:space="preserve">C.Insurance policies for pension schemes if there is no surrender clause</w:t>
      </w:r>
      <w:r>
        <w:t xml:space="preserve"> </w:t>
      </w:r>
      <w:r>
        <w:t xml:space="preserve">and the policy cannot be used as collateral.</w:t>
      </w:r>
    </w:p>
    <w:p>
      <w:pPr>
        <w:pStyle w:val="BodyText"/>
      </w:pPr>
      <w:r>
        <w:t xml:space="preserve">D.Pension benefits for employees</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近期指导意见</w:t>
      </w:r>
    </w:p>
    <w:p>
      <w:pPr>
        <w:pStyle w:val="BodyText"/>
      </w:pPr>
      <w:r>
        <w:t xml:space="preserve">客户尽职调查和接纳：银行应制定客户接纳政策，明确可能造成较高洗钱风险的客户（例如政治公众人物），以及银行拒不接纳的客户关系（例如空壳银行，以及受到美国海外资产控制办公室等机关经济制裁的被禁止机构）。 银行应对所有客户执行基本尽职调查，并根据风险等级调整尽职调查程度。</w:t>
      </w:r>
      <w:r>
        <w:rPr>
          <w:b/>
        </w:rPr>
        <w:t xml:space="preserve">根据相关法律，一些洗钱风险低的客户可能仅需接受简化尽职调查</w:t>
      </w:r>
      <w:r>
        <w:t xml:space="preserve">。</w:t>
      </w:r>
    </w:p>
    <w:p>
      <w:pPr>
        <w:pStyle w:val="BodyText"/>
      </w:pPr>
      <w:r>
        <w:rPr>
          <w:b/>
        </w:rPr>
        <w:t xml:space="preserve">选项分析：</w:t>
      </w:r>
    </w:p>
    <w:p>
      <w:pPr>
        <w:pStyle w:val="BodyText"/>
      </w:pPr>
      <w:r>
        <w:t xml:space="preserve">A选项正确，建议10.4允许对低价值保险产品实施简化尽职调查（SDD），前提是保费符合特定阈值（如题目所述金额），且无洗钱/恐怖融资（ML/TF）风险特征。</w:t>
      </w:r>
      <w:r>
        <w:rPr>
          <w:b/>
        </w:rPr>
        <w:t xml:space="preserve">小额保单资金流动有限，难以被滥用为洗钱工具。</w:t>
      </w:r>
    </w:p>
    <w:p>
      <w:pPr>
        <w:pStyle w:val="BodyText"/>
      </w:pPr>
      <w:r>
        <w:t xml:space="preserve">B选项错误，FATF禁止对不记名工具（如匿名信托）简化CDD（建议10.5），必须执行增强尽职调查（EDD）。</w:t>
      </w:r>
    </w:p>
    <w:p>
      <w:pPr>
        <w:pStyle w:val="BodyText"/>
      </w:pPr>
      <w:r>
        <w:t xml:space="preserve">C选项正确，建议10.4明确，无现金价值或不能转让/抵押的养老金产品可适用SDD，因其流动性极低，难以用于资金转移。</w:t>
      </w:r>
      <w:r>
        <w:rPr>
          <w:b/>
        </w:rPr>
        <w:t xml:space="preserve">无“弃权条款”（即不可提前赎回或转让）。不能作为贷款抵押品。</w:t>
      </w:r>
    </w:p>
    <w:p>
      <w:pPr>
        <w:pStyle w:val="BodyText"/>
      </w:pPr>
      <w:r>
        <w:t xml:space="preserve">D选项正确，建议10.4指出，雇主主导的养老金计划（如企业年金）通常风险较低，因资金来自工资扣除且用途受限。</w:t>
      </w:r>
      <w:r>
        <w:rPr>
          <w:b/>
        </w:rPr>
        <w:t xml:space="preserve">需确认养老金由正规雇主提供，且受益人仅为员工本人。</w:t>
      </w:r>
    </w:p>
    <w:p>
      <w:pPr>
        <w:pStyle w:val="BodyText"/>
      </w:pPr>
      <w:r>
        <w:t xml:space="preserve">79.Which is a key aspect of the first EU Directive on Money Laundering?</w:t>
      </w:r>
    </w:p>
    <w:p>
      <w:pPr>
        <w:pStyle w:val="BodyText"/>
      </w:pPr>
      <w:r>
        <w:t xml:space="preserve">A.It extended the scope beyond drug-related crimes.</w:t>
      </w:r>
    </w:p>
    <w:p>
      <w:pPr>
        <w:pStyle w:val="BodyText"/>
      </w:pPr>
      <w:r>
        <w:t xml:space="preserve">B.It established drug trafficking as a predicate offense of money</w:t>
      </w:r>
      <w:r>
        <w:t xml:space="preserve"> </w:t>
      </w:r>
      <w:r>
        <w:t xml:space="preserve">laundering.</w:t>
      </w:r>
    </w:p>
    <w:p>
      <w:pPr>
        <w:pStyle w:val="BodyText"/>
      </w:pPr>
      <w:r>
        <w:t xml:space="preserve">C.It expanded the definition of criminal activity to all serious crimes.</w:t>
      </w:r>
    </w:p>
    <w:p>
      <w:pPr>
        <w:pStyle w:val="BodyText"/>
      </w:pPr>
      <w:r>
        <w:t xml:space="preserve">D.It defined money laundering as a separate crime.</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第1号指令</w:t>
      </w:r>
    </w:p>
    <w:p>
      <w:pPr>
        <w:pStyle w:val="BodyText"/>
      </w:pPr>
      <w:r>
        <w:rPr>
          <w:b/>
        </w:rPr>
        <w:t xml:space="preserve">1991年6月，欧洲共同体理事会通过了《欧洲议会和理事会关于防止利用金融系统进行洗钱》（第 91/308/EEC 号指令），这也是欧盟的第1号反洗钱指令。</w:t>
      </w:r>
    </w:p>
    <w:p>
      <w:pPr>
        <w:pStyle w:val="BodyText"/>
      </w:pPr>
      <w:r>
        <w:rPr>
          <w:b/>
        </w:rPr>
        <w:t xml:space="preserve">选项分析:</w:t>
      </w:r>
    </w:p>
    <w:p>
      <w:pPr>
        <w:pStyle w:val="BodyText"/>
      </w:pPr>
      <w:r>
        <w:t xml:space="preserve">A选项错误，将范围扩大到与毒品有关的犯罪之外是第2个欧盟指令</w:t>
      </w:r>
    </w:p>
    <w:p>
      <w:pPr>
        <w:pStyle w:val="BodyText"/>
      </w:pPr>
      <w:r>
        <w:t xml:space="preserve">B选项正确，</w:t>
      </w:r>
      <w:r>
        <w:rPr>
          <w:b/>
        </w:rPr>
        <w:t xml:space="preserve">将毒品贩运确立为洗钱的前提罪行是第1个欧盟指令 。</w:t>
      </w:r>
    </w:p>
    <w:p>
      <w:pPr>
        <w:pStyle w:val="BodyText"/>
      </w:pPr>
      <w:r>
        <w:t xml:space="preserve">C.选项错误，将犯罪活动的定义扩大到所有严重犯罪是第2个欧盟指令。</w:t>
      </w:r>
    </w:p>
    <w:p>
      <w:pPr>
        <w:pStyle w:val="BodyText"/>
      </w:pPr>
      <w:r>
        <w:t xml:space="preserve">D选项错误，将洗钱定义为一种单独的犯罪是第3个欧盟指令。</w:t>
      </w:r>
    </w:p>
    <w:p>
      <w:pPr>
        <w:pStyle w:val="BodyText"/>
      </w:pPr>
      <w:r>
        <w:t xml:space="preserve">80.(多选题)Which two statements are true regarding the European Union Money</w:t>
      </w:r>
      <w:r>
        <w:t xml:space="preserve"> </w:t>
      </w:r>
      <w:r>
        <w:t xml:space="preserve">Laundering Directives? (Choose two.)</w:t>
      </w:r>
    </w:p>
    <w:p>
      <w:pPr>
        <w:pStyle w:val="BodyText"/>
      </w:pPr>
      <w:r>
        <w:t xml:space="preserve">A.They apply to member states of the European Union</w:t>
      </w:r>
    </w:p>
    <w:p>
      <w:pPr>
        <w:pStyle w:val="BodyText"/>
      </w:pPr>
      <w:r>
        <w:t xml:space="preserve">B.They require member states to enact laws and/or regulations to comply</w:t>
      </w:r>
      <w:r>
        <w:t xml:space="preserve"> </w:t>
      </w:r>
      <w:r>
        <w:t xml:space="preserve">with the directives</w:t>
      </w:r>
    </w:p>
    <w:p>
      <w:pPr>
        <w:pStyle w:val="BodyText"/>
      </w:pPr>
      <w:r>
        <w:t xml:space="preserve">C.They set forth non-binding best practices for financial institutions</w:t>
      </w:r>
      <w:r>
        <w:t xml:space="preserve"> </w:t>
      </w:r>
      <w:r>
        <w:t xml:space="preserve">within the member states</w:t>
      </w:r>
    </w:p>
    <w:p>
      <w:pPr>
        <w:pStyle w:val="BodyText"/>
      </w:pPr>
      <w:r>
        <w:t xml:space="preserve">D.They have extraterritorial impact and apply to states that have</w:t>
      </w:r>
      <w:r>
        <w:t xml:space="preserve"> </w:t>
      </w:r>
      <w:r>
        <w:t xml:space="preserve">diplomatic relations with member states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第1号指令</w:t>
      </w:r>
    </w:p>
    <w:p>
      <w:pPr>
        <w:pStyle w:val="BodyText"/>
      </w:pPr>
      <w:r>
        <w:t xml:space="preserve">欧盟作为"国家共同体"的独特性使其与其他国际组织存在本质区别。欧盟可制定具有法律效力的措施，甚至无须获得各成员国议会的批准。此外，</w:t>
      </w:r>
      <w:r>
        <w:rPr>
          <w:b/>
        </w:rPr>
        <w:t xml:space="preserve">欧盟指令的法律效力优于各成员国的国内法律</w:t>
      </w:r>
      <w:r>
        <w:t xml:space="preserve">。在这一点上，欧盟指令比由巴塞尔委员会或金融行动特别工作组等组织发布的自愿性标准更具分量。当然，</w:t>
      </w:r>
      <w:r>
        <w:rPr>
          <w:b/>
        </w:rPr>
        <w:t xml:space="preserve">欧盟指令仅适用于欧盟成员国，不适用于其他国家。</w:t>
      </w:r>
    </w:p>
    <w:p>
      <w:pPr>
        <w:pStyle w:val="BodyText"/>
      </w:pPr>
      <w:r>
        <w:rPr>
          <w:b/>
        </w:rPr>
        <w:t xml:space="preserve">选项分析:</w:t>
      </w:r>
    </w:p>
    <w:p>
      <w:pPr>
        <w:pStyle w:val="BodyText"/>
      </w:pPr>
      <w:r>
        <w:t xml:space="preserve">C选项错误，指令具有强制约束力（如客户尽调、可疑交易报告等核心要求），非"非强制性最佳行为"。</w:t>
      </w:r>
    </w:p>
    <w:p>
      <w:pPr>
        <w:pStyle w:val="BodyText"/>
      </w:pPr>
      <w:r>
        <w:t xml:space="preserve">D选项错误，欧盟指令仅约束成员国管辖范围内的实体，无治外法权（域外适用需通过国际协议）。</w:t>
      </w:r>
    </w:p>
    <w:p>
      <w:pPr>
        <w:pStyle w:val="BodyText"/>
      </w:pPr>
      <w:r>
        <w:t xml:space="preserve">81.(多选题)Which three definitions of money laundering are included in the</w:t>
      </w:r>
      <w:r>
        <w:t xml:space="preserve"> </w:t>
      </w:r>
      <w:r>
        <w:t xml:space="preserve">expanded definition of the European Union Second Directive? (Choose</w:t>
      </w:r>
      <w:r>
        <w:t xml:space="preserve"> </w:t>
      </w:r>
      <w:r>
        <w:t xml:space="preserve">three.)</w:t>
      </w:r>
    </w:p>
    <w:p>
      <w:pPr>
        <w:pStyle w:val="BodyText"/>
      </w:pPr>
      <w:r>
        <w:t xml:space="preserve">A.The creation of shell companies to disguise the identity of its owners</w:t>
      </w:r>
    </w:p>
    <w:p>
      <w:pPr>
        <w:pStyle w:val="BodyText"/>
      </w:pPr>
      <w:r>
        <w:t xml:space="preserve">B.The conversion or transfer of property with knowledge that it is</w:t>
      </w:r>
      <w:r>
        <w:t xml:space="preserve"> </w:t>
      </w:r>
      <w:r>
        <w:t xml:space="preserve">derived from criminal activity</w:t>
      </w:r>
    </w:p>
    <w:p>
      <w:pPr>
        <w:pStyle w:val="BodyText"/>
      </w:pPr>
      <w:r>
        <w:t xml:space="preserve">C.The acquisition or use of property knowing, when it was received, that</w:t>
      </w:r>
      <w:r>
        <w:t xml:space="preserve"> </w:t>
      </w:r>
      <w:r>
        <w:t xml:space="preserve">it was derived from criminal activity</w:t>
      </w:r>
    </w:p>
    <w:p>
      <w:pPr>
        <w:pStyle w:val="BodyText"/>
      </w:pPr>
      <w:r>
        <w:t xml:space="preserve">D.The transfer of cash in excess of 15,000 euros across country borders</w:t>
      </w:r>
      <w:r>
        <w:t xml:space="preserve"> </w:t>
      </w:r>
      <w:r>
        <w:t xml:space="preserve">regardless of whatever the cash was derived from criminal activity</w:t>
      </w:r>
    </w:p>
    <w:p>
      <w:pPr>
        <w:pStyle w:val="BodyText"/>
      </w:pPr>
      <w:r>
        <w:t xml:space="preserve">E.Concealing or disguising the nature, source, location, disposition,</w:t>
      </w:r>
      <w:r>
        <w:t xml:space="preserve"> </w:t>
      </w:r>
      <w:r>
        <w:t xml:space="preserve">movement, rights with respect to, or ownership of property, knowing that</w:t>
      </w:r>
      <w:r>
        <w:t xml:space="preserve"> </w:t>
      </w:r>
      <w:r>
        <w:t xml:space="preserve">the property is derived from criminal activity</w:t>
      </w:r>
    </w:p>
    <w:p>
      <w:pPr>
        <w:pStyle w:val="BodyText"/>
      </w:pPr>
      <w:r>
        <w:t xml:space="preserve">答案:B C E</w:t>
      </w:r>
    </w:p>
    <w:p>
      <w:pPr>
        <w:pStyle w:val="BodyText"/>
      </w:pPr>
      <w:r>
        <w:t xml:space="preserve">解析:</w:t>
      </w:r>
    </w:p>
    <w:p>
      <w:pPr>
        <w:pStyle w:val="BodyText"/>
      </w:pPr>
      <w:r>
        <w:rPr>
          <w:b/>
        </w:rPr>
        <w:t xml:space="preserve">具体知识点:</w:t>
      </w:r>
    </w:p>
    <w:p>
      <w:pPr>
        <w:pStyle w:val="BodyText"/>
      </w:pPr>
      <w:r>
        <w:t xml:space="preserve">第2号指令</w:t>
      </w:r>
    </w:p>
    <w:p>
      <w:pPr>
        <w:pStyle w:val="BodyText"/>
      </w:pPr>
      <w:r>
        <w:t xml:space="preserve">根据欧盟第2号指令，"以下行为如果是故意实施的，应视为洗钱行为:</w:t>
      </w:r>
    </w:p>
    <w:p>
      <w:pPr>
        <w:pStyle w:val="BodyText"/>
      </w:pPr>
      <w:r>
        <w:rPr>
          <w:b/>
        </w:rPr>
        <w:t xml:space="preserve">• </w:t>
      </w:r>
      <w:r>
        <w:rPr>
          <w:b/>
        </w:rPr>
        <w:t xml:space="preserve">明知财产来自犯罪活动或参与犯罪活动的行为，但为了隐瞒或掩饰财产的非法来源，或为了协助参与犯罪活动的任何人逃避其行为的法律后果，而转换或转让财产;</w:t>
      </w:r>
    </w:p>
    <w:p>
      <w:pPr>
        <w:pStyle w:val="BodyText"/>
      </w:pPr>
      <w:r>
        <w:rPr>
          <w:b/>
        </w:rPr>
        <w:t xml:space="preserve">• </w:t>
      </w:r>
      <w:r>
        <w:rPr>
          <w:b/>
        </w:rPr>
        <w:t xml:space="preserve">隐瞒或掩饰财产的真实性质、来源、位置、处置、流动、权利或所有权，知道这些财产来自犯罪活动或参与此类活动的行为;</w:t>
      </w:r>
    </w:p>
    <w:p>
      <w:pPr>
        <w:pStyle w:val="BodyText"/>
      </w:pPr>
      <w:r>
        <w:rPr>
          <w:b/>
        </w:rPr>
        <w:t xml:space="preserve">•</w:t>
      </w:r>
      <w:r>
        <w:rPr>
          <w:b/>
        </w:rPr>
        <w:t xml:space="preserve"> 获得、拥有或使用财产，在接收时知道这些财产来自犯罪活动或参与此类活动的行为;</w:t>
      </w:r>
    </w:p>
    <w:p>
      <w:pPr>
        <w:pStyle w:val="BodyText"/>
      </w:pPr>
      <w:r>
        <w:t xml:space="preserve">参与、联合实施、企图实施以及协助、教唆、便利和参谋实施以上三点中提到的任何行动。"</w:t>
      </w:r>
    </w:p>
    <w:p>
      <w:pPr>
        <w:pStyle w:val="BodyText"/>
      </w:pPr>
      <w:r>
        <w:rPr>
          <w:b/>
        </w:rPr>
        <w:t xml:space="preserve">选项分析:</w:t>
      </w:r>
    </w:p>
    <w:p>
      <w:pPr>
        <w:pStyle w:val="BodyText"/>
      </w:pPr>
      <w:r>
        <w:t xml:space="preserve">A选项错误，属于洗钱手段而非定义要件 ，归为"隐匿方法"（第7条）。</w:t>
      </w:r>
    </w:p>
    <w:p>
      <w:pPr>
        <w:pStyle w:val="BodyText"/>
      </w:pPr>
      <w:r>
        <w:t xml:space="preserve">D选项错误，属现金管控要求，如欧盟第1889/2005号条例。</w:t>
      </w:r>
    </w:p>
    <w:p>
      <w:pPr>
        <w:pStyle w:val="BodyText"/>
      </w:pPr>
      <w:r>
        <w:t xml:space="preserve">82.In relationship to life insurance business， the third European</w:t>
      </w:r>
      <w:r>
        <w:t xml:space="preserve"> </w:t>
      </w:r>
      <w:r>
        <w:t xml:space="preserve">Directive states that Member States may allow the identity verification</w:t>
      </w:r>
      <w:r>
        <w:t xml:space="preserve"> </w:t>
      </w:r>
      <w:r>
        <w:t xml:space="preserve">of the beneficiary under the policy after the business relationship has</w:t>
      </w:r>
      <w:r>
        <w:t xml:space="preserve"> </w:t>
      </w:r>
      <w:r>
        <w:t xml:space="preserve">been established， but before which events?</w:t>
      </w:r>
    </w:p>
    <w:p>
      <w:pPr>
        <w:pStyle w:val="BodyText"/>
      </w:pPr>
      <w:r>
        <w:t xml:space="preserve">A.At or before a premium payment has been accepted for the policy</w:t>
      </w:r>
      <w:r>
        <w:t xml:space="preserve"> </w:t>
      </w:r>
      <w:r>
        <w:t xml:space="preserve">purchased</w:t>
      </w:r>
    </w:p>
    <w:p>
      <w:pPr>
        <w:pStyle w:val="BodyText"/>
      </w:pPr>
      <w:r>
        <w:t xml:space="preserve">B.At or before the policy is issued to the beneficiary by the insurance</w:t>
      </w:r>
      <w:r>
        <w:t xml:space="preserve"> </w:t>
      </w:r>
      <w:r>
        <w:t xml:space="preserve">company</w:t>
      </w:r>
    </w:p>
    <w:p>
      <w:pPr>
        <w:pStyle w:val="BodyText"/>
      </w:pPr>
      <w:r>
        <w:t xml:space="preserve">C.At or before the time of payout or before the beneficiary intends to</w:t>
      </w:r>
      <w:r>
        <w:t xml:space="preserve"> </w:t>
      </w:r>
      <w:r>
        <w:t xml:space="preserve">exercise rights vested under the policy</w:t>
      </w:r>
    </w:p>
    <w:p>
      <w:pPr>
        <w:pStyle w:val="BodyText"/>
      </w:pPr>
      <w:r>
        <w:t xml:space="preserve">D.At or before 30 days of the relationship being established under the</w:t>
      </w:r>
      <w:r>
        <w:t xml:space="preserve"> </w:t>
      </w:r>
      <w:r>
        <w:t xml:space="preserve">policy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 3 号指令</w:t>
      </w:r>
    </w:p>
    <w:p>
      <w:pPr>
        <w:pStyle w:val="BodyText"/>
      </w:pPr>
      <w:r>
        <w:rPr>
          <w:b/>
        </w:rPr>
        <w:t xml:space="preserve">选项分析:</w:t>
      </w:r>
    </w:p>
    <w:p>
      <w:pPr>
        <w:pStyle w:val="BodyText"/>
      </w:pPr>
      <w:r>
        <w:t xml:space="preserve">A选项错误，保费缴纳时点过早，违背指令允许的延迟验证原则。</w:t>
      </w:r>
    </w:p>
    <w:p>
      <w:pPr>
        <w:pStyle w:val="BodyText"/>
      </w:pPr>
      <w:r>
        <w:t xml:space="preserve">B选项错误，保单签发时受益人可能尚未具体化（如未指定姓名的信托）。</w:t>
      </w:r>
    </w:p>
    <w:p>
      <w:pPr>
        <w:pStyle w:val="BodyText"/>
      </w:pPr>
      <w:r>
        <w:t xml:space="preserve">C选项正确，</w:t>
      </w:r>
      <w:r>
        <w:rPr>
          <w:b/>
        </w:rPr>
        <w:t xml:space="preserve">AMLD3第13(1)(b)条明确规定，允许成员国立法规定，对人寿保险受益人的身份验证可推迟至以下最早发生的事件时完成:</w:t>
      </w:r>
    </w:p>
    <w:p>
      <w:pPr>
        <w:pStyle w:val="BodyText"/>
      </w:pPr>
      <w:r>
        <w:rPr>
          <w:b/>
        </w:rPr>
        <w:t xml:space="preserve">a) 保险赔付发生时（如身故理赔、满期给付）、</w:t>
      </w:r>
    </w:p>
    <w:p>
      <w:pPr>
        <w:pStyle w:val="BodyText"/>
      </w:pPr>
      <w:r>
        <w:rPr>
          <w:b/>
        </w:rPr>
        <w:t xml:space="preserve">b) 受益人行使保单赋予的权利时（如退保、保单贷款、受益人变更） 。</w:t>
      </w:r>
    </w:p>
    <w:p>
      <w:pPr>
        <w:pStyle w:val="BodyText"/>
      </w:pPr>
      <w:r>
        <w:t xml:space="preserve">D选项错误，指令从未设定30天固定期限，采用事件触发标准。</w:t>
      </w:r>
    </w:p>
    <w:p>
      <w:pPr>
        <w:pStyle w:val="BodyText"/>
      </w:pPr>
      <w:r>
        <w:t xml:space="preserve">83.(多选题)Which three entities does the Third European Union Money Laundering</w:t>
      </w:r>
      <w:r>
        <w:t xml:space="preserve"> </w:t>
      </w:r>
      <w:r>
        <w:t xml:space="preserve">Directive apply to? （Choose three）</w:t>
      </w:r>
    </w:p>
    <w:p>
      <w:pPr>
        <w:pStyle w:val="BodyText"/>
      </w:pPr>
      <w:r>
        <w:t xml:space="preserve">A.Financial institutions</w:t>
      </w:r>
    </w:p>
    <w:p>
      <w:pPr>
        <w:pStyle w:val="BodyText"/>
      </w:pPr>
      <w:r>
        <w:t xml:space="preserve">B.Defense Attorneys</w:t>
      </w:r>
    </w:p>
    <w:p>
      <w:pPr>
        <w:pStyle w:val="BodyText"/>
      </w:pPr>
      <w:r>
        <w:t xml:space="preserve">C.Casino</w:t>
      </w:r>
    </w:p>
    <w:p>
      <w:pPr>
        <w:pStyle w:val="BodyText"/>
      </w:pPr>
      <w:r>
        <w:t xml:space="preserve">D.Real Estate Agents</w:t>
      </w:r>
    </w:p>
    <w:p>
      <w:pPr>
        <w:pStyle w:val="BodyText"/>
      </w:pPr>
      <w:r>
        <w:t xml:space="preserve">答案:A C D</w:t>
      </w:r>
    </w:p>
    <w:p>
      <w:pPr>
        <w:pStyle w:val="BodyText"/>
      </w:pPr>
      <w:r>
        <w:t xml:space="preserve">解析:</w:t>
      </w:r>
    </w:p>
    <w:p>
      <w:pPr>
        <w:pStyle w:val="BodyText"/>
      </w:pPr>
      <w:r>
        <w:rPr>
          <w:b/>
        </w:rPr>
        <w:t xml:space="preserve">具体知识点:</w:t>
      </w:r>
    </w:p>
    <w:p>
      <w:pPr>
        <w:pStyle w:val="BodyText"/>
      </w:pPr>
      <w:r>
        <w:t xml:space="preserve">第3号指令</w:t>
      </w:r>
    </w:p>
    <w:p>
      <w:pPr>
        <w:pStyle w:val="BodyText"/>
      </w:pPr>
      <w:r>
        <w:t xml:space="preserve">第 3 号指令适用于:</w:t>
      </w:r>
    </w:p>
    <w:p>
      <w:pPr>
        <w:pStyle w:val="BodyText"/>
      </w:pPr>
      <w:r>
        <w:t xml:space="preserve">• 信贷机构</w:t>
      </w:r>
    </w:p>
    <w:p>
      <w:pPr>
        <w:pStyle w:val="BodyText"/>
      </w:pPr>
      <w:r>
        <w:t xml:space="preserve">•</w:t>
      </w:r>
      <w:r>
        <w:rPr>
          <w:b/>
        </w:rPr>
        <w:t xml:space="preserve">金融机构</w:t>
      </w:r>
    </w:p>
    <w:p>
      <w:pPr>
        <w:pStyle w:val="BodyText"/>
      </w:pPr>
      <w:r>
        <w:t xml:space="preserve">• 审计师、外部会计师和税务顾问</w:t>
      </w:r>
    </w:p>
    <w:p>
      <w:pPr>
        <w:pStyle w:val="BodyText"/>
      </w:pPr>
      <w:r>
        <w:t xml:space="preserve">• 法律专业人员</w:t>
      </w:r>
    </w:p>
    <w:p>
      <w:pPr>
        <w:pStyle w:val="BodyText"/>
      </w:pPr>
      <w:r>
        <w:t xml:space="preserve">• 信托与公司服务提供商</w:t>
      </w:r>
    </w:p>
    <w:p>
      <w:pPr>
        <w:pStyle w:val="BodyText"/>
      </w:pPr>
      <w:r>
        <w:t xml:space="preserve">•</w:t>
      </w:r>
      <w:r>
        <w:rPr>
          <w:b/>
        </w:rPr>
        <w:t xml:space="preserve">房地产经纪商</w:t>
      </w:r>
    </w:p>
    <w:p>
      <w:pPr>
        <w:pStyle w:val="BodyText"/>
      </w:pPr>
      <w:r>
        <w:t xml:space="preserve">o 现金交易额超过 15,000 欧元的高价值商品经销商</w:t>
      </w:r>
    </w:p>
    <w:p>
      <w:pPr>
        <w:pStyle w:val="BodyText"/>
      </w:pPr>
      <w:r>
        <w:t xml:space="preserve">•</w:t>
      </w:r>
      <w:r>
        <w:rPr>
          <w:b/>
        </w:rPr>
        <w:t xml:space="preserve">赌场</w:t>
      </w:r>
    </w:p>
    <w:p>
      <w:pPr>
        <w:pStyle w:val="BodyText"/>
      </w:pPr>
      <w:r>
        <w:rPr>
          <w:b/>
        </w:rPr>
        <w:t xml:space="preserve">选项分析:</w:t>
      </w:r>
    </w:p>
    <w:p>
      <w:pPr>
        <w:pStyle w:val="BodyText"/>
      </w:pPr>
      <w:r>
        <w:t xml:space="preserve">A选项正确，</w:t>
      </w:r>
      <w:r>
        <w:rPr>
          <w:b/>
        </w:rPr>
        <w:t xml:space="preserve">金融机构（强制适用），包括银行、支付机构、电子货币发行商等，依据指令第2(1)条。</w:t>
      </w:r>
    </w:p>
    <w:p>
      <w:pPr>
        <w:pStyle w:val="BodyText"/>
      </w:pPr>
      <w:r>
        <w:t xml:space="preserve">示例:所有欧盟持牌银行必须执行客户尽职调查（CDD）。</w:t>
      </w:r>
    </w:p>
    <w:p>
      <w:pPr>
        <w:pStyle w:val="BodyText"/>
      </w:pPr>
      <w:r>
        <w:t xml:space="preserve">B选项错误，辩护律师在第 3 号指令确实是涵盖律师，但是仅在他们参与某些金融或房地产相关交易（如房产买卖、资金托管）时才适用（指令第2(1)(i)条）。但 “辩护律师在诉讼中的辩护角色” 是豁免的，不属于指令强制适用范围。因此辩护律师只有在特定情况下才适用，不是普遍覆盖。</w:t>
      </w:r>
    </w:p>
    <w:p>
      <w:pPr>
        <w:pStyle w:val="BodyText"/>
      </w:pPr>
      <w:r>
        <w:t xml:space="preserve">C选项正确，</w:t>
      </w:r>
      <w:r>
        <w:rPr>
          <w:b/>
        </w:rPr>
        <w:t xml:space="preserve">赌场（新增主体），根据指令第2(1)(f)条，赌场因现金密集特性被纳入，无论规模大小。</w:t>
      </w:r>
    </w:p>
    <w:p>
      <w:pPr>
        <w:pStyle w:val="BodyText"/>
      </w:pPr>
      <w:r>
        <w:rPr>
          <w:b/>
        </w:rPr>
        <w:t xml:space="preserve">监管重点:单笔交易≥2,000欧元需识别客户身份。</w:t>
      </w:r>
    </w:p>
    <w:p>
      <w:pPr>
        <w:pStyle w:val="BodyText"/>
      </w:pPr>
      <w:r>
        <w:t xml:space="preserve">D选项正确，</w:t>
      </w:r>
      <w:r>
        <w:rPr>
          <w:b/>
        </w:rPr>
        <w:t xml:space="preserve">房地产经纪商（新增主体）。依据指令第2(1)(e)条，涉及房产买卖中介时适用。阈值:单笔交易≥10,000欧元触发反洗钱义务。</w:t>
      </w:r>
    </w:p>
    <w:p>
      <w:pPr>
        <w:pStyle w:val="BodyText"/>
      </w:pPr>
      <w:r>
        <w:t xml:space="preserve">84.After receiving a suspicious activity report about a customer's account, the relevant law enforcement agencies requested permission to interview bank staff who are familiar with basic transactions. What measures should the compliance officer take? </w:t>
      </w:r>
    </w:p>
    <w:p>
      <w:pPr>
        <w:pStyle w:val="BodyText"/>
      </w:pPr>
      <w:r>
        <w:t xml:space="preserve">A.the compliance officer shall consult with the bank's legal adviser, cooperate as much as possible and agree to interview. </w:t>
      </w:r>
    </w:p>
    <w:p>
      <w:pPr>
        <w:pStyle w:val="BodyText"/>
      </w:pPr>
      <w:r>
        <w:t xml:space="preserve">B.the Commissioner shall refuse all such interviews before a grand jury is established or a formal order is issued by the court. </w:t>
      </w:r>
    </w:p>
    <w:p>
      <w:pPr>
        <w:pStyle w:val="BodyText"/>
      </w:pPr>
      <w:r>
        <w:t xml:space="preserve">C.the Commissioner should only allow employees who are willing to interview law enforcement agencies to do so. </w:t>
      </w:r>
    </w:p>
    <w:p>
      <w:pPr>
        <w:pStyle w:val="BodyText"/>
      </w:pPr>
      <w:r>
        <w:t xml:space="preserve">D.the Commissioner can only allow employees to be interviewed after they have obtained immunity from law enforcement agencies.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在针对金融组织的调查期间配合执法机关</w:t>
      </w:r>
    </w:p>
    <w:p>
      <w:pPr>
        <w:pStyle w:val="BodyText"/>
      </w:pPr>
      <w:r>
        <w:t xml:space="preserve">向调查人员提供有助于得出调查结论的信息可能是终止调查最为有效的方法，以避免给本组织的资源和声誉造成破坏性影响。</w:t>
      </w:r>
      <w:r>
        <w:rPr>
          <w:b/>
        </w:rPr>
        <w:t xml:space="preserve">配合的内容包括:安排包括公司主管在内的员工接受面谈，在不要求作证传票的情况下提供文件。它还包括主动披露相关信息并向调查人员提供由专业顾问书写的关于调查对象的报告。</w:t>
      </w:r>
    </w:p>
    <w:p>
      <w:pPr>
        <w:pStyle w:val="BodyText"/>
      </w:pPr>
      <w:r>
        <w:rPr>
          <w:b/>
        </w:rPr>
        <w:t xml:space="preserve">选项分析:</w:t>
      </w:r>
    </w:p>
    <w:p>
      <w:pPr>
        <w:pStyle w:val="BodyText"/>
      </w:pPr>
      <w:r>
        <w:t xml:space="preserve">A选项正确，</w:t>
      </w:r>
      <w:r>
        <w:rPr>
          <w:b/>
        </w:rPr>
        <w:t xml:space="preserve">合作与合规优先</w:t>
      </w:r>
      <w:r>
        <w:t xml:space="preserve">。法律义务:根据《银行保密法》（BSA）及FATF建议，金融机构需配合执法机关的合法调查，但需确保程序合规。咨询法律顾问:确认执法机关请求的合法性（如是否有传票或正式调查令）。安排受控面谈:在律师陪同下进行，避免员工无意中泄露超出范围的敏感信息（如非相关客户数据）。</w:t>
      </w:r>
    </w:p>
    <w:p>
      <w:pPr>
        <w:pStyle w:val="BodyText"/>
      </w:pPr>
      <w:r>
        <w:t xml:space="preserve">B选项错误，拒绝所有面谈直至法院命令:过度保守，可能被视为不合作，引发监管处罚。</w:t>
      </w:r>
    </w:p>
    <w:p>
      <w:pPr>
        <w:pStyle w:val="BodyText"/>
      </w:pPr>
      <w:r>
        <w:t xml:space="preserve">C选项错误，仅允许自愿员工接受面谈:未优先考虑法律审查，可能导致信息泄露风险。</w:t>
      </w:r>
    </w:p>
    <w:p>
      <w:pPr>
        <w:pStyle w:val="BodyText"/>
      </w:pPr>
      <w:r>
        <w:t xml:space="preserve">D选项错误，要求员工获得豁免权:不切实际（豁免权通常由执法机关主动授予，非员工申请）。</w:t>
      </w:r>
    </w:p>
    <w:p>
      <w:pPr>
        <w:pStyle w:val="BodyText"/>
      </w:pPr>
      <w:r>
        <w:t xml:space="preserve">85.(多选题)In the fourth directive of the European Union, what is the threshold</w:t>
      </w:r>
      <w:r>
        <w:t xml:space="preserve"> </w:t>
      </w:r>
      <w:r>
        <w:t xml:space="preserve">for including natural persons or legal persons to trade goods and</w:t>
      </w:r>
      <w:r>
        <w:t xml:space="preserve"> </w:t>
      </w:r>
      <w:r>
        <w:t xml:space="preserve">receive and pay cash?</w:t>
      </w:r>
    </w:p>
    <w:p>
      <w:pPr>
        <w:pStyle w:val="BodyText"/>
      </w:pPr>
      <w:r>
        <w:t xml:space="preserve">A.5,000 euros/USD</w:t>
      </w:r>
    </w:p>
    <w:p>
      <w:pPr>
        <w:pStyle w:val="BodyText"/>
      </w:pPr>
      <w:r>
        <w:t xml:space="preserve">B.10,000 euros/USD</w:t>
      </w:r>
    </w:p>
    <w:p>
      <w:pPr>
        <w:pStyle w:val="BodyText"/>
      </w:pPr>
      <w:r>
        <w:t xml:space="preserve">C.15,000 euros/USD</w:t>
      </w:r>
    </w:p>
    <w:p>
      <w:pPr>
        <w:pStyle w:val="BodyText"/>
      </w:pPr>
      <w:r>
        <w:t xml:space="preserve">D.20,000 Euros/USD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 将从事商品交易且支付或收取现金超过</w:t>
      </w:r>
      <w:r>
        <w:rPr>
          <w:b/>
        </w:rPr>
        <w:t xml:space="preserve">10,000欧元</w:t>
      </w:r>
      <w:r>
        <w:t xml:space="preserve">（此前为15,000 欧元）或以上的自然人和法人纳入监管。</w:t>
      </w:r>
    </w:p>
    <w:p>
      <w:pPr>
        <w:pStyle w:val="BodyText"/>
      </w:pPr>
      <w:r>
        <w:rPr>
          <w:b/>
        </w:rPr>
        <w:t xml:space="preserve">选项分析:</w:t>
      </w:r>
    </w:p>
    <w:p>
      <w:pPr>
        <w:pStyle w:val="BodyText"/>
      </w:pPr>
      <w:r>
        <w:t xml:space="preserve">B选项正确，4AMLD第11条 明确规定，对自然人或法人的商品交易现金收付，适用</w:t>
      </w:r>
      <w:r>
        <w:rPr>
          <w:b/>
        </w:rPr>
        <w:t xml:space="preserve">10,000欧元</w:t>
      </w:r>
      <w:r>
        <w:t xml:space="preserve">的CDD触发门槛（原3AMLD为15,000欧元）。</w:t>
      </w:r>
    </w:p>
    <w:p>
      <w:pPr>
        <w:pStyle w:val="BodyText"/>
      </w:pPr>
      <w:r>
        <w:rPr>
          <w:b/>
        </w:rPr>
        <w:t xml:space="preserve">目的:降低门槛以覆盖更多潜在洗钱风险交易。</w:t>
      </w:r>
    </w:p>
    <w:p>
      <w:pPr>
        <w:pStyle w:val="BodyText"/>
      </w:pPr>
      <w:r>
        <w:t xml:space="preserve">86.A school teacher recently opened a private banking account with a</w:t>
      </w:r>
      <w:r>
        <w:t xml:space="preserve"> </w:t>
      </w:r>
      <w:r>
        <w:t xml:space="preserve">major bank. The customer indicated annual income of EUR 45，000 and</w:t>
      </w:r>
      <w:r>
        <w:t xml:space="preserve"> </w:t>
      </w:r>
      <w:r>
        <w:t xml:space="preserve">listed her source of wealth as a EUR 1.5 million in heritance from</w:t>
      </w:r>
      <w:r>
        <w:t xml:space="preserve"> </w:t>
      </w:r>
      <w:r>
        <w:t xml:space="preserve">relatives. The customer plans to invest EUR 12，000to 15，000 earned</w:t>
      </w:r>
      <w:r>
        <w:t xml:space="preserve"> </w:t>
      </w:r>
      <w:r>
        <w:t xml:space="preserve">annually from bearer bonds. The relationship manager verified the</w:t>
      </w:r>
      <w:r>
        <w:t xml:space="preserve"> </w:t>
      </w:r>
      <w:r>
        <w:t xml:space="preserve">client＇s identity anddocumented all of the above information in the</w:t>
      </w:r>
      <w:r>
        <w:t xml:space="preserve"> </w:t>
      </w:r>
      <w:r>
        <w:t xml:space="preserve">account file before open in a the account. During a routine review of</w:t>
      </w:r>
      <w:r>
        <w:t xml:space="preserve"> </w:t>
      </w:r>
      <w:r>
        <w:t xml:space="preserve">the account，several electronic fund transfers in excess of EUR 5</w:t>
      </w:r>
      <w:r>
        <w:t xml:space="preserve"> </w:t>
      </w:r>
      <w:r>
        <w:t xml:space="preserve">million each were made from a diamond distributor. The relationship</w:t>
      </w:r>
      <w:r>
        <w:t xml:space="preserve"> </w:t>
      </w:r>
      <w:r>
        <w:t xml:space="preserve">manager also noticed that in each instance， the customer immediately</w:t>
      </w:r>
      <w:r>
        <w:t xml:space="preserve"> </w:t>
      </w:r>
      <w:r>
        <w:t xml:space="preserve">transferred the funds to bank accounts in Hong Kong. Which of the</w:t>
      </w:r>
      <w:r>
        <w:t xml:space="preserve"> </w:t>
      </w:r>
      <w:r>
        <w:t xml:space="preserve">following is appropriate for the anti-money laundering specialist</w:t>
      </w:r>
      <w:r>
        <w:t xml:space="preserve"> </w:t>
      </w:r>
      <w:r>
        <w:t xml:space="preserve">torecommend?</w:t>
      </w:r>
    </w:p>
    <w:p>
      <w:pPr>
        <w:pStyle w:val="BodyText"/>
      </w:pPr>
      <w:r>
        <w:t xml:space="preserve">A.Arrange a meeting between the customer and legal department.</w:t>
      </w:r>
    </w:p>
    <w:p>
      <w:pPr>
        <w:pStyle w:val="BodyText"/>
      </w:pPr>
      <w:r>
        <w:t xml:space="preserve">B.Contact the competent authority and local law enforcement.</w:t>
      </w:r>
    </w:p>
    <w:p>
      <w:pPr>
        <w:pStyle w:val="BodyText"/>
      </w:pPr>
      <w:r>
        <w:t xml:space="preserve">C.Suspend further customer transactions through the bank.</w:t>
      </w:r>
    </w:p>
    <w:p>
      <w:pPr>
        <w:pStyle w:val="BodyText"/>
      </w:pPr>
      <w:r>
        <w:t xml:space="preserve">D.Investigate the source and purpose of the transaction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从国家层面看，该指令要求各成员国执行反洗钱 / 反恐融资风险评估，并</w:t>
      </w:r>
      <w:r>
        <w:rPr>
          <w:b/>
        </w:rPr>
        <w:t xml:space="preserve">指定主管部门</w:t>
      </w:r>
      <w:r>
        <w:t xml:space="preserve">。此外，各成员国必须确保责任主体采取适当措施，识别并评估各自面临的风险。该指令提供了潜在的较高和较低风险的非详尽清单，为各国的风险评估提供指导，这些清单的依据包括:</w:t>
      </w:r>
    </w:p>
    <w:p>
      <w:pPr>
        <w:pStyle w:val="BodyText"/>
      </w:pPr>
      <w:r>
        <w:t xml:space="preserve">o 客户风险因素，例如公共管理机构与现金密集型企业</w:t>
      </w:r>
    </w:p>
    <w:p>
      <w:pPr>
        <w:pStyle w:val="BodyText"/>
      </w:pPr>
      <w:r>
        <w:t xml:space="preserve">o 产品和服务、交易和销售渠道的风险因素，例如保费较低的保单与私人银行业务</w:t>
      </w:r>
    </w:p>
    <w:p>
      <w:pPr>
        <w:pStyle w:val="BodyText"/>
      </w:pPr>
      <w:r>
        <w:t xml:space="preserve">o 地理风险因素，例如成员国与受制裁国家。</w:t>
      </w:r>
    </w:p>
    <w:p>
      <w:pPr>
        <w:pStyle w:val="BodyText"/>
      </w:pPr>
      <w:r>
        <w:rPr>
          <w:b/>
        </w:rPr>
        <w:t xml:space="preserve">选项分析:</w:t>
      </w:r>
    </w:p>
    <w:p>
      <w:pPr>
        <w:pStyle w:val="BodyText"/>
      </w:pPr>
      <w:r>
        <w:t xml:space="preserve">A选项错误，安排客户与法律部门会面可能有助于向客户传达银行对相关交易的关注，并从法律角度对客户进行一定的警示和询问。然而，这种方式相对较为温和，可能无法直接解决当前面临的潜在洗钱风险问题。在客户可能涉及重大可疑交易的情况下，仅仅安排会面可能不足以采取及时有效的措施来防止资金转移或销毁证据等情况发生。</w:t>
      </w:r>
    </w:p>
    <w:p>
      <w:pPr>
        <w:pStyle w:val="BodyText"/>
      </w:pPr>
      <w:r>
        <w:t xml:space="preserve">B选项正确，</w:t>
      </w:r>
      <w:r>
        <w:rPr>
          <w:b/>
        </w:rPr>
        <w:t xml:space="preserve">当发现客户账户存在与正常收入水平和财富来源不相符的巨额资金交易，且资金流向存在可疑（如立即转入香港的银行账户）等情况时，联系主管部门和当地执法部门是较为恰当的做法。</w:t>
      </w:r>
      <w:r>
        <w:t xml:space="preserve">银行有义务向相关部门报告可疑交易，以便专业的执法机构凭借其权力和资源进行深入调查。这样可以及时阻止可能的洗钱活动，保护金融体系的安全和稳定。</w:t>
      </w:r>
    </w:p>
    <w:p>
      <w:pPr>
        <w:pStyle w:val="BodyText"/>
      </w:pPr>
      <w:r>
        <w:t xml:space="preserve">C选项错误，暂停客户交易可以在一定程度上防止资金的进一步异常流动，保护银行和其他客户的利益。但这一措施也有局限性，一方面可能会引发客户的不满和质疑，需要银行有充分的理由和依据来支撑该决定;另一方面，仅仅暂停交易并不能从根本上解决洗钱嫌疑问题，还需要进一步的调查和处理。</w:t>
      </w:r>
    </w:p>
    <w:p>
      <w:pPr>
        <w:pStyle w:val="BodyText"/>
      </w:pPr>
      <w:r>
        <w:t xml:space="preserve">D选项错误，调查交易的来源和目的是反洗钱工作中的重要环节，银行确实应该对可疑交易进行深入调查。然而，在这种涉及巨额资金且高度可疑的情况下，银行自身的调查能力可能有限。仅仅依靠银行内部调查可能无法获取足够的证据和信息，而且可能会耽误时间，导致资金被转移或销毁证据等风险增加。</w:t>
      </w:r>
    </w:p>
    <w:p>
      <w:pPr>
        <w:pStyle w:val="BodyText"/>
      </w:pPr>
      <w:r>
        <w:t xml:space="preserve">87.(多选题)Which risk factors are considered when assessing risk rating of</w:t>
      </w:r>
      <w:r>
        <w:t xml:space="preserve"> </w:t>
      </w:r>
      <w:r>
        <w:t xml:space="preserve">customers? （Choose three.</w:t>
      </w:r>
    </w:p>
    <w:p>
      <w:pPr>
        <w:pStyle w:val="BodyText"/>
      </w:pPr>
      <w:r>
        <w:t xml:space="preserve">A.Employment risk</w:t>
      </w:r>
    </w:p>
    <w:p>
      <w:pPr>
        <w:pStyle w:val="BodyText"/>
      </w:pPr>
      <w:r>
        <w:t xml:space="preserve">B.Geographic risk</w:t>
      </w:r>
    </w:p>
    <w:p>
      <w:pPr>
        <w:pStyle w:val="BodyText"/>
      </w:pPr>
      <w:r>
        <w:t xml:space="preserve">C.Customer risk</w:t>
      </w:r>
    </w:p>
    <w:p>
      <w:pPr>
        <w:pStyle w:val="BodyText"/>
      </w:pPr>
      <w:r>
        <w:t xml:space="preserve">D.Credit risk</w:t>
      </w:r>
    </w:p>
    <w:p>
      <w:pPr>
        <w:pStyle w:val="BodyText"/>
      </w:pPr>
      <w:r>
        <w:t xml:space="preserve">E.Fraud risk</w:t>
      </w:r>
    </w:p>
    <w:p>
      <w:pPr>
        <w:pStyle w:val="BodyText"/>
      </w:pPr>
      <w:r>
        <w:t xml:space="preserve">F.Product risk</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从国家层面看，该指令要求各成员国执行反洗钱 / 反恐融资风险评估，并指定主管部门。此外， 各成员国必须确保责任主体采取适当措施，识别并评估各自面临的风险。该指令提供了潜在的较高和较低风险的非详尽清单，为各国的风险评估提供指导，这些清单的依据包括:</w:t>
      </w:r>
    </w:p>
    <w:p>
      <w:pPr>
        <w:pStyle w:val="BodyText"/>
      </w:pPr>
      <w:r>
        <w:t xml:space="preserve">o</w:t>
      </w:r>
      <w:r>
        <w:rPr>
          <w:b/>
        </w:rPr>
        <w:t xml:space="preserve">客户风险因素</w:t>
      </w:r>
      <w:r>
        <w:t xml:space="preserve">（C选项） ，例如公共管理机构与现金密集型企业</w:t>
      </w:r>
    </w:p>
    <w:p>
      <w:pPr>
        <w:pStyle w:val="BodyText"/>
      </w:pPr>
      <w:r>
        <w:t xml:space="preserve">o</w:t>
      </w:r>
      <w:r>
        <w:rPr>
          <w:b/>
        </w:rPr>
        <w:t xml:space="preserve">产品和服务</w:t>
      </w:r>
      <w:r>
        <w:t xml:space="preserve">（F选项） 、交易和销售渠道的风险因素，例如保费较低的保单与私人银行业务</w:t>
      </w:r>
    </w:p>
    <w:p>
      <w:pPr>
        <w:pStyle w:val="BodyText"/>
      </w:pPr>
      <w:r>
        <w:t xml:space="preserve">o</w:t>
      </w:r>
      <w:r>
        <w:rPr>
          <w:b/>
        </w:rPr>
        <w:t xml:space="preserve">地理风险因素</w:t>
      </w:r>
      <w:r>
        <w:t xml:space="preserve">（B选项） ，例如成员国与受制裁国家。</w:t>
      </w:r>
    </w:p>
    <w:p>
      <w:pPr>
        <w:pStyle w:val="BodyText"/>
      </w:pPr>
      <w:r>
        <w:rPr>
          <w:b/>
        </w:rPr>
        <w:t xml:space="preserve">选项分析:</w:t>
      </w:r>
    </w:p>
    <w:p>
      <w:pPr>
        <w:pStyle w:val="BodyText"/>
      </w:pPr>
      <w:r>
        <w:t xml:space="preserve">A选项错误，就业风险 适用于信用评估，属于信用风险范畴，与AML关联性弱。</w:t>
      </w:r>
    </w:p>
    <w:p>
      <w:pPr>
        <w:pStyle w:val="BodyText"/>
      </w:pPr>
      <w:r>
        <w:t xml:space="preserve">D选项错误，信用风险适用于贷款审批，影响偿债能力，但非洗钱核心风险。</w:t>
      </w:r>
    </w:p>
    <w:p>
      <w:pPr>
        <w:pStyle w:val="BodyText"/>
      </w:pPr>
      <w:r>
        <w:t xml:space="preserve">E选项错误，欺诈风险 适用于操作风险，虽与犯罪相关，但属于事后检测而非事前评级。</w:t>
      </w:r>
    </w:p>
    <w:p>
      <w:pPr>
        <w:pStyle w:val="BodyText"/>
      </w:pPr>
      <w:r>
        <w:t xml:space="preserve">88.(多选题)Release of the EU's Fourth AML Directive resulted in what change to</w:t>
      </w:r>
      <w:r>
        <w:t xml:space="preserve"> </w:t>
      </w:r>
      <w:r>
        <w:t xml:space="preserve">member state's procedures? (Choose two.)</w:t>
      </w:r>
    </w:p>
    <w:p>
      <w:pPr>
        <w:pStyle w:val="BodyText"/>
      </w:pPr>
      <w:r>
        <w:t xml:space="preserve">A.Knowledge of criminal conduct could be inferred from objective factual</w:t>
      </w:r>
      <w:r>
        <w:t xml:space="preserve"> </w:t>
      </w:r>
      <w:r>
        <w:t xml:space="preserve">circumstances.</w:t>
      </w:r>
    </w:p>
    <w:p>
      <w:pPr>
        <w:pStyle w:val="BodyText"/>
      </w:pPr>
      <w:r>
        <w:t xml:space="preserve">B.Money laundering and terrorist financing were defined as separate</w:t>
      </w:r>
      <w:r>
        <w:t xml:space="preserve"> </w:t>
      </w:r>
      <w:r>
        <w:t xml:space="preserve">crimes, expanding the directive's measures.</w:t>
      </w:r>
    </w:p>
    <w:p>
      <w:pPr>
        <w:pStyle w:val="BodyText"/>
      </w:pPr>
      <w:r>
        <w:t xml:space="preserve">C.The threshold for reporting suspicious transactions decreased from</w:t>
      </w:r>
      <w:r>
        <w:t xml:space="preserve"> </w:t>
      </w:r>
      <w:r>
        <w:t xml:space="preserve">15,000 EUR to 10,000 EUR.</w:t>
      </w:r>
    </w:p>
    <w:p>
      <w:pPr>
        <w:pStyle w:val="BodyText"/>
      </w:pPr>
      <w:r>
        <w:t xml:space="preserve">D.The scope of obliged entities was enlarged from casinos to all</w:t>
      </w:r>
      <w:r>
        <w:t xml:space="preserve"> </w:t>
      </w:r>
      <w:r>
        <w:t xml:space="preserve">providers of gambling services.</w:t>
      </w:r>
    </w:p>
    <w:p>
      <w:pPr>
        <w:pStyle w:val="BodyText"/>
      </w:pPr>
      <w:r>
        <w:t xml:space="preserve">E.All financial institutions were required to identify and verify the</w:t>
      </w:r>
      <w:r>
        <w:t xml:space="preserve"> </w:t>
      </w:r>
      <w:r>
        <w:t xml:space="preserve">beneficial owner of legal entities.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第4号指令与此前通过之指令的差别包括:</w:t>
      </w:r>
    </w:p>
    <w:p>
      <w:pPr>
        <w:pStyle w:val="BodyText"/>
      </w:pPr>
      <w:r>
        <w:t xml:space="preserve">•</w:t>
      </w:r>
      <w:r>
        <w:rPr>
          <w:b/>
        </w:rPr>
        <w:t xml:space="preserve">将从事商品交易且支付或收取现金超过10,000欧元（此前为15,000欧元）或以上的自然人和法人纳入监管 。</w:t>
      </w:r>
    </w:p>
    <w:p>
      <w:pPr>
        <w:pStyle w:val="BodyText"/>
      </w:pPr>
      <w:r>
        <w:t xml:space="preserve">•</w:t>
      </w:r>
      <w:r>
        <w:rPr>
          <w:b/>
        </w:rPr>
        <w:t xml:space="preserve">义务主体的范围从单纯的赌场扩大至所有"博彩服务供应商"</w:t>
      </w:r>
      <w:r>
        <w:t xml:space="preserve">。</w:t>
      </w:r>
    </w:p>
    <w:p>
      <w:pPr>
        <w:pStyle w:val="BodyText"/>
      </w:pPr>
      <w:r>
        <w:t xml:space="preserve">• 转账金额如果超过1,000欧元，应进行客户尽职调查。指令还提出了一些新定义，包括:</w:t>
      </w:r>
    </w:p>
    <w:p>
      <w:pPr>
        <w:pStyle w:val="BodyText"/>
      </w:pPr>
      <w:r>
        <w:t xml:space="preserve">• 代理关系</w:t>
      </w:r>
    </w:p>
    <w:p>
      <w:pPr>
        <w:pStyle w:val="BodyText"/>
      </w:pPr>
      <w:r>
        <w:t xml:space="preserve">• 政治公众人物的家属及关系密切人员</w:t>
      </w:r>
    </w:p>
    <w:p>
      <w:pPr>
        <w:pStyle w:val="BodyText"/>
      </w:pPr>
      <w:r>
        <w:t xml:space="preserve">• 高级管理层及其他</w:t>
      </w:r>
    </w:p>
    <w:p>
      <w:pPr>
        <w:pStyle w:val="BodyText"/>
      </w:pPr>
      <w:r>
        <w:t xml:space="preserve">• 根据第四指令，直接或间接与纳税相关的犯罪均属于广义上的"刑事犯罪活动"，与修订版金融行动特别工作组建议一致。</w:t>
      </w:r>
    </w:p>
    <w:p>
      <w:pPr>
        <w:pStyle w:val="BodyText"/>
      </w:pPr>
      <w:r>
        <w:t xml:space="preserve">• 新指令还解释了"偶然性或有限金融活动"。</w:t>
      </w:r>
    </w:p>
    <w:p>
      <w:pPr>
        <w:pStyle w:val="BodyText"/>
      </w:pPr>
      <w:r>
        <w:t xml:space="preserve">• 欧洲委员会必须每两年提交一份报告，汇报对影响欧盟市场的洗钱和恐怖融资活动的风险评估结果。</w:t>
      </w:r>
    </w:p>
    <w:p>
      <w:pPr>
        <w:pStyle w:val="BodyText"/>
      </w:pPr>
      <w:r>
        <w:t xml:space="preserve">• 欧盟执行委员会还负责识别在反洗钱和反恐融资方面具有战略缺陷的第三国司法管辖区（即高风险第三国）。</w:t>
      </w:r>
    </w:p>
    <w:p>
      <w:pPr>
        <w:pStyle w:val="BodyText"/>
      </w:pPr>
      <w:r>
        <w:rPr>
          <w:b/>
        </w:rPr>
        <w:t xml:space="preserve">选项分析:</w:t>
      </w:r>
    </w:p>
    <w:p>
      <w:pPr>
        <w:pStyle w:val="BodyText"/>
      </w:pPr>
      <w:r>
        <w:t xml:space="preserve">A选项错误，欧盟第四个反洗钱指令主要侧重于加强反洗钱措施和扩大监管范围等方面，并没有明确提及关于从客观事实情况推断对犯罪行为了解的内容，所以该选项不符合其导致的成员国程序变化。</w:t>
      </w:r>
    </w:p>
    <w:p>
      <w:pPr>
        <w:pStyle w:val="BodyText"/>
      </w:pPr>
      <w:r>
        <w:t xml:space="preserve">B选项错误，虽然洗钱和资助恐怖主义是重要的反洗钱领域相关罪行，但将它们定义为独立罪行并非是欧盟第四个反洗钱指令的核心变化点，该指令主要是在其他方面对反洗钱程序和要求进行了调整和强化，所以该选项不正确。</w:t>
      </w:r>
    </w:p>
    <w:p>
      <w:pPr>
        <w:pStyle w:val="BodyText"/>
      </w:pPr>
      <w:r>
        <w:t xml:space="preserve">C选项正确，</w:t>
      </w:r>
      <w:r>
        <w:rPr>
          <w:b/>
        </w:rPr>
        <w:t xml:space="preserve">欧盟第四个反洗钱指令确实对一些金额门槛进行了调整，降低了报告可疑交易的门槛，从原来较高的金额标准降至 10,000 欧元，这使得成员国在反洗钱工作中需要对更多金额较低但可能存在风险的交易进行报告和监控，是成员国程序上的一个重要变化</w:t>
      </w:r>
      <w:r>
        <w:t xml:space="preserve">，该选项正确。</w:t>
      </w:r>
    </w:p>
    <w:p>
      <w:pPr>
        <w:pStyle w:val="BodyText"/>
      </w:pPr>
      <w:r>
        <w:t xml:space="preserve">D选项正确，</w:t>
      </w:r>
      <w:r>
        <w:rPr>
          <w:b/>
        </w:rPr>
        <w:t xml:space="preserve">该指令扩大了义务实体的范围，将反洗钱的要求从传统的赌场进一步扩展到所有赌博服务的提供者，这意味着更多的机构和场所需要遵守反洗钱规定，加强客户身份识别、交易监控等措施，是成员国在反洗钱程序上的显著变化</w:t>
      </w:r>
      <w:r>
        <w:t xml:space="preserve">，该选项正确。</w:t>
      </w:r>
    </w:p>
    <w:p>
      <w:pPr>
        <w:pStyle w:val="BodyText"/>
      </w:pPr>
      <w:r>
        <w:t xml:space="preserve">E选项错误，虽然识别和核实法律实体的受益人是反洗钱工作中的重要要求，但这一要求并不是欧盟第四个反洗钱指令首次提出或重点强调导致成员国程序发生变化的内容，在之前的相关法规或实践中也有涉及，所以该选项不符合题意。</w:t>
      </w:r>
    </w:p>
    <w:p>
      <w:pPr>
        <w:pStyle w:val="BodyText"/>
      </w:pPr>
      <w:r>
        <w:t xml:space="preserve">89.What is the currency threshold under the European Union Fourth</w:t>
      </w:r>
      <w:r>
        <w:t xml:space="preserve"> </w:t>
      </w:r>
      <w:r>
        <w:t xml:space="preserve">Anti-Money Laundering Directive?</w:t>
      </w:r>
    </w:p>
    <w:p>
      <w:pPr>
        <w:pStyle w:val="BodyText"/>
      </w:pPr>
      <w:r>
        <w:t xml:space="preserve">A.3,000 Euros</w:t>
      </w:r>
    </w:p>
    <w:p>
      <w:pPr>
        <w:pStyle w:val="BodyText"/>
      </w:pPr>
      <w:r>
        <w:t xml:space="preserve">B.5,000 Euros</w:t>
      </w:r>
    </w:p>
    <w:p>
      <w:pPr>
        <w:pStyle w:val="BodyText"/>
      </w:pPr>
      <w:r>
        <w:t xml:space="preserve">C.10,000 Euros</w:t>
      </w:r>
    </w:p>
    <w:p>
      <w:pPr>
        <w:pStyle w:val="BodyText"/>
      </w:pPr>
      <w:r>
        <w:t xml:space="preserve">D.15,000 Euros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 4 号指令</w:t>
      </w:r>
    </w:p>
    <w:p>
      <w:pPr>
        <w:pStyle w:val="BodyText"/>
      </w:pPr>
      <w:r>
        <w:t xml:space="preserve">第 4 号指令与此前通过之指令的差别包括:</w:t>
      </w:r>
    </w:p>
    <w:p>
      <w:pPr>
        <w:pStyle w:val="BodyText"/>
      </w:pPr>
      <w:r>
        <w:t xml:space="preserve">• 将从事商品交易且支付或收取现金超过 </w:t>
      </w:r>
      <w:r>
        <w:rPr>
          <w:b/>
        </w:rPr>
        <w:t xml:space="preserve">10,000欧元</w:t>
      </w:r>
      <w:r>
        <w:t xml:space="preserve"> （此前为 15,000 欧元）或以上的自然人和法人纳入监管。</w:t>
      </w:r>
    </w:p>
    <w:p>
      <w:pPr>
        <w:pStyle w:val="BodyText"/>
      </w:pPr>
      <w:r>
        <w:br/>
      </w:r>
    </w:p>
    <w:p>
      <w:pPr>
        <w:pStyle w:val="BodyText"/>
      </w:pPr>
      <w:r>
        <w:t xml:space="preserve">90.Which requirement is included in the Fourth European Union Directive</w:t>
      </w:r>
      <w:r>
        <w:t xml:space="preserve"> </w:t>
      </w:r>
      <w:r>
        <w:t xml:space="preserve">on money laundering?</w:t>
      </w:r>
    </w:p>
    <w:p>
      <w:pPr>
        <w:pStyle w:val="BodyText"/>
      </w:pPr>
      <w:r>
        <w:t xml:space="preserve">A.It requires obliged entities to consider politically exposed persons</w:t>
      </w:r>
      <w:r>
        <w:t xml:space="preserve"> </w:t>
      </w:r>
      <w:r>
        <w:t xml:space="preserve">as high risk for life</w:t>
      </w:r>
    </w:p>
    <w:p>
      <w:pPr>
        <w:pStyle w:val="BodyText"/>
      </w:pPr>
      <w:r>
        <w:t xml:space="preserve">B.It requires obliged entities to conduct enhanced due diligence on all</w:t>
      </w:r>
      <w:r>
        <w:t xml:space="preserve"> </w:t>
      </w:r>
      <w:r>
        <w:t xml:space="preserve">prepaid card holders</w:t>
      </w:r>
    </w:p>
    <w:p>
      <w:pPr>
        <w:pStyle w:val="BodyText"/>
      </w:pPr>
      <w:r>
        <w:t xml:space="preserve">C.It requires member countries to maintain registries of the beneficial</w:t>
      </w:r>
      <w:r>
        <w:t xml:space="preserve"> </w:t>
      </w:r>
      <w:r>
        <w:t xml:space="preserve">owners of legal entities</w:t>
      </w:r>
    </w:p>
    <w:p>
      <w:pPr>
        <w:pStyle w:val="BodyText"/>
      </w:pPr>
      <w:r>
        <w:t xml:space="preserve">D.It requires member states to enact economic sanctions against</w:t>
      </w:r>
      <w:r>
        <w:t xml:space="preserve"> </w:t>
      </w:r>
      <w:r>
        <w:t xml:space="preserve">countries that do not cooperate with Financial Action Task Force</w:t>
      </w:r>
      <w:r>
        <w:t xml:space="preserve"> </w:t>
      </w:r>
      <w:r>
        <w:t xml:space="preserve">recommendations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第4号指令</w:t>
      </w:r>
    </w:p>
    <w:p>
      <w:pPr>
        <w:pStyle w:val="BodyText"/>
      </w:pPr>
      <w:r>
        <w:t xml:space="preserve">指令还增加了有关受益所有人信息的新规定，尤其适用于信托及类似法律安排。</w:t>
      </w:r>
      <w:r>
        <w:rPr>
          <w:b/>
        </w:rPr>
        <w:t xml:space="preserve">在不违反数据保护法规的情况下，该信息必须由各成员国的集中注册处保管 ，</w:t>
      </w:r>
      <w:r>
        <w:t xml:space="preserve">且相关部门、金融情报机构(FIU)、责任主体及任何有合法利益的人士必须有访问权。</w:t>
      </w:r>
    </w:p>
    <w:p>
      <w:pPr>
        <w:pStyle w:val="BodyText"/>
      </w:pPr>
      <w:r>
        <w:rPr>
          <w:b/>
        </w:rPr>
        <w:t xml:space="preserve">选项分析:</w:t>
      </w:r>
    </w:p>
    <w:p>
      <w:pPr>
        <w:pStyle w:val="BodyText"/>
      </w:pPr>
      <w:r>
        <w:t xml:space="preserve">A错误，虽然4AMLD确实要求对PEPs（政治公众人物）进行强化尽职调查，但这并不意味着所有政治公众人物都是高风险客户。</w:t>
      </w:r>
    </w:p>
    <w:p>
      <w:pPr>
        <w:pStyle w:val="BodyText"/>
      </w:pPr>
      <w:r>
        <w:t xml:space="preserve">B错误，仅对高价值预付卡（如单张超过250欧元）才需强化审查。</w:t>
      </w:r>
    </w:p>
    <w:p>
      <w:pPr>
        <w:pStyle w:val="BodyText"/>
      </w:pPr>
      <w:r>
        <w:t xml:space="preserve">D错误，4AMLD要求对高风险第三国加强尽职调查，但未直接规定经济制裁。</w:t>
      </w:r>
    </w:p>
    <w:p>
      <w:pPr>
        <w:pStyle w:val="BodyText"/>
      </w:pPr>
      <w:r>
        <w:t xml:space="preserve">91.A large FI is considering expanding business to an area of the world</w:t>
      </w:r>
      <w:r>
        <w:t xml:space="preserve"> </w:t>
      </w:r>
      <w:r>
        <w:t xml:space="preserve">with weak AML laws. The risk-based assessment indicates that the</w:t>
      </w:r>
      <w:r>
        <w:t xml:space="preserve"> </w:t>
      </w:r>
      <w:r>
        <w:t xml:space="preserve">location will increase the FI's risk appetite beyond the stated</w:t>
      </w:r>
      <w:r>
        <w:t xml:space="preserve"> </w:t>
      </w:r>
      <w:r>
        <w:t xml:space="preserve">acceptable amount. Which risk factors should be used to identify the</w:t>
      </w:r>
      <w:r>
        <w:t xml:space="preserve"> </w:t>
      </w:r>
      <w:r>
        <w:t xml:space="preserve">priority of the FI?</w:t>
      </w:r>
    </w:p>
    <w:p>
      <w:pPr>
        <w:pStyle w:val="BodyText"/>
      </w:pPr>
      <w:r>
        <w:t xml:space="preserve">A.Geographic risks</w:t>
      </w:r>
    </w:p>
    <w:p>
      <w:pPr>
        <w:pStyle w:val="BodyText"/>
      </w:pPr>
      <w:r>
        <w:t xml:space="preserve">B.Unknown third-party risks</w:t>
      </w:r>
    </w:p>
    <w:p>
      <w:pPr>
        <w:pStyle w:val="BodyText"/>
      </w:pPr>
      <w:r>
        <w:t xml:space="preserve">C.Anonymous transactions risks</w:t>
      </w:r>
    </w:p>
    <w:p>
      <w:pPr>
        <w:pStyle w:val="BodyText"/>
      </w:pPr>
      <w:r>
        <w:t xml:space="preserve">D.Cash-intensive businesses risks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 4 号指令</w:t>
      </w:r>
    </w:p>
    <w:p>
      <w:pPr>
        <w:pStyle w:val="BodyText"/>
      </w:pPr>
      <w:r>
        <w:t xml:space="preserve">从国家层面看，该指令要求各成员国执行反洗钱 / 反恐融资风险评估，并指定主管部门。 此外， 各成员国必须确保责任主体采取适当措施，识别并评估各自面临的风险。 该指令提供了潜在的较高和较低风险的非详尽清单，为各国的风险评估提供指导，这些清单的依据包括:</w:t>
      </w:r>
    </w:p>
    <w:p>
      <w:pPr>
        <w:pStyle w:val="BodyText"/>
      </w:pPr>
      <w:r>
        <w:t xml:space="preserve">①客户风险因素，例如公共管理机构与现金密集型企业</w:t>
      </w:r>
    </w:p>
    <w:p>
      <w:pPr>
        <w:pStyle w:val="BodyText"/>
      </w:pPr>
      <w:r>
        <w:t xml:space="preserve">②产品和服务、交易和销售渠道的风险因素，例如保费较低的保单与私人银行业务</w:t>
      </w:r>
    </w:p>
    <w:p>
      <w:pPr>
        <w:pStyle w:val="BodyText"/>
      </w:pPr>
      <w:r>
        <w:t xml:space="preserve">③</w:t>
      </w:r>
      <w:r>
        <w:rPr>
          <w:b/>
        </w:rPr>
        <w:t xml:space="preserve">地理风险因素 ，例如成员国与受制裁国家。</w:t>
      </w:r>
    </w:p>
    <w:p>
      <w:pPr>
        <w:pStyle w:val="BodyText"/>
      </w:pPr>
      <w:r>
        <w:rPr>
          <w:b/>
        </w:rPr>
        <w:t xml:space="preserve">选项分析:</w:t>
      </w:r>
    </w:p>
    <w:p>
      <w:pPr>
        <w:pStyle w:val="BodyText"/>
      </w:pPr>
      <w:r>
        <w:t xml:space="preserve">B选项错误，未知第三方风险需先确认当地代理行/中介的分布密度，可通过EDD部分缓解。</w:t>
      </w:r>
    </w:p>
    <w:p>
      <w:pPr>
        <w:pStyle w:val="BodyText"/>
      </w:pPr>
      <w:r>
        <w:t xml:space="preserve">C选项错误，匿名交易风险取决于当地是否允许匿名账户（如巴拿马旧法），可以通过技术手段限制（如强制穿透受益所有人）。</w:t>
      </w:r>
    </w:p>
    <w:p>
      <w:pPr>
        <w:pStyle w:val="BodyText"/>
      </w:pPr>
      <w:r>
        <w:t xml:space="preserve">D选项错误，现金密集型风险需结合具体业务线（如当地是否以现金经济为主）。</w:t>
      </w:r>
    </w:p>
    <w:p>
      <w:pPr>
        <w:pStyle w:val="BodyText"/>
      </w:pPr>
      <w:r>
        <w:t xml:space="preserve">92.Which regulation requires participants in the art market of EU member</w:t>
      </w:r>
      <w:r>
        <w:t xml:space="preserve"> </w:t>
      </w:r>
      <w:r>
        <w:t xml:space="preserve">States to register with the regulatory authorities and enforce the</w:t>
      </w:r>
      <w:r>
        <w:t xml:space="preserve"> </w:t>
      </w:r>
      <w:r>
        <w:t xml:space="preserve">risk-based law against the threat of money laundering and terrorist</w:t>
      </w:r>
      <w:r>
        <w:t xml:space="preserve"> </w:t>
      </w:r>
      <w:r>
        <w:t xml:space="preserve">financing?</w:t>
      </w:r>
    </w:p>
    <w:p>
      <w:pPr>
        <w:pStyle w:val="BodyText"/>
      </w:pPr>
      <w:r>
        <w:t xml:space="preserve">A.Guide to Responsible Art Market in 2019</w:t>
      </w:r>
    </w:p>
    <w:p>
      <w:pPr>
        <w:pStyle w:val="BodyText"/>
      </w:pPr>
      <w:r>
        <w:t xml:space="preserve">B.40 suggestions on organizing the financial action against money laundering</w:t>
      </w:r>
    </w:p>
    <w:p>
      <w:pPr>
        <w:pStyle w:val="BodyText"/>
      </w:pPr>
      <w:r>
        <w:t xml:space="preserve">C.Anti-Money Laundering Act of 2020</w:t>
      </w:r>
    </w:p>
    <w:p>
      <w:pPr>
        <w:pStyle w:val="BodyText"/>
      </w:pPr>
      <w:r>
        <w:t xml:space="preserve">D.the fifth eu money laundering prevention directive</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第5号指令</w:t>
      </w:r>
    </w:p>
    <w:p>
      <w:pPr>
        <w:pStyle w:val="BodyText"/>
      </w:pPr>
      <w:r>
        <w:t xml:space="preserve">• </w:t>
      </w:r>
      <w:r>
        <w:rPr>
          <w:b/>
        </w:rPr>
        <w:t xml:space="preserve">扩大须承担反洗钱/反恐融资义务的部门和人员的范围:</w:t>
      </w:r>
      <w:r>
        <w:t xml:space="preserve">第5号指令将先前指令的适用范围扩大到以下部门和人员:</w:t>
      </w:r>
    </w:p>
    <w:p>
      <w:pPr>
        <w:pStyle w:val="BodyText"/>
      </w:pPr>
      <w:r>
        <w:t xml:space="preserve">o 房地产经纪商</w:t>
      </w:r>
    </w:p>
    <w:p>
      <w:pPr>
        <w:pStyle w:val="BodyText"/>
      </w:pPr>
      <w:r>
        <w:t xml:space="preserve">o 审计师、外部会计师和税务顾问</w:t>
      </w:r>
    </w:p>
    <w:p>
      <w:pPr>
        <w:pStyle w:val="BodyText"/>
      </w:pPr>
      <w:r>
        <w:t xml:space="preserve">o </w:t>
      </w:r>
      <w:r>
        <w:rPr>
          <w:b/>
        </w:rPr>
        <w:t xml:space="preserve">艺术品交易商</w:t>
      </w:r>
    </w:p>
    <w:p>
      <w:pPr>
        <w:pStyle w:val="BodyText"/>
      </w:pPr>
      <w:r>
        <w:t xml:space="preserve">o 托管钱包服务提供商</w:t>
      </w:r>
    </w:p>
    <w:p>
      <w:pPr>
        <w:pStyle w:val="BodyText"/>
      </w:pPr>
      <w:r>
        <w:rPr>
          <w:b/>
        </w:rPr>
        <w:t xml:space="preserve">选项分析:</w:t>
      </w:r>
    </w:p>
    <w:p>
      <w:pPr>
        <w:pStyle w:val="BodyText"/>
      </w:pPr>
      <w:r>
        <w:t xml:space="preserve">A选项错误，2019年负责艺术品市场指南非法律文件，可能是行业自律指引，无强制力。</w:t>
      </w:r>
    </w:p>
    <w:p>
      <w:pPr>
        <w:pStyle w:val="BodyText"/>
      </w:pPr>
      <w:r>
        <w:t xml:space="preserve">B选项错误，FATF 40项建议虽建议监管艺术品市场（建议第22条），但需通过国内法转化（如5AMLD落实该建议）。</w:t>
      </w:r>
    </w:p>
    <w:p>
      <w:pPr>
        <w:pStyle w:val="BodyText"/>
      </w:pPr>
      <w:r>
        <w:t xml:space="preserve">C选项错误，2020年反洗钱法，欧盟层面无此名称法律，各国转化5AMLD的国内法可能用类似名称（如德国《2020年反洗钱法》）。</w:t>
      </w:r>
    </w:p>
    <w:p>
      <w:pPr>
        <w:pStyle w:val="BodyText"/>
      </w:pPr>
      <w:r>
        <w:t xml:space="preserve">D选项正确，</w:t>
      </w:r>
      <w:r>
        <w:rPr>
          <w:b/>
        </w:rPr>
        <w:t xml:space="preserve">5AMLD（2018年通过，2020年实施）首次将艺术品交易商（单笔交易≥10,000欧元）和艺术品仓库纳入"义务实体"，要求向监管机关注册（如各国金融情报机构/FIU）、执行客户尽职调查（CDD）和可疑交易报告（STR） 。风险为本方法是强制艺术品市场参与者根据交易金额、客户背景（如是否涉及PEPs）、艺术品来源（如冲突地区）评估风险。</w:t>
      </w:r>
    </w:p>
    <w:p>
      <w:pPr>
        <w:pStyle w:val="BodyText"/>
      </w:pPr>
      <w:r>
        <w:t xml:space="preserve">93.(多选题)According to the 5th EU Money Laundering Directive, member states</w:t>
      </w:r>
      <w:r>
        <w:t xml:space="preserve"> </w:t>
      </w:r>
      <w:r>
        <w:t xml:space="preserve">require entities to apply enhanced customer due diligence measures with</w:t>
      </w:r>
      <w:r>
        <w:t xml:space="preserve"> </w:t>
      </w:r>
      <w:r>
        <w:t xml:space="preserve">respect to business relationships or transactions involving high-risk</w:t>
      </w:r>
      <w:r>
        <w:t xml:space="preserve"> </w:t>
      </w:r>
      <w:r>
        <w:t xml:space="preserve">third country nationals.Which are included in these requirements?</w:t>
      </w:r>
      <w:r>
        <w:t xml:space="preserve"> </w:t>
      </w:r>
      <w:r>
        <w:t xml:space="preserve">(Choose three.)</w:t>
      </w:r>
    </w:p>
    <w:p>
      <w:pPr>
        <w:pStyle w:val="BodyText"/>
      </w:pPr>
      <w:r>
        <w:t xml:space="preserve">A.Obtaining the approval of senior management for establishing or</w:t>
      </w:r>
      <w:r>
        <w:t xml:space="preserve"> </w:t>
      </w:r>
      <w:r>
        <w:t xml:space="preserve">continuing the business relationship</w:t>
      </w:r>
    </w:p>
    <w:p>
      <w:pPr>
        <w:pStyle w:val="BodyText"/>
      </w:pPr>
      <w:r>
        <w:t xml:space="preserve">B.Obtaining copies of passports for all authorized persons</w:t>
      </w:r>
    </w:p>
    <w:p>
      <w:pPr>
        <w:pStyle w:val="BodyText"/>
      </w:pPr>
      <w:r>
        <w:t xml:space="preserve">C.Establishing and verifying the address of the client</w:t>
      </w:r>
    </w:p>
    <w:p>
      <w:pPr>
        <w:pStyle w:val="BodyText"/>
      </w:pPr>
      <w:r>
        <w:t xml:space="preserve">D.Obtaining information on the reasons for intended or performed</w:t>
      </w:r>
      <w:r>
        <w:t xml:space="preserve"> </w:t>
      </w:r>
      <w:r>
        <w:t xml:space="preserve">transactions</w:t>
      </w:r>
    </w:p>
    <w:p>
      <w:pPr>
        <w:pStyle w:val="BodyText"/>
      </w:pPr>
      <w:r>
        <w:t xml:space="preserve">E.Obtaining tax reference details for the client</w:t>
      </w:r>
    </w:p>
    <w:p>
      <w:pPr>
        <w:pStyle w:val="BodyText"/>
      </w:pPr>
      <w:r>
        <w:t xml:space="preserve">F.Obtaining information on the source of funds and source of wealth of</w:t>
      </w:r>
      <w:r>
        <w:t xml:space="preserve"> </w:t>
      </w:r>
      <w:r>
        <w:t xml:space="preserve">the customer and of the beneficial owner(s)</w:t>
      </w:r>
    </w:p>
    <w:p>
      <w:pPr>
        <w:pStyle w:val="BodyText"/>
      </w:pPr>
      <w:r>
        <w:t xml:space="preserve">答案:A D F</w:t>
      </w:r>
    </w:p>
    <w:p>
      <w:pPr>
        <w:pStyle w:val="BodyText"/>
      </w:pPr>
      <w:r>
        <w:t xml:space="preserve">解析:</w:t>
      </w:r>
    </w:p>
    <w:p>
      <w:pPr>
        <w:pStyle w:val="BodyText"/>
      </w:pPr>
      <w:r>
        <w:rPr>
          <w:b/>
        </w:rPr>
        <w:t xml:space="preserve">具体知识点:</w:t>
      </w:r>
    </w:p>
    <w:p>
      <w:pPr>
        <w:pStyle w:val="BodyText"/>
      </w:pPr>
      <w:r>
        <w:t xml:space="preserve">第5号指令</w:t>
      </w:r>
    </w:p>
    <w:p>
      <w:pPr>
        <w:pStyle w:val="BodyText"/>
      </w:pPr>
      <w:r>
        <w:t xml:space="preserve">第 (EU) 2018/843 号《关于防止利用金融系统进行洗钱和恐怖融资活动》的指令于 2018年7月9日正式生效。第5号指令进一步强化了欧盟反洗钱和反恐融资制度。它关注七大领域:</w:t>
      </w:r>
    </w:p>
    <w:p>
      <w:pPr>
        <w:pStyle w:val="BodyText"/>
      </w:pPr>
      <w:r>
        <w:t xml:space="preserve">o 受益所有人:第 5 号指令规定应能公开访问各国受益所有权（信托除外）登记库。受监管实体应提供"充分、准确、及时"的受益所有人信息。</w:t>
      </w:r>
    </w:p>
    <w:p>
      <w:pPr>
        <w:pStyle w:val="BodyText"/>
      </w:pPr>
      <w:r>
        <w:t xml:space="preserve">o 监管部门之间的合作与信息共享:第 5 号指令强化了欧盟成员国金融监管部门之间的合作与信息共享。</w:t>
      </w:r>
    </w:p>
    <w:p>
      <w:pPr>
        <w:pStyle w:val="BodyText"/>
      </w:pPr>
      <w:r>
        <w:t xml:space="preserve">o 高风险第三国:基于下列各项，加大对高风险第三国的监控:</w:t>
      </w:r>
    </w:p>
    <w:p>
      <w:pPr>
        <w:pStyle w:val="BodyText"/>
      </w:pPr>
      <w:r>
        <w:t xml:space="preserve">o 列入金融行动特别工作组名单和欧盟名单的国家</w:t>
      </w:r>
    </w:p>
    <w:p>
      <w:pPr>
        <w:pStyle w:val="BodyText"/>
      </w:pPr>
      <w:r>
        <w:t xml:space="preserve">o 对更多国家实施自主评估，确定每个国家面临的风险状况和威胁程度，并评估法律框架及其在八个领域的有效应用:</w:t>
      </w:r>
    </w:p>
    <w:p>
      <w:pPr>
        <w:pStyle w:val="BodyText"/>
      </w:pPr>
      <w:r>
        <w:t xml:space="preserve">（1）洗钱和恐怖融资的刑事定罪</w:t>
      </w:r>
    </w:p>
    <w:p>
      <w:pPr>
        <w:pStyle w:val="BodyText"/>
      </w:pPr>
      <w:r>
        <w:t xml:space="preserve">（2）客户尽职调查 (CDD) 要求，记录保存，并报告可疑交易</w:t>
      </w:r>
    </w:p>
    <w:p>
      <w:pPr>
        <w:pStyle w:val="BodyText"/>
      </w:pPr>
      <w:r>
        <w:t xml:space="preserve">（3）特定非金融行业须承担相同的客户尽职调查、记录保存和报告义务。</w:t>
      </w:r>
    </w:p>
    <w:p>
      <w:pPr>
        <w:pStyle w:val="BodyText"/>
      </w:pPr>
      <w:r>
        <w:t xml:space="preserve">（4）制裁应当有效、适当且具有劝戒效果。</w:t>
      </w:r>
    </w:p>
    <w:p>
      <w:pPr>
        <w:pStyle w:val="BodyText"/>
      </w:pPr>
      <w:r>
        <w:t xml:space="preserve">（5）各国必须确保落实有效监督。</w:t>
      </w:r>
    </w:p>
    <w:p>
      <w:pPr>
        <w:pStyle w:val="BodyText"/>
      </w:pPr>
      <w:r>
        <w:t xml:space="preserve">（6）国际合作</w:t>
      </w:r>
    </w:p>
    <w:p>
      <w:pPr>
        <w:pStyle w:val="BodyText"/>
      </w:pPr>
      <w:r>
        <w:t xml:space="preserve">（7）必须提供有关法人实体的受益所有人和法律安排的信息。</w:t>
      </w:r>
    </w:p>
    <w:p>
      <w:pPr>
        <w:pStyle w:val="BodyText"/>
      </w:pPr>
      <w:r>
        <w:t xml:space="preserve">（8）实施有针对性的金融制裁 (UN)，打击恐怖主义。</w:t>
      </w:r>
    </w:p>
    <w:p>
      <w:pPr>
        <w:pStyle w:val="BodyText"/>
      </w:pPr>
      <w:r>
        <w:t xml:space="preserve">第5号指令新增要求，在与高风险国家交易时应当实施简化增强尽职调查，包括:</w:t>
      </w:r>
    </w:p>
    <w:p>
      <w:pPr>
        <w:pStyle w:val="BodyText"/>
      </w:pPr>
      <w:r>
        <w:t xml:space="preserve">o</w:t>
      </w:r>
      <w:r>
        <w:rPr>
          <w:b/>
        </w:rPr>
        <w:t xml:space="preserve">收集有关客户、受益所有人和业务关系性质的补充信息，包括资金来源和财富来源</w:t>
      </w:r>
    </w:p>
    <w:p>
      <w:pPr>
        <w:pStyle w:val="BodyText"/>
      </w:pPr>
      <w:r>
        <w:t xml:space="preserve">o</w:t>
      </w:r>
      <w:r>
        <w:rPr>
          <w:b/>
        </w:rPr>
        <w:t xml:space="preserve">获得高级管理层对业务关系的批准</w:t>
      </w:r>
    </w:p>
    <w:p>
      <w:pPr>
        <w:pStyle w:val="BodyText"/>
      </w:pPr>
      <w:r>
        <w:t xml:space="preserve">o</w:t>
      </w:r>
      <w:r>
        <w:rPr>
          <w:b/>
        </w:rPr>
        <w:t xml:space="preserve">加强对这些实体的监控，包括获取预期交易或已执行交易的原因等相关信息</w:t>
      </w:r>
    </w:p>
    <w:p>
      <w:pPr>
        <w:pStyle w:val="BodyText"/>
      </w:pPr>
      <w:r>
        <w:t xml:space="preserve">o 预付卡:第5号指令降低了预付卡匿名使用的门槛，实体店购物从 250 欧元降至150欧元，而线上购物则降至 50 欧元。</w:t>
      </w:r>
    </w:p>
    <w:p>
      <w:pPr>
        <w:pStyle w:val="BodyText"/>
      </w:pPr>
      <w:r>
        <w:t xml:space="preserve">o 加强对政治公众人物的身份识别:第5号指令公布了从各成员国和经认证的国际组织收集的重要政治公众人物名单，借此引入更高效的方法，力求识别政治公众人物的身份。</w:t>
      </w:r>
    </w:p>
    <w:p>
      <w:pPr>
        <w:pStyle w:val="BodyText"/>
      </w:pPr>
      <w:r>
        <w:t xml:space="preserve">o 扩大须承担反洗钱/反恐融资义务的部门和人员的范围:第5号指令将先前指令的适用范围扩大到以下部门和人员:</w:t>
      </w:r>
    </w:p>
    <w:p>
      <w:pPr>
        <w:pStyle w:val="BodyText"/>
      </w:pPr>
      <w:r>
        <w:t xml:space="preserve">o 房地产经纪商</w:t>
      </w:r>
    </w:p>
    <w:p>
      <w:pPr>
        <w:pStyle w:val="BodyText"/>
      </w:pPr>
      <w:r>
        <w:t xml:space="preserve">o 审计师、外部会计师和税务顾问</w:t>
      </w:r>
    </w:p>
    <w:p>
      <w:pPr>
        <w:pStyle w:val="BodyText"/>
      </w:pPr>
      <w:r>
        <w:rPr>
          <w:b/>
        </w:rPr>
        <w:t xml:space="preserve">选项分析:</w:t>
      </w:r>
    </w:p>
    <w:p>
      <w:pPr>
        <w:pStyle w:val="BodyText"/>
      </w:pPr>
      <w:r>
        <w:t xml:space="preserve">A选项正确，</w:t>
      </w:r>
      <w:r>
        <w:rPr>
          <w:b/>
        </w:rPr>
        <w:t xml:space="preserve">AMLD5第18a(1)(a)条明确要求，必须由高级管理层（如合规主管、董事会）批准与高风险第三国客户建立或维持业务关系。</w:t>
      </w:r>
    </w:p>
    <w:p>
      <w:pPr>
        <w:pStyle w:val="BodyText"/>
      </w:pPr>
      <w:r>
        <w:rPr>
          <w:b/>
        </w:rPr>
        <w:t xml:space="preserve">目的:确保高风险交易受到严格监督。</w:t>
      </w:r>
    </w:p>
    <w:p>
      <w:pPr>
        <w:pStyle w:val="BodyText"/>
      </w:pPr>
      <w:r>
        <w:t xml:space="preserve">B选项错误，超出了AMLD5要求，只需验证 受益所有人（UBO） 的身份，而非所有授权人员。</w:t>
      </w:r>
    </w:p>
    <w:p>
      <w:pPr>
        <w:pStyle w:val="BodyText"/>
      </w:pPr>
      <w:r>
        <w:t xml:space="preserve">C选项错误，验证客户地址属于基础CDD，非EDD特有，地址验证是KYC基本步骤，但AMLD5未将其列为高风险国家的增强措施。</w:t>
      </w:r>
    </w:p>
    <w:p>
      <w:pPr>
        <w:pStyle w:val="BodyText"/>
      </w:pPr>
      <w:r>
        <w:t xml:space="preserve">D选项正确，</w:t>
      </w:r>
      <w:r>
        <w:rPr>
          <w:b/>
        </w:rPr>
        <w:t xml:space="preserve">AMLD5第18a(1)(b)条，必须了解交易目的和资金来源，并验证其合理性。</w:t>
      </w:r>
    </w:p>
    <w:p>
      <w:pPr>
        <w:pStyle w:val="BodyText"/>
      </w:pPr>
      <w:r>
        <w:t xml:space="preserve">F选项正确，</w:t>
      </w:r>
      <w:r>
        <w:rPr>
          <w:b/>
        </w:rPr>
        <w:t xml:space="preserve">AMLD5第18a(1)(c)条，必须收集客户及其受益所有人（UBO）的财富来源证明（如工资单、企业收入、投资收益等）。核心要求是确保资金合法性，防止犯罪所得渗透。</w:t>
      </w:r>
    </w:p>
    <w:p>
      <w:pPr>
        <w:pStyle w:val="BodyText"/>
      </w:pPr>
      <w:r>
        <w:t xml:space="preserve">E选项错误，非AMLD5对高风险第三国的强制EDD要求，税务信息（如税号）是常规CDD内容，但AMLD5未将其列为高风险国家的特殊EDD措施（除非涉及税务透明性审查）。</w:t>
      </w:r>
    </w:p>
    <w:p>
      <w:pPr>
        <w:pStyle w:val="BodyText"/>
      </w:pPr>
      <w:r>
        <w:t xml:space="preserve">94.(多选题)Which are the requirements of the Fifth AML Directive of the</w:t>
      </w:r>
      <w:r>
        <w:t xml:space="preserve"> </w:t>
      </w:r>
      <w:r>
        <w:t xml:space="preserve">European Union (EU)? (Choose two.)</w:t>
      </w:r>
    </w:p>
    <w:p>
      <w:pPr>
        <w:pStyle w:val="BodyText"/>
      </w:pPr>
      <w:r>
        <w:t xml:space="preserve">A.Promoting the record keeping obligations of banks to the maximum</w:t>
      </w:r>
      <w:r>
        <w:t xml:space="preserve"> </w:t>
      </w:r>
      <w:r>
        <w:t xml:space="preserve">amount of data necessary for the purposes of AML/CFT investigations.</w:t>
      </w:r>
    </w:p>
    <w:p>
      <w:pPr>
        <w:pStyle w:val="BodyText"/>
      </w:pPr>
      <w:r>
        <w:t xml:space="preserve">B.Extending AML/CFT rules to entities that provide virtual currency</w:t>
      </w:r>
      <w:r>
        <w:t xml:space="preserve"> </w:t>
      </w:r>
      <w:r>
        <w:t xml:space="preserve">services.</w:t>
      </w:r>
    </w:p>
    <w:p>
      <w:pPr>
        <w:pStyle w:val="BodyText"/>
      </w:pPr>
      <w:r>
        <w:t xml:space="preserve">C.Broadening the criteria for assessing high-risk third countries.</w:t>
      </w:r>
    </w:p>
    <w:p>
      <w:pPr>
        <w:pStyle w:val="BodyText"/>
      </w:pPr>
      <w:r>
        <w:t xml:space="preserve">D.Developing a variant approach in the strategy for the treatment of</w:t>
      </w:r>
      <w:r>
        <w:t xml:space="preserve"> </w:t>
      </w:r>
      <w:r>
        <w:t xml:space="preserve">organized crime and terrorism threats.</w:t>
      </w:r>
    </w:p>
    <w:p>
      <w:pPr>
        <w:pStyle w:val="BodyText"/>
      </w:pPr>
      <w:r>
        <w:t xml:space="preserve">E.Providing information access to Financial Intelligence Units (FIUs)</w:t>
      </w:r>
      <w:r>
        <w:t xml:space="preserve"> </w:t>
      </w:r>
      <w:r>
        <w:t xml:space="preserve">according to the differences in the nature of their functions,</w:t>
      </w:r>
      <w:r>
        <w:t xml:space="preserve"> </w:t>
      </w:r>
      <w:r>
        <w:t xml:space="preserve">competences and powers.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第 5 号指令</w:t>
      </w:r>
    </w:p>
    <w:p>
      <w:pPr>
        <w:pStyle w:val="BodyText"/>
      </w:pPr>
      <w:r>
        <w:t xml:space="preserve">第 (EU) 2018/843 号《关于防止利用金融系统进行洗钱和恐怖融资活动》的指令于2018年7月9日正式生效。第5号指令进一步强化了欧盟反洗钱和反恐融资制度。它关注七大领域:</w:t>
      </w:r>
    </w:p>
    <w:p>
      <w:pPr>
        <w:pStyle w:val="BodyText"/>
      </w:pPr>
      <w:r>
        <w:t xml:space="preserve">①受益所有人:第5号指令规定应能公开访问各国受益所有权（信托除外）登记库。受监管实体应提供"充分、准确、及时"的受益所有人信息。</w:t>
      </w:r>
    </w:p>
    <w:p>
      <w:pPr>
        <w:pStyle w:val="BodyText"/>
      </w:pPr>
      <w:r>
        <w:t xml:space="preserve">②监管部门之间的合作与信息共享:第5号指令强化了欧盟成员国金融监管部门之间的合作与信息共享。</w:t>
      </w:r>
    </w:p>
    <w:p>
      <w:pPr>
        <w:pStyle w:val="BodyText"/>
      </w:pPr>
      <w:r>
        <w:t xml:space="preserve">③</w:t>
      </w:r>
      <w:r>
        <w:rPr>
          <w:b/>
        </w:rPr>
        <w:t xml:space="preserve">高风险第三国:基于下列各项，加大对高风险第三国的监控 :</w:t>
      </w:r>
    </w:p>
    <w:p>
      <w:pPr>
        <w:pStyle w:val="BodyText"/>
      </w:pPr>
      <w:r>
        <w:t xml:space="preserve">(1)列入金融行动特别工作组名单和欧盟名单的国家</w:t>
      </w:r>
    </w:p>
    <w:p>
      <w:pPr>
        <w:pStyle w:val="BodyText"/>
      </w:pPr>
      <w:r>
        <w:t xml:space="preserve">(2)对更多国家实施自主评估，确定每个国家面临的风险状况和威胁程度，并评估法律框架及其在八个领域的有效应用:</w:t>
      </w:r>
    </w:p>
    <w:p>
      <w:pPr>
        <w:pStyle w:val="BodyText"/>
      </w:pPr>
      <w:r>
        <w:t xml:space="preserve">a洗钱和恐怖融资的刑事定罪</w:t>
      </w:r>
    </w:p>
    <w:p>
      <w:pPr>
        <w:pStyle w:val="BodyText"/>
      </w:pPr>
      <w:r>
        <w:t xml:space="preserve">b客户尽职调查(CDD)要求，记录保存，并报告可疑交易</w:t>
      </w:r>
    </w:p>
    <w:p>
      <w:pPr>
        <w:pStyle w:val="BodyText"/>
      </w:pPr>
      <w:r>
        <w:t xml:space="preserve">c特定非金融行业须承担相同的客户尽职调查、记录保存和报告义务。</w:t>
      </w:r>
    </w:p>
    <w:p>
      <w:pPr>
        <w:pStyle w:val="BodyText"/>
      </w:pPr>
      <w:r>
        <w:t xml:space="preserve">d制裁应当有效、适当且具有劝戒效果。</w:t>
      </w:r>
    </w:p>
    <w:p>
      <w:pPr>
        <w:pStyle w:val="BodyText"/>
      </w:pPr>
      <w:r>
        <w:t xml:space="preserve">e各国必须确保落实有效监督。</w:t>
      </w:r>
    </w:p>
    <w:p>
      <w:pPr>
        <w:pStyle w:val="BodyText"/>
      </w:pPr>
      <w:r>
        <w:t xml:space="preserve">f国际合作</w:t>
      </w:r>
    </w:p>
    <w:p>
      <w:pPr>
        <w:pStyle w:val="BodyText"/>
      </w:pPr>
      <w:r>
        <w:t xml:space="preserve">g必须提供有关法人实体的受益所有人和法律安排的信息。</w:t>
      </w:r>
    </w:p>
    <w:p>
      <w:pPr>
        <w:pStyle w:val="BodyText"/>
      </w:pPr>
      <w:r>
        <w:t xml:space="preserve">h.实施有针对性的金融制裁(UN)，打击恐怖主义。</w:t>
      </w:r>
    </w:p>
    <w:p>
      <w:pPr>
        <w:pStyle w:val="BodyText"/>
      </w:pPr>
      <w:r>
        <w:t xml:space="preserve">第5号指令新增要求，在与高风险国家交易时应当实施简化增强尽职调查，包括:</w:t>
      </w:r>
    </w:p>
    <w:p>
      <w:pPr>
        <w:pStyle w:val="BodyText"/>
      </w:pPr>
      <w:r>
        <w:t xml:space="preserve">(1)收集有关客户、受益所有人和业务关系性质的补充信息，包括资金来源和财富来源</w:t>
      </w:r>
    </w:p>
    <w:p>
      <w:pPr>
        <w:pStyle w:val="BodyText"/>
      </w:pPr>
      <w:r>
        <w:t xml:space="preserve">(2)获得高级管理层对业务关系的批准</w:t>
      </w:r>
    </w:p>
    <w:p>
      <w:pPr>
        <w:pStyle w:val="BodyText"/>
      </w:pPr>
      <w:r>
        <w:t xml:space="preserve">(3)加强对这些实体的监控，包括获取预期交易或已执行交易的原因等相关信息</w:t>
      </w:r>
    </w:p>
    <w:p>
      <w:pPr>
        <w:pStyle w:val="BodyText"/>
      </w:pPr>
      <w:r>
        <w:t xml:space="preserve">④预付卡:第5号指令降低了预付卡匿名使用的门槛，实体店购物从250欧元降至150欧元，而线上购物则降至50欧元。</w:t>
      </w:r>
    </w:p>
    <w:p>
      <w:pPr>
        <w:pStyle w:val="BodyText"/>
      </w:pPr>
      <w:r>
        <w:t xml:space="preserve">⑤加强对政治公众人物的身份识别:第5号指令公布了从各成员国和经认证的国际组织收集的重要政治公众人物名单，借此引入更高效的方法，力求识别政治公众人物的身份。</w:t>
      </w:r>
    </w:p>
    <w:p>
      <w:pPr>
        <w:pStyle w:val="BodyText"/>
      </w:pPr>
      <w:r>
        <w:t xml:space="preserve">⑥扩大须承担反洗钱/反恐融资义务的部门和人员的范围:第5号指令将先前指令的适用范围扩大到以下部门和人员:</w:t>
      </w:r>
    </w:p>
    <w:p>
      <w:pPr>
        <w:pStyle w:val="BodyText"/>
      </w:pPr>
      <w:r>
        <w:t xml:space="preserve">(1)房地产经纪商</w:t>
      </w:r>
    </w:p>
    <w:p>
      <w:pPr>
        <w:pStyle w:val="BodyText"/>
      </w:pPr>
      <w:r>
        <w:t xml:space="preserve">(2)审计师、外部会计师和税务顾问反洗钱认证专家</w:t>
      </w:r>
    </w:p>
    <w:p>
      <w:pPr>
        <w:pStyle w:val="BodyText"/>
      </w:pPr>
      <w:r>
        <w:t xml:space="preserve">(3)艺术品交易商</w:t>
      </w:r>
    </w:p>
    <w:p>
      <w:pPr>
        <w:pStyle w:val="BodyText"/>
      </w:pPr>
      <w:r>
        <w:t xml:space="preserve">(4)托管钱包服务提供商</w:t>
      </w:r>
    </w:p>
    <w:p>
      <w:pPr>
        <w:pStyle w:val="BodyText"/>
      </w:pPr>
      <w:r>
        <w:t xml:space="preserve">⑦</w:t>
      </w:r>
      <w:r>
        <w:rPr>
          <w:b/>
        </w:rPr>
        <w:t xml:space="preserve">虚拟货币（如加密货币）与法定货币之间的兑换商需要采取反洗钱/反恐融资控制措施，并需要获得许可或进行注册，同时要接受有关部门的监管和监控。虚拟货币与虚拟货币之间的兑换不属于此类监管范围 。</w:t>
      </w:r>
    </w:p>
    <w:p>
      <w:pPr>
        <w:pStyle w:val="BodyText"/>
      </w:pPr>
      <w:r>
        <w:rPr>
          <w:b/>
        </w:rPr>
        <w:t xml:space="preserve">选项分析:</w:t>
      </w:r>
    </w:p>
    <w:p>
      <w:pPr>
        <w:pStyle w:val="BodyText"/>
      </w:pPr>
      <w:r>
        <w:t xml:space="preserve">A选项错误，4AMLD已规定数据保存5年，5AMLD未扩展。</w:t>
      </w:r>
    </w:p>
    <w:p>
      <w:pPr>
        <w:pStyle w:val="BodyText"/>
      </w:pPr>
      <w:r>
        <w:t xml:space="preserve">D选项错误，属欧盟安全政策，非5AMLD范畴。</w:t>
      </w:r>
    </w:p>
    <w:p>
      <w:pPr>
        <w:pStyle w:val="BodyText"/>
      </w:pPr>
      <w:r>
        <w:t xml:space="preserve">E选项错误，FIU信息共享是6AMLD内容（2020年实施）。</w:t>
      </w:r>
    </w:p>
    <w:p>
      <w:pPr>
        <w:pStyle w:val="BodyText"/>
      </w:pPr>
      <w:r>
        <w:t xml:space="preserve">95.Which statement best describes a key aspect of the AML Directive of</w:t>
      </w:r>
      <w:r>
        <w:t xml:space="preserve"> </w:t>
      </w:r>
      <w:r>
        <w:t xml:space="preserve">the EU regarding business relationships and transactions with high-risk</w:t>
      </w:r>
      <w:r>
        <w:t xml:space="preserve"> </w:t>
      </w:r>
      <w:r>
        <w:t xml:space="preserve">third countries?</w:t>
      </w:r>
    </w:p>
    <w:p>
      <w:pPr>
        <w:pStyle w:val="BodyText"/>
      </w:pPr>
      <w:r>
        <w:t xml:space="preserve">A.Obliged entities should voluntarily consider the implementation of</w:t>
      </w:r>
      <w:r>
        <w:t xml:space="preserve"> </w:t>
      </w:r>
      <w:r>
        <w:t xml:space="preserve">increased external audit requirements for branches and subsidiaries</w:t>
      </w:r>
      <w:r>
        <w:t xml:space="preserve"> </w:t>
      </w:r>
      <w:r>
        <w:t xml:space="preserve">located in high-risk countries.</w:t>
      </w:r>
    </w:p>
    <w:p>
      <w:pPr>
        <w:pStyle w:val="BodyText"/>
      </w:pPr>
      <w:r>
        <w:t xml:space="preserve">B.Obliged entities, in accordance with the member state regulations,</w:t>
      </w:r>
      <w:r>
        <w:t xml:space="preserve"> </w:t>
      </w:r>
      <w:r>
        <w:t xml:space="preserve">should determine at a national level the measures that can be used for</w:t>
      </w:r>
      <w:r>
        <w:t xml:space="preserve"> </w:t>
      </w:r>
      <w:r>
        <w:t xml:space="preserve">enhanced due diligence.</w:t>
      </w:r>
    </w:p>
    <w:p>
      <w:pPr>
        <w:pStyle w:val="BodyText"/>
      </w:pPr>
      <w:r>
        <w:t xml:space="preserve">C.Obliged entities should implement additional mitigating measures</w:t>
      </w:r>
      <w:r>
        <w:t xml:space="preserve"> </w:t>
      </w:r>
      <w:r>
        <w:t xml:space="preserve">complementary to the enhanced customer due diligence procedures, in</w:t>
      </w:r>
      <w:r>
        <w:t xml:space="preserve"> </w:t>
      </w:r>
      <w:r>
        <w:t xml:space="preserve">accordance with a risk based approach.</w:t>
      </w:r>
    </w:p>
    <w:p>
      <w:pPr>
        <w:pStyle w:val="BodyText"/>
      </w:pPr>
      <w:r>
        <w:t xml:space="preserve">D.Obliged entities should not take into account specific circumstances</w:t>
      </w:r>
      <w:r>
        <w:t xml:space="preserve"> </w:t>
      </w:r>
      <w:r>
        <w:t xml:space="preserve">when performing enhanced due diligence measures.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第5号指令</w:t>
      </w:r>
    </w:p>
    <w:p>
      <w:pPr>
        <w:pStyle w:val="BodyText"/>
      </w:pPr>
      <w:r>
        <w:rPr>
          <w:b/>
        </w:rPr>
        <w:t xml:space="preserve">第 5 号指令新增要求，在与高风险国家交易时应当实施简化增强尽职调查</w:t>
      </w:r>
      <w:r>
        <w:t xml:space="preserve">，包括:</w:t>
      </w:r>
    </w:p>
    <w:p>
      <w:pPr>
        <w:pStyle w:val="BodyText"/>
      </w:pPr>
      <w:r>
        <w:t xml:space="preserve">o 收集有关客户、受益所有人和业务关系性质的补充信息，包括资金来源和财富来源</w:t>
      </w:r>
    </w:p>
    <w:p>
      <w:pPr>
        <w:pStyle w:val="BodyText"/>
      </w:pPr>
      <w:r>
        <w:t xml:space="preserve">o 获得高级管理层对业务关系的批准</w:t>
      </w:r>
    </w:p>
    <w:p>
      <w:pPr>
        <w:pStyle w:val="BodyText"/>
      </w:pPr>
      <w:r>
        <w:t xml:space="preserve">o 加强对这些实体的监控，包括获取预期交易或已执行交易的原因等相关信息</w:t>
      </w:r>
    </w:p>
    <w:p>
      <w:pPr>
        <w:pStyle w:val="BodyText"/>
      </w:pPr>
      <w:r>
        <w:rPr>
          <w:b/>
        </w:rPr>
        <w:t xml:space="preserve">选项分析:</w:t>
      </w:r>
    </w:p>
    <w:p>
      <w:pPr>
        <w:pStyle w:val="BodyText"/>
      </w:pPr>
      <w:r>
        <w:t xml:space="preserve">A选项错误，"自愿考虑"错误，AMLD对高风险国家是强制性EDD（非自愿）。</w:t>
      </w:r>
    </w:p>
    <w:p>
      <w:pPr>
        <w:pStyle w:val="BodyText"/>
      </w:pPr>
      <w:r>
        <w:t xml:space="preserve">B选项错误，措施由欧盟统一规定（如委员会高风险国家名单），成员国无权自行决定。</w:t>
      </w:r>
    </w:p>
    <w:p>
      <w:pPr>
        <w:pStyle w:val="BodyText"/>
      </w:pPr>
      <w:r>
        <w:t xml:space="preserve">C选项正确，</w:t>
      </w:r>
      <w:r>
        <w:rPr>
          <w:b/>
        </w:rPr>
        <w:t xml:space="preserve">符合AMLD对高风险国家的EDD要求（如第4/5号指令）。强调"风险为本"的灵活性，允许成员国根据交易类型、客户背景等调整措施。</w:t>
      </w:r>
    </w:p>
    <w:p>
      <w:pPr>
        <w:pStyle w:val="BodyText"/>
      </w:pPr>
      <w:r>
        <w:t xml:space="preserve">D选项错误，直接违反AMLD的"风险为本"原则，EDD必须考虑具体情况（如客户性质、交易模式）。</w:t>
      </w:r>
    </w:p>
    <w:p>
      <w:pPr>
        <w:pStyle w:val="BodyText"/>
      </w:pPr>
      <w:r>
        <w:t xml:space="preserve">96.(多选题)The EU's 6th Anti-Money Laundering Directive （6AMLD）:</w:t>
      </w:r>
    </w:p>
    <w:p>
      <w:pPr>
        <w:pStyle w:val="BodyText"/>
      </w:pPr>
      <w:r>
        <w:t xml:space="preserve">A.Extended AML oversight to crowdfunding platforms and professional</w:t>
      </w:r>
      <w:r>
        <w:t xml:space="preserve"> </w:t>
      </w:r>
      <w:r>
        <w:t xml:space="preserve">football clubs.</w:t>
      </w:r>
    </w:p>
    <w:p>
      <w:pPr>
        <w:pStyle w:val="BodyText"/>
      </w:pPr>
      <w:r>
        <w:t xml:space="preserve">B.Eliminated the requirement for the European Commission to conduct a</w:t>
      </w:r>
      <w:r>
        <w:t xml:space="preserve"> </w:t>
      </w:r>
      <w:r>
        <w:t xml:space="preserve">risk assessment.</w:t>
      </w:r>
    </w:p>
    <w:p>
      <w:pPr>
        <w:pStyle w:val="BodyText"/>
      </w:pPr>
      <w:r>
        <w:t xml:space="preserve">C.Created a central EU watchdog to combat money laundering.</w:t>
      </w:r>
    </w:p>
    <w:p>
      <w:pPr>
        <w:pStyle w:val="BodyText"/>
      </w:pPr>
      <w:r>
        <w:t xml:space="preserve">D.Strengthened provisions relating to the accuracy of data submitted to</w:t>
      </w:r>
      <w:r>
        <w:t xml:space="preserve"> </w:t>
      </w:r>
      <w:r>
        <w:t xml:space="preserve">central beneficial ownership registries.</w:t>
      </w:r>
    </w:p>
    <w:p>
      <w:pPr>
        <w:pStyle w:val="BodyText"/>
      </w:pPr>
      <w:r>
        <w:t xml:space="preserve">答案:C 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第6号指令</w:t>
      </w:r>
    </w:p>
    <w:p>
      <w:pPr>
        <w:pStyle w:val="BodyText"/>
      </w:pPr>
      <w:r>
        <w:br/>
      </w:r>
    </w:p>
    <w:p>
      <w:pPr>
        <w:pStyle w:val="BodyText"/>
      </w:pPr>
      <w:r>
        <w:rPr>
          <w:b/>
        </w:rPr>
        <w:t xml:space="preserve">选项分析:</w:t>
      </w:r>
    </w:p>
    <w:p>
      <w:pPr>
        <w:pStyle w:val="BodyText"/>
      </w:pPr>
      <w:r>
        <w:t xml:space="preserve">A选项错误。6AMLD 未新增监管行业，此类扩展是5AMLD的内容（如虚拟货币、艺术品交易商）。</w:t>
      </w:r>
    </w:p>
    <w:p>
      <w:pPr>
        <w:pStyle w:val="BodyText"/>
      </w:pPr>
      <w:r>
        <w:t xml:space="preserve">B选项错误。6AMLD 未取消风险评估义务，反而强化了成员国对高风险领域的监管责任。</w:t>
      </w:r>
    </w:p>
    <w:p>
      <w:pPr>
        <w:pStyle w:val="BodyText"/>
      </w:pPr>
      <w:r>
        <w:t xml:space="preserve">C选项正确，最新版中文教材V6.51中“第6号指令”进行了根本性变化。它不再仅仅指代2018年通过、主要协调刑法的《第(EU) 2018/1673号指令》（即V6.5版教材的6AMLD）。相反，更新后的6AMLD为一个正在立法进程中、旨在彻底改革欧盟反洗钱监管体系的“全新框架”。这个新框架的核心目标之一就是“</w:t>
      </w:r>
      <w:r>
        <w:rPr>
          <w:b/>
        </w:rPr>
        <w:t xml:space="preserve">建立一个中央机构，即欧盟反洗钱局（AMLA），负责监督所有反洗钱和反恐融资监管工作</w:t>
      </w:r>
      <w:r>
        <w:t xml:space="preserve">”。</w:t>
      </w:r>
    </w:p>
    <w:p>
      <w:pPr>
        <w:pStyle w:val="BodyText"/>
      </w:pPr>
      <w:r>
        <w:t xml:space="preserve">D选项正确，</w:t>
      </w:r>
      <w:r>
        <w:rPr>
          <w:b/>
        </w:rPr>
        <w:t xml:space="preserve">6AMLD 明确要求成员国确保中央实益所有权登记处（UBO Register）的数据准确、最新且可验证，以增强透明度，打击匿名壳公司洗钱。是6AMLD的核心措施之一，旨在弥补此前指令（如5AMLD）的执行漏洞 。</w:t>
      </w:r>
    </w:p>
    <w:p>
      <w:pPr>
        <w:pStyle w:val="BodyText"/>
      </w:pPr>
      <w:r>
        <w:br/>
      </w:r>
    </w:p>
    <w:p>
      <w:pPr>
        <w:pStyle w:val="BodyText"/>
      </w:pPr>
      <w:r>
        <w:t xml:space="preserve">97.In the international cooperation against money laundering,</w:t>
      </w:r>
      <w:r>
        <w:t xml:space="preserve"> </w:t>
      </w:r>
      <w:r>
        <w:t xml:space="preserve">"reciprocal right" refers to:</w:t>
      </w:r>
    </w:p>
    <w:p>
      <w:pPr>
        <w:pStyle w:val="BodyText"/>
      </w:pPr>
      <w:r>
        <w:t xml:space="preserve">A.A legal principle that allows a financial institution to share</w:t>
      </w:r>
      <w:r>
        <w:t xml:space="preserve"> </w:t>
      </w:r>
      <w:r>
        <w:t xml:space="preserve">customer information with other financial institutions when referring</w:t>
      </w:r>
      <w:r>
        <w:t xml:space="preserve"> </w:t>
      </w:r>
      <w:r>
        <w:t xml:space="preserve">customers to them.</w:t>
      </w:r>
    </w:p>
    <w:p>
      <w:pPr>
        <w:pStyle w:val="BodyText"/>
      </w:pPr>
      <w:r>
        <w:t xml:space="preserve">B.a provision of the Basel Committee allows well-regulated financial</w:t>
      </w:r>
      <w:r>
        <w:t xml:space="preserve"> </w:t>
      </w:r>
      <w:r>
        <w:t xml:space="preserve">institutions in other member countries of the Committee to operate in</w:t>
      </w:r>
      <w:r>
        <w:t xml:space="preserve"> </w:t>
      </w:r>
      <w:r>
        <w:t xml:space="preserve">another country with the same rights without additional supervision.</w:t>
      </w:r>
    </w:p>
    <w:p>
      <w:pPr>
        <w:pStyle w:val="BodyText"/>
      </w:pPr>
      <w:r>
        <w:t xml:space="preserve">C.A right to entrust the prosecution of a money laundering case to</w:t>
      </w:r>
      <w:r>
        <w:t xml:space="preserve"> </w:t>
      </w:r>
      <w:r>
        <w:t xml:space="preserve">another member state that has launched an investigation into the same</w:t>
      </w:r>
      <w:r>
        <w:t xml:space="preserve"> </w:t>
      </w:r>
      <w:r>
        <w:t xml:space="preserve">case.</w:t>
      </w:r>
    </w:p>
    <w:p>
      <w:pPr>
        <w:pStyle w:val="BodyText"/>
      </w:pPr>
      <w:r>
        <w:t xml:space="preserve">D.a national legal principle that allows its authorities to cooperate</w:t>
      </w:r>
      <w:r>
        <w:t xml:space="preserve"> </w:t>
      </w:r>
      <w:r>
        <w:t xml:space="preserve">with those of other countries within the scope permitted by law.</w:t>
      </w:r>
    </w:p>
    <w:p>
      <w:pPr>
        <w:pStyle w:val="BodyText"/>
      </w:pPr>
      <w:r>
        <w:t xml:space="preserve">答案:D</w:t>
      </w:r>
    </w:p>
    <w:p>
      <w:pPr>
        <w:pStyle w:val="BodyText"/>
      </w:pPr>
      <w:r>
        <w:t xml:space="preserve">解析:具体知识点:</w:t>
      </w:r>
    </w:p>
    <w:p>
      <w:pPr>
        <w:pStyle w:val="BodyText"/>
      </w:pPr>
      <w:r>
        <w:t xml:space="preserve">金融行动特别工作组类区域性组织以及金融行动特别工作组和准成员</w:t>
      </w:r>
    </w:p>
    <w:p>
      <w:pPr>
        <w:pStyle w:val="BodyText"/>
      </w:pPr>
      <w:r>
        <w:t xml:space="preserve">互惠:金融行动特别工作组与类区域性组织的工作基础是（互相、共同或普遍）认同各组织的工作</w:t>
      </w:r>
      <w:r>
        <w:t xml:space="preserve"> </w:t>
      </w:r>
      <w:r>
        <w:t xml:space="preserve">，这意味着二者采取相似的机制，因而可有效参与彼此的活动。</w:t>
      </w:r>
    </w:p>
    <w:p>
      <w:pPr>
        <w:pStyle w:val="BodyText"/>
      </w:pPr>
      <w:r>
        <w:t xml:space="preserve">选项分析:</w:t>
      </w:r>
    </w:p>
    <w:p>
      <w:pPr>
        <w:pStyle w:val="BodyText"/>
      </w:pPr>
      <w:r>
        <w:t xml:space="preserve">A选项错误，描述的是"客户引介"（Referral）或"信息共享协议"，属于金融机构间的商业安排，与国际合作中的"互惠权"无关。</w:t>
      </w:r>
    </w:p>
    <w:p>
      <w:pPr>
        <w:pStyle w:val="BodyText"/>
      </w:pPr>
      <w:r>
        <w:t xml:space="preserve">B选项错误，巴塞尔委员会的监管互认（如"通行证"原则）针对的是银行业市场准入，而非反洗钱国际合作。</w:t>
      </w:r>
    </w:p>
    <w:p>
      <w:pPr>
        <w:pStyle w:val="BodyText"/>
      </w:pPr>
      <w:r>
        <w:t xml:space="preserve">C选项错误，将案件起诉委由他国办理属于"司法委托"或"案件转移"，需通过双边条约（如《联合国反腐败公约》）具体约定，并非"互惠权"的直接定义。</w:t>
      </w:r>
    </w:p>
    <w:p>
      <w:pPr>
        <w:pStyle w:val="BodyText"/>
      </w:pPr>
      <w:r>
        <w:t xml:space="preserve">D选项正确，"互惠权"（Reciprocity）在国际反洗钱合作中，指的是国家之间基于相互承认和对等的原则，在法律框架内开展司法与执法合作，具体包括:信息共享:如金融情报机构（FIU）之间交换可疑交易报告（STR）、联合调查:跨境洗钱案件的分工协作、资产追回:一国协助另一国冻结或没收犯罪所得。核心是"对等互惠"，即合作需符合双方国内法且权利义务平等。</w:t>
      </w:r>
    </w:p>
    <w:p>
      <w:pPr>
        <w:pStyle w:val="BodyText"/>
      </w:pPr>
      <w:r>
        <w:t xml:space="preserve">98.What is the main feature of the FATF regional style institutions in</w:t>
      </w:r>
      <w:r>
        <w:t xml:space="preserve"> </w:t>
      </w:r>
      <w:r>
        <w:t xml:space="preserve">combating money laundering/terrorist financing?</w:t>
      </w:r>
    </w:p>
    <w:p>
      <w:pPr>
        <w:pStyle w:val="BodyText"/>
      </w:pPr>
      <w:r>
        <w:t xml:space="preserve">A.emphasizing regional cooperation among member states.</w:t>
      </w:r>
    </w:p>
    <w:p>
      <w:pPr>
        <w:pStyle w:val="BodyText"/>
      </w:pPr>
      <w:r>
        <w:t xml:space="preserve">B.Implementing regional mutual evaluation procedures.</w:t>
      </w:r>
    </w:p>
    <w:p>
      <w:pPr>
        <w:pStyle w:val="BodyText"/>
      </w:pPr>
      <w:r>
        <w:t xml:space="preserve">C.instruct each member state to translate FATF's recommendations into law.</w:t>
      </w:r>
    </w:p>
    <w:p>
      <w:pPr>
        <w:pStyle w:val="BodyText"/>
      </w:pPr>
      <w:r>
        <w:t xml:space="preserve">D.Make FATF standards specific to each region.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 相互评估 和后续进程。</w:t>
      </w:r>
    </w:p>
    <w:p>
      <w:pPr>
        <w:pStyle w:val="BodyText"/>
      </w:pPr>
      <w:r>
        <w:rPr>
          <w:b/>
        </w:rPr>
        <w:t xml:space="preserve">选项分析:</w:t>
      </w:r>
    </w:p>
    <w:p>
      <w:pPr>
        <w:pStyle w:val="BodyText"/>
      </w:pPr>
      <w:r>
        <w:t xml:space="preserve">A选项错误，虽然区域合作重要，但这是所有国际组织的共同特点，并非FATF区域机构的主要独特职能。</w:t>
      </w:r>
    </w:p>
    <w:p>
      <w:pPr>
        <w:pStyle w:val="BodyText"/>
      </w:pPr>
      <w:r>
        <w:t xml:space="preserve">C选项错误，FATF及其区域机构 不直接"指示" 成员国立法，而是通过评估和压力促使合规。</w:t>
      </w:r>
    </w:p>
    <w:p>
      <w:pPr>
        <w:pStyle w:val="BodyText"/>
      </w:pPr>
      <w:r>
        <w:t xml:space="preserve">D选项错误，区域机构 推广FATF全球标准，而非制定地区性标准（可能因地制宜执行，但核心标准不变）。</w:t>
      </w:r>
    </w:p>
    <w:p>
      <w:pPr>
        <w:pStyle w:val="BodyText"/>
      </w:pPr>
      <w:r>
        <w:t xml:space="preserve">99.(多选题)How does the Asian/Pacific Financial Action Task Force (FATF)-Style</w:t>
      </w:r>
      <w:r>
        <w:t xml:space="preserve"> </w:t>
      </w:r>
      <w:r>
        <w:t xml:space="preserve">Regional Body help its members implement recommendations from the FATF?</w:t>
      </w:r>
      <w:r>
        <w:t xml:space="preserve"> </w:t>
      </w:r>
      <w:r>
        <w:t xml:space="preserve">(Choose two.)</w:t>
      </w:r>
    </w:p>
    <w:p>
      <w:pPr>
        <w:pStyle w:val="BodyText"/>
      </w:pPr>
      <w:r>
        <w:t xml:space="preserve">A.Promotes laws that allow judicial challenges to seizure orders by an</w:t>
      </w:r>
      <w:r>
        <w:t xml:space="preserve"> </w:t>
      </w:r>
      <w:r>
        <w:t xml:space="preserve">administrative body</w:t>
      </w:r>
    </w:p>
    <w:p>
      <w:pPr>
        <w:pStyle w:val="BodyText"/>
      </w:pPr>
      <w:r>
        <w:t xml:space="preserve">B.Requires members to maintain lists of regional money laundering and</w:t>
      </w:r>
      <w:r>
        <w:t xml:space="preserve"> </w:t>
      </w:r>
      <w:r>
        <w:t xml:space="preserve">terrorists financing issues relevant to their region</w:t>
      </w:r>
    </w:p>
    <w:p>
      <w:pPr>
        <w:pStyle w:val="BodyText"/>
      </w:pPr>
      <w:r>
        <w:t xml:space="preserve">C.Encourages cooperative AML efforts in the region</w:t>
      </w:r>
    </w:p>
    <w:p>
      <w:pPr>
        <w:pStyle w:val="BodyText"/>
      </w:pPr>
      <w:r>
        <w:t xml:space="preserve">D.Facilitates the adoption and implementation of internationally</w:t>
      </w:r>
      <w:r>
        <w:t xml:space="preserve"> </w:t>
      </w:r>
      <w:r>
        <w:t xml:space="preserve">accepted AML measures by member jurisdictions</w:t>
      </w:r>
    </w:p>
    <w:p>
      <w:pPr>
        <w:pStyle w:val="BodyText"/>
      </w:pPr>
      <w:r>
        <w:t xml:space="preserve">E.Endorsed regulations that define money laundering based on the model</w:t>
      </w:r>
      <w:r>
        <w:t xml:space="preserve"> </w:t>
      </w:r>
      <w:r>
        <w:t xml:space="preserve">laws issued by the respective member states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w:t>
      </w:r>
      <w:r>
        <w:rPr>
          <w:b/>
        </w:rPr>
        <w:t xml:space="preserve">金融行动特别工作组类区域性组织发挥着不可或缺的作用，负责识别和满足个别成员国可能需要的反洗钱/反恐融资技术协助</w:t>
      </w:r>
      <w:r>
        <w:t xml:space="preserve">。金融行动特别工作组类区域性组织为其成员协调技术协助，还提供相互评估和后续进程。</w:t>
      </w:r>
    </w:p>
    <w:p>
      <w:pPr>
        <w:pStyle w:val="BodyText"/>
      </w:pPr>
      <w:r>
        <w:rPr>
          <w:b/>
        </w:rPr>
        <w:t xml:space="preserve">选项分析:</w:t>
      </w:r>
    </w:p>
    <w:p>
      <w:pPr>
        <w:pStyle w:val="BodyText"/>
      </w:pPr>
      <w:r>
        <w:t xml:space="preserve">A选项错误，属于国内司法程序，不是APG的核心职能。</w:t>
      </w:r>
    </w:p>
    <w:p>
      <w:pPr>
        <w:pStyle w:val="BodyText"/>
      </w:pPr>
      <w:r>
        <w:t xml:space="preserve">B选项错误，APG关注FATF全球标准，而非单独维护区域风险清单。</w:t>
      </w:r>
    </w:p>
    <w:p>
      <w:pPr>
        <w:pStyle w:val="BodyText"/>
      </w:pPr>
      <w:r>
        <w:t xml:space="preserve">E选项错误，APG不制定或认可成员国法律，而是推动符合FATF标准的立法。</w:t>
      </w:r>
    </w:p>
    <w:p>
      <w:pPr>
        <w:pStyle w:val="BodyText"/>
      </w:pPr>
      <w:r>
        <w:t xml:space="preserve">100.Which is a key role of FATF-Style Regional Bodies (FSRBs)?</w:t>
      </w:r>
    </w:p>
    <w:p>
      <w:pPr>
        <w:pStyle w:val="BodyText"/>
      </w:pPr>
      <w:r>
        <w:t xml:space="preserve">A.Support the system of mutual evaluation</w:t>
      </w:r>
    </w:p>
    <w:p>
      <w:pPr>
        <w:pStyle w:val="BodyText"/>
      </w:pPr>
      <w:r>
        <w:t xml:space="preserve">B.Setting regional standards for combatting money laundering</w:t>
      </w:r>
    </w:p>
    <w:p>
      <w:pPr>
        <w:pStyle w:val="BodyText"/>
      </w:pPr>
      <w:r>
        <w:t xml:space="preserve">C.Bring additional terrorist financing laws into action in the region</w:t>
      </w:r>
    </w:p>
    <w:p>
      <w:pPr>
        <w:pStyle w:val="BodyText"/>
      </w:pPr>
      <w:r>
        <w:t xml:space="preserve">D.Enforce the specific FATF laws in the region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 相互评估 和后续进程。</w:t>
      </w:r>
    </w:p>
    <w:p>
      <w:pPr>
        <w:pStyle w:val="BodyText"/>
      </w:pPr>
      <w:r>
        <w:rPr>
          <w:b/>
        </w:rPr>
        <w:t xml:space="preserve">选项分析:</w:t>
      </w:r>
    </w:p>
    <w:p>
      <w:pPr>
        <w:pStyle w:val="BodyText"/>
      </w:pPr>
      <w:r>
        <w:t xml:space="preserve">A选项正确，</w:t>
      </w:r>
      <w:r>
        <w:rPr>
          <w:b/>
        </w:rPr>
        <w:t xml:space="preserve">FSRB 的关键作用之一是支持FATF的相互评估（Mutual Evaluation）机制，即对成员国进行AML/CFT合规性评估，确保其符合FATF 40项建议。FSRB 通常负责本地区的评估工作，帮助成员国改进AML/CFT体系，并向FATF报告进展。</w:t>
      </w:r>
    </w:p>
    <w:p>
      <w:pPr>
        <w:pStyle w:val="BodyText"/>
      </w:pPr>
      <w:r>
        <w:t xml:space="preserve">B选项错误，FSRB 的主要任务是推广FATF标准，而非独立制定区域标准。它们可能根据地区情况提供指导，但核心标准仍由FATF制定。</w:t>
      </w:r>
    </w:p>
    <w:p>
      <w:pPr>
        <w:pStyle w:val="BodyText"/>
      </w:pPr>
      <w:r>
        <w:t xml:space="preserve">C选项错误，FSRB 不直接立法，而是促进各国遵守FATF的CFT标准，立法权仍归各国政府。</w:t>
      </w:r>
    </w:p>
    <w:p>
      <w:pPr>
        <w:pStyle w:val="BodyText"/>
      </w:pPr>
      <w:r>
        <w:t xml:space="preserve">D选项错误，FSRB 没有执法权，不能强制执行FATF标准，而是通过评估、培训和协调推动合规。</w:t>
      </w:r>
    </w:p>
    <w:p>
      <w:pPr>
        <w:pStyle w:val="BodyText"/>
      </w:pPr>
      <w:r>
        <w:t xml:space="preserve">101.How does the Financial Action Task Force (FATF) measure the</w:t>
      </w:r>
      <w:r>
        <w:t xml:space="preserve"> </w:t>
      </w:r>
      <w:r>
        <w:t xml:space="preserve">effectiveness of a country in combating money laundering and terrorist</w:t>
      </w:r>
      <w:r>
        <w:t xml:space="preserve"> </w:t>
      </w:r>
      <w:r>
        <w:t xml:space="preserve">financing?</w:t>
      </w:r>
    </w:p>
    <w:p>
      <w:pPr>
        <w:pStyle w:val="BodyText"/>
      </w:pPr>
      <w:r>
        <w:t xml:space="preserve">A.Mutual evaluation</w:t>
      </w:r>
    </w:p>
    <w:p>
      <w:pPr>
        <w:pStyle w:val="BodyText"/>
      </w:pPr>
      <w:r>
        <w:t xml:space="preserve">B.A series of internal audits and then report to FATF.</w:t>
      </w:r>
    </w:p>
    <w:p>
      <w:pPr>
        <w:pStyle w:val="BodyText"/>
      </w:pPr>
      <w:r>
        <w:t xml:space="preserve">C.basel committee</w:t>
      </w:r>
    </w:p>
    <w:p>
      <w:pPr>
        <w:pStyle w:val="BodyText"/>
      </w:pPr>
      <w:r>
        <w:t xml:space="preserve">D.FATF evaluation committee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 相互评估 和后续进程。</w:t>
      </w:r>
    </w:p>
    <w:p>
      <w:pPr>
        <w:pStyle w:val="BodyText"/>
      </w:pPr>
      <w:r>
        <w:rPr>
          <w:b/>
        </w:rPr>
        <w:t xml:space="preserve">选项分析:</w:t>
      </w:r>
    </w:p>
    <w:p>
      <w:pPr>
        <w:pStyle w:val="BodyText"/>
      </w:pPr>
      <w:r>
        <w:t xml:space="preserve">B选项错误，FATF不依赖被评估国自查报告（避免粉饰）。</w:t>
      </w:r>
    </w:p>
    <w:p>
      <w:pPr>
        <w:pStyle w:val="BodyText"/>
      </w:pPr>
      <w:r>
        <w:t xml:space="preserve">C选项错误，该机构专注银行监管（如资本充足率），与AML评估无关。</w:t>
      </w:r>
    </w:p>
    <w:p>
      <w:pPr>
        <w:pStyle w:val="BodyText"/>
      </w:pPr>
      <w:r>
        <w:t xml:space="preserve">D选项错误，FATF无此常设机构，评估由临时专家小组执行。</w:t>
      </w:r>
    </w:p>
    <w:p>
      <w:pPr>
        <w:pStyle w:val="BodyText"/>
      </w:pPr>
      <w:r>
        <w:t xml:space="preserve">102.(多选题)Which are primary purposes of Financial Action Task Force</w:t>
      </w:r>
      <w:r>
        <w:t xml:space="preserve"> </w:t>
      </w:r>
      <w:r>
        <w:t xml:space="preserve">(FATF)-Style Regional Bodies? (Choose two.)</w:t>
      </w:r>
    </w:p>
    <w:p>
      <w:pPr>
        <w:pStyle w:val="BodyText"/>
      </w:pPr>
      <w:r>
        <w:t xml:space="preserve">A.Imposing special measures for non-cooperative jurisdictions</w:t>
      </w:r>
    </w:p>
    <w:p>
      <w:pPr>
        <w:pStyle w:val="BodyText"/>
      </w:pPr>
      <w:r>
        <w:t xml:space="preserve">B.Providing expertise and input in FATF policy-making</w:t>
      </w:r>
    </w:p>
    <w:p>
      <w:pPr>
        <w:pStyle w:val="BodyText"/>
      </w:pPr>
      <w:r>
        <w:t xml:space="preserve">C.Providing due diligence for foreign correspondent banks</w:t>
      </w:r>
    </w:p>
    <w:p>
      <w:pPr>
        <w:pStyle w:val="BodyText"/>
      </w:pPr>
      <w:r>
        <w:t xml:space="preserve">D.Promoting effective implementation of FATF recommendations</w:t>
      </w:r>
    </w:p>
    <w:p>
      <w:pPr>
        <w:pStyle w:val="BodyText"/>
      </w:pPr>
      <w:r>
        <w:t xml:space="preserve">E.Acting as a prudential regulatory body for financial institutions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职责:</w:t>
      </w:r>
      <w:r>
        <w:rPr>
          <w:b/>
        </w:rPr>
        <w:t xml:space="preserve">金融行动特别工作组和金融行动特别工作组类区域性组织 帮助司法管辖区落实金融行动特别工作组的标准。</w:t>
      </w:r>
      <w:r>
        <w:t xml:space="preserve">金融行动特别工作组类区域性组织发挥着不可或缺的作用，负责识别和满足个别成员国可能需要的反洗钱/反恐融资技术协助。</w:t>
      </w:r>
      <w:r>
        <w:rPr>
          <w:b/>
        </w:rPr>
        <w:t xml:space="preserve">金融行动特别工作组类区域性组织为其成员协调技术协助，还提供相互评估和后续进程 。</w:t>
      </w:r>
    </w:p>
    <w:p>
      <w:pPr>
        <w:pStyle w:val="BodyText"/>
      </w:pPr>
      <w:r>
        <w:rPr>
          <w:b/>
        </w:rPr>
        <w:t xml:space="preserve">选项分析:</w:t>
      </w:r>
    </w:p>
    <w:p>
      <w:pPr>
        <w:pStyle w:val="BodyText"/>
      </w:pPr>
      <w:r>
        <w:t xml:space="preserve">A选项错误，这是FATF全体会议的专属权力，区域机构仅有建议权。</w:t>
      </w:r>
    </w:p>
    <w:p>
      <w:pPr>
        <w:pStyle w:val="BodyText"/>
      </w:pPr>
      <w:r>
        <w:t xml:space="preserve">C选项错误，属于金融机构的合规义务，非区域组织的职能。</w:t>
      </w:r>
    </w:p>
    <w:p>
      <w:pPr>
        <w:pStyle w:val="BodyText"/>
      </w:pPr>
      <w:r>
        <w:t xml:space="preserve">E选项错误，由各国金融监管当局负责，区域机构不承担微观监管职能。</w:t>
      </w:r>
    </w:p>
    <w:p>
      <w:pPr>
        <w:pStyle w:val="BodyText"/>
      </w:pPr>
      <w:r>
        <w:t xml:space="preserve">103.Which is a goal of Financial Action Task Force Regional- Style</w:t>
      </w:r>
      <w:r>
        <w:t xml:space="preserve"> </w:t>
      </w:r>
      <w:r>
        <w:t xml:space="preserve">Bodies?</w:t>
      </w:r>
    </w:p>
    <w:p>
      <w:pPr>
        <w:pStyle w:val="BodyText"/>
      </w:pPr>
      <w:r>
        <w:t xml:space="preserve">A.Analyzing new or developing methods in which criminals or terrorists</w:t>
      </w:r>
      <w:r>
        <w:t xml:space="preserve"> </w:t>
      </w:r>
      <w:r>
        <w:t xml:space="preserve">abuse the financial system in their region</w:t>
      </w:r>
    </w:p>
    <w:p>
      <w:pPr>
        <w:pStyle w:val="BodyText"/>
      </w:pPr>
      <w:r>
        <w:t xml:space="preserve">B.Executing sound AML processes in response to recommendations</w:t>
      </w:r>
    </w:p>
    <w:p>
      <w:pPr>
        <w:pStyle w:val="BodyText"/>
      </w:pPr>
      <w:r>
        <w:t xml:space="preserve">C.Setting standards to assess whether members have an adequate AML</w:t>
      </w:r>
      <w:r>
        <w:t xml:space="preserve"> </w:t>
      </w:r>
      <w:r>
        <w:t xml:space="preserve">regime</w:t>
      </w:r>
    </w:p>
    <w:p>
      <w:pPr>
        <w:pStyle w:val="BodyText"/>
      </w:pPr>
      <w:r>
        <w:t xml:space="preserve">D.Enforcing local AML laws and regulations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肩负共同的目标并合作开展工作:尽管金融行动特别工作组与类区域性组织均享有自主权，但它们肩负共同的目标，即</w:t>
      </w:r>
      <w:r>
        <w:rPr>
          <w:b/>
        </w:rPr>
        <w:t xml:space="preserve">打击洗钱、恐怖融资和扩散融资活动，构建有效的反洗钱/反恐融资系统，以及识别并应对金融体系面临的威胁 。</w:t>
      </w:r>
    </w:p>
    <w:p>
      <w:pPr>
        <w:pStyle w:val="BodyText"/>
      </w:pPr>
      <w:r>
        <w:rPr>
          <w:b/>
        </w:rPr>
        <w:t xml:space="preserve">选项分析:</w:t>
      </w:r>
    </w:p>
    <w:p>
      <w:pPr>
        <w:pStyle w:val="BodyText"/>
      </w:pPr>
      <w:r>
        <w:t xml:space="preserve">B选项错误，由金融机构实施，提供风险预警支持。</w:t>
      </w:r>
    </w:p>
    <w:p>
      <w:pPr>
        <w:pStyle w:val="BodyText"/>
      </w:pPr>
      <w:r>
        <w:t xml:space="preserve">C选项错误，由FATF总部实施，区域机构无标准制定权。</w:t>
      </w:r>
    </w:p>
    <w:p>
      <w:pPr>
        <w:pStyle w:val="BodyText"/>
      </w:pPr>
      <w:r>
        <w:t xml:space="preserve">D选项错误，由成员国政府 实施，非FSRB职能。</w:t>
      </w:r>
    </w:p>
    <w:p>
      <w:pPr>
        <w:pStyle w:val="BodyText"/>
      </w:pPr>
      <w:r>
        <w:t xml:space="preserve">104.(多选题)Which statements relate to the mandate, roles, and responsibilities</w:t>
      </w:r>
      <w:r>
        <w:t xml:space="preserve"> </w:t>
      </w:r>
      <w:r>
        <w:t xml:space="preserve">of the Financial Action Task Force (FATF) and the FATF-Style Regional</w:t>
      </w:r>
      <w:r>
        <w:t xml:space="preserve"> </w:t>
      </w:r>
      <w:r>
        <w:t xml:space="preserve">Bodies (FSRBs)? (Choose two.)</w:t>
      </w:r>
    </w:p>
    <w:p>
      <w:pPr>
        <w:pStyle w:val="BodyText"/>
      </w:pPr>
      <w:r>
        <w:t xml:space="preserve">A.FATF member countries cannot be members of an FSRB at the same time.</w:t>
      </w:r>
    </w:p>
    <w:p>
      <w:pPr>
        <w:pStyle w:val="BodyText"/>
      </w:pPr>
      <w:r>
        <w:t xml:space="preserve">B.FSRBs have the right to develop standards with which their member</w:t>
      </w:r>
      <w:r>
        <w:t xml:space="preserve"> </w:t>
      </w:r>
      <w:r>
        <w:t xml:space="preserve">countries are bound to comply.</w:t>
      </w:r>
    </w:p>
    <w:p>
      <w:pPr>
        <w:pStyle w:val="BodyText"/>
      </w:pPr>
      <w:r>
        <w:t xml:space="preserve">C.FSRBs play an essential role in identifying and addressing AML</w:t>
      </w:r>
      <w:r>
        <w:t xml:space="preserve"> </w:t>
      </w:r>
      <w:r>
        <w:t xml:space="preserve">technical assistance needs for their individual member countries.</w:t>
      </w:r>
    </w:p>
    <w:p>
      <w:pPr>
        <w:pStyle w:val="BodyText"/>
      </w:pPr>
      <w:r>
        <w:t xml:space="preserve">D.In the process of setting standards, FATF will only consider inputs</w:t>
      </w:r>
      <w:r>
        <w:t xml:space="preserve"> </w:t>
      </w:r>
      <w:r>
        <w:t xml:space="preserve">from its member countries as part of the consultation process.</w:t>
      </w:r>
    </w:p>
    <w:p>
      <w:pPr>
        <w:pStyle w:val="BodyText"/>
      </w:pPr>
      <w:r>
        <w:t xml:space="preserve">E.FATF and FSRBs are free-standing organizations that share the common</w:t>
      </w:r>
      <w:r>
        <w:t xml:space="preserve"> </w:t>
      </w:r>
      <w:r>
        <w:t xml:space="preserve">goals of combating money laundering and the financing of terrorism and</w:t>
      </w:r>
      <w:r>
        <w:t xml:space="preserve"> </w:t>
      </w:r>
      <w:r>
        <w:t xml:space="preserve">proliferation.</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w:t>
      </w:r>
      <w:r>
        <w:rPr>
          <w:b/>
        </w:rPr>
        <w:t xml:space="preserve">金融行动特别工作组类区域性组织发挥着不可或缺的作用（C选项）</w:t>
      </w:r>
      <w:r>
        <w:t xml:space="preserve">，负责识别和满足个别成员国可能需要的反洗钱/反恐融资技术协助。金融行动特别工作组类区域性组织为其成员协调技术协助，还提供相互评估和后续进程。</w:t>
      </w:r>
    </w:p>
    <w:p>
      <w:pPr>
        <w:pStyle w:val="BodyText"/>
      </w:pPr>
      <w:r>
        <w:rPr>
          <w:b/>
        </w:rPr>
        <w:t xml:space="preserve">金融行动特别工作组类区域性组织</w:t>
      </w:r>
      <w:r>
        <w:rPr>
          <w:b/>
        </w:rPr>
        <w:t xml:space="preserve">(Financial Action Task Force-Style Regional Body;FSRB)区域性反洗钱组织具有与金融行动特别工作组类似的形式和职能 。</w:t>
      </w:r>
      <w:r>
        <w:t xml:space="preserve">但它们的工作主要针对特定地区。该组织与金融行动特别工作组共同构筑成反洗钱和反恐融资相关的全球网络。</w:t>
      </w:r>
    </w:p>
    <w:p>
      <w:pPr>
        <w:pStyle w:val="BodyText"/>
      </w:pPr>
      <w:r>
        <w:rPr>
          <w:b/>
        </w:rPr>
        <w:t xml:space="preserve">选项分析:</w:t>
      </w:r>
    </w:p>
    <w:p>
      <w:pPr>
        <w:pStyle w:val="BodyText"/>
      </w:pPr>
      <w:r>
        <w:t xml:space="preserve">A选项错误，成员资格互斥 ，多数国家同时参与（如美国是FATF+美洲反洗钱组织成员）。</w:t>
      </w:r>
    </w:p>
    <w:p>
      <w:pPr>
        <w:pStyle w:val="BodyText"/>
      </w:pPr>
      <w:r>
        <w:t xml:space="preserve">B选项错误，FSRB执行FATF标准，无权独立制定。</w:t>
      </w:r>
    </w:p>
    <w:p>
      <w:pPr>
        <w:pStyle w:val="BodyText"/>
      </w:pPr>
      <w:r>
        <w:t xml:space="preserve">D选项错误， FATF采纳私营部门/NGO等多元意见。</w:t>
      </w:r>
    </w:p>
    <w:p>
      <w:pPr>
        <w:pStyle w:val="BodyText"/>
      </w:pPr>
      <w:r>
        <w:t xml:space="preserve">105.(多选题)Which principles should be included in a FATF-Style Regional Body</w:t>
      </w:r>
      <w:r>
        <w:t xml:space="preserve"> </w:t>
      </w:r>
      <w:r>
        <w:t xml:space="preserve">(FSRB) update? (Choose two.)</w:t>
      </w:r>
    </w:p>
    <w:p>
      <w:pPr>
        <w:pStyle w:val="BodyText"/>
      </w:pPr>
      <w:r>
        <w:t xml:space="preserve">A.Issue country-specific Mutual Evaluation reports</w:t>
      </w:r>
    </w:p>
    <w:p>
      <w:pPr>
        <w:pStyle w:val="BodyText"/>
      </w:pPr>
      <w:r>
        <w:t xml:space="preserve">B.Address AML/CFT technical assistance of individual members</w:t>
      </w:r>
    </w:p>
    <w:p>
      <w:pPr>
        <w:pStyle w:val="BodyText"/>
      </w:pPr>
      <w:r>
        <w:t xml:space="preserve">C.Identify jurisdictions with weak AML/CFT regimes</w:t>
      </w:r>
    </w:p>
    <w:p>
      <w:pPr>
        <w:pStyle w:val="BodyText"/>
      </w:pPr>
      <w:r>
        <w:t xml:space="preserve">D.Establish AML/CFT standards and typologies</w:t>
      </w:r>
    </w:p>
    <w:p>
      <w:pPr>
        <w:pStyle w:val="BodyText"/>
      </w:pPr>
      <w:r>
        <w:t xml:space="preserve">E.Protect the reputation and standing of FATF</w:t>
      </w:r>
    </w:p>
    <w:p>
      <w:pPr>
        <w:pStyle w:val="BodyText"/>
      </w:pPr>
      <w:r>
        <w:t xml:space="preserve">答案:B E</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职责：</w:t>
      </w:r>
      <w:r>
        <w:t xml:space="preserve">金融行动特别工作组类区域性组织负责识别和满足其成员国的反洗钱/反恐融资技术支持需求 。</w:t>
      </w:r>
      <w:r>
        <w:rPr>
          <w:b/>
        </w:rPr>
        <w:t xml:space="preserve">对于开展此类协调工作的组织，技术支持可帮助司法管辖区落实金融行动特别工作组的标准，是 对互评和跟进流程的必要补充</w:t>
      </w:r>
      <w:r>
        <w:t xml:space="preserve">。</w:t>
      </w:r>
    </w:p>
    <w:p>
      <w:pPr>
        <w:pStyle w:val="BodyText"/>
      </w:pPr>
      <w:r>
        <w:rPr>
          <w:b/>
        </w:rPr>
        <w:t xml:space="preserve">共同利益：</w:t>
      </w:r>
      <w:r>
        <w:t xml:space="preserve">由于金融行动特别工作组与类区域性组织共同构成一个更大的整体，而一个组织的成败会影响到所有组织，因此，</w:t>
      </w:r>
      <w:r>
        <w:rPr>
          <w:b/>
        </w:rPr>
        <w:t xml:space="preserve">保护金融行动特别工作组品牌符合其与类区域性组织的共同利益</w:t>
      </w:r>
      <w:r>
        <w:t xml:space="preserve">。</w:t>
      </w:r>
      <w:r>
        <w:br/>
      </w:r>
      <w:r>
        <w:br/>
      </w:r>
      <w:r>
        <w:rPr>
          <w:b/>
        </w:rPr>
        <w:t xml:space="preserve">选项分析</w:t>
      </w:r>
      <w:r>
        <w:br/>
      </w:r>
    </w:p>
    <w:p>
      <w:pPr>
        <w:pStyle w:val="BodyText"/>
      </w:pPr>
      <w:r>
        <w:t xml:space="preserve">选项A：相互评估报告（尤其是针对具体国家的详细报告）的发布和主导机构是FATF本身。</w:t>
      </w:r>
      <w:r>
        <w:br/>
      </w:r>
      <w:r>
        <w:t xml:space="preserve">选项B：正确。因为FATF在更新FSRB时要求它们必须具备“协调并支持成员国 AML/CFT 技术援助”的能力，以确保区域内成员能达到 FATF 标准。</w:t>
      </w:r>
    </w:p>
    <w:p>
      <w:pPr>
        <w:pStyle w:val="BodyText"/>
      </w:pPr>
      <w:r>
        <w:t xml:space="preserve">选项C：识别存在反洗钱/反恐融资战略缺陷的司法管辖区是FATF国际合作审查小组的职责，并非作为FSRB更新的核心原则。</w:t>
      </w:r>
      <w:r>
        <w:br/>
      </w:r>
      <w:r>
        <w:t xml:space="preserve">选项E：正确。因为FSRB的存在是为了扩展FATF的全球影响力，因此FATF在更新FSRB时必须确保其行为、评估质量和标准一致性不会损害 FATF 的国际声誉。</w:t>
      </w:r>
    </w:p>
    <w:p>
      <w:pPr>
        <w:pStyle w:val="BodyText"/>
      </w:pPr>
      <w:r>
        <w:t xml:space="preserve">选项D：金融行动特别工作组始终是唯一的标准制定机构。FSRB的职责是帮助成员国落实这些标准，而非建立标准。</w:t>
      </w:r>
    </w:p>
    <w:p>
      <w:pPr>
        <w:pStyle w:val="BodyText"/>
      </w:pPr>
      <w:r>
        <w:br/>
      </w:r>
    </w:p>
    <w:p>
      <w:pPr>
        <w:pStyle w:val="BodyText"/>
      </w:pPr>
      <w:r>
        <w:br/>
      </w:r>
    </w:p>
    <w:p>
      <w:pPr>
        <w:pStyle w:val="BodyText"/>
      </w:pPr>
      <w:r>
        <w:t xml:space="preserve">106.Which response represents the high-level principles of the FATF-style Regional Bodies (FSRBs)?</w:t>
      </w:r>
    </w:p>
    <w:p>
      <w:pPr>
        <w:pStyle w:val="BodyText"/>
      </w:pPr>
      <w:r>
        <w:t xml:space="preserve">A.Membership, mission, financial procedures and budget</w:t>
      </w:r>
    </w:p>
    <w:p>
      <w:pPr>
        <w:pStyle w:val="BodyText"/>
      </w:pPr>
      <w:r>
        <w:t xml:space="preserve">B.Relying on diverse experiences to enhance overall effectiveness</w:t>
      </w:r>
    </w:p>
    <w:p>
      <w:pPr>
        <w:pStyle w:val="BodyText"/>
      </w:pPr>
      <w:r>
        <w:t xml:space="preserve">C.Access to documents and assistance with meetings</w:t>
      </w:r>
    </w:p>
    <w:p>
      <w:pPr>
        <w:pStyle w:val="BodyText"/>
      </w:pPr>
      <w:r>
        <w:t xml:space="preserve">D.Effective participation and reciprocal evaluation of work</w:t>
      </w:r>
    </w:p>
    <w:p>
      <w:pPr>
        <w:pStyle w:val="BodyText"/>
      </w:pPr>
      <w:r>
        <w:t xml:space="preserve">答案:D</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类区域性组织负责识别和满足其成员国的反洗钱/反恐融资技术支持需求。对于开展此类协调工作的组织，技术支持可帮助司法管辖区落实金融行动特别工作组的标准，是对互评和跟进流程的必要补充。FSRB的高级原则:标准制定、技术援助、自主性、共享共同目标、合作、互惠、共同利益保护金融行动工作组品牌:</w:t>
      </w:r>
      <w:r>
        <w:rPr>
          <w:b/>
        </w:rPr>
        <w:t xml:space="preserve">互惠</w:t>
      </w:r>
      <w:r>
        <w:t xml:space="preserve">:金融行动特别工作组和金融服务特别工作组是在（相互或联合或共同）承认其工作的基础上运作的，这意味着金融服务特别委员会和金融服务工作组为有效参与和参与彼此的活动建立了类似的机制。因此选D。</w:t>
      </w:r>
    </w:p>
    <w:p>
      <w:pPr>
        <w:pStyle w:val="BodyText"/>
      </w:pPr>
      <w:r>
        <w:rPr>
          <w:b/>
        </w:rPr>
        <w:t xml:space="preserve">选项分析:</w:t>
      </w:r>
    </w:p>
    <w:p>
      <w:pPr>
        <w:pStyle w:val="BodyText"/>
      </w:pPr>
      <w:r>
        <w:t xml:space="preserve">A选项错误，成员、财务程序属于组织管理范畴;</w:t>
      </w:r>
    </w:p>
    <w:p>
      <w:pPr>
        <w:pStyle w:val="BodyText"/>
      </w:pPr>
      <w:r>
        <w:t xml:space="preserve">B选项错误，经验共享是协作方式，非原则性要求;</w:t>
      </w:r>
    </w:p>
    <w:p>
      <w:pPr>
        <w:pStyle w:val="BodyText"/>
      </w:pPr>
      <w:r>
        <w:t xml:space="preserve">C选项错误，文件会议是具体操作支持。</w:t>
      </w:r>
    </w:p>
    <w:p>
      <w:pPr>
        <w:pStyle w:val="BodyText"/>
      </w:pPr>
      <w:r>
        <w:t xml:space="preserve">107.What do Financial Action Task Force (FATF)-style regional bodies do</w:t>
      </w:r>
      <w:r>
        <w:t xml:space="preserve"> </w:t>
      </w:r>
      <w:r>
        <w:t xml:space="preserve">for their members to help combat money laundering and terrorist</w:t>
      </w:r>
      <w:r>
        <w:t xml:space="preserve"> </w:t>
      </w:r>
      <w:r>
        <w:t xml:space="preserve">financing?</w:t>
      </w:r>
    </w:p>
    <w:p>
      <w:pPr>
        <w:pStyle w:val="BodyText"/>
      </w:pPr>
      <w:r>
        <w:t xml:space="preserve">A.They provide technical assistance to members in implementing FATF</w:t>
      </w:r>
      <w:r>
        <w:t xml:space="preserve"> </w:t>
      </w:r>
      <w:r>
        <w:t xml:space="preserve">recommendations</w:t>
      </w:r>
    </w:p>
    <w:p>
      <w:pPr>
        <w:pStyle w:val="BodyText"/>
      </w:pPr>
      <w:r>
        <w:t xml:space="preserve">B.They assist member countries in penalizing entities that violate FATF</w:t>
      </w:r>
      <w:r>
        <w:t xml:space="preserve"> </w:t>
      </w:r>
      <w:r>
        <w:t xml:space="preserve">standards and recommendations</w:t>
      </w:r>
    </w:p>
    <w:p>
      <w:pPr>
        <w:pStyle w:val="BodyText"/>
      </w:pPr>
      <w:r>
        <w:t xml:space="preserve">C.They work with members on areas of concern outside of anti-money</w:t>
      </w:r>
      <w:r>
        <w:t xml:space="preserve"> </w:t>
      </w:r>
      <w:r>
        <w:t xml:space="preserve">laundering and terrorist financing</w:t>
      </w:r>
    </w:p>
    <w:p>
      <w:pPr>
        <w:pStyle w:val="BodyText"/>
      </w:pPr>
      <w:r>
        <w:t xml:space="preserve">D.They supervise member country financial institutions relating to</w:t>
      </w:r>
      <w:r>
        <w:t xml:space="preserve"> </w:t>
      </w:r>
      <w:r>
        <w:t xml:space="preserve">anti-money laundering and terrorist financing</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金融行动特别工作组类区域性组织以及金融行动特别工作组和准成员</w:t>
      </w:r>
    </w:p>
    <w:p>
      <w:pPr>
        <w:pStyle w:val="BodyText"/>
      </w:pPr>
      <w:r>
        <w:t xml:space="preserve">职责:金融行动特别工作组和金融行动特别工作组类区域性组织帮助司法管辖区落实金融行动特别工作组的标准。金融行动特别工作组类区域性组织发挥着不可或缺的作用，</w:t>
      </w:r>
      <w:r>
        <w:rPr>
          <w:b/>
        </w:rPr>
        <w:t xml:space="preserve">负责识别和满足个别成员国可能需要的反洗钱/反恐融资技术协助</w:t>
      </w:r>
      <w:r>
        <w:t xml:space="preserve">。</w:t>
      </w:r>
      <w:r>
        <w:rPr>
          <w:b/>
        </w:rPr>
        <w:t xml:space="preserve">金融行动特别工作组类区域性组织为其成员协调技术协助，还提供相互评估和后续进程。</w:t>
      </w:r>
    </w:p>
    <w:p>
      <w:pPr>
        <w:pStyle w:val="BodyText"/>
      </w:pPr>
      <w:r>
        <w:rPr>
          <w:b/>
        </w:rPr>
        <w:t xml:space="preserve">选项分析:</w:t>
      </w:r>
    </w:p>
    <w:p>
      <w:pPr>
        <w:pStyle w:val="BodyText"/>
      </w:pPr>
      <w:r>
        <w:t xml:space="preserve">B选项错误，区域性组织无执法权，惩罚违规实体是成员国监管或司法机构的职责。</w:t>
      </w:r>
    </w:p>
    <w:p>
      <w:pPr>
        <w:pStyle w:val="BodyText"/>
      </w:pPr>
      <w:r>
        <w:t xml:space="preserve">C选项错误，区域性组织专注AML/CFT（反洗钱/打击恐怖融资），不涉及其他领域（如普通犯罪、经济制裁等）。</w:t>
      </w:r>
    </w:p>
    <w:p>
      <w:pPr>
        <w:pStyle w:val="BodyText"/>
      </w:pPr>
      <w:r>
        <w:t xml:space="preserve">D选项错误，监督金融机构是成员国监管机构（如央行、金融厅）的职责，区域性组织仅评估国家整体合规框架。</w:t>
      </w:r>
    </w:p>
    <w:p>
      <w:pPr>
        <w:pStyle w:val="BodyText"/>
      </w:pPr>
      <w:r>
        <w:t xml:space="preserve">108.Which is true about FATF-Style Regional Bodies (FSRBs)?</w:t>
      </w:r>
    </w:p>
    <w:p>
      <w:pPr>
        <w:pStyle w:val="BodyText"/>
      </w:pPr>
      <w:r>
        <w:t xml:space="preserve">A.Tools used by FRSBs include training measures and mutual evaluations</w:t>
      </w:r>
      <w:r>
        <w:t xml:space="preserve"> </w:t>
      </w:r>
      <w:r>
        <w:t xml:space="preserve">of Its members.</w:t>
      </w:r>
    </w:p>
    <w:p>
      <w:pPr>
        <w:pStyle w:val="BodyText"/>
      </w:pPr>
      <w:r>
        <w:t xml:space="preserve">B.A FATF member country cannot also be a member of an FSRB.</w:t>
      </w:r>
    </w:p>
    <w:p>
      <w:pPr>
        <w:pStyle w:val="BodyText"/>
      </w:pPr>
      <w:r>
        <w:t xml:space="preserve">C.FSRBs set standards for their member countries that supplement FATF's</w:t>
      </w:r>
      <w:r>
        <w:t xml:space="preserve"> </w:t>
      </w:r>
      <w:r>
        <w:t xml:space="preserve">standards.</w:t>
      </w:r>
    </w:p>
    <w:p>
      <w:pPr>
        <w:pStyle w:val="BodyText"/>
      </w:pPr>
      <w:r>
        <w:t xml:space="preserve">D.To be a member of an FSRB, a country must have enacted AML and</w:t>
      </w:r>
      <w:r>
        <w:t xml:space="preserve"> </w:t>
      </w:r>
      <w:r>
        <w:t xml:space="preserve">Anti-Terrorist Financing laws.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rPr>
          <w:b/>
        </w:rPr>
        <w:t xml:space="preserve">拉丁美洲金融行动特别工作组 (GAFILAT)</w:t>
      </w:r>
    </w:p>
    <w:p>
      <w:pPr>
        <w:pStyle w:val="BodyText"/>
      </w:pPr>
      <w:r>
        <w:t xml:space="preserve">拉丁美洲金融行动特别工作组支持成员国将 40 项建议作为国家法律来落实，还支持它们针对洗钱和恐怖融资活动建立区域防范系统。</w:t>
      </w:r>
      <w:r>
        <w:rPr>
          <w:b/>
        </w:rPr>
        <w:t xml:space="preserve">该组织的两大主要工具为培训措施和互评</w:t>
      </w:r>
      <w:r>
        <w:t xml:space="preserve">。</w:t>
      </w:r>
    </w:p>
    <w:p>
      <w:pPr>
        <w:pStyle w:val="BodyText"/>
      </w:pPr>
      <w:r>
        <w:rPr>
          <w:b/>
        </w:rPr>
        <w:t xml:space="preserve">选项分析:</w:t>
      </w:r>
    </w:p>
    <w:p>
      <w:pPr>
        <w:pStyle w:val="BodyText"/>
      </w:pPr>
      <w:r>
        <w:t xml:space="preserve">B选项错误，许多国家既是FATF成员，也加入FSRB（如美国是FATF成员，同时参与美洲反洗钱组织GAFILAT）。FATF鼓励双重成员资格以加强全球协调。</w:t>
      </w:r>
    </w:p>
    <w:p>
      <w:pPr>
        <w:pStyle w:val="BodyText"/>
      </w:pPr>
      <w:r>
        <w:t xml:space="preserve">C选项错误，FSRB不制定独立标准，而是直接采用FATF 40项建议作为基准。其职责是推动FATF标准在区域内的实施，而非"补充"。</w:t>
      </w:r>
    </w:p>
    <w:p>
      <w:pPr>
        <w:pStyle w:val="BodyText"/>
      </w:pPr>
      <w:r>
        <w:t xml:space="preserve">D选项错误，许多FSRB成员（尤其是发展中国家）加入时尚未完全立法，但承诺逐步改革。FSRB的核心目标是协助成员国完善法律体系，而非设定准入门槛。</w:t>
      </w:r>
    </w:p>
    <w:p>
      <w:pPr>
        <w:pStyle w:val="BodyText"/>
      </w:pPr>
      <w:r>
        <w:t xml:space="preserve">109.A Financial Intelligence Unit (FIU) in a country has received a SAR</w:t>
      </w:r>
      <w:r>
        <w:t xml:space="preserve"> </w:t>
      </w:r>
      <w:r>
        <w:t xml:space="preserve">involving significant suspicious fund transfers, not only within its</w:t>
      </w:r>
      <w:r>
        <w:t xml:space="preserve"> </w:t>
      </w:r>
      <w:r>
        <w:t xml:space="preserve">jurisdiction but also in a foreign country. Further information is</w:t>
      </w:r>
      <w:r>
        <w:t xml:space="preserve"> </w:t>
      </w:r>
      <w:r>
        <w:t xml:space="preserve">required from the foreign country to determine whether the matter needs</w:t>
      </w:r>
      <w:r>
        <w:t xml:space="preserve"> </w:t>
      </w:r>
      <w:r>
        <w:t xml:space="preserve">to be referred for prosecution locally. Which of the following</w:t>
      </w:r>
      <w:r>
        <w:t xml:space="preserve"> </w:t>
      </w:r>
      <w:r>
        <w:t xml:space="preserve">statements is true in this scenario?</w:t>
      </w:r>
    </w:p>
    <w:p>
      <w:pPr>
        <w:pStyle w:val="BodyText"/>
      </w:pPr>
      <w:r>
        <w:t xml:space="preserve">A.Sovereignty of nations means that information cannot be accessed from</w:t>
      </w:r>
      <w:r>
        <w:t xml:space="preserve"> </w:t>
      </w:r>
      <w:r>
        <w:t xml:space="preserve">foreign countries.</w:t>
      </w:r>
    </w:p>
    <w:p>
      <w:pPr>
        <w:pStyle w:val="BodyText"/>
      </w:pPr>
      <w:r>
        <w:t xml:space="preserve">B.It is against international laws on data protection to access</w:t>
      </w:r>
      <w:r>
        <w:t xml:space="preserve"> </w:t>
      </w:r>
      <w:r>
        <w:t xml:space="preserve">information from foreign countries.</w:t>
      </w:r>
    </w:p>
    <w:p>
      <w:pPr>
        <w:pStyle w:val="BodyText"/>
      </w:pPr>
      <w:r>
        <w:t xml:space="preserve">C.Any information related to money laundering can be received from any</w:t>
      </w:r>
      <w:r>
        <w:t xml:space="preserve"> </w:t>
      </w:r>
      <w:r>
        <w:t xml:space="preserve">organization at any time regardless of jurisdiction.</w:t>
      </w:r>
    </w:p>
    <w:p>
      <w:pPr>
        <w:pStyle w:val="BodyText"/>
      </w:pPr>
      <w:r>
        <w:t xml:space="preserve">D.Countries that are members of the Egmont Group can request assistance</w:t>
      </w:r>
      <w:r>
        <w:t xml:space="preserve"> </w:t>
      </w:r>
      <w:r>
        <w:t xml:space="preserve">for information from each other.</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埃格蒙特集团编制了一系列治理文件，为埃格蒙特集团的未来工作奠定了基础，也将</w:t>
      </w:r>
      <w:r>
        <w:rPr>
          <w:b/>
        </w:rPr>
        <w:t xml:space="preserve">促进金融情报机构之间更广泛的国际合作和信息交流</w:t>
      </w:r>
      <w:r>
        <w:t xml:space="preserve">。这些文件包括:《埃格蒙特宪章》和《埃格蒙特关于金融情报机构进行信息交流和行动指导的原则》。后一份文件对各成员国具有约束力，并包括若干条款，包括一般框架和国际合作要求。</w:t>
      </w:r>
    </w:p>
    <w:p>
      <w:pPr>
        <w:pStyle w:val="BodyText"/>
      </w:pPr>
      <w:r>
        <w:rPr>
          <w:b/>
        </w:rPr>
        <w:t xml:space="preserve">选项分析:</w:t>
      </w:r>
    </w:p>
    <w:p>
      <w:pPr>
        <w:pStyle w:val="BodyText"/>
      </w:pPr>
      <w:r>
        <w:t xml:space="preserve">A选项错误。主权问题可通过国际合作协议（如埃格蒙特机制、MLAT）解决。</w:t>
      </w:r>
    </w:p>
    <w:p>
      <w:pPr>
        <w:pStyle w:val="BodyText"/>
      </w:pPr>
      <w:r>
        <w:t xml:space="preserve">B选项错误。反洗钱（AML）信息共享通常豁免于数据隐私限制（如欧盟GDPR第6条例外条款）。</w:t>
      </w:r>
    </w:p>
    <w:p>
      <w:pPr>
        <w:pStyle w:val="BodyText"/>
      </w:pPr>
      <w:r>
        <w:t xml:space="preserve">C选项错误。信息交换需符合对等原则和用途限制（仅用于反洗钱/反恐融资调查）。</w:t>
      </w:r>
    </w:p>
    <w:p>
      <w:pPr>
        <w:pStyle w:val="BodyText"/>
      </w:pPr>
      <w:r>
        <w:t xml:space="preserve">D选项正确，</w:t>
      </w:r>
      <w:r>
        <w:rPr>
          <w:b/>
        </w:rPr>
        <w:t xml:space="preserve">埃格蒙特集团（Egmont Group）的核心作用，该集团由全球金融情报单位（FIUs）组成，旨在通过埃格蒙特安全网络（ESW）实现成员国间的安全信息共享。成员国的FIUs可依据《埃格蒙特集团原则》直接请求与案件相关的金融情报（如交易记录、账户持有人信息），无需外交或司法程序。</w:t>
      </w:r>
    </w:p>
    <w:p>
      <w:pPr>
        <w:pStyle w:val="BodyText"/>
      </w:pPr>
      <w:r>
        <w:t xml:space="preserve">110.A Financial Intelligence Unit （FIU） in a country receives a SAR</w:t>
      </w:r>
      <w:r>
        <w:t xml:space="preserve"> </w:t>
      </w:r>
      <w:r>
        <w:t xml:space="preserve">involving potential money laundering. The FIU wants to share this</w:t>
      </w:r>
      <w:r>
        <w:t xml:space="preserve"> </w:t>
      </w:r>
      <w:r>
        <w:t xml:space="preserve">information with a foreign Flu. Which mechanism allows secure</w:t>
      </w:r>
      <w:r>
        <w:t xml:space="preserve"> </w:t>
      </w:r>
      <w:r>
        <w:t xml:space="preserve">information sharing between FIUs?</w:t>
      </w:r>
    </w:p>
    <w:p>
      <w:pPr>
        <w:pStyle w:val="BodyText"/>
      </w:pPr>
      <w:r>
        <w:t xml:space="preserve">A.Mutual Legal Assistance Treaty (MLAT)</w:t>
      </w:r>
    </w:p>
    <w:p>
      <w:pPr>
        <w:pStyle w:val="BodyText"/>
      </w:pPr>
      <w:r>
        <w:t xml:space="preserve">B.Egmont Secure Web</w:t>
      </w:r>
    </w:p>
    <w:p>
      <w:pPr>
        <w:pStyle w:val="BodyText"/>
      </w:pPr>
      <w:r>
        <w:t xml:space="preserve">C.INTERPOL Database</w:t>
      </w:r>
    </w:p>
    <w:p>
      <w:pPr>
        <w:pStyle w:val="BodyText"/>
      </w:pPr>
      <w:r>
        <w:t xml:space="preserve">D.UN Sanctions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埃格蒙特集团提供的支持包括:</w:t>
      </w:r>
    </w:p>
    <w:p>
      <w:pPr>
        <w:pStyle w:val="BodyText"/>
      </w:pPr>
      <w:r>
        <w:t xml:space="preserve">• 作为国际反洗钱/反恐融资机构的运作部门</w:t>
      </w:r>
    </w:p>
    <w:p>
      <w:pPr>
        <w:pStyle w:val="BodyText"/>
      </w:pPr>
      <w:r>
        <w:t xml:space="preserve">• 为打击反洗钱/反恐融资提供安全的专业知识和金融情报交流平台</w:t>
      </w:r>
    </w:p>
    <w:p>
      <w:pPr>
        <w:pStyle w:val="BodyText"/>
      </w:pPr>
      <w:r>
        <w:t xml:space="preserve">• 扩大信息交换合作，并形成制度化</w:t>
      </w:r>
    </w:p>
    <w:p>
      <w:pPr>
        <w:pStyle w:val="BodyText"/>
      </w:pPr>
      <w:r>
        <w:t xml:space="preserve">• 通过提供培训和促进人员交流来提高金融情报机构员工的专业知识与能力，从而增加金融情报机构的有效性</w:t>
      </w:r>
    </w:p>
    <w:p>
      <w:pPr>
        <w:pStyle w:val="BodyText"/>
      </w:pPr>
      <w:r>
        <w:t xml:space="preserve">•</w:t>
      </w:r>
      <w:r>
        <w:rPr>
          <w:b/>
        </w:rPr>
        <w:t xml:space="preserve">通过埃格蒙特安全网站(ESW) 等技术的应用，促进金融情报机构间进行更顺畅和安全的沟通</w:t>
      </w:r>
    </w:p>
    <w:p>
      <w:pPr>
        <w:pStyle w:val="BodyText"/>
      </w:pPr>
      <w:r>
        <w:t xml:space="preserve">• 提升金融情报机构的运作自主权</w:t>
      </w:r>
    </w:p>
    <w:p>
      <w:pPr>
        <w:pStyle w:val="BodyText"/>
      </w:pPr>
      <w:r>
        <w:t xml:space="preserve">• 促进在已经拥有反洗钱和反恐融资制度的司法管辖区或该制度尚处发展初期阶段的区域建立金融情报机构</w:t>
      </w:r>
    </w:p>
    <w:p>
      <w:pPr>
        <w:pStyle w:val="BodyText"/>
      </w:pPr>
      <w:r>
        <w:rPr>
          <w:b/>
        </w:rPr>
        <w:t xml:space="preserve">选项分析:</w:t>
      </w:r>
    </w:p>
    <w:p>
      <w:pPr>
        <w:pStyle w:val="BodyText"/>
      </w:pPr>
      <w:r>
        <w:t xml:space="preserve">A选项错误，司法互助条约，MLAT用于司法和执法合作（如引渡、证据调取），但流程繁琐、耗时长，不适用于FIUs之间的日常情报共享。</w:t>
      </w:r>
    </w:p>
    <w:p>
      <w:pPr>
        <w:pStyle w:val="BodyText"/>
      </w:pPr>
      <w:r>
        <w:t xml:space="preserve">B选项正确，</w:t>
      </w:r>
      <w:r>
        <w:rPr>
          <w:b/>
        </w:rPr>
        <w:t xml:space="preserve">埃格蒙特安全网络，最直接且专用的机制:埃格蒙特集团（Egmont Group）是一个由全球FIUs组成的国际合作组织，其Egmont Secure Web（ESW）是专为FIUs设计的加密通信平台，用于安全交换金融情报（如SAR数据）。优势在于仅限FIUs访问，确保信息保密性，无需通过外交或司法程序，共享更高效。</w:t>
      </w:r>
    </w:p>
    <w:p>
      <w:pPr>
        <w:pStyle w:val="BodyText"/>
      </w:pPr>
      <w:r>
        <w:t xml:space="preserve">C选项错误，国际刑警组织数据库主要用于执法机构共享通缉令、犯罪记录等，而非金融情报（如SAR）的专门交换。</w:t>
      </w:r>
    </w:p>
    <w:p>
      <w:pPr>
        <w:pStyle w:val="BodyText"/>
      </w:pPr>
      <w:r>
        <w:t xml:space="preserve">D选项错误，联合国制裁名单属于公开制裁名单，与共享具体可疑交易信息无关。</w:t>
      </w:r>
    </w:p>
    <w:p>
      <w:pPr>
        <w:pStyle w:val="BodyText"/>
      </w:pPr>
      <w:r>
        <w:t xml:space="preserve">111.Which operational situation might indicate that money laundering is</w:t>
      </w:r>
      <w:r>
        <w:t xml:space="preserve"> </w:t>
      </w:r>
      <w:r>
        <w:t xml:space="preserve">occurring at or through a deposit-taking financial institution?</w:t>
      </w:r>
    </w:p>
    <w:p>
      <w:pPr>
        <w:pStyle w:val="BodyText"/>
      </w:pPr>
      <w:r>
        <w:t xml:space="preserve">A.The institution has observed an increase in customer demand for</w:t>
      </w:r>
      <w:r>
        <w:t xml:space="preserve"> </w:t>
      </w:r>
      <w:r>
        <w:t xml:space="preserve">large-denomination banknotes.</w:t>
      </w:r>
    </w:p>
    <w:p>
      <w:pPr>
        <w:pStyle w:val="BodyText"/>
      </w:pPr>
      <w:r>
        <w:t xml:space="preserve">B.The institution has observed an increase in the adoption of its</w:t>
      </w:r>
      <w:r>
        <w:t xml:space="preserve"> </w:t>
      </w:r>
      <w:r>
        <w:t xml:space="preserve">digital products and services.</w:t>
      </w:r>
    </w:p>
    <w:p>
      <w:pPr>
        <w:pStyle w:val="BodyText"/>
      </w:pPr>
      <w:r>
        <w:t xml:space="preserve">C.The institution has observed a reduced settlement time in the</w:t>
      </w:r>
      <w:r>
        <w:t xml:space="preserve"> </w:t>
      </w:r>
      <w:r>
        <w:t xml:space="preserve">transaction services that support the rapid movement or remittance of</w:t>
      </w:r>
      <w:r>
        <w:t xml:space="preserve"> </w:t>
      </w:r>
      <w:r>
        <w:t xml:space="preserve">funds.</w:t>
      </w:r>
    </w:p>
    <w:p>
      <w:pPr>
        <w:pStyle w:val="BodyText"/>
      </w:pPr>
      <w:r>
        <w:t xml:space="preserve">D.The institution maintains a sequentially numbered log of the monetary</w:t>
      </w:r>
      <w:r>
        <w:t xml:space="preserve"> </w:t>
      </w:r>
      <w:r>
        <w:t xml:space="preserve">instruments it sells.</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这份报告不仅分析了 100 个洗钱案例，还总结了洗钱活动中最常见的六大信号:</w:t>
      </w:r>
    </w:p>
    <w:p>
      <w:pPr>
        <w:pStyle w:val="BodyText"/>
      </w:pPr>
      <w:r>
        <w:t xml:space="preserve">•</w:t>
      </w:r>
      <w:r>
        <w:rPr>
          <w:b/>
        </w:rPr>
        <w:t xml:space="preserve">大额现金交易</w:t>
      </w:r>
    </w:p>
    <w:p>
      <w:pPr>
        <w:pStyle w:val="BodyText"/>
      </w:pPr>
      <w:r>
        <w:t xml:space="preserve">• 非典型及非经济的跨司法管辖区资金转账</w:t>
      </w:r>
    </w:p>
    <w:p>
      <w:pPr>
        <w:pStyle w:val="BodyText"/>
      </w:pPr>
      <w:r>
        <w:t xml:space="preserve">• 罕见的商业活动和交易</w:t>
      </w:r>
    </w:p>
    <w:p>
      <w:pPr>
        <w:pStyle w:val="BodyText"/>
      </w:pPr>
      <w:r>
        <w:t xml:space="preserve">• 大额和/或快速资金流动</w:t>
      </w:r>
    </w:p>
    <w:p>
      <w:pPr>
        <w:pStyle w:val="BodyText"/>
      </w:pPr>
      <w:r>
        <w:t xml:space="preserve">• 与客户资料不符的巨额财富</w:t>
      </w:r>
    </w:p>
    <w:p>
      <w:pPr>
        <w:pStyle w:val="BodyText"/>
      </w:pPr>
      <w:r>
        <w:t xml:space="preserve">• 抵抗询问</w:t>
      </w:r>
    </w:p>
    <w:p>
      <w:pPr>
        <w:pStyle w:val="BodyText"/>
      </w:pPr>
      <w:r>
        <w:rPr>
          <w:b/>
        </w:rPr>
        <w:t xml:space="preserve">选项分析:</w:t>
      </w:r>
    </w:p>
    <w:p>
      <w:pPr>
        <w:pStyle w:val="BodyText"/>
      </w:pPr>
      <w:r>
        <w:t xml:space="preserve">选项A正确，</w:t>
      </w:r>
      <w:r>
        <w:rPr>
          <w:b/>
        </w:rPr>
        <w:t xml:space="preserve">大额纸币需求激增（现金洗钱典型特征）</w:t>
      </w:r>
      <w:r>
        <w:t xml:space="preserve">，犯罪手法是通过提取大额现钞（如$100面额）实现物理跨境运输（如墨西哥贩毒集团使用运钞车）、票据拆分（Smurfing）存入其他账户。监管红色指标——美国FinCEN 2021年指引将"非商业用途的大额现钞提取"列为优先报告项。</w:t>
      </w:r>
    </w:p>
    <w:p>
      <w:pPr>
        <w:pStyle w:val="BodyText"/>
      </w:pPr>
      <w:r>
        <w:t xml:space="preserve">选项B错误，数字化服务采用率上升属正常商业趋势，除非伴随虚拟货币匿名兑换（需结合其他指标）。</w:t>
      </w:r>
    </w:p>
    <w:p>
      <w:pPr>
        <w:pStyle w:val="BodyText"/>
      </w:pPr>
      <w:r>
        <w:t xml:space="preserve">选项C错误，快速汇款结算是技术优化的结果，洗钱更可能利用故意延迟结算混淆资金流向。</w:t>
      </w:r>
    </w:p>
    <w:p>
      <w:pPr>
        <w:pStyle w:val="BodyText"/>
      </w:pPr>
      <w:r>
        <w:t xml:space="preserve">选项D错误，货币工具顺序编号是合规措施（《银行保密法》要求），而非风险指标。</w:t>
      </w:r>
    </w:p>
    <w:p>
      <w:pPr>
        <w:pStyle w:val="BodyText"/>
      </w:pPr>
      <w:r>
        <w:t xml:space="preserve">112.(多选题)The goal of the Egmont Group of Financial Intelligence Units（FIUs）</w:t>
      </w:r>
      <w:r>
        <w:t xml:space="preserve"> </w:t>
      </w:r>
      <w:r>
        <w:t xml:space="preserve">is to provide forum for FIUs to:（Choose Three.）</w:t>
      </w:r>
    </w:p>
    <w:p>
      <w:pPr>
        <w:pStyle w:val="BodyText"/>
      </w:pPr>
      <w:r>
        <w:t xml:space="preserve">A.Improve global cooperation between FIUs.</w:t>
      </w:r>
    </w:p>
    <w:p>
      <w:pPr>
        <w:pStyle w:val="BodyText"/>
      </w:pPr>
      <w:r>
        <w:t xml:space="preserve">B.Sign memoranda of cooperation that recognize and allow room for</w:t>
      </w:r>
      <w:r>
        <w:t xml:space="preserve"> </w:t>
      </w:r>
      <w:r>
        <w:t xml:space="preserve">case-by-case solutions to specific problems.</w:t>
      </w:r>
    </w:p>
    <w:p>
      <w:pPr>
        <w:pStyle w:val="BodyText"/>
      </w:pPr>
      <w:r>
        <w:t xml:space="preserve">C.Securely share sensitive information in the fight against money</w:t>
      </w:r>
      <w:r>
        <w:t xml:space="preserve"> </w:t>
      </w:r>
      <w:r>
        <w:t xml:space="preserve">laundering and the financing of terrorism.</w:t>
      </w:r>
    </w:p>
    <w:p>
      <w:pPr>
        <w:pStyle w:val="BodyText"/>
      </w:pPr>
      <w:r>
        <w:t xml:space="preserve">D.Propose legislation to combat financial crime, including money</w:t>
      </w:r>
      <w:r>
        <w:t xml:space="preserve"> </w:t>
      </w:r>
      <w:r>
        <w:t xml:space="preserve">laundering and the financing of terrorism.</w:t>
      </w:r>
    </w:p>
    <w:p>
      <w:pPr>
        <w:pStyle w:val="BodyText"/>
      </w:pPr>
      <w:r>
        <w:t xml:space="preserve">E.Establish an environment to foster trust among countries.</w:t>
      </w:r>
    </w:p>
    <w:p>
      <w:pPr>
        <w:pStyle w:val="BodyText"/>
      </w:pPr>
      <w:r>
        <w:t xml:space="preserve">答案:A C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Palace)。该集团的目标是</w:t>
      </w:r>
      <w:r>
        <w:rPr>
          <w:b/>
        </w:rPr>
        <w:t xml:space="preserve">为全球的金融情报机构提供交流平台，以便促进各成员国开展合作并营造必要的环境，培养各成员国之间的信任，从而在反洗钱和反恐融资中安全分享敏感信息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 。</w:t>
      </w:r>
    </w:p>
    <w:p>
      <w:pPr>
        <w:pStyle w:val="BodyText"/>
      </w:pPr>
      <w:r>
        <w:rPr>
          <w:b/>
        </w:rPr>
        <w:t xml:space="preserve">选项分析:</w:t>
      </w:r>
    </w:p>
    <w:p>
      <w:pPr>
        <w:pStyle w:val="BodyText"/>
      </w:pPr>
      <w:r>
        <w:t xml:space="preserve">选项A正确，</w:t>
      </w:r>
      <w:r>
        <w:rPr>
          <w:b/>
        </w:rPr>
        <w:t xml:space="preserve">强化国际合作（核心目标）</w:t>
      </w:r>
      <w:r>
        <w:t xml:space="preserve">。埃格蒙特集团《宪章》第3条:"通过建立FIUs间的永久性协作框架，提升跨境金融犯罪调查效率。"全球167个成员FIU通过安全网络（Egmont Secure Web）实时联络。</w:t>
      </w:r>
    </w:p>
    <w:p>
      <w:pPr>
        <w:pStyle w:val="BodyText"/>
      </w:pPr>
      <w:r>
        <w:t xml:space="preserve">选项B错误，个案备忘录。埃格蒙特集团不签署双边备忘录，其通过多边框架自动授权成员间协作。</w:t>
      </w:r>
    </w:p>
    <w:p>
      <w:pPr>
        <w:pStyle w:val="BodyText"/>
      </w:pPr>
      <w:r>
        <w:t xml:space="preserve">选项C正确，</w:t>
      </w:r>
      <w:r>
        <w:rPr>
          <w:b/>
        </w:rPr>
        <w:t xml:space="preserve">安全信息共享（技术核心）</w:t>
      </w:r>
      <w:r>
        <w:t xml:space="preserve">。使用标准化格式（如FINREP模板）交换可疑交易报告（STRs）端到端加密传输（符合GDPR第46条跨境数据规则）。签署《信息交换原则》（2013年修订）约束数据滥用。</w:t>
      </w:r>
    </w:p>
    <w:p>
      <w:pPr>
        <w:pStyle w:val="BodyText"/>
      </w:pPr>
      <w:r>
        <w:t xml:space="preserve">选项D错误，立法建议超出权限。集团仅提供操作指引（如《FIU最佳实践》），立法权归属各国主权。</w:t>
      </w:r>
    </w:p>
    <w:p>
      <w:pPr>
        <w:pStyle w:val="BodyText"/>
      </w:pPr>
      <w:r>
        <w:t xml:space="preserve">选项E正确，</w:t>
      </w:r>
      <w:r>
        <w:rPr>
          <w:b/>
        </w:rPr>
        <w:t xml:space="preserve">信任环境建设（基础原则）</w:t>
      </w:r>
      <w:r>
        <w:t xml:space="preserve">，年度合规评估确保成员FIU符合最低标准（如独立性、保密性），新成员需通过12个月观察期（如阿富汗FIU因政治干预风险被暂停资格）。</w:t>
      </w:r>
    </w:p>
    <w:p>
      <w:pPr>
        <w:pStyle w:val="BodyText"/>
      </w:pPr>
      <w:r>
        <w:t xml:space="preserve">113.What are the main objectives of Egmont Group?</w:t>
      </w:r>
    </w:p>
    <w:p>
      <w:pPr>
        <w:pStyle w:val="BodyText"/>
      </w:pPr>
      <w:r>
        <w:t xml:space="preserve">A.Exchange of interpretations of international law among regulatory</w:t>
      </w:r>
      <w:r>
        <w:t xml:space="preserve"> </w:t>
      </w:r>
      <w:r>
        <w:t xml:space="preserve">bodies through plenary meetings</w:t>
      </w:r>
    </w:p>
    <w:p>
      <w:pPr>
        <w:pStyle w:val="BodyText"/>
      </w:pPr>
      <w:r>
        <w:t xml:space="preserve">B.Promote better and safer communication between financial intelligence</w:t>
      </w:r>
      <w:r>
        <w:t xml:space="preserve"> </w:t>
      </w:r>
      <w:r>
        <w:t xml:space="preserve">units through the application of technology.</w:t>
      </w:r>
    </w:p>
    <w:p>
      <w:pPr>
        <w:pStyle w:val="BodyText"/>
      </w:pPr>
      <w:r>
        <w:br/>
      </w:r>
    </w:p>
    <w:p>
      <w:pPr>
        <w:pStyle w:val="BodyText"/>
      </w:pPr>
      <w:r>
        <w:t xml:space="preserve">C.</w:t>
      </w:r>
      <w:r>
        <w:t xml:space="preserve">providing law enforcement advice to national law enforcement agencies under the memorandum of understanding</w:t>
      </w:r>
    </w:p>
    <w:p>
      <w:pPr>
        <w:pStyle w:val="BodyText"/>
      </w:pPr>
      <w:r>
        <w:t xml:space="preserve">D.</w:t>
      </w:r>
      <w:r>
        <w:t xml:space="preserve">verify the implementation of FATF in countries and regions through the evaluation system.</w:t>
      </w:r>
    </w:p>
    <w:p>
      <w:pPr>
        <w:pStyle w:val="BodyText"/>
      </w:pPr>
      <w:r>
        <w:t xml:space="preserve">答案:B</w:t>
      </w:r>
    </w:p>
    <w:p>
      <w:pPr>
        <w:pStyle w:val="BodyText"/>
      </w:pPr>
      <w:r>
        <w:t xml:space="preserve">解析:</w:t>
      </w:r>
      <w:r>
        <w:rPr>
          <w:b/>
        </w:rPr>
        <w:t xml:space="preserve">具体知识点:</w:t>
      </w:r>
    </w:p>
    <w:p>
      <w:pPr>
        <w:pStyle w:val="BodyText"/>
      </w:pPr>
      <w:r>
        <w:t xml:space="preserve">金融情报机构埃格蒙特集团</w:t>
      </w:r>
    </w:p>
    <w:p>
      <w:pPr>
        <w:pStyle w:val="BodyText"/>
      </w:pPr>
      <w:r>
        <w:t xml:space="preserve">1995</w:t>
      </w:r>
      <w:r>
        <w:t xml:space="preserve"> </w:t>
      </w:r>
      <w:r>
        <w:t xml:space="preserve">年，多个国家的金融情报机构开始在一个非正式组织框架下开展合作;这个非正式组织即埃格蒙特集团，其名称取自首次会议召开地，即布鲁塞尔的埃格蒙特艾伦贝格宫殿(Egmont-Arenberg</w:t>
      </w:r>
      <w:r>
        <w:t xml:space="preserve"> </w:t>
      </w:r>
      <w:r>
        <w:t xml:space="preserve">Palace)。该集团的目标是</w:t>
      </w:r>
      <w:r>
        <w:t xml:space="preserve"> </w:t>
      </w:r>
      <w:r>
        <w:t xml:space="preserve">为全球的金融情报机构提供交流平台，以便促进各成员国开展合作并营造必要的环境，培养各成员国之间的信任，从而在反洗钱和反恐融资中安全分享敏感信息。</w:t>
      </w:r>
      <w:r>
        <w:t xml:space="preserve"> </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A选项错误。埃格蒙特集团的重点是金融情报机构（FIUs）之间的信息共享，而非监管机构之间的国际法解释。</w:t>
      </w:r>
    </w:p>
    <w:p>
      <w:pPr>
        <w:pStyle w:val="BodyText"/>
      </w:pPr>
      <w:r>
        <w:t xml:space="preserve">B选项正确。</w:t>
      </w:r>
      <w:r>
        <w:rPr>
          <w:b/>
        </w:rPr>
        <w:t xml:space="preserve">埃格蒙特集团的核心目标之一是建立安全的通信网络（如Egmont</w:t>
      </w:r>
      <w:r>
        <w:rPr>
          <w:b/>
        </w:rPr>
        <w:t xml:space="preserve"> </w:t>
      </w:r>
      <w:r>
        <w:rPr>
          <w:b/>
        </w:rPr>
        <w:t xml:space="preserve">Secure Web, ESW），以促进FIUs之间的高效、安全信息交换。</w:t>
      </w:r>
    </w:p>
    <w:p>
      <w:pPr>
        <w:pStyle w:val="BodyText"/>
      </w:pPr>
      <w:r>
        <w:t xml:space="preserve">C选项错误。埃格蒙特集团主要服务于FIUs之间的合作，而不是直接向执法机构提供建议。</w:t>
      </w:r>
    </w:p>
    <w:p>
      <w:pPr>
        <w:pStyle w:val="BodyText"/>
      </w:pPr>
      <w:r>
        <w:t xml:space="preserve">D选项错误。评估FATF标准的执行情况是FATF（金融行动特别工作组）或FSRB（区域反洗钱组织）的职责，而非埃格蒙特集团的主要目标。</w:t>
      </w:r>
    </w:p>
    <w:p>
      <w:pPr>
        <w:pStyle w:val="BodyText"/>
      </w:pPr>
      <w:r>
        <w:t xml:space="preserve">114.What core objective does the Egmont Group suggest would lead to an</w:t>
      </w:r>
      <w:r>
        <w:t xml:space="preserve"> </w:t>
      </w:r>
      <w:r>
        <w:t xml:space="preserve">effective national Financial Intelligence Unit (FIU)?</w:t>
      </w:r>
    </w:p>
    <w:p>
      <w:pPr>
        <w:pStyle w:val="BodyText"/>
      </w:pPr>
      <w:r>
        <w:t xml:space="preserve">A.The FIU must operate from physically separated premises from other law</w:t>
      </w:r>
      <w:r>
        <w:t xml:space="preserve"> </w:t>
      </w:r>
      <w:r>
        <w:t xml:space="preserve">enforcement agencies and government offices.</w:t>
      </w:r>
    </w:p>
    <w:p>
      <w:pPr>
        <w:pStyle w:val="BodyText"/>
      </w:pPr>
      <w:r>
        <w:t xml:space="preserve">B.The FIU meets the Egmont Group assessment criteria.</w:t>
      </w:r>
    </w:p>
    <w:p>
      <w:pPr>
        <w:pStyle w:val="BodyText"/>
      </w:pPr>
      <w:r>
        <w:t xml:space="preserve">C.The FIU must have absolute trust amongst national and international</w:t>
      </w:r>
      <w:r>
        <w:t xml:space="preserve"> </w:t>
      </w:r>
      <w:r>
        <w:t xml:space="preserve">stakeholders before sensitive information will be exchanged with</w:t>
      </w:r>
      <w:r>
        <w:t xml:space="preserve"> </w:t>
      </w:r>
      <w:r>
        <w:t xml:space="preserve">confidence.</w:t>
      </w:r>
    </w:p>
    <w:p>
      <w:pPr>
        <w:pStyle w:val="BodyText"/>
      </w:pPr>
      <w:r>
        <w:t xml:space="preserve">D.The FIU must be able to promote the value of the government's</w:t>
      </w:r>
      <w:r>
        <w:t xml:space="preserve"> </w:t>
      </w:r>
      <w:r>
        <w:t xml:space="preserve">commitment to embed a corruption free society within the country.</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该集团的目标是为全球的金融情报机构提供交流平台，以便促进各成员国开展合作并营造必要的环境， 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A选项错误，埃格蒙特强调功能独立而非物理隔离。</w:t>
      </w:r>
    </w:p>
    <w:p>
      <w:pPr>
        <w:pStyle w:val="BodyText"/>
      </w:pPr>
      <w:r>
        <w:t xml:space="preserve">B选项错误，符合标准是成员资格条件而非核心目标</w:t>
      </w:r>
    </w:p>
    <w:p>
      <w:pPr>
        <w:pStyle w:val="BodyText"/>
      </w:pPr>
      <w:r>
        <w:t xml:space="preserve">D选项错误，属于政治愿景而非操作目标</w:t>
      </w:r>
    </w:p>
    <w:p>
      <w:pPr>
        <w:pStyle w:val="BodyText"/>
      </w:pPr>
      <w:r>
        <w:t xml:space="preserve">115.(多选题)Which principles of the Egmont Group of Financial Intelligence Units</w:t>
      </w:r>
      <w:r>
        <w:t xml:space="preserve"> </w:t>
      </w:r>
      <w:r>
        <w:t xml:space="preserve">(FIUs) are aimed at maximizing cooperation between FIUs to more</w:t>
      </w:r>
      <w:r>
        <w:t xml:space="preserve"> </w:t>
      </w:r>
      <w:r>
        <w:t xml:space="preserve">effectively combat money laundering? (Choose two.)</w:t>
      </w:r>
    </w:p>
    <w:p>
      <w:pPr>
        <w:pStyle w:val="BodyText"/>
      </w:pPr>
      <w:r>
        <w:t xml:space="preserve">A.Information exchange should take place informally, without too many</w:t>
      </w:r>
      <w:r>
        <w:t xml:space="preserve"> </w:t>
      </w:r>
      <w:r>
        <w:t xml:space="preserve">formal prerequisites.</w:t>
      </w:r>
    </w:p>
    <w:p>
      <w:pPr>
        <w:pStyle w:val="BodyText"/>
      </w:pPr>
      <w:r>
        <w:t xml:space="preserve">B.FIU cooperation should always be channeled through designated</w:t>
      </w:r>
      <w:r>
        <w:t xml:space="preserve"> </w:t>
      </w:r>
      <w:r>
        <w:t xml:space="preserve">intermediaries.</w:t>
      </w:r>
    </w:p>
    <w:p>
      <w:pPr>
        <w:pStyle w:val="BodyText"/>
      </w:pPr>
      <w:r>
        <w:t xml:space="preserve">C.Formal Egmont Group membership requirements ensure a high commitment</w:t>
      </w:r>
      <w:r>
        <w:t xml:space="preserve"> </w:t>
      </w:r>
      <w:r>
        <w:t xml:space="preserve">of the eligible FIUs.</w:t>
      </w:r>
    </w:p>
    <w:p>
      <w:pPr>
        <w:pStyle w:val="BodyText"/>
      </w:pPr>
      <w:r>
        <w:t xml:space="preserve">D.It is within an FIU's authority to sign Memorandums of Understanding</w:t>
      </w:r>
      <w:r>
        <w:t xml:space="preserve"> </w:t>
      </w:r>
      <w:r>
        <w:t xml:space="preserve">independently.</w:t>
      </w:r>
    </w:p>
    <w:p>
      <w:pPr>
        <w:pStyle w:val="BodyText"/>
      </w:pPr>
      <w:r>
        <w:t xml:space="preserve">E.Eliminating spontaneous information sharing between FIUs to reduce the</w:t>
      </w:r>
      <w:r>
        <w:t xml:space="preserve"> </w:t>
      </w:r>
      <w:r>
        <w:t xml:space="preserve">burden of excess investigative work.</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2001年6月，埃格蒙特集团成员签署了《金融情报机构间信息交换原则》文件，并将其作为集团宗旨声明的一部分。有些国家或地区可能会限制与其他金融情报机构间的情报交换或者限制其他金融情报机构获取信息。该文件描述了金融情报机构之间实现最大限度合作的实践方法，对政府部门在考虑反洗钱立法时有所帮助。</w:t>
      </w:r>
    </w:p>
    <w:p>
      <w:pPr>
        <w:pStyle w:val="BodyText"/>
      </w:pPr>
      <w:r>
        <w:t xml:space="preserve">文件中列举的重要原则包括:</w:t>
      </w:r>
    </w:p>
    <w:p>
      <w:pPr>
        <w:pStyle w:val="BodyText"/>
      </w:pPr>
      <w:r>
        <w:t xml:space="preserve">·埃格蒙特集团关于在金融情报机构层面上免费交换信息的原则应该建立在对等的基础上，包括信息的自动交换。</w:t>
      </w:r>
    </w:p>
    <w:p>
      <w:pPr>
        <w:pStyle w:val="BodyText"/>
      </w:pPr>
      <w:r>
        <w:t xml:space="preserve">·金融情报机构管辖范围内对罪名定义的差异不应成为在金融情报机构层面免费交换信息的障碍。为此，金融情报机构的管辖范围应予以扩展至涵盖洗钱和恐怖融资活动的所有上游犯罪。</w:t>
      </w:r>
    </w:p>
    <w:p>
      <w:pPr>
        <w:pStyle w:val="BodyText"/>
      </w:pPr>
      <w:r>
        <w:t xml:space="preserve">·</w:t>
      </w:r>
      <w:r>
        <w:rPr>
          <w:b/>
        </w:rPr>
        <w:t xml:space="preserve">金融情报机构之间的信息交换应该尽可能地采用非官方和便捷的方式，不得附加过多形式上的先决条件 ，同时要保证对隐私的保护以及共享数据的保密性。</w:t>
      </w:r>
    </w:p>
    <w:p>
      <w:pPr>
        <w:pStyle w:val="BodyText"/>
      </w:pPr>
      <w:r>
        <w:t xml:space="preserve">·</w:t>
      </w:r>
      <w:r>
        <w:rPr>
          <w:b/>
        </w:rPr>
        <w:t xml:space="preserve">如果金融情报机构需要通过谅解备忘录进行信息交换，则应进行谈判并签署谅解备忘录，不得无故拖延。为了实现这一目标，金融情报机构有权独立签署谅解备忘录 。</w:t>
      </w:r>
    </w:p>
    <w:p>
      <w:pPr>
        <w:pStyle w:val="BodyText"/>
      </w:pPr>
      <w:r>
        <w:t xml:space="preserve">·金融情报机构之间的沟通可以直接进行，毋须通过中介。</w:t>
      </w:r>
    </w:p>
    <w:p>
      <w:pPr>
        <w:pStyle w:val="BodyText"/>
      </w:pPr>
      <w:r>
        <w:t xml:space="preserve">·出于执法或司法目的，金融情报机构应该及时且最大限度地批准信息的分发。提供信息的金融情报机构不得拒绝信息的分发，除非此举超越了反洗钱和反恐融资活动的规定范围，妨碍刑事调查，与个人、法人或金融情报机构所在国的合法利益发生冲突，或者不符合所在国家法律的基本原则。任何拒绝批准的行为都应该给予适当的解释。</w:t>
      </w:r>
      <w:r>
        <w:br/>
      </w:r>
      <w:r>
        <w:br/>
      </w:r>
      <w:r>
        <w:rPr>
          <w:b/>
        </w:rPr>
        <w:t xml:space="preserve">选项分析：</w:t>
      </w:r>
      <w:r>
        <w:br/>
      </w:r>
      <w:r>
        <w:t xml:space="preserve">选项B错误，这与埃格蒙特集团的原则直接相反。“金融情报机构之间的沟通可以直接进行，毋须通过中介”。规定必须通过中介会降低效率，而非加强合作。</w:t>
      </w:r>
      <w:r>
        <w:br/>
      </w:r>
      <w:r>
        <w:t xml:space="preserve">选项C错误，这描述的是</w:t>
      </w:r>
      <w:r>
        <w:rPr>
          <w:b/>
        </w:rPr>
        <w:t xml:space="preserve">成员资格</w:t>
      </w:r>
      <w:r>
        <w:t xml:space="preserve">的标准，而非旨在加强日常合作运作的具体原则。它是一个准入机制，但不是合作过程中的操作性原则。</w:t>
      </w:r>
      <w:r>
        <w:br/>
      </w:r>
      <w:r>
        <w:t xml:space="preserve">选项E错误，这与埃格蒙特集团的原则</w:t>
      </w:r>
      <w:r>
        <w:rPr>
          <w:b/>
        </w:rPr>
        <w:t xml:space="preserve">完全相反</w:t>
      </w:r>
      <w:r>
        <w:t xml:space="preserve">。当一个金融情报机构掌握了对另一个金融情报机构可能有用的信息时，...应该考虑</w:t>
      </w:r>
      <w:r>
        <w:rPr>
          <w:b/>
        </w:rPr>
        <w:t xml:space="preserve">主动移交信息</w:t>
      </w:r>
      <w:r>
        <w:t xml:space="preserve">”。</w:t>
      </w:r>
      <w:r>
        <w:rPr>
          <w:b/>
        </w:rPr>
        <w:t xml:space="preserve">自发的信息共享</w:t>
      </w:r>
      <w:r>
        <w:t xml:space="preserve">正是加强合作的关键手段，而非要消除的对象。</w:t>
      </w:r>
    </w:p>
    <w:p>
      <w:pPr>
        <w:pStyle w:val="BodyText"/>
      </w:pPr>
      <w:r>
        <w:br/>
      </w:r>
    </w:p>
    <w:p>
      <w:pPr>
        <w:pStyle w:val="BodyText"/>
      </w:pPr>
      <w:r>
        <w:t xml:space="preserve">116.(多选题)What are the main goals of Egmont Group? (Choose two. )</w:t>
      </w:r>
    </w:p>
    <w:p>
      <w:pPr>
        <w:pStyle w:val="BodyText"/>
      </w:pPr>
      <w:r>
        <w:t xml:space="preserve">A.As a joint body of financial intelligence units around the world</w:t>
      </w:r>
    </w:p>
    <w:p>
      <w:pPr>
        <w:pStyle w:val="BodyText"/>
      </w:pPr>
      <w:r>
        <w:t xml:space="preserve">B.Developing international standards aimed at preventing money</w:t>
      </w:r>
      <w:r>
        <w:t xml:space="preserve"> </w:t>
      </w:r>
      <w:r>
        <w:t xml:space="preserve">laundering/combating terrorism</w:t>
      </w:r>
    </w:p>
    <w:p>
      <w:pPr>
        <w:pStyle w:val="BodyText"/>
      </w:pPr>
      <w:r>
        <w:t xml:space="preserve">C.as a prudential regulator of global financial institutions</w:t>
      </w:r>
    </w:p>
    <w:p>
      <w:pPr>
        <w:pStyle w:val="BodyText"/>
      </w:pPr>
      <w:r>
        <w:t xml:space="preserve">D.</w:t>
      </w:r>
      <w:r>
        <w:t xml:space="preserve">providing a platform for the safe exchange of financial information</w:t>
      </w:r>
    </w:p>
    <w:p>
      <w:pPr>
        <w:pStyle w:val="BodyText"/>
      </w:pPr>
      <w:r>
        <w:t xml:space="preserve">E.As an authoritative institution in the field of anti - corruption.</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 年，</w:t>
      </w:r>
      <w:r>
        <w:rPr>
          <w:b/>
        </w:rPr>
        <w:t xml:space="preserve">多个国家的金融情报机构开始在一个非正式组织框架下开展合作</w:t>
      </w:r>
      <w:r>
        <w:t xml:space="preserve">;这个非正式组织即埃格蒙特集团，其名称取自首次会议召开地，即布鲁塞尔的埃格蒙特-艾伦贝格宫殿(Egmont-Arenberg Palace)。</w:t>
      </w:r>
      <w:r>
        <w:rPr>
          <w:b/>
        </w:rPr>
        <w:t xml:space="preserve">该</w:t>
      </w:r>
      <w:r>
        <w:rPr>
          <w:b/>
        </w:rPr>
        <w:t xml:space="preserve">集团的目标是为 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p>
    <w:p>
      <w:pPr>
        <w:pStyle w:val="BodyText"/>
      </w:pPr>
      <w:r>
        <w:br/>
      </w:r>
    </w:p>
    <w:p>
      <w:pPr>
        <w:pStyle w:val="BodyText"/>
      </w:pPr>
      <w:r>
        <w:rPr>
          <w:b/>
        </w:rPr>
        <w:t xml:space="preserve">选项分析:</w:t>
      </w:r>
    </w:p>
    <w:p>
      <w:pPr>
        <w:pStyle w:val="BodyText"/>
      </w:pPr>
      <w:r>
        <w:t xml:space="preserve">B选项错误，标准制定属FATF职责，埃格蒙特不参与国际标准制定。</w:t>
      </w:r>
    </w:p>
    <w:p>
      <w:pPr>
        <w:pStyle w:val="BodyText"/>
      </w:pPr>
      <w:r>
        <w:t xml:space="preserve">C选项错误，非监管机构，审慎监管属于巴塞尔委员会等机构职能。</w:t>
      </w:r>
    </w:p>
    <w:p>
      <w:pPr>
        <w:pStyle w:val="BodyText"/>
      </w:pPr>
      <w:r>
        <w:t xml:space="preserve">E选项错误，反腐败主要由UNCAC框架覆盖。</w:t>
      </w:r>
    </w:p>
    <w:p>
      <w:pPr>
        <w:pStyle w:val="BodyText"/>
      </w:pPr>
      <w:r>
        <w:t xml:space="preserve">117.(多选题)How does the Egmont Group assist FI member units to accomplish their</w:t>
      </w:r>
      <w:r>
        <w:t xml:space="preserve"> </w:t>
      </w:r>
      <w:r>
        <w:t xml:space="preserve">goals? (Choose three.)</w:t>
      </w:r>
    </w:p>
    <w:p>
      <w:pPr>
        <w:pStyle w:val="BodyText"/>
      </w:pPr>
      <w:r>
        <w:t xml:space="preserve">A.Maintains uniform global formats for funds transfers that assist in</w:t>
      </w:r>
      <w:r>
        <w:t xml:space="preserve"> </w:t>
      </w:r>
      <w:r>
        <w:t xml:space="preserve">the detection of money laundering</w:t>
      </w:r>
    </w:p>
    <w:p>
      <w:pPr>
        <w:pStyle w:val="BodyText"/>
      </w:pPr>
      <w:r>
        <w:t xml:space="preserve">B.Fosters better and secure communication through the application of</w:t>
      </w:r>
      <w:r>
        <w:t xml:space="preserve"> </w:t>
      </w:r>
      <w:r>
        <w:t xml:space="preserve">technology</w:t>
      </w:r>
    </w:p>
    <w:p>
      <w:pPr>
        <w:pStyle w:val="BodyText"/>
      </w:pPr>
      <w:r>
        <w:t xml:space="preserve">C.Provides support to expand and systematize cooperation related to the</w:t>
      </w:r>
      <w:r>
        <w:t xml:space="preserve"> </w:t>
      </w:r>
      <w:r>
        <w:t xml:space="preserve">reciprocal exchange of information</w:t>
      </w:r>
    </w:p>
    <w:p>
      <w:pPr>
        <w:pStyle w:val="BodyText"/>
      </w:pPr>
      <w:r>
        <w:t xml:space="preserve">D.Supplies information on the common money laundering tactics used by</w:t>
      </w:r>
      <w:r>
        <w:t xml:space="preserve"> </w:t>
      </w:r>
      <w:r>
        <w:t xml:space="preserve">terrorists and financial supporters of terrorism</w:t>
      </w:r>
    </w:p>
    <w:p>
      <w:pPr>
        <w:pStyle w:val="BodyText"/>
      </w:pPr>
      <w:r>
        <w:t xml:space="preserve">E.Develops official lists of suspected terrorists on a globally</w:t>
      </w:r>
      <w:r>
        <w:t xml:space="preserve"> </w:t>
      </w:r>
      <w:r>
        <w:t xml:space="preserve">coordinated basis by relevant authorities</w:t>
      </w:r>
    </w:p>
    <w:p>
      <w:pPr>
        <w:pStyle w:val="BodyText"/>
      </w:pPr>
      <w:r>
        <w:t xml:space="preserve">F.Encourages operational autonomy of FIUs</w:t>
      </w:r>
    </w:p>
    <w:p>
      <w:pPr>
        <w:pStyle w:val="BodyText"/>
      </w:pPr>
      <w:r>
        <w:t xml:space="preserve">答案:B C F</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埃格蒙特集团提供的支持包括:</w:t>
      </w:r>
    </w:p>
    <w:p>
      <w:pPr>
        <w:pStyle w:val="BodyText"/>
      </w:pPr>
      <w:r>
        <w:t xml:space="preserve">• 作为国际反洗钱/反恐融资机构的运作部门</w:t>
      </w:r>
    </w:p>
    <w:p>
      <w:pPr>
        <w:pStyle w:val="BodyText"/>
      </w:pPr>
      <w:r>
        <w:t xml:space="preserve">• 为打击反洗钱/反恐融资提供安全的专业知识和金融情报交流平台</w:t>
      </w:r>
    </w:p>
    <w:p>
      <w:pPr>
        <w:pStyle w:val="BodyText"/>
      </w:pPr>
      <w:r>
        <w:t xml:space="preserve">• </w:t>
      </w:r>
      <w:r>
        <w:rPr>
          <w:b/>
        </w:rPr>
        <w:t xml:space="preserve">扩大信息交换合作，并形成制度化</w:t>
      </w:r>
    </w:p>
    <w:p>
      <w:pPr>
        <w:pStyle w:val="BodyText"/>
      </w:pPr>
      <w:r>
        <w:t xml:space="preserve">• 通过提供培训和促进人员交流来提高金融情报机构员工的专业知识与能力，从而增加金融情报机构的有效性</w:t>
      </w:r>
    </w:p>
    <w:p>
      <w:pPr>
        <w:pStyle w:val="BodyText"/>
      </w:pPr>
      <w:r>
        <w:t xml:space="preserve">• </w:t>
      </w:r>
      <w:r>
        <w:rPr>
          <w:b/>
        </w:rPr>
        <w:t xml:space="preserve">通过埃格蒙特安全网站 (ESW) 等技术的应用，促进金融情报机构间进行更顺畅和安全的沟通</w:t>
      </w:r>
    </w:p>
    <w:p>
      <w:pPr>
        <w:pStyle w:val="BodyText"/>
      </w:pPr>
      <w:r>
        <w:t xml:space="preserve">• </w:t>
      </w:r>
      <w:r>
        <w:rPr>
          <w:b/>
        </w:rPr>
        <w:t xml:space="preserve">提升金融情报机构的运作自主权</w:t>
      </w:r>
    </w:p>
    <w:p>
      <w:pPr>
        <w:pStyle w:val="BodyText"/>
      </w:pPr>
      <w:r>
        <w:t xml:space="preserve">• 促进在已经拥有反洗钱和反恐融资制度的司法管辖区或该制度尚处发展初期阶段的区域建立金融情报机构</w:t>
      </w:r>
      <w:r>
        <w:br/>
      </w:r>
      <w:r>
        <w:br/>
      </w:r>
    </w:p>
    <w:p>
      <w:pPr>
        <w:pStyle w:val="BodyText"/>
      </w:pPr>
      <w:r>
        <w:rPr>
          <w:b/>
        </w:rPr>
        <w:t xml:space="preserve">选项分析:</w:t>
      </w:r>
    </w:p>
    <w:p>
      <w:pPr>
        <w:pStyle w:val="BodyText"/>
      </w:pPr>
      <w:r>
        <w:t xml:space="preserve">A选项错误，保持全球统一的资金转移格式属于职能错误，资金转移格式（如SWIFT）由支付体系管理，与FIU情报共享无关。</w:t>
      </w:r>
    </w:p>
    <w:p>
      <w:pPr>
        <w:pStyle w:val="BodyText"/>
      </w:pPr>
      <w:r>
        <w:t xml:space="preserve">D选项错误，非核心职能，埃格蒙特更关注FIU间协作，而非直接提供战术情报（这是FATF或各国执法机构的职责）</w:t>
      </w:r>
    </w:p>
    <w:p>
      <w:pPr>
        <w:pStyle w:val="BodyText"/>
      </w:pPr>
      <w:r>
        <w:t xml:space="preserve">E选项错误，属于 权限不符，名单由联合国/FATF制定，埃格蒙特仅协助情报分析。</w:t>
      </w:r>
    </w:p>
    <w:p>
      <w:pPr>
        <w:pStyle w:val="BodyText"/>
      </w:pPr>
      <w:r>
        <w:br/>
      </w:r>
    </w:p>
    <w:p>
      <w:pPr>
        <w:pStyle w:val="BodyText"/>
      </w:pPr>
      <w:r>
        <w:t xml:space="preserve">118.What is the main role of the Egmont Group in combating money</w:t>
      </w:r>
      <w:r>
        <w:t xml:space="preserve"> </w:t>
      </w:r>
      <w:r>
        <w:t xml:space="preserve">laundering and terrorist financing?</w:t>
      </w:r>
    </w:p>
    <w:p>
      <w:pPr>
        <w:pStyle w:val="BodyText"/>
      </w:pPr>
      <w:r>
        <w:t xml:space="preserve">A.To establish regulations that countries must use when establishing</w:t>
      </w:r>
      <w:r>
        <w:t xml:space="preserve"> </w:t>
      </w:r>
      <w:r>
        <w:t xml:space="preserve">their own FIUs</w:t>
      </w:r>
    </w:p>
    <w:p>
      <w:pPr>
        <w:pStyle w:val="BodyText"/>
      </w:pPr>
      <w:r>
        <w:t xml:space="preserve">B.To find ways that FIUs can better cooperate amongst themselves and</w:t>
      </w:r>
      <w:r>
        <w:t xml:space="preserve"> </w:t>
      </w:r>
      <w:r>
        <w:t xml:space="preserve">exchange information</w:t>
      </w:r>
    </w:p>
    <w:p>
      <w:pPr>
        <w:pStyle w:val="BodyText"/>
      </w:pPr>
      <w:r>
        <w:t xml:space="preserve">C.To require that all countries participate in a global repository for</w:t>
      </w:r>
      <w:r>
        <w:t xml:space="preserve"> </w:t>
      </w:r>
      <w:r>
        <w:t xml:space="preserve">the sharing of information</w:t>
      </w:r>
    </w:p>
    <w:p>
      <w:pPr>
        <w:pStyle w:val="BodyText"/>
      </w:pPr>
      <w:r>
        <w:t xml:space="preserve">D.To create standards that countries can use when drafting laws to</w:t>
      </w:r>
      <w:r>
        <w:t xml:space="preserve"> </w:t>
      </w:r>
      <w:r>
        <w:t xml:space="preserve">combat money laundering and terrorist financing</w:t>
      </w:r>
    </w:p>
    <w:p>
      <w:pPr>
        <w:pStyle w:val="BodyText"/>
      </w:pPr>
      <w:r>
        <w:t xml:space="preserve">答案:B</w:t>
      </w:r>
    </w:p>
    <w:p>
      <w:pPr>
        <w:pStyle w:val="BodyText"/>
      </w:pPr>
      <w:r>
        <w:t xml:space="preserve">解析:</w:t>
      </w:r>
    </w:p>
    <w:p>
      <w:pPr>
        <w:pStyle w:val="BodyText"/>
      </w:pPr>
      <w:r>
        <w:rPr>
          <w:b/>
        </w:rPr>
        <w:t xml:space="preserve">具体的知识点: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 为全球的金融情报机构提供交流平台，以便促进各成员国开展合作并营造必要的环境，培养各成员国之间的信任，从而在反洗钱和反恐融资中安全分享敏感信息</w:t>
      </w:r>
      <w:r>
        <w:t xml:space="preserve">。埃格蒙特集团由多个组织团体组成，其中不乏金融情报机构负责人。</w:t>
      </w:r>
    </w:p>
    <w:p>
      <w:pPr>
        <w:pStyle w:val="BodyText"/>
      </w:pPr>
      <w:r>
        <w:rPr>
          <w:b/>
        </w:rPr>
        <w:t xml:space="preserve">选项分析:</w:t>
      </w:r>
    </w:p>
    <w:p>
      <w:pPr>
        <w:pStyle w:val="BodyText"/>
      </w:pPr>
      <w:r>
        <w:t xml:space="preserve">A选项错误，埃格蒙特小组无权强制成员国采用特定法规，这是各国立法机构或FATF的职责。其角色是协调合作而非立法。</w:t>
      </w:r>
    </w:p>
    <w:p>
      <w:pPr>
        <w:pStyle w:val="BodyText"/>
      </w:pPr>
      <w:r>
        <w:t xml:space="preserve">B选项正确，</w:t>
      </w:r>
      <w:r>
        <w:rPr>
          <w:b/>
        </w:rPr>
        <w:t xml:space="preserve">核心职能是建立安全通信平台（如Egmont Secure Web），供FIU共享情报。制定信息交换标准（如报告格式、数据保护协议）。组织培训与会议，提升FIU协作效率。</w:t>
      </w:r>
    </w:p>
    <w:p>
      <w:pPr>
        <w:pStyle w:val="BodyText"/>
      </w:pPr>
      <w:r>
        <w:t xml:space="preserve">C选项错误，埃格蒙特小组无强制约束力，是否加入信息共享基于自愿原则。"全球信息库"并非其架构（各国保留自主数据库）。</w:t>
      </w:r>
    </w:p>
    <w:p>
      <w:pPr>
        <w:pStyle w:val="BodyText"/>
      </w:pPr>
      <w:r>
        <w:t xml:space="preserve">D选项错误，法律制定是FATF或主权国家的职责。埃格蒙特小组仅提供操作指南（如情报分析技巧），而非法律文本。</w:t>
      </w:r>
    </w:p>
    <w:p>
      <w:pPr>
        <w:pStyle w:val="BodyText"/>
      </w:pPr>
      <w:r>
        <w:t xml:space="preserve">119.What does the Egmont Group's support for its members include?</w:t>
      </w:r>
    </w:p>
    <w:p>
      <w:pPr>
        <w:pStyle w:val="BodyText"/>
      </w:pPr>
      <w:r>
        <w:t xml:space="preserve">A.Issuing due diligence models for financial institutions</w:t>
      </w:r>
    </w:p>
    <w:p>
      <w:pPr>
        <w:pStyle w:val="BodyText"/>
      </w:pPr>
      <w:r>
        <w:t xml:space="preserve">B.Expanding and systematizing international cooperation in the</w:t>
      </w:r>
      <w:r>
        <w:t xml:space="preserve"> </w:t>
      </w:r>
      <w:r>
        <w:t xml:space="preserve">reciprocal exchange of information</w:t>
      </w:r>
    </w:p>
    <w:p>
      <w:pPr>
        <w:pStyle w:val="BodyText"/>
      </w:pPr>
      <w:r>
        <w:t xml:space="preserve">C.Issuing strategic products for law enforcement agencies and FIUs on</w:t>
      </w:r>
      <w:r>
        <w:t xml:space="preserve"> </w:t>
      </w:r>
      <w:r>
        <w:t xml:space="preserve">topics of international interest</w:t>
      </w:r>
    </w:p>
    <w:p>
      <w:pPr>
        <w:pStyle w:val="BodyText"/>
      </w:pPr>
      <w:r>
        <w:t xml:space="preserve">D.Expanding the ability of FIUs to enforce laws and exchange information</w:t>
      </w:r>
      <w:r>
        <w:t xml:space="preserve"> </w:t>
      </w:r>
      <w:r>
        <w:t xml:space="preserve">globally to combat money laundering and terrorist financing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 为全球的金融情报机构提供交流平台，以便促进各成员国开展合作并营造必要的环境，培养各成员国之间的信任，从而在反洗钱和反恐融资中安全分享敏感信息</w:t>
      </w:r>
      <w:r>
        <w:t xml:space="preserve">。 埃格蒙特集团由多个组织团体组成，其中不乏金融情报机构负责人。</w:t>
      </w:r>
    </w:p>
    <w:p>
      <w:pPr>
        <w:pStyle w:val="BodyText"/>
      </w:pPr>
      <w:r>
        <w:rPr>
          <w:b/>
        </w:rPr>
        <w:t xml:space="preserve">选项分析:</w:t>
      </w:r>
    </w:p>
    <w:p>
      <w:pPr>
        <w:pStyle w:val="BodyText"/>
      </w:pPr>
      <w:r>
        <w:t xml:space="preserve">A选项错误，埃格蒙特集团不直接为金融机构发布尽职调查模型，这是金融机构自身或监管机构（如巴塞尔委员会）的职责。</w:t>
      </w:r>
    </w:p>
    <w:p>
      <w:pPr>
        <w:pStyle w:val="BodyText"/>
      </w:pPr>
      <w:r>
        <w:t xml:space="preserve">B选项正确。</w:t>
      </w:r>
      <w:r>
        <w:rPr>
          <w:b/>
        </w:rPr>
        <w:t xml:space="preserve">埃格蒙特集团的核心职能是建立并维护各国FIU之间的安全通信网络（Egmont Secure Web）制定信息交换标准和程序，促进基于互惠原则的情报共享</w:t>
      </w:r>
    </w:p>
    <w:p>
      <w:pPr>
        <w:pStyle w:val="BodyText"/>
      </w:pPr>
      <w:r>
        <w:t xml:space="preserve">C选项错误。埃格蒙特集团确实会发布一些分析产品，但主要服务于成员FIU之间的合作，而非直接面向执法机构。</w:t>
      </w:r>
    </w:p>
    <w:p>
      <w:pPr>
        <w:pStyle w:val="BodyText"/>
      </w:pPr>
      <w:r>
        <w:t xml:space="preserve">D选项错误。埃格蒙特集团本身不直接进行执法活动，而是通过加强FIU间的合作来支持执法。</w:t>
      </w:r>
    </w:p>
    <w:p>
      <w:pPr>
        <w:pStyle w:val="BodyText"/>
      </w:pPr>
      <w:r>
        <w:t xml:space="preserve">120.What is the goal of the Egmont Group in providing a forum for</w:t>
      </w:r>
      <w:r>
        <w:t xml:space="preserve"> </w:t>
      </w:r>
      <w:r>
        <w:t xml:space="preserve">Financial Intelligence Units (FIUs) around the world?</w:t>
      </w:r>
    </w:p>
    <w:p>
      <w:pPr>
        <w:pStyle w:val="BodyText"/>
      </w:pPr>
      <w:r>
        <w:t xml:space="preserve">A.To improve international laws to combat money laundering and the</w:t>
      </w:r>
      <w:r>
        <w:t xml:space="preserve"> </w:t>
      </w:r>
      <w:r>
        <w:t xml:space="preserve">financing of terrorism and foster the implementation of domestic</w:t>
      </w:r>
      <w:r>
        <w:t xml:space="preserve"> </w:t>
      </w:r>
      <w:r>
        <w:t xml:space="preserve">programs.</w:t>
      </w:r>
    </w:p>
    <w:p>
      <w:pPr>
        <w:pStyle w:val="BodyText"/>
      </w:pPr>
      <w:r>
        <w:t xml:space="preserve">B.To provide a forum for FIUs to improve cooperation in the fight</w:t>
      </w:r>
      <w:r>
        <w:t xml:space="preserve"> </w:t>
      </w:r>
      <w:r>
        <w:t xml:space="preserve">against money laundering and the financing of terrorism and to foster</w:t>
      </w:r>
      <w:r>
        <w:t xml:space="preserve"> </w:t>
      </w:r>
      <w:r>
        <w:t xml:space="preserve">the implementation of domestic programs in this field.</w:t>
      </w:r>
    </w:p>
    <w:p>
      <w:pPr>
        <w:pStyle w:val="BodyText"/>
      </w:pPr>
      <w:r>
        <w:t xml:space="preserve">C.To improve communication with law enforcement in the fight against</w:t>
      </w:r>
      <w:r>
        <w:t xml:space="preserve"> </w:t>
      </w:r>
      <w:r>
        <w:t xml:space="preserve">money laundering and the financing of terrorism and to foster the</w:t>
      </w:r>
      <w:r>
        <w:t xml:space="preserve"> </w:t>
      </w:r>
      <w:r>
        <w:t xml:space="preserve">implementation of domestic programs in this field.</w:t>
      </w:r>
    </w:p>
    <w:p>
      <w:pPr>
        <w:pStyle w:val="BodyText"/>
      </w:pPr>
      <w:r>
        <w:t xml:space="preserve">D.To improve cooperation with state and federal governments in the fight</w:t>
      </w:r>
      <w:r>
        <w:t xml:space="preserve"> </w:t>
      </w:r>
      <w:r>
        <w:t xml:space="preserve">against money laundering and the financing of terrorism and to foster</w:t>
      </w:r>
      <w:r>
        <w:t xml:space="preserve"> </w:t>
      </w:r>
      <w:r>
        <w:t xml:space="preserve">the implementation of domestic programs in this field.</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金融情报机构埃格蒙特集团</w:t>
      </w:r>
    </w:p>
    <w:p>
      <w:pPr>
        <w:pStyle w:val="BodyText"/>
      </w:pPr>
      <w:r>
        <w:t xml:space="preserve">1995年，多个国家的金融情报机构开始在一个非正式组织框架下开展合作;这个非正式组织即埃格蒙特集团，其名称取自首次会议召开地，即布鲁塞尔的埃格蒙特艾伦贝格宫殿(Egmont-Arenberg Palace)。</w:t>
      </w:r>
      <w:r>
        <w:rPr>
          <w:b/>
        </w:rPr>
        <w:t xml:space="preserve">该集团的目标是 为全球的金融情报机构提供交流平台，以便促进各成员国开展合作并营造必要的环境，培养各成员国之间的信任，从而在反洗钱和反恐融资中安全分享敏感信息 。</w:t>
      </w:r>
      <w:r>
        <w:t xml:space="preserve">埃格蒙特集团由多个组织团体组成，其中不乏金融情报机构负责人。</w:t>
      </w:r>
    </w:p>
    <w:p>
      <w:pPr>
        <w:pStyle w:val="BodyText"/>
      </w:pPr>
      <w:r>
        <w:br/>
      </w:r>
    </w:p>
    <w:p>
      <w:pPr>
        <w:pStyle w:val="BodyText"/>
      </w:pPr>
      <w:r>
        <w:t xml:space="preserve">121.Which of the following statements about Wolfsburg Group is correct?</w:t>
      </w:r>
    </w:p>
    <w:p>
      <w:pPr>
        <w:pStyle w:val="BodyText"/>
      </w:pPr>
      <w:r>
        <w:t xml:space="preserve">A.castle in Belgium, where members of financial intelligence agencies</w:t>
      </w:r>
      <w:r>
        <w:t xml:space="preserve"> </w:t>
      </w:r>
      <w:r>
        <w:t xml:space="preserve">of various countries hold a meeting to monitor the development trend in</w:t>
      </w:r>
      <w:r>
        <w:t xml:space="preserve"> </w:t>
      </w:r>
      <w:r>
        <w:t xml:space="preserve">the field of global money laundering prevention</w:t>
      </w:r>
    </w:p>
    <w:p>
      <w:pPr>
        <w:pStyle w:val="BodyText"/>
      </w:pPr>
      <w:r>
        <w:t xml:space="preserve">B.this group is responsible for formulating international laws to prevent money laundering and combat the financing of terrorism</w:t>
      </w:r>
    </w:p>
    <w:p>
      <w:pPr>
        <w:pStyle w:val="BodyText"/>
      </w:pPr>
      <w:r>
        <w:t xml:space="preserve">C.large international banks held a meeting in this group to formulate global guidelines for preventing money laundering and combating the financing of terrorism</w:t>
      </w:r>
    </w:p>
    <w:p>
      <w:pPr>
        <w:pStyle w:val="BodyText"/>
      </w:pPr>
      <w:r>
        <w:t xml:space="preserve">D.presidents of central banks held a meeting in this group to discuss the global development trend in the field of preventing money laundering and combating the financing of terrorism</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沃尔夫斯堡集团是一个由多个全球性银行组成的协会，旨在制定金融服务行业标准，并为"了解您的客户"(KYC)、反洗钱和反恐融资政策提供指引</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A选项错误，名称源于首次会议地点（德国沃尔夫斯堡），但非固定地点，亦非金融情报机构（属银行联盟）。</w:t>
      </w:r>
    </w:p>
    <w:p>
      <w:pPr>
        <w:pStyle w:val="BodyText"/>
      </w:pPr>
      <w:r>
        <w:t xml:space="preserve">B选项错误，国际法律由FATF 或联合国制定，沃尔夫斯堡集团仅提供行业指引。</w:t>
      </w:r>
    </w:p>
    <w:p>
      <w:pPr>
        <w:pStyle w:val="BodyText"/>
      </w:pPr>
      <w:r>
        <w:t xml:space="preserve">C选项正确，</w:t>
      </w:r>
      <w:r>
        <w:rPr>
          <w:b/>
        </w:rPr>
        <w:t xml:space="preserve">沃尔夫斯堡集团的本质是由全球13家大型跨国银行（如汇丰、花旗、渣打）于2000年成立，总部位于瑞士。</w:t>
      </w:r>
    </w:p>
    <w:p>
      <w:pPr>
        <w:pStyle w:val="BodyText"/>
      </w:pPr>
      <w:r>
        <w:rPr>
          <w:b/>
        </w:rPr>
        <w:t xml:space="preserve">核心职能:制定银行业反洗钱（AML）和反恐融资（CFT）的行业自律标准（如《沃尔夫斯堡原则》）。发布多项国际认可的指南，包括《私人银行全球反洗钱原则》、《代理银行尽职调查问卷》、《贸易融资原则》。非法律约束力:其文件属 行业最佳实践，而非国际法（区别于FATF）。</w:t>
      </w:r>
    </w:p>
    <w:p>
      <w:pPr>
        <w:pStyle w:val="BodyText"/>
      </w:pPr>
      <w:r>
        <w:t xml:space="preserve">D选项错误，央行行长论坛属 国际清算银行（BIS）或金融稳定理事会（FSB） 职能。</w:t>
      </w:r>
    </w:p>
    <w:p>
      <w:pPr>
        <w:pStyle w:val="BodyText"/>
      </w:pPr>
      <w:r>
        <w:t xml:space="preserve">122.The Wolfsberg Group's AML Principles on Private Banking:</w:t>
      </w:r>
    </w:p>
    <w:p>
      <w:pPr>
        <w:pStyle w:val="BodyText"/>
      </w:pPr>
      <w:r>
        <w:t xml:space="preserve">A.Require banks to better manage reputational risk and protect the</w:t>
      </w:r>
      <w:r>
        <w:t xml:space="preserve"> </w:t>
      </w:r>
      <w:r>
        <w:t xml:space="preserve">privacy of wealthy clients.</w:t>
      </w:r>
    </w:p>
    <w:p>
      <w:pPr>
        <w:pStyle w:val="BodyText"/>
      </w:pPr>
      <w:r>
        <w:t xml:space="preserve">B.Establish rules for private bankers on how to deal with politically</w:t>
      </w:r>
      <w:r>
        <w:t xml:space="preserve"> </w:t>
      </w:r>
      <w:r>
        <w:t xml:space="preserve">exposed persons (PEPs) and persons residing in high-risk countries.</w:t>
      </w:r>
    </w:p>
    <w:p>
      <w:pPr>
        <w:pStyle w:val="BodyText"/>
      </w:pPr>
      <w:r>
        <w:t xml:space="preserve">C.Advise banks to accept only those clients whose source of funds and</w:t>
      </w:r>
      <w:r>
        <w:t xml:space="preserve"> </w:t>
      </w:r>
      <w:r>
        <w:t xml:space="preserve">beneficial ownership is understood.</w:t>
      </w:r>
    </w:p>
    <w:p>
      <w:pPr>
        <w:pStyle w:val="BodyText"/>
      </w:pPr>
      <w:r>
        <w:t xml:space="preserve">D.Assist financial institutions conducting business in jurisdictions</w:t>
      </w:r>
      <w:r>
        <w:t xml:space="preserve"> </w:t>
      </w:r>
      <w:r>
        <w:t xml:space="preserve">with high data privacy standards in working with industries susceptible</w:t>
      </w:r>
      <w:r>
        <w:t xml:space="preserve"> </w:t>
      </w:r>
      <w:r>
        <w:t xml:space="preserve">to money laundering.</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A选项错误，虽然银行需要管理声誉风险，但沃尔夫斯堡集团私人银行业务反洗钱原则重点并非保护富裕客户隐私，而是防止洗钱等违法活动，该选项不准确。</w:t>
      </w:r>
    </w:p>
    <w:p>
      <w:pPr>
        <w:pStyle w:val="BodyText"/>
      </w:pPr>
      <w:r>
        <w:t xml:space="preserve">B选项错误，处理政治公众人物（PEPs）和高风险国家客户只是反洗钱工作中的一部分内容，不能全面涵盖沃尔夫斯堡集团关于私人银行业务反洗钱原则的主要强调点。</w:t>
      </w:r>
    </w:p>
    <w:p>
      <w:pPr>
        <w:pStyle w:val="BodyText"/>
      </w:pPr>
      <w:r>
        <w:t xml:space="preserve">C选项正确，</w:t>
      </w:r>
      <w:r>
        <w:rPr>
          <w:b/>
        </w:rPr>
        <w:t xml:space="preserve">该集团强调银行应进行严格的客户尽职调查，建议银行仅接受那些资金来源和最终受益所有权（UBO）明确的客户，这有助于 从源头上防范洗钱风险 ，是其反洗钱原则的核心内容之一，</w:t>
      </w:r>
      <w:r>
        <w:t xml:space="preserve">该选项正确。</w:t>
      </w:r>
    </w:p>
    <w:p>
      <w:pPr>
        <w:pStyle w:val="BodyText"/>
      </w:pPr>
      <w:r>
        <w:t xml:space="preserve">D选项错误，</w:t>
      </w:r>
      <w:r>
        <w:t xml:space="preserve">协助金融机构与易受洗钱影响的行业合作并非沃尔夫斯堡集团私人银行业务反洗钱原则的主要强调内容，与实际的反洗钱核心原则关联不大。</w:t>
      </w:r>
    </w:p>
    <w:p>
      <w:pPr>
        <w:pStyle w:val="BodyText"/>
      </w:pPr>
      <w:r>
        <w:t xml:space="preserve">123.(多选题)Which two factors should increase the risk of a correspondent bank</w:t>
      </w:r>
      <w:r>
        <w:t xml:space="preserve"> </w:t>
      </w:r>
      <w:r>
        <w:t xml:space="preserve">customer and require additional due diligence according to the Wolfsberg</w:t>
      </w:r>
      <w:r>
        <w:t xml:space="preserve"> </w:t>
      </w:r>
      <w:r>
        <w:t xml:space="preserve">Anti-MoneyLaundering Principles for Correspondent Banking? (Choose two.)</w:t>
      </w:r>
    </w:p>
    <w:p>
      <w:pPr>
        <w:pStyle w:val="BodyText"/>
      </w:pPr>
      <w:r>
        <w:t xml:space="preserve">A.The customer is located in a Financial Action Task Force member country and provides services primarily to a local individual customer.</w:t>
      </w:r>
    </w:p>
    <w:p>
      <w:pPr>
        <w:pStyle w:val="BodyText"/>
      </w:pPr>
      <w:r>
        <w:t xml:space="preserve">B.The customer is located in a Financial Action Task Force member country and the bank's head of information security is a politically exposed person.</w:t>
      </w:r>
    </w:p>
    <w:p>
      <w:pPr>
        <w:pStyle w:val="BodyText"/>
      </w:pPr>
      <w:r>
        <w:t xml:space="preserve">C.The customer is located in a Financial Action Task Force member country and provides services to other correspondent banks in neighboring countries.</w:t>
      </w:r>
    </w:p>
    <w:p>
      <w:pPr>
        <w:pStyle w:val="BodyText"/>
      </w:pPr>
      <w:r>
        <w:t xml:space="preserve">D.The customer is located in a non-Financial Action Task Force member country and services mostly commercial customers who engage in international trade.</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2002 年，沃尔夫斯堡集团发布了《代理银行业务反洗钱准则指引》，该文件概述了金融机构在打击通过代理银行业务进行洗钱和恐怖融资活动时应采取的步骤。代理账户指由一家金融机构在另一金融机构开立并用于存款、付款及处理其他交易的账户。</w:t>
      </w:r>
    </w:p>
    <w:p>
      <w:pPr>
        <w:pStyle w:val="BodyText"/>
      </w:pPr>
      <w:r>
        <w:t xml:space="preserve">该指引于2014年更新，强调这些准则是为了防范外国代理关系带来的风险，而非针对本国代理关系。 更新后的指引全面覆盖机构建立或维持的所有代理银行服务关系，包括与该机构附属机构、子公司或分支机构的代理银行服务关系。以下建议更加值得关注:</w:t>
      </w:r>
    </w:p>
    <w:p>
      <w:pPr>
        <w:pStyle w:val="BodyText"/>
      </w:pPr>
      <w:r>
        <w:rPr>
          <w:b/>
        </w:rPr>
        <w:t xml:space="preserve">尽职调查应以风险为本持续进行，视地点、业务类型、所有权关系、客户群、监管状况以及对代理银行客户或业务的反洗钱控制措施而定。</w:t>
      </w:r>
      <w:r>
        <w:t xml:space="preserve">开展尽职调查时，建议考虑以下因素:</w:t>
      </w:r>
    </w:p>
    <w:p>
      <w:pPr>
        <w:pStyle w:val="BodyText"/>
      </w:pPr>
      <w:r>
        <w:t xml:space="preserve">①地域风险。</w:t>
      </w:r>
    </w:p>
    <w:p>
      <w:pPr>
        <w:pStyle w:val="BodyText"/>
      </w:pPr>
      <w:r>
        <w:t xml:space="preserve">②代理银行服务客户及机构的分支机构、子公司和附属机构</w:t>
      </w:r>
    </w:p>
    <w:p>
      <w:pPr>
        <w:pStyle w:val="BodyText"/>
      </w:pPr>
      <w:r>
        <w:t xml:space="preserve">③代理银行服务客户的所有权和管理架构。</w:t>
      </w:r>
    </w:p>
    <w:p>
      <w:pPr>
        <w:pStyle w:val="BodyText"/>
      </w:pPr>
      <w:r>
        <w:t xml:space="preserve">④客户的客户基础和业务。</w:t>
      </w:r>
    </w:p>
    <w:p>
      <w:pPr>
        <w:pStyle w:val="BodyText"/>
      </w:pPr>
      <w:r>
        <w:t xml:space="preserve">⑤客户的产品和服务。</w:t>
      </w:r>
    </w:p>
    <w:p>
      <w:pPr>
        <w:pStyle w:val="BodyText"/>
      </w:pPr>
      <w:r>
        <w:t xml:space="preserve">⑥客户的监管现状和历史表现。</w:t>
      </w:r>
    </w:p>
    <w:p>
      <w:pPr>
        <w:pStyle w:val="BodyText"/>
      </w:pPr>
      <w:r>
        <w:t xml:space="preserve">⑦客户的反洗钱控制。</w:t>
      </w:r>
    </w:p>
    <w:p>
      <w:pPr>
        <w:pStyle w:val="BodyText"/>
      </w:pPr>
      <w:r>
        <w:t xml:space="preserve">⑧客户与空壳银行的往来。</w:t>
      </w:r>
    </w:p>
    <w:p>
      <w:pPr>
        <w:pStyle w:val="BodyText"/>
      </w:pPr>
      <w:r>
        <w:t xml:space="preserve">⑨考察客户业务。</w:t>
      </w:r>
    </w:p>
    <w:p>
      <w:pPr>
        <w:pStyle w:val="BodyText"/>
      </w:pPr>
      <w:r>
        <w:t xml:space="preserve">⑩对政治公众人物与代理银行服务客户的关系，以及代理服务衍生的下游代理（连环）关系增强尽职调查 。</w:t>
      </w:r>
    </w:p>
    <w:p>
      <w:pPr>
        <w:pStyle w:val="BodyText"/>
      </w:pPr>
      <w:r>
        <w:t xml:space="preserve">⑪金融机构应在其反洗钱制度中融入这些准则，此外还应包括反贿赂、反腐败、反欺诈、反躲避制裁等内容。</w:t>
      </w:r>
      <w:r>
        <w:br/>
      </w:r>
      <w:r>
        <w:br/>
      </w:r>
    </w:p>
    <w:p>
      <w:pPr>
        <w:pStyle w:val="BodyText"/>
      </w:pPr>
      <w:r>
        <w:rPr>
          <w:b/>
        </w:rPr>
        <w:t xml:space="preserve">选项分析:</w:t>
      </w:r>
    </w:p>
    <w:p>
      <w:pPr>
        <w:pStyle w:val="BodyText"/>
      </w:pPr>
      <w:r>
        <w:t xml:space="preserve">选项A错误，位于FATF成员国通常意味着该国具有相对健全的反洗钱制度。主要服务本地个人客户意味着业务相对简单、透明，跨境和复杂交易风险较低。这不太可能触发额外的尽职调查。</w:t>
      </w:r>
    </w:p>
    <w:p>
      <w:pPr>
        <w:pStyle w:val="BodyText"/>
      </w:pPr>
      <w:r>
        <w:t xml:space="preserve">选项B错误，虽然政治公众人物（PEP）是高风险因素，但原则关注的是客户机构的所有者、管理层或受益所有人是否为PEP，因为这可能带来腐败风险。信息安全负责人通常不属于对机构有控制权或所有权的高级管理层，其PEP身份不直接构成代理银行关系的重大风险。</w:t>
      </w:r>
    </w:p>
    <w:p>
      <w:pPr>
        <w:pStyle w:val="BodyText"/>
      </w:pPr>
      <w:r>
        <w:t xml:space="preserve">选项C正确，这是连环代理关系的典型特征。当一家代理银行（客户）自身又为其他代理银行提供服务时，就形成了“下游代理”关系。这会严重削弱原始代理银行对最终资金流向和交易对手的透明度与控制力，因为存在多层中介。沃尔夫斯堡原则明确将连环代理关系列为需要加强尽职调查和风险缓释的高风险因素。</w:t>
      </w:r>
    </w:p>
    <w:p>
      <w:pPr>
        <w:pStyle w:val="BodyText"/>
      </w:pPr>
      <w:r>
        <w:t xml:space="preserve">选项D正确，客户位于非FATF成员国，这通常意味该国的反洗钱/反恐融资制度可能不健全或未被国际标准认可，属于高风险司法管辖区；另外主要服务从事国际贸易的商业客户，国际贸易涉及复杂的供应链、跨境支付和多种贸易融资工具，本身就容易被用于贸易洗钱，再结合高风险地域的情况，整体风险会显著增加。 </w:t>
      </w:r>
    </w:p>
    <w:p>
      <w:pPr>
        <w:pStyle w:val="BodyText"/>
      </w:pPr>
      <w:r>
        <w:t xml:space="preserve">124.Based on the AML principles outlined by the Wolfsberg Group， what</w:t>
      </w:r>
      <w:r>
        <w:t xml:space="preserve"> </w:t>
      </w:r>
      <w:r>
        <w:t xml:space="preserve">do private and correspondent banks have in common when monitoring for</w:t>
      </w:r>
      <w:r>
        <w:t xml:space="preserve"> </w:t>
      </w:r>
      <w:r>
        <w:t xml:space="preserve">terrorist financing?</w:t>
      </w:r>
    </w:p>
    <w:p>
      <w:pPr>
        <w:pStyle w:val="BodyText"/>
      </w:pPr>
      <w:r>
        <w:t xml:space="preserve">A.Numbered or alternate name accounts will only be accepted if the bank</w:t>
      </w:r>
      <w:r>
        <w:t xml:space="preserve"> </w:t>
      </w:r>
      <w:r>
        <w:t xml:space="preserve">has established the identity of the client and beneficial owner.</w:t>
      </w:r>
    </w:p>
    <w:p>
      <w:pPr>
        <w:pStyle w:val="BodyText"/>
      </w:pPr>
      <w:r>
        <w:t xml:space="preserve">B.Account and transactional activity are monitored after the proper</w:t>
      </w:r>
      <w:r>
        <w:t xml:space="preserve"> </w:t>
      </w:r>
      <w:r>
        <w:t xml:space="preserve">identification and verification of customers.</w:t>
      </w:r>
    </w:p>
    <w:p>
      <w:pPr>
        <w:pStyle w:val="BodyText"/>
      </w:pPr>
      <w:r>
        <w:t xml:space="preserve">C.Cash access from a pre-paid card increases the potential that the card</w:t>
      </w:r>
      <w:r>
        <w:t xml:space="preserve"> </w:t>
      </w:r>
      <w:r>
        <w:t xml:space="preserve">will be used for money laundering purposes.</w:t>
      </w:r>
    </w:p>
    <w:p>
      <w:pPr>
        <w:pStyle w:val="BodyText"/>
      </w:pPr>
      <w:r>
        <w:t xml:space="preserve">D.Transaction monitoring examines the relationship between due diligence</w:t>
      </w:r>
      <w:r>
        <w:t xml:space="preserve"> </w:t>
      </w:r>
      <w:r>
        <w:t xml:space="preserve">information and account closings.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A选项错误，仅适用于私人银行(原则4.1.3)，代理银行不接受匿名账户。</w:t>
      </w:r>
    </w:p>
    <w:p>
      <w:pPr>
        <w:pStyle w:val="BodyText"/>
      </w:pPr>
      <w:r>
        <w:t xml:space="preserve">B选项正确，沃尔夫斯堡文件具体规定，《私人银行原则》第4.2条:" </w:t>
      </w:r>
      <w:r>
        <w:rPr>
          <w:b/>
        </w:rPr>
        <w:t xml:space="preserve">持续监控应基于完善的CDD信息，包括交易是否与客户资料相符</w:t>
      </w:r>
      <w:r>
        <w:t xml:space="preserve"> "、《代理银行原则》第3.4条:"</w:t>
      </w:r>
      <w:r>
        <w:rPr>
          <w:b/>
        </w:rPr>
        <w:t xml:space="preserve">代理关系建立后，必须基于初始尽调实施交易监控 "。</w:t>
      </w:r>
    </w:p>
    <w:p>
      <w:pPr>
        <w:pStyle w:val="BodyText"/>
      </w:pPr>
      <w:r>
        <w:t xml:space="preserve">C选项错误，特定于支付产品监控，非共同原则。</w:t>
      </w:r>
    </w:p>
    <w:p>
      <w:pPr>
        <w:pStyle w:val="BodyText"/>
      </w:pPr>
      <w:r>
        <w:t xml:space="preserve">D选项错误，属于账户生命周期管理，非恐怖融资监控重点。</w:t>
      </w:r>
    </w:p>
    <w:p>
      <w:pPr>
        <w:pStyle w:val="BodyText"/>
      </w:pPr>
      <w:r>
        <w:t xml:space="preserve">125.Which private banking situation requires due diligence actions to be</w:t>
      </w:r>
      <w:r>
        <w:t xml:space="preserve"> </w:t>
      </w:r>
      <w:r>
        <w:t xml:space="preserve">implemented according to the AML principles of the Wolfsburg group?</w:t>
      </w:r>
    </w:p>
    <w:p>
      <w:pPr>
        <w:pStyle w:val="BodyText"/>
      </w:pPr>
      <w:r>
        <w:t xml:space="preserve">A.A local wealthy individual wants to become a customer of a local</w:t>
      </w:r>
      <w:r>
        <w:t xml:space="preserve"> </w:t>
      </w:r>
      <w:r>
        <w:t xml:space="preserve">retail bank.</w:t>
      </w:r>
    </w:p>
    <w:p>
      <w:pPr>
        <w:pStyle w:val="BodyText"/>
      </w:pPr>
      <w:r>
        <w:t xml:space="preserve">B.A beneficial owner of an exchange house wants to open an account with</w:t>
      </w:r>
      <w:r>
        <w:t xml:space="preserve"> </w:t>
      </w:r>
      <w:r>
        <w:t xml:space="preserve">the bank.</w:t>
      </w:r>
    </w:p>
    <w:p>
      <w:pPr>
        <w:pStyle w:val="BodyText"/>
      </w:pPr>
      <w:r>
        <w:t xml:space="preserve">C.A wealthy individual from a high-risk country wants to open an account</w:t>
      </w:r>
      <w:r>
        <w:t xml:space="preserve"> </w:t>
      </w:r>
      <w:r>
        <w:t xml:space="preserve">with a private bank.</w:t>
      </w:r>
    </w:p>
    <w:p>
      <w:pPr>
        <w:pStyle w:val="BodyText"/>
      </w:pPr>
      <w:r>
        <w:t xml:space="preserve">D.A new customer asks to set up an exchange house using the bank as the</w:t>
      </w:r>
      <w:r>
        <w:t xml:space="preserve"> </w:t>
      </w:r>
      <w:r>
        <w:t xml:space="preserve">correspondent.</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《沃尔夫斯堡私人银行反洗钱准则》准则列举了需要增强尽职调查的情形，其中包括涉及下列人员的活动:</w:t>
      </w:r>
    </w:p>
    <w:p>
      <w:pPr>
        <w:pStyle w:val="BodyText"/>
      </w:pPr>
      <w:r>
        <w:t xml:space="preserve">• 政治公众人物，例如公务人员，当前正担任或曾担任"高级、显要或重要公共职位，在政策、行动或对政府资源使用或分配方面握有重大权力，例如高级政府官员、国有企业高管、高级政客、重要政党官员以及他们的家人和关系密切人员"。</w:t>
      </w:r>
    </w:p>
    <w:p>
      <w:pPr>
        <w:pStyle w:val="BodyText"/>
      </w:pPr>
      <w:r>
        <w:t xml:space="preserve">•</w:t>
      </w:r>
      <w:r>
        <w:rPr>
          <w:b/>
        </w:rPr>
        <w:t xml:space="preserve">居住在和/或资金来源于高风险国家的人员，包括"根据可靠信息来源被确认为反洗钱标准不充分或犯罪和腐败风险极高"的国家 。</w:t>
      </w:r>
    </w:p>
    <w:p>
      <w:pPr>
        <w:pStyle w:val="BodyText"/>
      </w:pPr>
      <w:r>
        <w:t xml:space="preserve">• 参与"公认的涉嫌洗钱的经济或商业活动或行业"的人员。</w:t>
      </w:r>
    </w:p>
    <w:p>
      <w:pPr>
        <w:pStyle w:val="BodyText"/>
      </w:pPr>
      <w:r>
        <w:rPr>
          <w:b/>
        </w:rPr>
        <w:t xml:space="preserve">选项分析:</w:t>
      </w:r>
    </w:p>
    <w:p>
      <w:pPr>
        <w:pStyle w:val="BodyText"/>
      </w:pPr>
      <w:r>
        <w:t xml:space="preserve">A选项错误，一位当地富人想成为当地零售银行的客户，没有明显迹象表明存在较高洗钱风险。当地富人在当地零售银行开户，其身份和背景相对容易核实，与私人银行业务关联不大，且零售银行的业务风险特征与私人银行不同，通常不需要按照 Wolfsberg 集团针对私人银行业务的反洗钱原则采取特别的尽职调查行动。</w:t>
      </w:r>
    </w:p>
    <w:p>
      <w:pPr>
        <w:pStyle w:val="BodyText"/>
      </w:pPr>
      <w:r>
        <w:t xml:space="preserve">B选项错误，交易所的受益所有人希望在银行开立账户，没有明确指出该交易所或受益所有人存在高风险因素，也未明确提及是私人银行业务范畴，不能直接判定需要依据 Wolfsberg 集团的反洗钱原则针对私人银行业务采取尽职调查行动。</w:t>
      </w:r>
    </w:p>
    <w:p>
      <w:pPr>
        <w:pStyle w:val="BodyText"/>
      </w:pPr>
      <w:r>
        <w:t xml:space="preserve">C选项正确，一位来自高风险国家的富人想在私人银行开立账户，符合 Wolfsberg 集团反洗钱原则中对高风险情况的界定。来自高风险国家的客户可能面临更高的洗钱风险，加上是在私人银行开户，涉及较大资金量和复杂的金融服务，根据 Wolfsberg 集团的反洗钱原则，私人银行需要对这类客户采取尽职调查行动，以评估和防范潜在的洗钱风险。</w:t>
      </w:r>
    </w:p>
    <w:p>
      <w:pPr>
        <w:pStyle w:val="BodyText"/>
      </w:pPr>
      <w:r>
        <w:t xml:space="preserve">D选项错误，一个新客户要求以银行为代理行建立一个交易所，主要涉及代理行关系和交易所的建立，没有明确体现出与私人银行业务的紧密联系，以及客户本身存在的高风险特征，不属于 Wolfsberg 集团针对私人银行业务反洗钱原则中明确需要采取尽职调查行动的典型情况。</w:t>
      </w:r>
    </w:p>
    <w:p>
      <w:pPr>
        <w:pStyle w:val="BodyText"/>
      </w:pPr>
      <w:r>
        <w:t xml:space="preserve">126.(多选题)A bank's transaction surveillance system triggers an alert for a</w:t>
      </w:r>
      <w:r>
        <w:t xml:space="preserve"> </w:t>
      </w:r>
      <w:r>
        <w:t xml:space="preserve">deposit of 250,000 USD into a client's account. According to the</w:t>
      </w:r>
      <w:r>
        <w:t xml:space="preserve"> </w:t>
      </w:r>
      <w:r>
        <w:t xml:space="preserve">bank's KYC information, the client works for a financial advisory firm,</w:t>
      </w:r>
      <w:r>
        <w:t xml:space="preserve"> </w:t>
      </w:r>
      <w:r>
        <w:t xml:space="preserve">and earns approximately 100,000 USD per year. Which actions should be</w:t>
      </w:r>
      <w:r>
        <w:t xml:space="preserve"> </w:t>
      </w:r>
      <w:r>
        <w:t xml:space="preserve">taken? (Choose three.)</w:t>
      </w:r>
    </w:p>
    <w:p>
      <w:pPr>
        <w:pStyle w:val="BodyText"/>
      </w:pPr>
      <w:r>
        <w:t xml:space="preserve">A.File the suspicious transaction immediately to the financial</w:t>
      </w:r>
      <w:r>
        <w:t xml:space="preserve"> </w:t>
      </w:r>
      <w:r>
        <w:t xml:space="preserve">intelligence unit.</w:t>
      </w:r>
    </w:p>
    <w:p>
      <w:pPr>
        <w:pStyle w:val="BodyText"/>
      </w:pPr>
      <w:r>
        <w:t xml:space="preserve">B.Review the transaction background in the bank's transaction platform.</w:t>
      </w:r>
    </w:p>
    <w:p>
      <w:pPr>
        <w:pStyle w:val="BodyText"/>
      </w:pPr>
      <w:r>
        <w:t xml:space="preserve">C.Review the alert if the deposit is made in cash.</w:t>
      </w:r>
    </w:p>
    <w:p>
      <w:pPr>
        <w:pStyle w:val="BodyText"/>
      </w:pPr>
      <w:r>
        <w:t xml:space="preserve">D.Discard the alert as a false positive hit.</w:t>
      </w:r>
    </w:p>
    <w:p>
      <w:pPr>
        <w:pStyle w:val="BodyText"/>
      </w:pPr>
      <w:r>
        <w:t xml:space="preserve">E.Contact the client advisor to learn if he has any insight on the</w:t>
      </w:r>
      <w:r>
        <w:t xml:space="preserve"> </w:t>
      </w:r>
      <w:r>
        <w:t xml:space="preserve">transaction background.</w:t>
      </w:r>
    </w:p>
    <w:p>
      <w:pPr>
        <w:pStyle w:val="BodyText"/>
      </w:pPr>
      <w:r>
        <w:t xml:space="preserve">F.Request information and documentation from the client on the</w:t>
      </w:r>
      <w:r>
        <w:t xml:space="preserve"> </w:t>
      </w:r>
      <w:r>
        <w:t xml:space="preserve">background of the transaction.</w:t>
      </w:r>
    </w:p>
    <w:p>
      <w:pPr>
        <w:pStyle w:val="BodyText"/>
      </w:pPr>
      <w:r>
        <w:t xml:space="preserve">答案:B E F</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沃尔夫斯堡集团是一个由多个全球性银行组成的协会，旨在制定金融服务行业标准，并为"了解您的客户"(KYC)、反洗钱和反恐融资政策提供指引。 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选项A错误，在未进行充分调查和核实之前，就将交易立即归档到金融情报部门是不合适的。金融机构有责任先对可疑交易进行内部调查，收集足够的信息和证据，确定交易确实可疑后再向金融情报部门报告。直接归档可能会导致误报，浪费金融情报部门的资源，也可能对客户造成不必要的影响，所以 A 选项错误。</w:t>
      </w:r>
    </w:p>
    <w:p>
      <w:pPr>
        <w:pStyle w:val="BodyText"/>
      </w:pPr>
      <w:r>
        <w:t xml:space="preserve">选项B正确，</w:t>
      </w:r>
      <w:r>
        <w:rPr>
          <w:b/>
        </w:rPr>
        <w:t xml:space="preserve">在银行的交易平台上审查交易背景是必要的步骤。通过查看交易平台上的相关信息，如交易时间、交易对手、资金来源等，可以初步了解交易的基本情况，判断是否存在异常。</w:t>
      </w:r>
      <w:r>
        <w:t xml:space="preserve">例如，交易对手是否是客户的正常业务伙伴，资金是否来自合法渠道等，所以 B 选项正确。</w:t>
      </w:r>
    </w:p>
    <w:p>
      <w:pPr>
        <w:pStyle w:val="BodyText"/>
      </w:pPr>
      <w:r>
        <w:t xml:space="preserve">选项C错误，仅因为存款是以现金形式进行的就审查该警报不够全面。虽然现金交易可能存在更高的风险，但不能仅仅基于这一点就重点审查。应该综合考虑客户的整体情况和交易的其他方面，而且在未对交易进行全面调查之前，不能仅仅因为是现金交易就采取行动，所以 C 选项错误。</w:t>
      </w:r>
    </w:p>
    <w:p>
      <w:pPr>
        <w:pStyle w:val="BodyText"/>
      </w:pPr>
      <w:r>
        <w:t xml:space="preserve">选项D错误，将该警报作为误报丢弃是不负责任的做法。客户的收入与存入金额差距较大，存在明显的异常，不能轻易将其视为误报，需要进一步调查核实，以确定是否存在洗钱或其他非法活动的可能性，所以 D 选项错误。</w:t>
      </w:r>
    </w:p>
    <w:p>
      <w:pPr>
        <w:pStyle w:val="BodyText"/>
      </w:pPr>
      <w:r>
        <w:t xml:space="preserve">选项E正确，</w:t>
      </w:r>
      <w:r>
        <w:rPr>
          <w:b/>
        </w:rPr>
        <w:t xml:space="preserve">联系客户顾问，了解他是否对交易背景有任何见解是合理的。</w:t>
      </w:r>
      <w:r>
        <w:t xml:space="preserve">客户顾问与客户有密切的接触，可能对客户的业务和财务状况有更深入的了解。他们可能能够提供关于这笔交易的合理解释，或者指出一些需要进一步关注的问题，帮助银行更好地评估交易的性质，所以 E 选项正确。</w:t>
      </w:r>
    </w:p>
    <w:p>
      <w:pPr>
        <w:pStyle w:val="BodyText"/>
      </w:pPr>
      <w:r>
        <w:t xml:space="preserve">选项F正确，</w:t>
      </w:r>
      <w:r>
        <w:rPr>
          <w:b/>
        </w:rPr>
        <w:t xml:space="preserve">要求客户提供关于交易背景的信息和文件是必要的。</w:t>
      </w:r>
      <w:r>
        <w:t xml:space="preserve">客户是交易的当事人，他们最清楚交易的真实情况。通过要求客户提供相关信息和文件，如收入证明、交易合同、资金来源说明等，可以进一步核实交易的合法性和真实性，判断是否存在可疑之处，所以 F 选项正确 。</w:t>
      </w:r>
    </w:p>
    <w:p>
      <w:pPr>
        <w:pStyle w:val="BodyText"/>
      </w:pPr>
      <w:r>
        <w:t xml:space="preserve">127.A private banker of a multinational bank is joining a new private</w:t>
      </w:r>
      <w:r>
        <w:t xml:space="preserve"> </w:t>
      </w:r>
      <w:r>
        <w:t xml:space="preserve">investment company. The banker has verified the identity of two</w:t>
      </w:r>
      <w:r>
        <w:t xml:space="preserve"> </w:t>
      </w:r>
      <w:r>
        <w:t xml:space="preserve">directors, a husband and wife, each holding half of the shares. The</w:t>
      </w:r>
      <w:r>
        <w:t xml:space="preserve"> </w:t>
      </w:r>
      <w:r>
        <w:t xml:space="preserve">funds in the account are provided by the wife alone. The banker was</w:t>
      </w:r>
      <w:r>
        <w:t xml:space="preserve"> </w:t>
      </w:r>
      <w:r>
        <w:t xml:space="preserve">later told by the company that another director and shareholder would</w:t>
      </w:r>
      <w:r>
        <w:t xml:space="preserve"> </w:t>
      </w:r>
      <w:r>
        <w:t xml:space="preserve">join the company, although the new shareholder did not provide funds.</w:t>
      </w:r>
      <w:r>
        <w:t xml:space="preserve"> </w:t>
      </w:r>
      <w:r>
        <w:t xml:space="preserve">According to wolfberg's anti-money laundering principle for private</w:t>
      </w:r>
      <w:r>
        <w:t xml:space="preserve"> </w:t>
      </w:r>
      <w:r>
        <w:t xml:space="preserve">banks, what due diligence should be taken for new directors and</w:t>
      </w:r>
      <w:r>
        <w:t xml:space="preserve"> </w:t>
      </w:r>
      <w:r>
        <w:t xml:space="preserve">shareholders?</w:t>
      </w:r>
    </w:p>
    <w:p>
      <w:pPr>
        <w:pStyle w:val="BodyText"/>
      </w:pPr>
      <w:r>
        <w:t xml:space="preserve">A.Because it is abnormal for a person to be a director and shareholder</w:t>
      </w:r>
      <w:r>
        <w:t xml:space="preserve"> </w:t>
      </w:r>
      <w:r>
        <w:t xml:space="preserve">of a private investment company but not provide funds, he refuses to</w:t>
      </w:r>
      <w:r>
        <w:t xml:space="preserve"> </w:t>
      </w:r>
      <w:r>
        <w:t xml:space="preserve">open an account.</w:t>
      </w:r>
    </w:p>
    <w:p>
      <w:pPr>
        <w:pStyle w:val="BodyText"/>
      </w:pPr>
      <w:r>
        <w:t xml:space="preserve">B.further understand the relationship between shareholders and conduct due diligence on the sources of shareholders' funds and wealth.</w:t>
      </w:r>
    </w:p>
    <w:p>
      <w:pPr>
        <w:pStyle w:val="BodyText"/>
      </w:pPr>
      <w:r>
        <w:t xml:space="preserve">C.verify the identity of this person, including due diligence on background, reputation, and sources of financial wealth.</w:t>
      </w:r>
    </w:p>
    <w:p>
      <w:pPr>
        <w:pStyle w:val="BodyText"/>
      </w:pPr>
      <w:r>
        <w:t xml:space="preserve">D.further understanding the relationship between shareholders and verifying the identity of this person may include due diligence on her background and reputation.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选项分析:</w:t>
      </w:r>
    </w:p>
    <w:p>
      <w:pPr>
        <w:pStyle w:val="BodyText"/>
      </w:pPr>
      <w:r>
        <w:t xml:space="preserve">A选项错误，属于过度反应 ，非出资股东不构成拒绝开户的充分理由。</w:t>
      </w:r>
    </w:p>
    <w:p>
      <w:pPr>
        <w:pStyle w:val="BodyText"/>
      </w:pPr>
      <w:r>
        <w:t xml:space="preserve">B选项错误，不完整，未包含身份验证的强制要求。</w:t>
      </w:r>
    </w:p>
    <w:p>
      <w:pPr>
        <w:pStyle w:val="BodyText"/>
      </w:pPr>
      <w:r>
        <w:t xml:space="preserve">C选项错误，不全面， 遗漏股东关系审查。</w:t>
      </w:r>
    </w:p>
    <w:p>
      <w:pPr>
        <w:pStyle w:val="BodyText"/>
      </w:pPr>
      <w:r>
        <w:t xml:space="preserve">D选项正确，问题只集中在"</w:t>
      </w:r>
      <w:r>
        <w:rPr>
          <w:b/>
        </w:rPr>
        <w:t xml:space="preserve">对额外的直接和股东的尽职调查</w:t>
      </w:r>
      <w:r>
        <w:t xml:space="preserve">"上，答案应该是核实他的身份和财富来源，但是因为问题中提到他不会提供资金，所以财富来源的核实也适用于这种情况。</w:t>
      </w:r>
    </w:p>
    <w:p>
      <w:pPr>
        <w:pStyle w:val="BodyText"/>
      </w:pPr>
      <w:r>
        <w:t xml:space="preserve">128.(多选题)What are two aspects of the Wolfsberg Anti-Money Laundering (AML)</w:t>
      </w:r>
      <w:r>
        <w:t xml:space="preserve"> </w:t>
      </w:r>
      <w:r>
        <w:t xml:space="preserve">Principles for Correspondent Banking? (Choose two.)</w:t>
      </w:r>
    </w:p>
    <w:p>
      <w:pPr>
        <w:pStyle w:val="BodyText"/>
      </w:pPr>
      <w:r>
        <w:t xml:space="preserve">A.At least one person, aside from the person sponsoring the</w:t>
      </w:r>
      <w:r>
        <w:t xml:space="preserve"> </w:t>
      </w:r>
      <w:r>
        <w:t xml:space="preserve">relationship, should approve the correspondent relationship.</w:t>
      </w:r>
    </w:p>
    <w:p>
      <w:pPr>
        <w:pStyle w:val="BodyText"/>
      </w:pPr>
      <w:r>
        <w:t xml:space="preserve">B.Correspondent banking is an inherently high risk business and all</w:t>
      </w:r>
      <w:r>
        <w:t xml:space="preserve"> </w:t>
      </w:r>
      <w:r>
        <w:t xml:space="preserve">correspondent bank relationships should be reviewed on an annual basis.</w:t>
      </w:r>
    </w:p>
    <w:p>
      <w:pPr>
        <w:pStyle w:val="BodyText"/>
      </w:pPr>
      <w:r>
        <w:t xml:space="preserve">C.Factors such as politically exposed person involvement and downstream</w:t>
      </w:r>
      <w:r>
        <w:t xml:space="preserve"> </w:t>
      </w:r>
      <w:r>
        <w:t xml:space="preserve">(nested) correspondents increase the risk inherent in a correspondent</w:t>
      </w:r>
      <w:r>
        <w:t xml:space="preserve"> </w:t>
      </w:r>
      <w:r>
        <w:t xml:space="preserve">relationship.</w:t>
      </w:r>
    </w:p>
    <w:p>
      <w:pPr>
        <w:pStyle w:val="BodyText"/>
      </w:pPr>
      <w:r>
        <w:t xml:space="preserve">D.An Institution may assign a low risk rating to a correspondent bank</w:t>
      </w:r>
      <w:r>
        <w:t xml:space="preserve"> </w:t>
      </w:r>
      <w:r>
        <w:t xml:space="preserve">located in a jurisdiction deemed to have an adequate AML environment</w:t>
      </w:r>
      <w:r>
        <w:t xml:space="preserve"> </w:t>
      </w:r>
      <w:r>
        <w:t xml:space="preserve">(e.g., Financial Action Task Force member country) without needing to</w:t>
      </w:r>
      <w:r>
        <w:t xml:space="preserve"> </w:t>
      </w:r>
      <w:r>
        <w:t xml:space="preserve">consider other factors.</w:t>
      </w:r>
    </w:p>
    <w:p>
      <w:pPr>
        <w:pStyle w:val="BodyText"/>
      </w:pPr>
      <w:r>
        <w:t xml:space="preserve">答案:A 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《沃尔夫斯堡代理银行反洗钱原则》。</w:t>
      </w:r>
      <w:r>
        <w:rPr>
          <w:b/>
        </w:rPr>
        <w:t xml:space="preserve">政策程序应要求至少有一名高于或独立于客户经理的人批准该代理银行关系。除尽职调查外，各机构还应对那些存在较大风险的代理银行客户进行强化尽职调查。强化尽职调查应进一步考虑以下因素，以使机构确信其已对该客户了解更多:政治人物的参与、下游代理机构、批准（在准入和定期审查期间，对较高风险的代理银行业务关系的批准，应经业务部门和合规部或相关控制职能部门的高层批准）</w:t>
      </w:r>
      <w:r>
        <w:t xml:space="preserve">，适用选项A。文件规定，应至少每年对所有高风险代理银行业务关系进行审查-该机构的政策和程序应要求定期审查和更新代理银行客户信息。选项B是对所有代理银行关系进行每年审查，文件仅提到高风险客户需每年审查，因此B项错误。因此选AC。</w:t>
      </w:r>
    </w:p>
    <w:p>
      <w:pPr>
        <w:pStyle w:val="BodyText"/>
      </w:pPr>
      <w:r>
        <w:rPr>
          <w:b/>
        </w:rPr>
        <w:t xml:space="preserve">选项分析:</w:t>
      </w:r>
    </w:p>
    <w:p>
      <w:pPr>
        <w:pStyle w:val="BodyText"/>
      </w:pPr>
      <w:r>
        <w:t xml:space="preserve">B选项错误，沃尔夫斯堡原则 未要求所有代理银行关系必须每年审核，而是根据风险评级（如高风险需更频繁审查）。此外，代理银行本身不一定是"高风险行业"，风险取决于具体客户和业务模式。</w:t>
      </w:r>
    </w:p>
    <w:p>
      <w:pPr>
        <w:pStyle w:val="BodyText"/>
      </w:pPr>
      <w:r>
        <w:t xml:space="preserve">D选项错误，错误，即使代理银行位于FATF成员国，仍需综合评估 其实际AML控制措施、业务性质、客户背景等，不能仅凭司法管辖区就自动认定为低风险。</w:t>
      </w:r>
    </w:p>
    <w:p>
      <w:pPr>
        <w:pStyle w:val="BodyText"/>
      </w:pPr>
      <w:r>
        <w:t xml:space="preserve">129.A compliance officer at a small community bank has been asked to</w:t>
      </w:r>
      <w:r>
        <w:t xml:space="preserve"> </w:t>
      </w:r>
      <w:r>
        <w:t xml:space="preserve">review existing customer onboarding policies and procedures to ensure</w:t>
      </w:r>
      <w:r>
        <w:t xml:space="preserve"> </w:t>
      </w:r>
      <w:r>
        <w:t xml:space="preserve">they adequately address anti-money laundering risks.How should customer</w:t>
      </w:r>
      <w:r>
        <w:t xml:space="preserve"> </w:t>
      </w:r>
      <w:r>
        <w:t xml:space="preserve">due diligence be implemented?</w:t>
      </w:r>
    </w:p>
    <w:p>
      <w:pPr>
        <w:pStyle w:val="BodyText"/>
      </w:pPr>
      <w:r>
        <w:t xml:space="preserve">A.With an annual compliance review and approval of customers</w:t>
      </w:r>
    </w:p>
    <w:p>
      <w:pPr>
        <w:pStyle w:val="BodyText"/>
      </w:pPr>
      <w:r>
        <w:t xml:space="preserve">B.With a one-time event conducted at initial customer onboarding</w:t>
      </w:r>
    </w:p>
    <w:p>
      <w:pPr>
        <w:pStyle w:val="BodyText"/>
      </w:pPr>
      <w:r>
        <w:t xml:space="preserve">C.As an ongoing activity that may vary commensurate with the risk</w:t>
      </w:r>
      <w:r>
        <w:t xml:space="preserve"> </w:t>
      </w:r>
      <w:r>
        <w:t xml:space="preserve">profile of the customer</w:t>
      </w:r>
    </w:p>
    <w:p>
      <w:pPr>
        <w:pStyle w:val="BodyText"/>
      </w:pPr>
      <w:r>
        <w:t xml:space="preserve">D.As applicable to customers that pose higher money laundering or</w:t>
      </w:r>
      <w:r>
        <w:t xml:space="preserve"> </w:t>
      </w:r>
      <w:r>
        <w:t xml:space="preserve">terrorist financing risk</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尽职调查应以风险为本持续进行 ，视地点、业务类型、所有权关系、客户群、监管状况以及 对代理银行客户或业务的反洗钱控制措施而定</w:t>
      </w:r>
      <w:r>
        <w:t xml:space="preserve">。</w:t>
      </w:r>
    </w:p>
    <w:p>
      <w:pPr>
        <w:pStyle w:val="BodyText"/>
      </w:pPr>
      <w:r>
        <w:rPr>
          <w:b/>
        </w:rPr>
        <w:t xml:space="preserve">选项分析:</w:t>
      </w:r>
    </w:p>
    <w:p>
      <w:pPr>
        <w:pStyle w:val="BodyText"/>
      </w:pPr>
      <w:r>
        <w:t xml:space="preserve">A选项错误，仅定期审查不够灵活，未体现风险差异（如高风险客户需更频繁审查）。</w:t>
      </w:r>
    </w:p>
    <w:p>
      <w:pPr>
        <w:pStyle w:val="BodyText"/>
      </w:pPr>
      <w:r>
        <w:t xml:space="preserve">B选项错误，一次性调查违反"持续监控"原则，无法应对后续风险变化（如客户突然进行大额可疑交易）。</w:t>
      </w:r>
    </w:p>
    <w:p>
      <w:pPr>
        <w:pStyle w:val="BodyText"/>
      </w:pPr>
      <w:r>
        <w:t xml:space="preserve">D选项错误，所有客户均需CDD，只是强度不同（低风险客户可简化，但不能免除）。</w:t>
      </w:r>
    </w:p>
    <w:p>
      <w:pPr>
        <w:pStyle w:val="BodyText"/>
      </w:pPr>
      <w:r>
        <w:t xml:space="preserve">130.The Wolfsberg Group has issued a number of documents since its</w:t>
      </w:r>
      <w:r>
        <w:t xml:space="preserve"> </w:t>
      </w:r>
      <w:r>
        <w:t xml:space="preserve">inception aiming to:</w:t>
      </w:r>
    </w:p>
    <w:p>
      <w:pPr>
        <w:pStyle w:val="BodyText"/>
      </w:pPr>
      <w:r>
        <w:t xml:space="preserve">A.provide advice to regulators around the world on the due diligence</w:t>
      </w:r>
      <w:r>
        <w:t xml:space="preserve"> </w:t>
      </w:r>
      <w:r>
        <w:t xml:space="preserve">requirements for Politically Exposed Persons (PEPs).</w:t>
      </w:r>
    </w:p>
    <w:p>
      <w:pPr>
        <w:pStyle w:val="BodyText"/>
      </w:pPr>
      <w:r>
        <w:t xml:space="preserve">B.provide FIs with an industry perspective on effective financial crime</w:t>
      </w:r>
      <w:r>
        <w:t xml:space="preserve"> </w:t>
      </w:r>
      <w:r>
        <w:t xml:space="preserve">risk management.</w:t>
      </w:r>
    </w:p>
    <w:p>
      <w:pPr>
        <w:pStyle w:val="BodyText"/>
      </w:pPr>
      <w:r>
        <w:t xml:space="preserve">C.prevent money laundering or terrorist financing by establishing</w:t>
      </w:r>
      <w:r>
        <w:t xml:space="preserve"> </w:t>
      </w:r>
      <w:r>
        <w:t xml:space="preserve">consistent regulatory standards across the EU.</w:t>
      </w:r>
    </w:p>
    <w:p>
      <w:pPr>
        <w:pStyle w:val="BodyText"/>
      </w:pPr>
      <w:r>
        <w:t xml:space="preserve">D.provide a standardized process amongst its bank members for combatting</w:t>
      </w:r>
      <w:r>
        <w:t xml:space="preserve"> </w:t>
      </w:r>
      <w:r>
        <w:t xml:space="preserve">ML/TF in private banking.</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沃尔夫斯堡集团是一个由多个全球性银行组成的协会，旨在</w:t>
      </w:r>
      <w:r>
        <w:rPr>
          <w:b/>
        </w:rPr>
        <w:t xml:space="preserve">制定金融服务行业标准，并为"了解您的客户"(KYC)、反洗钱和反恐融资政策提供指引 。</w:t>
      </w:r>
      <w:r>
        <w:t xml:space="preserve">沃尔夫斯堡集团没有强制执行权，但其通过发布指引来管理成员国自身的风险，帮助健全有关客户的决策机制并避免其操作系统被犯罪分子滥用。</w:t>
      </w:r>
    </w:p>
    <w:p>
      <w:pPr>
        <w:pStyle w:val="BodyText"/>
      </w:pPr>
      <w:r>
        <w:rPr>
          <w:b/>
        </w:rPr>
        <w:t xml:space="preserve">选项分析:</w:t>
      </w:r>
    </w:p>
    <w:p>
      <w:pPr>
        <w:pStyle w:val="BodyText"/>
      </w:pPr>
      <w:r>
        <w:t xml:space="preserve">A选项错误， 沃尔夫斯堡是行业组织，不直接向监管机构提建议（这是FATF的职责）。</w:t>
      </w:r>
    </w:p>
    <w:p>
      <w:pPr>
        <w:pStyle w:val="BodyText"/>
      </w:pPr>
      <w:r>
        <w:t xml:space="preserve">C选项错误，该组织的影响是全球性的，且不制定法律（欧盟标准由EBA等机构负责）。</w:t>
      </w:r>
    </w:p>
    <w:p>
      <w:pPr>
        <w:pStyle w:val="BodyText"/>
      </w:pPr>
      <w:r>
        <w:t xml:space="preserve">D选项错误，虽然集团确实制定内部标准，但核心目标是全行业适用，而不仅限于成员银行。</w:t>
      </w:r>
    </w:p>
    <w:p>
      <w:pPr>
        <w:pStyle w:val="BodyText"/>
      </w:pPr>
      <w:r>
        <w:t xml:space="preserve">131.Which step should be taken to understand the types of financial</w:t>
      </w:r>
      <w:r>
        <w:t xml:space="preserve"> </w:t>
      </w:r>
      <w:r>
        <w:t xml:space="preserve">institutions to whom the services are being offered when a correspondent</w:t>
      </w:r>
      <w:r>
        <w:t xml:space="preserve"> </w:t>
      </w:r>
      <w:r>
        <w:t xml:space="preserve">bank permits `nested` relationships according to the Wolfsberg Group?</w:t>
      </w:r>
    </w:p>
    <w:p>
      <w:pPr>
        <w:pStyle w:val="BodyText"/>
      </w:pPr>
      <w:r>
        <w:t xml:space="preserve">A.Review peer-group clients by risk category</w:t>
      </w:r>
    </w:p>
    <w:p>
      <w:pPr>
        <w:pStyle w:val="BodyText"/>
      </w:pPr>
      <w:r>
        <w:t xml:space="preserve">B.Understand the type and volume of accounts serviced</w:t>
      </w:r>
    </w:p>
    <w:p>
      <w:pPr>
        <w:pStyle w:val="BodyText"/>
      </w:pPr>
      <w:r>
        <w:t xml:space="preserve">C.Evaluate the distribution of downstream correspondents and identify</w:t>
      </w:r>
      <w:r>
        <w:t xml:space="preserve"> </w:t>
      </w:r>
      <w:r>
        <w:t xml:space="preserve">any direct or indirect issues</w:t>
      </w:r>
    </w:p>
    <w:p>
      <w:pPr>
        <w:pStyle w:val="BodyText"/>
      </w:pPr>
      <w:r>
        <w:t xml:space="preserve">D.Obtain independent audits or examination reports for"nested"</w:t>
      </w:r>
      <w:r>
        <w:t xml:space="preserve"> </w:t>
      </w:r>
      <w:r>
        <w:t xml:space="preserve">relationships to determine risk levels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Wolfsberg代理银行原则-2014版本》第6页，当代理银行客户向下游代理行提供这些服务时，该机构应采取合理步骤，了解代理银行客户为其提供下游代理服务的金融机构类型。这些可能包括下游代理方的类型、数量、服务规模和地理分布、</w:t>
      </w:r>
      <w:r>
        <w:rPr>
          <w:b/>
        </w:rPr>
        <w:t xml:space="preserve">与下游代理方直接或间接的任何已识别问题</w:t>
      </w:r>
      <w:r>
        <w:t xml:space="preserve">，并考虑代理银行客户在多大程度上审查其提供这些服务的金融机构的反洗钱控制，以及该活动是否构成高风险。因此选C。</w:t>
      </w:r>
      <w:r>
        <w:br/>
      </w:r>
      <w:r>
        <w:br/>
      </w:r>
    </w:p>
    <w:p>
      <w:pPr>
        <w:pStyle w:val="BodyText"/>
      </w:pPr>
      <w:r>
        <w:rPr>
          <w:b/>
        </w:rPr>
        <w:t xml:space="preserve">选项分析:</w:t>
      </w:r>
    </w:p>
    <w:p>
      <w:pPr>
        <w:pStyle w:val="BodyText"/>
      </w:pPr>
      <w:r>
        <w:t xml:space="preserve">A选项错误，审核"同类客户"无法识别嵌套关系的特殊风险。</w:t>
      </w:r>
    </w:p>
    <w:p>
      <w:pPr>
        <w:pStyle w:val="BodyText"/>
      </w:pPr>
      <w:r>
        <w:t xml:space="preserve">B选项错误，仅看账户种类和量，未穿透审查下游客户。</w:t>
      </w:r>
    </w:p>
    <w:p>
      <w:pPr>
        <w:pStyle w:val="BodyText"/>
      </w:pPr>
      <w:r>
        <w:t xml:space="preserve">C选项正确，</w:t>
      </w:r>
      <w:r>
        <w:rPr>
          <w:b/>
        </w:rPr>
        <w:t xml:space="preserve">直接评估下游客户，符合"穿透式监管"要求</w:t>
      </w:r>
    </w:p>
    <w:p>
      <w:pPr>
        <w:pStyle w:val="BodyText"/>
      </w:pPr>
      <w:r>
        <w:t xml:space="preserve">D选项错误，审计是验证手段，不是最初的尽职调查步骤</w:t>
      </w:r>
      <w:r>
        <w:br/>
      </w:r>
      <w:r>
        <w:br/>
      </w:r>
      <w:r>
        <w:rPr>
          <w:b/>
        </w:rPr>
        <w:t xml:space="preserve">解题关键:</w:t>
      </w:r>
      <w:r>
        <w:br/>
      </w:r>
    </w:p>
    <w:p>
      <w:pPr>
        <w:pStyle w:val="BodyText"/>
      </w:pPr>
      <w:r>
        <w:t xml:space="preserve">理解关键术语：“连环代理”（Nested Relationships）。连环代理账号风险极高，这是因为代理银行更加难以看清参与其中的各方。</w:t>
      </w:r>
      <w:r>
        <w:br/>
      </w:r>
      <w:r>
        <w:t xml:space="preserve">沃尔夫斯堡集团的原则强调，对于高风险代理行关系（如连环代理），必须采取增强尽职调查措施。其核心在于提高透明度，以缓解因无法直接了解“客户的客户”而带来的风险。因此，最关键的步骤是评估下游代理行的分布并识别其中的问题（选项C）。</w:t>
      </w:r>
    </w:p>
    <w:p>
      <w:pPr>
        <w:pStyle w:val="BodyText"/>
      </w:pPr>
      <w:r>
        <w:t xml:space="preserve">132.(多选题)What are two requirements for monitoring and reporting suspicious</w:t>
      </w:r>
      <w:r>
        <w:t xml:space="preserve"> </w:t>
      </w:r>
      <w:r>
        <w:t xml:space="preserve">activity for correspondent banking according to the Wolfsberg</w:t>
      </w:r>
      <w:r>
        <w:t xml:space="preserve"> </w:t>
      </w:r>
      <w:r>
        <w:t xml:space="preserve">Principles?(Choose two.)</w:t>
      </w:r>
    </w:p>
    <w:p>
      <w:pPr>
        <w:pStyle w:val="BodyText"/>
      </w:pPr>
      <w:r>
        <w:t xml:space="preserve">A.Incorporate suspicious activity monitoring into periodic reviews</w:t>
      </w:r>
    </w:p>
    <w:p>
      <w:pPr>
        <w:pStyle w:val="BodyText"/>
      </w:pPr>
      <w:r>
        <w:t xml:space="preserve">B.Incorporate due diligence results such as customer risk ratings</w:t>
      </w:r>
    </w:p>
    <w:p>
      <w:pPr>
        <w:pStyle w:val="BodyText"/>
      </w:pPr>
      <w:r>
        <w:t xml:space="preserve">C.Utilize downstream correspondents to investigate and report suspicious</w:t>
      </w:r>
      <w:r>
        <w:t xml:space="preserve"> </w:t>
      </w:r>
      <w:r>
        <w:t xml:space="preserve">activity</w:t>
      </w:r>
    </w:p>
    <w:p>
      <w:pPr>
        <w:pStyle w:val="BodyText"/>
      </w:pPr>
      <w:r>
        <w:t xml:space="preserve">D.Investigate and report suspicious activity only for the correspondent</w:t>
      </w:r>
      <w:r>
        <w:t xml:space="preserve"> </w:t>
      </w:r>
      <w:r>
        <w:t xml:space="preserve">bank's clients</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rPr>
          <w:b/>
        </w:rPr>
        <w:t xml:space="preserve">《沃尔夫斯堡代理银行准则》2014版第6页，监测和报告可疑交易，加入诸如客户风险评级等尽职调查结果和在定期审核中加入STR监控内容。</w:t>
      </w:r>
    </w:p>
    <w:p>
      <w:pPr>
        <w:pStyle w:val="BodyText"/>
      </w:pPr>
      <w:r>
        <w:rPr>
          <w:b/>
        </w:rPr>
        <w:t xml:space="preserve">选项分析:</w:t>
      </w:r>
    </w:p>
    <w:p>
      <w:pPr>
        <w:pStyle w:val="BodyText"/>
      </w:pPr>
      <w:r>
        <w:t xml:space="preserve">C选项错误，代理银行不能依赖下游机构履行自身合规责任，必须直接监控受访银行。</w:t>
      </w:r>
    </w:p>
    <w:p>
      <w:pPr>
        <w:pStyle w:val="BodyText"/>
      </w:pPr>
      <w:r>
        <w:t xml:space="preserve">D选项错误，代理银行需覆盖所有代理关系（包括嵌套代理），而不仅限于直接客户。</w:t>
      </w:r>
    </w:p>
    <w:p>
      <w:pPr>
        <w:pStyle w:val="BodyText"/>
      </w:pPr>
      <w:r>
        <w:t xml:space="preserve">133.(多选题)Which two statements in the Wolfsberg Group's`Suppression of the</w:t>
      </w:r>
      <w:r>
        <w:t xml:space="preserve"> </w:t>
      </w:r>
      <w:r>
        <w:t xml:space="preserve">Financing of Terrorism` define the role financial institutions should</w:t>
      </w:r>
      <w:r>
        <w:t xml:space="preserve"> </w:t>
      </w:r>
      <w:r>
        <w:t xml:space="preserve">play in the fight against terrorism? (Choose two.)</w:t>
      </w:r>
    </w:p>
    <w:p>
      <w:pPr>
        <w:pStyle w:val="BodyText"/>
      </w:pPr>
      <w:r>
        <w:t xml:space="preserve">A.Financial institutions need to assist competent authorities in</w:t>
      </w:r>
      <w:r>
        <w:t xml:space="preserve"> </w:t>
      </w:r>
      <w:r>
        <w:t xml:space="preserve">fighting terrorist financing through prevention, detection and</w:t>
      </w:r>
      <w:r>
        <w:t xml:space="preserve"> </w:t>
      </w:r>
      <w:r>
        <w:t xml:space="preserve">information sharing.</w:t>
      </w:r>
    </w:p>
    <w:p>
      <w:pPr>
        <w:pStyle w:val="BodyText"/>
      </w:pPr>
      <w:r>
        <w:t xml:space="preserve">B.Financial institutions need to continuously analyze the types of</w:t>
      </w:r>
      <w:r>
        <w:t xml:space="preserve"> </w:t>
      </w:r>
      <w:r>
        <w:t xml:space="preserve">activity related to terrorist financing and develop models that in the</w:t>
      </w:r>
      <w:r>
        <w:t xml:space="preserve"> </w:t>
      </w:r>
      <w:r>
        <w:t xml:space="preserve">long term will drive down terrorism.</w:t>
      </w:r>
    </w:p>
    <w:p>
      <w:pPr>
        <w:pStyle w:val="BodyText"/>
      </w:pPr>
      <w:r>
        <w:t xml:space="preserve">C.Financial institutions should have financial intelligence units</w:t>
      </w:r>
      <w:r>
        <w:t xml:space="preserve"> </w:t>
      </w:r>
      <w:r>
        <w:t xml:space="preserve">dedicated to the investigation of activity that would lead to the</w:t>
      </w:r>
      <w:r>
        <w:t xml:space="preserve"> </w:t>
      </w:r>
      <w:r>
        <w:t xml:space="preserve">detection of terrorist financing as a means to decrease global</w:t>
      </w:r>
      <w:r>
        <w:t xml:space="preserve"> </w:t>
      </w:r>
      <w:r>
        <w:t xml:space="preserve">terrorism.</w:t>
      </w:r>
    </w:p>
    <w:p>
      <w:pPr>
        <w:pStyle w:val="BodyText"/>
      </w:pPr>
      <w:r>
        <w:t xml:space="preserve">D.Financial institutions should apply extra due diligence whenever they</w:t>
      </w:r>
      <w:r>
        <w:t xml:space="preserve"> </w:t>
      </w:r>
      <w:r>
        <w:t xml:space="preserve">see suspicious or irregular activities, especially when customers are</w:t>
      </w:r>
      <w:r>
        <w:t xml:space="preserve"> </w:t>
      </w:r>
      <w:r>
        <w:t xml:space="preserve">engaged in sectors or activities that have been identified by competent</w:t>
      </w:r>
      <w:r>
        <w:t xml:space="preserve"> </w:t>
      </w:r>
      <w:r>
        <w:t xml:space="preserve">authorities as being used for the financing of terrorism.</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沃尔夫斯堡集团是一个由多个全球性银行组成的协会，旨在制定金融服务行业标准，并为"了解您的客户"(KYC)、反洗钱和反恐融资政策提供指引。沃尔夫斯堡集团没有强制执行权，但其通过发布指引来管理成员国自身的风险，帮助健全有关客户的决策机制并避免其操作系统被犯罪分子滥用。</w:t>
      </w:r>
    </w:p>
    <w:p>
      <w:pPr>
        <w:pStyle w:val="BodyText"/>
      </w:pPr>
      <w:r>
        <w:t xml:space="preserve">沃尔夫斯堡集团还发布了抑制恐怖融资活动的指引，对金融机构在打击洗钱和恐怖融资活动方面所发挥的作用进行了概括性阐述。</w:t>
      </w:r>
    </w:p>
    <w:p>
      <w:pPr>
        <w:pStyle w:val="BodyText"/>
      </w:pPr>
      <w:r>
        <w:t xml:space="preserve">沃尔夫斯堡建议包括:</w:t>
      </w:r>
    </w:p>
    <w:p>
      <w:pPr>
        <w:pStyle w:val="BodyText"/>
      </w:pPr>
      <w:r>
        <w:t xml:space="preserve">①</w:t>
      </w:r>
      <w:r>
        <w:rPr>
          <w:b/>
        </w:rPr>
        <w:t xml:space="preserve">在全球协作的基础上，由相关当局发布疑似恐怖分子的官方名单</w:t>
      </w:r>
    </w:p>
    <w:p>
      <w:pPr>
        <w:pStyle w:val="BodyText"/>
      </w:pPr>
      <w:r>
        <w:t xml:space="preserve">②名单所含信息应足以帮助各机构有效搜索客户数据库</w:t>
      </w:r>
    </w:p>
    <w:p>
      <w:pPr>
        <w:pStyle w:val="BodyText"/>
      </w:pPr>
      <w:r>
        <w:t xml:space="preserve">③</w:t>
      </w:r>
      <w:r>
        <w:rPr>
          <w:b/>
        </w:rPr>
        <w:t xml:space="preserve">官方名单发布后，应及时向各机构提供信息反馈</w:t>
      </w:r>
    </w:p>
    <w:p>
      <w:pPr>
        <w:pStyle w:val="BodyText"/>
      </w:pPr>
      <w:r>
        <w:t xml:space="preserve">④提供有关恐怖分子采用之方式、手段和方法的信息</w:t>
      </w:r>
    </w:p>
    <w:p>
      <w:pPr>
        <w:pStyle w:val="BodyText"/>
      </w:pPr>
      <w:r>
        <w:t xml:space="preserve">⑤针对被认为具有恐怖融资高风险的商业领域及其活动制定政府指引</w:t>
      </w:r>
    </w:p>
    <w:p>
      <w:pPr>
        <w:pStyle w:val="BodyText"/>
      </w:pPr>
      <w:r>
        <w:t xml:space="preserve">⑥制定全球统一的资金转账模式来协助侦测恐怖融资活动为金融机构提供免责的安全保护，从而鼓励金融机构分享信息并向当局报告有关情况</w:t>
      </w:r>
    </w:p>
    <w:p>
      <w:pPr>
        <w:pStyle w:val="BodyText"/>
      </w:pPr>
      <w:r>
        <w:t xml:space="preserve">⑦ </w:t>
      </w:r>
      <w:r>
        <w:rPr>
          <w:b/>
        </w:rPr>
        <w:t xml:space="preserve">对"与汇款企业、货币兑换所、汇兑处、兑换点和转账代理等机构之间的业务关系"实施增强尽职调查，并对其他高风险客户或处于高风险行业的客户以及类似"地下钱庄业务或替代性汇款体系"的活动实施增强尽职调查</w:t>
      </w:r>
    </w:p>
    <w:p>
      <w:pPr>
        <w:pStyle w:val="BodyText"/>
      </w:pPr>
      <w:r>
        <w:rPr>
          <w:b/>
        </w:rPr>
        <w:t xml:space="preserve">选项分析:</w:t>
      </w:r>
    </w:p>
    <w:p>
      <w:pPr>
        <w:pStyle w:val="BodyText"/>
      </w:pPr>
      <w:r>
        <w:t xml:space="preserve">B选项错误，虽为内部措施，但声明更强调即时行动（如报告、EDD）而非长期模型开发。</w:t>
      </w:r>
    </w:p>
    <w:p>
      <w:pPr>
        <w:pStyle w:val="BodyText"/>
      </w:pPr>
      <w:r>
        <w:t xml:space="preserve">C选项错误，金融情报单位（FIU）通常为国家机构（如FinCEN），而非金融机构内部部门。声明要求金融机构向FIU报告，而非自行设立。</w:t>
      </w:r>
    </w:p>
    <w:p>
      <w:pPr>
        <w:pStyle w:val="BodyText"/>
      </w:pPr>
      <w:r>
        <w:t xml:space="preserve">134.The Wolfsberg Anti-Money Laundering Principles for Private Banking</w:t>
      </w:r>
      <w:r>
        <w:t xml:space="preserve"> </w:t>
      </w:r>
      <w:r>
        <w:t xml:space="preserve">require new clients to be approved by whom?</w:t>
      </w:r>
    </w:p>
    <w:p>
      <w:pPr>
        <w:pStyle w:val="BodyText"/>
      </w:pPr>
      <w:r>
        <w:t xml:space="preserve">A.The board of directors</w:t>
      </w:r>
    </w:p>
    <w:p>
      <w:pPr>
        <w:pStyle w:val="BodyText"/>
      </w:pPr>
      <w:r>
        <w:t xml:space="preserve">B.Only the private banker</w:t>
      </w:r>
    </w:p>
    <w:p>
      <w:pPr>
        <w:pStyle w:val="BodyText"/>
      </w:pPr>
      <w:r>
        <w:t xml:space="preserve">C.The private banker's supervisor</w:t>
      </w:r>
    </w:p>
    <w:p>
      <w:pPr>
        <w:pStyle w:val="BodyText"/>
      </w:pPr>
      <w:r>
        <w:t xml:space="preserve">D.At least one person other than the private banker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与透明国际共同发布这些准则的银行表示，这些准则将"增加腐败人员将其非法所得存入世界银行体系的难度"。这些准则指出，银行必须"努力只接受财富和资金来源具有合法性（经合理判断）的客户"。 准则还强调， 在账户受益人并非客户本人时，必须识别"所有账户"的资金受益人身份，并要求私人银行家就"资金管理人和类似中介"开展尽职调查，以确定该中间人的客户尽职调查流程"令人满意"或对其执行尽职调查负有监管责任。准则建议"</w:t>
      </w:r>
      <w:r>
        <w:rPr>
          <w:b/>
        </w:rPr>
        <w:t xml:space="preserve">除私人银行经理外至少还应有一人 "负责批准所有的新增客户和账户</w:t>
      </w:r>
      <w:r>
        <w:t xml:space="preserve">。</w:t>
      </w:r>
    </w:p>
    <w:p>
      <w:pPr>
        <w:pStyle w:val="BodyText"/>
      </w:pPr>
      <w:r>
        <w:rPr>
          <w:b/>
        </w:rPr>
        <w:t xml:space="preserve">选项分析:</w:t>
      </w:r>
    </w:p>
    <w:p>
      <w:pPr>
        <w:pStyle w:val="BodyText"/>
      </w:pPr>
      <w:r>
        <w:t xml:space="preserve">A选项错误，董事会通常不直接参与单个客户的审批，而是负责整体合规政策。</w:t>
      </w:r>
    </w:p>
    <w:p>
      <w:pPr>
        <w:pStyle w:val="BodyText"/>
      </w:pPr>
      <w:r>
        <w:t xml:space="preserve">B选项错误，仅由客户经理批准会导致缺乏独立监督，违反"四眼原则"（Four Eyes Principle）。</w:t>
      </w:r>
    </w:p>
    <w:p>
      <w:pPr>
        <w:pStyle w:val="BodyText"/>
      </w:pPr>
      <w:r>
        <w:t xml:space="preserve">C选项错误，监管者（如合规官、高级管理层）可提供独立审批，符合"至少由两人审批"的要求。</w:t>
      </w:r>
    </w:p>
    <w:p>
      <w:pPr>
        <w:pStyle w:val="BodyText"/>
      </w:pPr>
      <w:r>
        <w:t xml:space="preserve">D选项正确，</w:t>
      </w:r>
      <w:r>
        <w:rPr>
          <w:b/>
        </w:rPr>
        <w:t xml:space="preserve">最符合沃尔夫斯堡原则，强调"双重审批"（客户经理 + 独立审批人）</w:t>
      </w:r>
      <w:r>
        <w:t xml:space="preserve">。</w:t>
      </w:r>
    </w:p>
    <w:p>
      <w:pPr>
        <w:pStyle w:val="BodyText"/>
      </w:pPr>
      <w:r>
        <w:t xml:space="preserve">若题目是单选题，D比C更准确，因为"至少一人"可能包括合规官、高级经理等，而C仅限定"监管者"，范围较窄。</w:t>
      </w:r>
    </w:p>
    <w:p>
      <w:pPr>
        <w:pStyle w:val="BodyText"/>
      </w:pPr>
      <w:r>
        <w:t xml:space="preserve">135.(多选题)The compliance officer for a private bank has been tasked with</w:t>
      </w:r>
      <w:r>
        <w:t xml:space="preserve"> </w:t>
      </w:r>
      <w:r>
        <w:t xml:space="preserve">writing a policy on how the bank will deal with intermediaries. Which</w:t>
      </w:r>
      <w:r>
        <w:t xml:space="preserve"> </w:t>
      </w:r>
      <w:r>
        <w:t xml:space="preserve">two aspects should be included in the policy in respect of</w:t>
      </w:r>
      <w:r>
        <w:t xml:space="preserve"> </w:t>
      </w:r>
      <w:r>
        <w:t xml:space="preserve">intermediaries to align it with the Wolfsberg Anti-Money Laundering</w:t>
      </w:r>
      <w:r>
        <w:t xml:space="preserve"> </w:t>
      </w:r>
      <w:r>
        <w:t xml:space="preserve">Principles for Private Banking? (Choose two.)</w:t>
      </w:r>
    </w:p>
    <w:p>
      <w:pPr>
        <w:pStyle w:val="BodyText"/>
      </w:pPr>
      <w:r>
        <w:t xml:space="preserve">A.When an intermediary introduces clients to the bank, it is not</w:t>
      </w:r>
      <w:r>
        <w:t xml:space="preserve"> </w:t>
      </w:r>
      <w:r>
        <w:t xml:space="preserve">necessary for the bank to perform due diligence on the intermediary's</w:t>
      </w:r>
      <w:r>
        <w:t xml:space="preserve"> </w:t>
      </w:r>
      <w:r>
        <w:t xml:space="preserve">clients.</w:t>
      </w:r>
    </w:p>
    <w:p>
      <w:pPr>
        <w:pStyle w:val="BodyText"/>
      </w:pPr>
      <w:r>
        <w:t xml:space="preserve">B.Where an intermediary introduces clients to the bank, the bank must</w:t>
      </w:r>
      <w:r>
        <w:t xml:space="preserve"> </w:t>
      </w:r>
      <w:r>
        <w:t xml:space="preserve">obtain the same type of information with respect to an introduced client</w:t>
      </w:r>
      <w:r>
        <w:t xml:space="preserve"> </w:t>
      </w:r>
      <w:r>
        <w:t xml:space="preserve">that would otherwise be obtained by the bank, absent the involvement of</w:t>
      </w:r>
      <w:r>
        <w:t xml:space="preserve"> </w:t>
      </w:r>
      <w:r>
        <w:t xml:space="preserve">the intermediary.</w:t>
      </w:r>
    </w:p>
    <w:p>
      <w:pPr>
        <w:pStyle w:val="BodyText"/>
      </w:pPr>
      <w:r>
        <w:t xml:space="preserve">C.Where an intermediary manages assets on behalf of a number of clients</w:t>
      </w:r>
      <w:r>
        <w:t xml:space="preserve"> </w:t>
      </w:r>
      <w:r>
        <w:t xml:space="preserve">and is the account holder with the bank, but that intermediary does not</w:t>
      </w:r>
      <w:r>
        <w:t xml:space="preserve"> </w:t>
      </w:r>
      <w:r>
        <w:t xml:space="preserve">conduct the same level of due diligence as the bank, it is necessary for</w:t>
      </w:r>
      <w:r>
        <w:t xml:space="preserve"> </w:t>
      </w:r>
      <w:r>
        <w:t xml:space="preserve">the bank to undertake due diligence on the intermediary's clients.</w:t>
      </w:r>
    </w:p>
    <w:p>
      <w:pPr>
        <w:pStyle w:val="BodyText"/>
      </w:pPr>
      <w:r>
        <w:t xml:space="preserve">D.Where an intermediary manages assets on behalf of a number of clients</w:t>
      </w:r>
      <w:r>
        <w:t xml:space="preserve"> </w:t>
      </w:r>
      <w:r>
        <w:t xml:space="preserve">and arranges for the opening of accounts for its clients with the bank,</w:t>
      </w:r>
      <w:r>
        <w:t xml:space="preserve"> </w:t>
      </w:r>
      <w:r>
        <w:t xml:space="preserve">and that intermediary is a financial institution subject to similar</w:t>
      </w:r>
      <w:r>
        <w:t xml:space="preserve"> </w:t>
      </w:r>
      <w:r>
        <w:t xml:space="preserve">regulations, it is necessary for the bank to perform due diligence on</w:t>
      </w:r>
      <w:r>
        <w:t xml:space="preserve"> </w:t>
      </w:r>
      <w:r>
        <w:t xml:space="preserve">the intermediary's clients.</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沃尔夫斯堡集团</w:t>
      </w:r>
    </w:p>
    <w:p>
      <w:pPr>
        <w:pStyle w:val="BodyText"/>
      </w:pPr>
      <w:r>
        <w:t xml:space="preserve">与透明国际共同发布这些准则的银行表示，这些准则将"增加腐败人员将其非法所得存入世界银行体系的难度"。</w:t>
      </w:r>
    </w:p>
    <w:p>
      <w:pPr>
        <w:pStyle w:val="BodyText"/>
      </w:pPr>
      <w:r>
        <w:t xml:space="preserve">这些准则指出，</w:t>
      </w:r>
      <w:r>
        <w:rPr>
          <w:b/>
        </w:rPr>
        <w:t xml:space="preserve">银行必须"努力只接受财富和资金来源具有合法性（经合理判断）的客户"</w:t>
      </w:r>
      <w:r>
        <w:t xml:space="preserve">。 </w:t>
      </w:r>
    </w:p>
    <w:p>
      <w:pPr>
        <w:pStyle w:val="BodyText"/>
      </w:pPr>
      <w:r>
        <w:t xml:space="preserve">准则还强调，在账户受益人并非客户本人时，必须识别"所有账户"的资金受益人身份，并要求私人银行家就"资金管理人和类似中介"开展尽职调查，以</w:t>
      </w:r>
      <w:r>
        <w:rPr>
          <w:b/>
        </w:rPr>
        <w:t xml:space="preserve">确定该中间人的客户尽职调查流程"令人满意"或对其执行尽职调查负有监管责任</w:t>
      </w:r>
      <w:r>
        <w:t xml:space="preserve">。</w:t>
      </w:r>
    </w:p>
    <w:p>
      <w:pPr>
        <w:pStyle w:val="BodyText"/>
      </w:pPr>
      <w:r>
        <w:t xml:space="preserve">准则建议"除私人银行经理外至少还应有一人"负责批准所有的新增客户和账户。</w:t>
      </w:r>
      <w:r>
        <w:br/>
      </w:r>
      <w:r>
        <w:br/>
      </w:r>
    </w:p>
    <w:p>
      <w:pPr>
        <w:pStyle w:val="BodyText"/>
      </w:pPr>
      <w:r>
        <w:rPr>
          <w:b/>
        </w:rPr>
        <w:t xml:space="preserve">选项分析:</w:t>
      </w:r>
    </w:p>
    <w:p>
      <w:pPr>
        <w:pStyle w:val="BodyText"/>
      </w:pPr>
      <w:r>
        <w:t xml:space="preserve">A选项错误，直接违反了沃尔夫斯堡原则。</w:t>
      </w:r>
    </w:p>
    <w:p>
      <w:pPr>
        <w:pStyle w:val="BodyText"/>
      </w:pPr>
      <w:r>
        <w:t xml:space="preserve">D选项错误，D中的“需要”说的太绝对了。按照沃尔夫斯堡原则允许银行在特定条件下依赖其他受监管的金融机构进行的尽职调查，但这并不免除银行自身的责任。银行首先要评估该中间人金融机构的反洗钱控制措施是否“令人满意”。如果评估结果是满意的，银行可以主要依赖对方，但通常仍需获取最终客户的基本信息并进行筛查。如果不可依赖，则必须像选项C那样亲自执行尽职调查。</w:t>
      </w:r>
    </w:p>
    <w:p>
      <w:pPr>
        <w:pStyle w:val="BodyText"/>
      </w:pPr>
      <w:r>
        <w:t xml:space="preserve">136.(多选题)Which three options are included in the definition of "entity</w:t>
      </w:r>
      <w:r>
        <w:t xml:space="preserve"> </w:t>
      </w:r>
      <w:r>
        <w:t xml:space="preserve">operation" of shell banks in Article 313 of Patriot Act?</w:t>
      </w:r>
    </w:p>
    <w:p>
      <w:pPr>
        <w:pStyle w:val="BodyText"/>
      </w:pPr>
      <w:r>
        <w:t xml:space="preserve">A.a fixed business address</w:t>
      </w:r>
    </w:p>
    <w:p>
      <w:pPr>
        <w:pStyle w:val="BodyText"/>
      </w:pPr>
      <w:r>
        <w:t xml:space="preserve">B.employ at least one full-time employee.</w:t>
      </w:r>
    </w:p>
    <w:p>
      <w:pPr>
        <w:pStyle w:val="BodyText"/>
      </w:pPr>
      <w:r>
        <w:t xml:space="preserve">C.most members of the board of directors must be local residents.</w:t>
      </w:r>
    </w:p>
    <w:p>
      <w:pPr>
        <w:pStyle w:val="BodyText"/>
      </w:pPr>
      <w:r>
        <w:t xml:space="preserve">D.Bank records are kept at the fixed business address.</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第313条:禁止为外国空壳银行开立代理账户（美国法典第31篇第5318(j)条）</w:t>
      </w:r>
    </w:p>
    <w:p>
      <w:pPr>
        <w:pStyle w:val="BodyText"/>
      </w:pPr>
      <w:r>
        <w:t xml:space="preserve">该法条禁止美国银行、证券经纪商和经销商为外国不受监管且没有实体经营活动的空壳银行持有代理账户。</w:t>
      </w:r>
      <w:r>
        <w:rPr>
          <w:b/>
        </w:rPr>
        <w:t xml:space="preserve">实体经营指外国银行拥有开展银行业务活动的 固定经营场所</w:t>
      </w:r>
      <w:r>
        <w:t xml:space="preserve">（A选项） （相对于仅有一个电子地址），其特点包括:</w:t>
      </w:r>
    </w:p>
    <w:p>
      <w:pPr>
        <w:pStyle w:val="BodyText"/>
      </w:pPr>
      <w:r>
        <w:t xml:space="preserve">• 取得开展银行业务活动的授权</w:t>
      </w:r>
    </w:p>
    <w:p>
      <w:pPr>
        <w:pStyle w:val="BodyText"/>
      </w:pPr>
      <w:r>
        <w:t xml:space="preserve">•</w:t>
      </w:r>
      <w:r>
        <w:rPr>
          <w:b/>
        </w:rPr>
        <w:t xml:space="preserve">拥有一名以上的全职员工</w:t>
      </w:r>
      <w:r>
        <w:t xml:space="preserve">（B选项）</w:t>
      </w:r>
    </w:p>
    <w:p>
      <w:pPr>
        <w:pStyle w:val="BodyText"/>
      </w:pPr>
      <w:r>
        <w:t xml:space="preserve">•</w:t>
      </w:r>
      <w:r>
        <w:rPr>
          <w:b/>
        </w:rPr>
        <w:t xml:space="preserve">保存经营记录</w:t>
      </w:r>
      <w:r>
        <w:t xml:space="preserve">（D选项）</w:t>
      </w:r>
    </w:p>
    <w:p>
      <w:pPr>
        <w:pStyle w:val="BodyText"/>
      </w:pPr>
      <w:r>
        <w:t xml:space="preserve">• 接受签发许可证的银行业监管当局的检查</w:t>
      </w:r>
    </w:p>
    <w:p>
      <w:pPr>
        <w:pStyle w:val="BodyText"/>
      </w:pPr>
      <w:r>
        <w:t xml:space="preserve">空壳银行一词不包括拥有实体经营的银行所管理的附属机构。</w:t>
      </w:r>
    </w:p>
    <w:p>
      <w:pPr>
        <w:pStyle w:val="BodyText"/>
      </w:pPr>
      <w:r>
        <w:t xml:space="preserve">该法条还要求金融组织采取合理措施，确保拥有代理账户的外国银行不向外国空壳银行发出使用此等账户的许可。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A选项正确，</w:t>
      </w:r>
      <w:r>
        <w:rPr>
          <w:b/>
        </w:rPr>
        <w:t xml:space="preserve">银行需在注册地拥有 实际办公场所，而非仅注册信箱或虚拟地址。</w:t>
      </w:r>
    </w:p>
    <w:p>
      <w:pPr>
        <w:pStyle w:val="BodyText"/>
      </w:pPr>
      <w:r>
        <w:t xml:space="preserve">B选项正确，</w:t>
      </w:r>
      <w:r>
        <w:rPr>
          <w:b/>
        </w:rPr>
        <w:t xml:space="preserve">需有 常驻员工 处理业务，排除完全由代理或外包团队运作的情况。</w:t>
      </w:r>
    </w:p>
    <w:p>
      <w:pPr>
        <w:pStyle w:val="BodyText"/>
      </w:pPr>
      <w:r>
        <w:t xml:space="preserve">C选项错误，《爱国者法案》未强制董事会本地化，仅要求实体经营（如地址、员工、记录）。此条款常见于部分国家银行执照要求（如新加坡），但非美国反洗钱法规内容。</w:t>
      </w:r>
    </w:p>
    <w:p>
      <w:pPr>
        <w:pStyle w:val="BodyText"/>
      </w:pPr>
      <w:r>
        <w:t xml:space="preserve">D选项正确，</w:t>
      </w:r>
      <w:r>
        <w:rPr>
          <w:b/>
        </w:rPr>
        <w:t xml:space="preserve">客户账户和交易记录必须 实体存储于该营业地址，确保监管可审查。</w:t>
      </w:r>
    </w:p>
    <w:p>
      <w:pPr>
        <w:pStyle w:val="BodyText"/>
      </w:pPr>
      <w:r>
        <w:t xml:space="preserve">137.Which section of the USA PATRIOT Act permits the U.S. government to</w:t>
      </w:r>
      <w:r>
        <w:t xml:space="preserve"> </w:t>
      </w:r>
      <w:r>
        <w:t xml:space="preserve">seize funds deposited in a U.S. correspondent account of a foreign bank,</w:t>
      </w:r>
      <w:r>
        <w:t xml:space="preserve"> </w:t>
      </w:r>
      <w:r>
        <w:t xml:space="preserve">creating extraterritorial impact?（1分）</w:t>
      </w:r>
    </w:p>
    <w:p>
      <w:pPr>
        <w:pStyle w:val="BodyText"/>
      </w:pPr>
      <w:r>
        <w:t xml:space="preserve">A.Section 319(b)</w:t>
      </w:r>
    </w:p>
    <w:p>
      <w:pPr>
        <w:pStyle w:val="BodyText"/>
      </w:pPr>
      <w:r>
        <w:t xml:space="preserve">B.Section 314(b)</w:t>
      </w:r>
    </w:p>
    <w:p>
      <w:pPr>
        <w:pStyle w:val="BodyText"/>
      </w:pPr>
      <w:r>
        <w:t xml:space="preserve">C.Section 314(a)</w:t>
      </w:r>
    </w:p>
    <w:p>
      <w:pPr>
        <w:pStyle w:val="BodyText"/>
      </w:pPr>
      <w:r>
        <w:t xml:space="preserve">D.Section 319(a)</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第319(a)条:从美国代理账户中没收（美国法典第 18 篇第 981(k) 条）。</w:t>
      </w:r>
      <w:r>
        <w:rPr>
          <w:b/>
        </w:rPr>
        <w:t xml:space="preserve">当资金已被存入外国银行时，本法条允许美国政府从该外国银行在美国开立并维护的代理银行账户中查封同等数额的资金。由于该资金被视为代理账户中的存款</w:t>
      </w:r>
      <w:r>
        <w:t xml:space="preserve">，所以美国政府无需追踪资金。但资金所有人可以就查封令提出异议。</w:t>
      </w:r>
    </w:p>
    <w:p>
      <w:pPr>
        <w:pStyle w:val="BodyText"/>
      </w:pPr>
      <w:r>
        <w:rPr>
          <w:b/>
        </w:rPr>
        <w:t xml:space="preserve">选项分析:</w:t>
      </w:r>
    </w:p>
    <w:p>
      <w:pPr>
        <w:pStyle w:val="BodyText"/>
      </w:pPr>
      <w:r>
        <w:t xml:space="preserve">A选项错误，第319(b)条，涉及要求外国银行提供记录，但核心查封权在 319(a)。</w:t>
      </w:r>
    </w:p>
    <w:p>
      <w:pPr>
        <w:pStyle w:val="BodyText"/>
      </w:pPr>
      <w:r>
        <w:t xml:space="preserve">B选项错误，第314(b)条，允许金融机构之间共享可疑活动信息（与查封资金无关）。</w:t>
      </w:r>
    </w:p>
    <w:p>
      <w:pPr>
        <w:pStyle w:val="BodyText"/>
      </w:pPr>
      <w:r>
        <w:t xml:space="preserve">C选项错误，第314(a)条，要求金融机构根据政府名单筛查客户（与资金查封无关）。</w:t>
      </w:r>
    </w:p>
    <w:p>
      <w:pPr>
        <w:pStyle w:val="BodyText"/>
      </w:pPr>
      <w:r>
        <w:t xml:space="preserve">D选项正确，</w:t>
      </w:r>
      <w:r>
        <w:rPr>
          <w:b/>
        </w:rPr>
        <w:t xml:space="preserve">美国《爱国者法案》（USA PATRIOT Act）的第319(a)条授权美国财政部和司法部查封存入外国银行在美国代理账户（correspondent account）中的资金，即使这些资金本身位于境外。这一条款具有域外效力（extraterritorial impact），因为它允许美国政府对海外资金采取强制措施，只要这些资金与美国金融体系存在联系（如通过代理账户）。</w:t>
      </w:r>
    </w:p>
    <w:p>
      <w:pPr>
        <w:pStyle w:val="BodyText"/>
      </w:pPr>
      <w:r>
        <w:t xml:space="preserve">138.(多选题)A bank organized under foreign law and located outside of the U.S.</w:t>
      </w:r>
      <w:r>
        <w:t xml:space="preserve"> </w:t>
      </w:r>
      <w:r>
        <w:t xml:space="preserve">maintains a correspondent banking relationship with a U.S.-based bank to</w:t>
      </w:r>
      <w:r>
        <w:t xml:space="preserve"> </w:t>
      </w:r>
      <w:r>
        <w:t xml:space="preserve">handle financial transactions in U.S. dollars for its clients. In</w:t>
      </w:r>
      <w:r>
        <w:t xml:space="preserve"> </w:t>
      </w:r>
      <w:r>
        <w:t xml:space="preserve">compliance with the USA PATRIOT Act of 2001.all U.S. banks and</w:t>
      </w:r>
      <w:r>
        <w:t xml:space="preserve"> </w:t>
      </w:r>
      <w:r>
        <w:t xml:space="preserve">broker-dealers in securities must obtain a signed certification from all</w:t>
      </w:r>
      <w:r>
        <w:t xml:space="preserve"> </w:t>
      </w:r>
      <w:r>
        <w:t xml:space="preserve">non-U.S. foreign bank clients conducting business with them. What</w:t>
      </w:r>
      <w:r>
        <w:t xml:space="preserve"> </w:t>
      </w:r>
      <w:r>
        <w:t xml:space="preserve">information does the USA PATRIOT Act of 2001 require the foreign bank to</w:t>
      </w:r>
      <w:r>
        <w:t xml:space="preserve"> </w:t>
      </w:r>
      <w:r>
        <w:t xml:space="preserve">certify to the U.S. bank?（Choose Three.）</w:t>
      </w:r>
    </w:p>
    <w:p>
      <w:pPr>
        <w:pStyle w:val="BodyText"/>
      </w:pPr>
      <w:r>
        <w:t xml:space="preserve">A.The ownership details of the foreign bank.</w:t>
      </w:r>
    </w:p>
    <w:p>
      <w:pPr>
        <w:pStyle w:val="BodyText"/>
      </w:pPr>
      <w:r>
        <w:t xml:space="preserve">B.The foreign bank will not allow indirect use of the correspondent bank</w:t>
      </w:r>
      <w:r>
        <w:t xml:space="preserve"> </w:t>
      </w:r>
      <w:r>
        <w:t xml:space="preserve">accounts by Politically Exposed Persons (PEPs).</w:t>
      </w:r>
    </w:p>
    <w:p>
      <w:pPr>
        <w:pStyle w:val="BodyText"/>
      </w:pPr>
      <w:r>
        <w:t xml:space="preserve">C.The jurisdictions in which the foreign bank maintains a physical</w:t>
      </w:r>
      <w:r>
        <w:t xml:space="preserve"> </w:t>
      </w:r>
      <w:r>
        <w:t xml:space="preserve">presence.</w:t>
      </w:r>
    </w:p>
    <w:p>
      <w:pPr>
        <w:pStyle w:val="BodyText"/>
      </w:pPr>
      <w:r>
        <w:t xml:space="preserve">D.The foreign bank's operations will be limited to the country of</w:t>
      </w:r>
      <w:r>
        <w:t xml:space="preserve"> </w:t>
      </w:r>
      <w:r>
        <w:t xml:space="preserve">incorporation.</w:t>
      </w:r>
    </w:p>
    <w:p>
      <w:pPr>
        <w:pStyle w:val="BodyText"/>
      </w:pPr>
      <w:r>
        <w:t xml:space="preserve">E.The foreign bank will not allow indirect use of the correspondent bank</w:t>
      </w:r>
      <w:r>
        <w:t xml:space="preserve"> </w:t>
      </w:r>
      <w:r>
        <w:t xml:space="preserve">accounts by shell banks.</w:t>
      </w:r>
    </w:p>
    <w:p>
      <w:pPr>
        <w:pStyle w:val="BodyText"/>
      </w:pPr>
      <w:r>
        <w:t xml:space="preserve">答案:A C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1 对特定金融交易的记录进行保存并/ 或提交报告，其中包括对交易的描述、参与交易各方的身份和住址以及所涉资金的受益所有人身份。</w:t>
      </w:r>
    </w:p>
    <w:p>
      <w:pPr>
        <w:pStyle w:val="BodyText"/>
      </w:pPr>
      <w:r>
        <w:t xml:space="preserve">2 获取与由某外国人员或其代表在美国开设或持有的任何账户的受益所有权相关的信息。</w:t>
      </w:r>
    </w:p>
    <w:p>
      <w:pPr>
        <w:pStyle w:val="BodyText"/>
      </w:pPr>
      <w:r>
        <w:t xml:space="preserve">3 </w:t>
      </w:r>
      <w:r>
        <w:rPr>
          <w:b/>
        </w:rPr>
        <w:t xml:space="preserve">对获得允许使用外国银行通汇账户或通过其进行交易的客户进行身份识别并获取有关信息 。</w:t>
      </w:r>
    </w:p>
    <w:p>
      <w:pPr>
        <w:pStyle w:val="BodyText"/>
      </w:pPr>
      <w:r>
        <w:t xml:space="preserve">4 </w:t>
      </w:r>
      <w:r>
        <w:rPr>
          <w:b/>
        </w:rPr>
        <w:t xml:space="preserve">对获得允许使用外国银行"代理"账户或通过其进行交易的客户进行身份识别并获取有关信息 </w:t>
      </w:r>
    </w:p>
    <w:p>
      <w:pPr>
        <w:pStyle w:val="BodyText"/>
      </w:pPr>
      <w:r>
        <w:t xml:space="preserve">5 关闭某些通汇账户和代理账户。</w:t>
      </w:r>
    </w:p>
    <w:p>
      <w:pPr>
        <w:pStyle w:val="BodyText"/>
      </w:pPr>
      <w:r>
        <w:rPr>
          <w:b/>
        </w:rPr>
        <w:t xml:space="preserve">选项分析:</w:t>
      </w:r>
    </w:p>
    <w:p>
      <w:pPr>
        <w:pStyle w:val="BodyText"/>
      </w:pPr>
      <w:r>
        <w:t xml:space="preserve">A选项正确，</w:t>
      </w:r>
      <w:r>
        <w:rPr>
          <w:b/>
        </w:rPr>
        <w:t xml:space="preserve">所有权详情，实际受益人（UBO）和所有权结构，以防止洗钱或恐怖融资风险。</w:t>
      </w:r>
    </w:p>
    <w:p>
      <w:pPr>
        <w:pStyle w:val="BodyText"/>
      </w:pPr>
      <w:r>
        <w:t xml:space="preserve">B选项错误，虽然PEPs（政治公众人物）属于高风险客户，但法律未强制要求外国银行全面禁止PEPs使用代理账户，而是需加强尽职调查（EDD）。</w:t>
      </w:r>
    </w:p>
    <w:p>
      <w:pPr>
        <w:pStyle w:val="BodyText"/>
      </w:pPr>
      <w:r>
        <w:t xml:space="preserve">C选项正确，</w:t>
      </w:r>
      <w:r>
        <w:rPr>
          <w:b/>
        </w:rPr>
        <w:t xml:space="preserve">司法管辖区办公地点，需披露实体办公地点，以确认该银行是受监管的实体银行（而非空壳银行），并评估其所在司法管辖区的风险水平。</w:t>
      </w:r>
    </w:p>
    <w:p>
      <w:pPr>
        <w:pStyle w:val="BodyText"/>
      </w:pPr>
      <w:r>
        <w:t xml:space="preserve">D选项错误，法律未限制外国银行的业务范围，仅要求其遵守反洗钱（AML）规则，无论业务覆盖哪些国家。</w:t>
      </w:r>
    </w:p>
    <w:p>
      <w:pPr>
        <w:pStyle w:val="BodyText"/>
      </w:pPr>
      <w:r>
        <w:t xml:space="preserve">E选项正确，</w:t>
      </w:r>
      <w:r>
        <w:rPr>
          <w:b/>
        </w:rPr>
        <w:t xml:space="preserve">禁止空壳银行使用代理账户，法律明确禁止空壳银行（无实体存在的银行）通过代理银行进入美国金融体系，外国银行必须书面承诺遵守此规定。</w:t>
      </w:r>
    </w:p>
    <w:p>
      <w:pPr>
        <w:pStyle w:val="BodyText"/>
      </w:pPr>
      <w:r>
        <w:t xml:space="preserve">139.Section 319（a）of the USA PATRIOT Act:</w:t>
      </w:r>
    </w:p>
    <w:p>
      <w:pPr>
        <w:pStyle w:val="BodyText"/>
      </w:pPr>
      <w:r>
        <w:t xml:space="preserve">A.Allows the appropriate federal banking agency to require a financial</w:t>
      </w:r>
      <w:r>
        <w:t xml:space="preserve"> </w:t>
      </w:r>
      <w:r>
        <w:t xml:space="preserve">organization to produce, within 120 hours, records or information</w:t>
      </w:r>
      <w:r>
        <w:t xml:space="preserve"> </w:t>
      </w:r>
      <w:r>
        <w:t xml:space="preserve">related to the organization's AML compliance or related to a customer</w:t>
      </w:r>
      <w:r>
        <w:t xml:space="preserve"> </w:t>
      </w:r>
      <w:r>
        <w:t xml:space="preserve">of the organization or any account opened, maintained, administered, or</w:t>
      </w:r>
      <w:r>
        <w:t xml:space="preserve"> </w:t>
      </w:r>
      <w:r>
        <w:t xml:space="preserve">managed in the U.S. by the financial organization.</w:t>
      </w:r>
    </w:p>
    <w:p>
      <w:pPr>
        <w:pStyle w:val="BodyText"/>
      </w:pPr>
      <w:r>
        <w:t xml:space="preserve">B.Provides the U.S. Department of Treasury with the authority to apply</w:t>
      </w:r>
      <w:r>
        <w:t xml:space="preserve"> </w:t>
      </w:r>
      <w:r>
        <w:t xml:space="preserve">graduated, proportionate measures against a foreign jurisdiction,</w:t>
      </w:r>
      <w:r>
        <w:t xml:space="preserve"> </w:t>
      </w:r>
      <w:r>
        <w:t xml:space="preserve">foreign financial organization, type of international transaction, or</w:t>
      </w:r>
      <w:r>
        <w:t xml:space="preserve"> </w:t>
      </w:r>
      <w:r>
        <w:t xml:space="preserve">type of account.</w:t>
      </w:r>
    </w:p>
    <w:p>
      <w:pPr>
        <w:pStyle w:val="BodyText"/>
      </w:pPr>
      <w:r>
        <w:t xml:space="preserve">C.Permits the U.S. Government to seize funds from a correspondent bank</w:t>
      </w:r>
      <w:r>
        <w:t xml:space="preserve"> </w:t>
      </w:r>
      <w:r>
        <w:t xml:space="preserve">account in the U.S. that has been opened and maintained for a foreign</w:t>
      </w:r>
      <w:r>
        <w:t xml:space="preserve"> </w:t>
      </w:r>
      <w:r>
        <w:t xml:space="preserve">bank in the same amount as has been deposited with the foreign bank.</w:t>
      </w:r>
    </w:p>
    <w:p>
      <w:pPr>
        <w:pStyle w:val="BodyText"/>
      </w:pPr>
      <w:r>
        <w:t xml:space="preserve">D.Requires due diligence, and in certain situations enhanced due</w:t>
      </w:r>
      <w:r>
        <w:t xml:space="preserve"> </w:t>
      </w:r>
      <w:r>
        <w:t xml:space="preserve">diligence (EDD), for foreign correspondent accounts, which includes</w:t>
      </w:r>
      <w:r>
        <w:t xml:space="preserve"> </w:t>
      </w:r>
      <w:r>
        <w:t xml:space="preserve">virtually all account relationships that organizations can have with a</w:t>
      </w:r>
      <w:r>
        <w:t xml:space="preserve"> </w:t>
      </w:r>
      <w:r>
        <w:t xml:space="preserve">foreign financial organization and private banking for non- citizens of</w:t>
      </w:r>
      <w:r>
        <w:t xml:space="preserve"> </w:t>
      </w:r>
      <w:r>
        <w:t xml:space="preserve">the U.S.</w:t>
      </w:r>
    </w:p>
    <w:p>
      <w:pPr>
        <w:pStyle w:val="BodyText"/>
      </w:pPr>
      <w:r>
        <w:t xml:space="preserve">答案:C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第319(a)条:从美国代理账户中没收（美国法典第 18 篇第 981(k) 条）。当资金已被存入外国银行时，本法条</w:t>
      </w:r>
      <w:r>
        <w:rPr>
          <w:b/>
        </w:rPr>
        <w:t xml:space="preserve">允许美国政府从该外国银行在美国开立并维护的代理银行账户中查封同等数额的资金</w:t>
      </w:r>
      <w:r>
        <w:t xml:space="preserve">。由于该资金被视为代理账户中的存款，所以美国政府无需追踪资金。但资金所有人可以就查封令提出异议。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A选项错误，120小时提供记录实际为第319(b)条内容，针对外国空壳银行的信息索取权。</w:t>
      </w:r>
    </w:p>
    <w:p>
      <w:pPr>
        <w:pStyle w:val="BodyText"/>
      </w:pPr>
      <w:r>
        <w:t xml:space="preserve">B选项错误，分级措施授权描述的是第311条（特别措施条款），非319(a)。</w:t>
      </w:r>
    </w:p>
    <w:p>
      <w:pPr>
        <w:pStyle w:val="BodyText"/>
      </w:pPr>
      <w:r>
        <w:t xml:space="preserve">C选项正确，法律原文（《美国法典》第31编第5318(k)条）:"</w:t>
      </w:r>
      <w:r>
        <w:rPr>
          <w:b/>
        </w:rPr>
        <w:t xml:space="preserve">若外国银行在美国金融机构的代理账户中存有资金，美国政府可扣押该代理账户中等额于外国银行境外资产的资金，以执行针对该外国银行的民事或刑事判决。</w:t>
      </w:r>
      <w:r>
        <w:t xml:space="preserve">"适用于外国银行涉及洗钱、恐怖融资等违法行为，美国法院已对该外国银行作出生效判决。资产推定原则（Presumption of Property），假设外国银行在美代理账户资金与其境外资产存在关联性，无需逐笔证明资金来源。</w:t>
      </w:r>
    </w:p>
    <w:p>
      <w:pPr>
        <w:pStyle w:val="BodyText"/>
      </w:pPr>
      <w:r>
        <w:t xml:space="preserve">D选项错误，代理行尽职调查属于第312条（代理账户尽职调查义务）。</w:t>
      </w:r>
    </w:p>
    <w:p>
      <w:pPr>
        <w:pStyle w:val="BodyText"/>
      </w:pPr>
      <w:r>
        <w:t xml:space="preserve">140.Which section of the USA PATRIOT Act relates to forfeiture of funds</w:t>
      </w:r>
      <w:r>
        <w:t xml:space="preserve"> </w:t>
      </w:r>
      <w:r>
        <w:t xml:space="preserve">and allows for extraterritorial reach?[1分]</w:t>
      </w:r>
    </w:p>
    <w:p>
      <w:pPr>
        <w:pStyle w:val="BodyText"/>
      </w:pPr>
      <w:r>
        <w:t xml:space="preserve">A.Section 319(a)</w:t>
      </w:r>
    </w:p>
    <w:p>
      <w:pPr>
        <w:pStyle w:val="BodyText"/>
      </w:pPr>
      <w:r>
        <w:t xml:space="preserve">B.Section 314(a)</w:t>
      </w:r>
    </w:p>
    <w:p>
      <w:pPr>
        <w:pStyle w:val="BodyText"/>
      </w:pPr>
      <w:r>
        <w:t xml:space="preserve">C.Section 319(b)</w:t>
      </w:r>
    </w:p>
    <w:p>
      <w:pPr>
        <w:pStyle w:val="BodyText"/>
      </w:pPr>
      <w:r>
        <w:t xml:space="preserve">D.Section 314(b)</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美国《爱国者法案》</w:t>
      </w:r>
    </w:p>
    <w:p>
      <w:pPr>
        <w:pStyle w:val="BodyText"/>
      </w:pPr>
      <w:r>
        <w:t xml:space="preserve">• </w:t>
      </w:r>
      <w:r>
        <w:rPr>
          <w:b/>
        </w:rPr>
        <w:t xml:space="preserve">第319(a)条:</w:t>
      </w:r>
      <w:r>
        <w:rPr>
          <w:b/>
        </w:rPr>
        <w:t xml:space="preserve">从美国代理账户中没收 （美国法典第18篇第 981(k) 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p>
    <w:p>
      <w:pPr>
        <w:pStyle w:val="BodyText"/>
      </w:pPr>
      <w:r>
        <w:t xml:space="preserve">• 第319(b)条:与外国银行代理账户相关的记录（美国法典第31篇第5318(k) 条）。该法条允许相应的联邦银行业监管机构要求金融组织在120小时（5天）内提供与该组织的反洗钱合规制度，或其客户又或其在美国境内开立、维护、管理的账户相关的记录或信息。</w:t>
      </w:r>
    </w:p>
    <w:p>
      <w:pPr>
        <w:pStyle w:val="BodyText"/>
      </w:pPr>
      <w:r>
        <w:rPr>
          <w:b/>
        </w:rPr>
        <w:t xml:space="preserve">选项分析:</w:t>
      </w:r>
    </w:p>
    <w:p>
      <w:pPr>
        <w:pStyle w:val="BodyText"/>
      </w:pPr>
      <w:r>
        <w:t xml:space="preserve">A选项正确，</w:t>
      </w:r>
      <w:r>
        <w:rPr>
          <w:b/>
        </w:rPr>
        <w:t xml:space="preserve">第319(a)条的核心内容，授权美国财政部，要求外国银行在美国的代理账户资金被用于满足美国法院判决，对涉及洗钱的外国银行账户实施"财产推定"（Presumption of Property），行使长臂管辖权，即使资金物理上位于境外。</w:t>
      </w:r>
    </w:p>
    <w:p>
      <w:pPr>
        <w:pStyle w:val="BodyText"/>
      </w:pPr>
      <w:r>
        <w:t xml:space="preserve">B选项和D选项错误，第314条:涉及信息共享（a款为执法机构间，b款为金融机构间）。</w:t>
      </w:r>
    </w:p>
    <w:p>
      <w:pPr>
        <w:pStyle w:val="BodyText"/>
      </w:pPr>
      <w:r>
        <w:t xml:space="preserve">C选项错误，第319(b)条:针对外国空壳银行，不直接规定没收。</w:t>
      </w:r>
    </w:p>
    <w:p>
      <w:pPr>
        <w:pStyle w:val="BodyText"/>
      </w:pPr>
      <w:r>
        <w:t xml:space="preserve">141.What action does the USA PATRIOT Act allow the US government to take</w:t>
      </w:r>
      <w:r>
        <w:t xml:space="preserve"> </w:t>
      </w:r>
      <w:r>
        <w:t xml:space="preserve">regarding financial institutions （Fls）that are based outside of the</w:t>
      </w:r>
      <w:r>
        <w:t xml:space="preserve"> </w:t>
      </w:r>
      <w:r>
        <w:t xml:space="preserve">US?</w:t>
      </w:r>
    </w:p>
    <w:p>
      <w:pPr>
        <w:pStyle w:val="BodyText"/>
      </w:pPr>
      <w:r>
        <w:t xml:space="preserve">A.Allow all US regulators to place a non-US FI on the Specially</w:t>
      </w:r>
      <w:r>
        <w:t xml:space="preserve"> </w:t>
      </w:r>
      <w:r>
        <w:t xml:space="preserve">Designated Nationals and Blocked Persons List.</w:t>
      </w:r>
    </w:p>
    <w:p>
      <w:pPr>
        <w:pStyle w:val="BodyText"/>
      </w:pPr>
      <w:r>
        <w:t xml:space="preserve">B.Subpoena documents from Fls that have no presence in the US.</w:t>
      </w:r>
    </w:p>
    <w:p>
      <w:pPr>
        <w:pStyle w:val="BodyText"/>
      </w:pPr>
      <w:r>
        <w:t xml:space="preserve">C.Revoke the banking licenses of non-US Fls in countries outside the US.</w:t>
      </w:r>
    </w:p>
    <w:p>
      <w:pPr>
        <w:pStyle w:val="BodyText"/>
      </w:pPr>
      <w:r>
        <w:t xml:space="preserve">D.Sanction a country when an individual FI does not comply with US law.</w:t>
      </w:r>
    </w:p>
    <w:p>
      <w:pPr>
        <w:pStyle w:val="BodyText"/>
      </w:pPr>
      <w:r>
        <w:t xml:space="preserve">答案:B</w:t>
      </w:r>
    </w:p>
    <w:p>
      <w:pPr>
        <w:pStyle w:val="BodyText"/>
      </w:pPr>
      <w:r>
        <w:t xml:space="preserve">解析:</w:t>
      </w:r>
      <w:r>
        <w:rPr>
          <w:b/>
        </w:rPr>
        <w:t xml:space="preserve">具体知识点：</w:t>
      </w:r>
    </w:p>
    <w:p>
      <w:pPr>
        <w:pStyle w:val="BodyText"/>
      </w:pPr>
      <w:r>
        <w:t xml:space="preserve">美国《爱国者法案》</w:t>
      </w:r>
    </w:p>
    <w:p>
      <w:pPr>
        <w:pStyle w:val="BodyText"/>
      </w:pPr>
      <w:r>
        <w:t xml:space="preserve">该法条（第 319(b) 条：与外国银行代理账户相关的记录（美国法典第 31 篇第 5318(k) 条）还</w:t>
      </w:r>
      <w:r>
        <w:rPr>
          <w:b/>
        </w:rPr>
        <w:t xml:space="preserve">要求外国银行指定美国境内的注册代理人根据法条规定接受作证传票的送达</w:t>
      </w:r>
      <w:r>
        <w:t xml:space="preserve">。另外， 为外国银行维护代理账户的美国银行、证券经纪商和经销商必须保留在外国银行拥有 25% 控股权的所有人的身份记录（除非股份公开交易）以及该代理银行在美国的注册代理人名称。</w:t>
      </w:r>
    </w:p>
    <w:p>
      <w:pPr>
        <w:pStyle w:val="BodyText"/>
      </w:pPr>
      <w:r>
        <w:rPr>
          <w:b/>
        </w:rPr>
        <w:t xml:space="preserve">选项分析：</w:t>
      </w:r>
    </w:p>
    <w:p>
      <w:pPr>
        <w:pStyle w:val="BodyText"/>
      </w:pPr>
      <w:r>
        <w:t xml:space="preserve">A选项错误，SDN名单主要由 OFAC（美国财政部外国资产控制办公室） 管理，并非所有监管机构都有权直接列入。</w:t>
      </w:r>
    </w:p>
    <w:p>
      <w:pPr>
        <w:pStyle w:val="BodyText"/>
      </w:pPr>
      <w:r>
        <w:t xml:space="preserve">C选项错误，美国无权直接吊销外国银行在其本国的执照，但可以 限制其在美国的业务。</w:t>
      </w:r>
    </w:p>
    <w:p>
      <w:pPr>
        <w:pStyle w:val="BodyText"/>
      </w:pPr>
      <w:r>
        <w:t xml:space="preserve">D选项错误，美国可以制裁 特定金融机构（如禁止美元清算），但不会仅仅因一家银行违规就制裁整个国家。</w:t>
      </w:r>
    </w:p>
    <w:p>
      <w:pPr>
        <w:pStyle w:val="BodyText"/>
      </w:pPr>
      <w:r>
        <w:t xml:space="preserve">142.According to the USA PATRIOT Act，under which condition would US</w:t>
      </w:r>
      <w:r>
        <w:t xml:space="preserve"> </w:t>
      </w:r>
      <w:r>
        <w:t xml:space="preserve">financial institutions （Fls）maintain correspondent accounts for</w:t>
      </w:r>
      <w:r>
        <w:t xml:space="preserve"> </w:t>
      </w:r>
      <w:r>
        <w:t xml:space="preserve">foreign shell banks?</w:t>
      </w:r>
    </w:p>
    <w:p>
      <w:pPr>
        <w:pStyle w:val="BodyText"/>
      </w:pPr>
      <w:r>
        <w:t xml:space="preserve">A.US Fls must be certified by the Financial Action Task Force to</w:t>
      </w:r>
      <w:r>
        <w:t xml:space="preserve"> </w:t>
      </w:r>
      <w:r>
        <w:t xml:space="preserve">maintain correspondent accounts for foreign shell banks.</w:t>
      </w:r>
    </w:p>
    <w:p>
      <w:pPr>
        <w:pStyle w:val="BodyText"/>
      </w:pPr>
      <w:r>
        <w:t xml:space="preserve">B.US Fls can open correspondent bank accounts for foreign shell banks</w:t>
      </w:r>
      <w:r>
        <w:t xml:space="preserve"> </w:t>
      </w:r>
      <w:r>
        <w:t xml:space="preserve">but only in certain countries.</w:t>
      </w:r>
    </w:p>
    <w:p>
      <w:pPr>
        <w:pStyle w:val="BodyText"/>
      </w:pPr>
      <w:r>
        <w:t xml:space="preserve">C.US Fls must undertake a rigorous, risk-based approval process to open</w:t>
      </w:r>
      <w:r>
        <w:t xml:space="preserve"> </w:t>
      </w:r>
      <w:r>
        <w:t xml:space="preserve">correspondent bank accounts for foreign shell banks.</w:t>
      </w:r>
    </w:p>
    <w:p>
      <w:pPr>
        <w:pStyle w:val="BodyText"/>
      </w:pPr>
      <w:r>
        <w:t xml:space="preserve">D.US Fls cannot maintain correspondent bank accounts for foreign shell</w:t>
      </w:r>
      <w:r>
        <w:t xml:space="preserve"> </w:t>
      </w:r>
      <w:r>
        <w:t xml:space="preserve">banks.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第313条:禁止为外国空壳银行开立代理账户</w:t>
      </w:r>
      <w:r>
        <w:t xml:space="preserve">（美国法典第31篇第5318(j) 条）</w:t>
      </w:r>
    </w:p>
    <w:p>
      <w:pPr>
        <w:pStyle w:val="BodyText"/>
      </w:pPr>
      <w:r>
        <w:rPr>
          <w:b/>
        </w:rPr>
        <w:t xml:space="preserve">选项分析：</w:t>
      </w:r>
    </w:p>
    <w:p>
      <w:pPr>
        <w:pStyle w:val="BodyText"/>
      </w:pPr>
      <w:r>
        <w:t xml:space="preserve">A选项错误，FATF认证不能作为例外依据。</w:t>
      </w:r>
    </w:p>
    <w:p>
      <w:pPr>
        <w:pStyle w:val="BodyText"/>
      </w:pPr>
      <w:r>
        <w:t xml:space="preserve">B选项错误，没有国家例外，适用于所有国家。</w:t>
      </w:r>
    </w:p>
    <w:p>
      <w:pPr>
        <w:pStyle w:val="BodyText"/>
      </w:pPr>
      <w:r>
        <w:t xml:space="preserve">C选项错误，不允许任何审批程序，是全面禁止。</w:t>
      </w:r>
    </w:p>
    <w:p>
      <w:pPr>
        <w:pStyle w:val="BodyText"/>
      </w:pPr>
      <w:r>
        <w:t xml:space="preserve">D选项正确，</w:t>
      </w:r>
      <w:r>
        <w:rPr>
          <w:b/>
        </w:rPr>
        <w:t xml:space="preserve">《爱国者法案》第313条明确禁止美国金融机构为外国空壳银行建立、维持或管理代理账户，这是绝对禁令，没有任何例外情况。</w:t>
      </w:r>
    </w:p>
    <w:p>
      <w:pPr>
        <w:pStyle w:val="BodyText"/>
      </w:pPr>
      <w:r>
        <w:t xml:space="preserve">143.Under requirements for correspondent accounts in the USA PATRIOT</w:t>
      </w:r>
      <w:r>
        <w:t xml:space="preserve"> </w:t>
      </w:r>
      <w:r>
        <w:t xml:space="preserve">Act， the word ＂certification＂refers to a written representation by a:</w:t>
      </w:r>
    </w:p>
    <w:p>
      <w:pPr>
        <w:pStyle w:val="BodyText"/>
      </w:pPr>
      <w:r>
        <w:t xml:space="preserve">A.federal receiver" certifying that he is not the beneficial owner of</w:t>
      </w:r>
      <w:r>
        <w:t xml:space="preserve"> </w:t>
      </w:r>
      <w:r>
        <w:t xml:space="preserve">the correspondent account.</w:t>
      </w:r>
    </w:p>
    <w:p>
      <w:pPr>
        <w:pStyle w:val="BodyText"/>
      </w:pPr>
      <w:r>
        <w:t xml:space="preserve">B.respondent bank, certifying that they do not do business with</w:t>
      </w:r>
      <w:r>
        <w:t xml:space="preserve"> </w:t>
      </w:r>
      <w:r>
        <w:t xml:space="preserve">politically exposed persons.</w:t>
      </w:r>
    </w:p>
    <w:p>
      <w:pPr>
        <w:pStyle w:val="BodyText"/>
      </w:pPr>
      <w:r>
        <w:t xml:space="preserve">C.correspondent bank, certifying that they do not open correspondent</w:t>
      </w:r>
      <w:r>
        <w:t xml:space="preserve"> </w:t>
      </w:r>
      <w:r>
        <w:t xml:space="preserve">accounts for alternative remittance companies.</w:t>
      </w:r>
    </w:p>
    <w:p>
      <w:pPr>
        <w:pStyle w:val="BodyText"/>
      </w:pPr>
      <w:r>
        <w:t xml:space="preserve">D.respondent bank, certifying that they do not do business with shell</w:t>
      </w:r>
      <w:r>
        <w:t xml:space="preserve"> </w:t>
      </w:r>
      <w:r>
        <w:t xml:space="preserve">banks.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该法条还要求金融组织采取合理措施，确保拥有代理账户的外国银行不向外国空壳银行发出使用此等账户的许可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A选项错误，"联邦接管人"概念不适用代理账户。</w:t>
      </w:r>
    </w:p>
    <w:p>
      <w:pPr>
        <w:pStyle w:val="BodyText"/>
      </w:pPr>
      <w:r>
        <w:t xml:space="preserve">B选项错误，政治背景（PEP）非认证表内容。</w:t>
      </w:r>
    </w:p>
    <w:p>
      <w:pPr>
        <w:pStyle w:val="BodyText"/>
      </w:pPr>
      <w:r>
        <w:t xml:space="preserve">C选错误，汇款公司限制非强制要求。</w:t>
      </w:r>
    </w:p>
    <w:p>
      <w:pPr>
        <w:pStyle w:val="BodyText"/>
      </w:pPr>
      <w:r>
        <w:t xml:space="preserve">D选项正确，美国《爱国者法案》第313条明确规定:</w:t>
      </w:r>
      <w:r>
        <w:rPr>
          <w:b/>
        </w:rPr>
        <w:t xml:space="preserve">所有美国金融机构必须从外国代理银行获取"认证表"（Certification）。该文件需书面证明外国银行:</w:t>
      </w:r>
    </w:p>
    <w:p>
      <w:pPr>
        <w:pStyle w:val="BodyText"/>
      </w:pPr>
      <w:r>
        <w:t xml:space="preserve">• </w:t>
      </w:r>
      <w:r>
        <w:rPr>
          <w:b/>
        </w:rPr>
        <w:t xml:space="preserve">不向空壳银行（Shell Bank）提供金融服务</w:t>
      </w:r>
    </w:p>
    <w:p>
      <w:pPr>
        <w:pStyle w:val="BodyText"/>
      </w:pPr>
      <w:r>
        <w:t xml:space="preserve">• </w:t>
      </w:r>
      <w:r>
        <w:rPr>
          <w:b/>
        </w:rPr>
        <w:t xml:space="preserve">已采取合理措施确保其代理账户不被空壳银行间接使用</w:t>
      </w:r>
    </w:p>
    <w:p>
      <w:pPr>
        <w:pStyle w:val="BodyText"/>
      </w:pPr>
      <w:r>
        <w:t xml:space="preserve">144.A non-U.S. bank asks its U.S. correspondent whether there is risk of</w:t>
      </w:r>
      <w:r>
        <w:t xml:space="preserve"> </w:t>
      </w:r>
      <w:r>
        <w:t xml:space="preserve">having funds seized in their correspondent account if a customer is</w:t>
      </w:r>
      <w:r>
        <w:t xml:space="preserve"> </w:t>
      </w:r>
      <w:r>
        <w:t xml:space="preserve">involved in a predicate offense. The correspondent bank＇s reply should</w:t>
      </w:r>
      <w:r>
        <w:t xml:space="preserve"> </w:t>
      </w:r>
      <w:r>
        <w:t xml:space="preserve">be，</w:t>
      </w:r>
    </w:p>
    <w:p>
      <w:pPr>
        <w:pStyle w:val="BodyText"/>
      </w:pPr>
      <w:r>
        <w:t xml:space="preserve">A."No, only U.S. accounts for U.S. citizens can be seized and forfeited</w:t>
      </w:r>
      <w:r>
        <w:t xml:space="preserve"> </w:t>
      </w:r>
      <w:r>
        <w:t xml:space="preserve">by the competent authority."</w:t>
      </w:r>
    </w:p>
    <w:p>
      <w:pPr>
        <w:pStyle w:val="BodyText"/>
      </w:pPr>
      <w:r>
        <w:t xml:space="preserve">B."No, only correspondent accounts of U.S. banks can be seized and</w:t>
      </w:r>
      <w:r>
        <w:t xml:space="preserve"> </w:t>
      </w:r>
      <w:r>
        <w:t xml:space="preserve">forfeited by government agencies."</w:t>
      </w:r>
    </w:p>
    <w:p>
      <w:pPr>
        <w:pStyle w:val="BodyText"/>
      </w:pPr>
      <w:r>
        <w:t xml:space="preserve">C."Yes, if it is suspected that money laundering has occurred solely in</w:t>
      </w:r>
      <w:r>
        <w:t xml:space="preserve"> </w:t>
      </w:r>
      <w:r>
        <w:t xml:space="preserve">the U.S."</w:t>
      </w:r>
    </w:p>
    <w:p>
      <w:pPr>
        <w:pStyle w:val="BodyText"/>
      </w:pPr>
      <w:r>
        <w:t xml:space="preserve">D."Yes, also if the customer's account is used in a country other than</w:t>
      </w:r>
      <w:r>
        <w:t xml:space="preserve"> </w:t>
      </w:r>
      <w:r>
        <w:t xml:space="preserve">the U.S. by suspected money launderers."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第319(a) 条:从美国代理账户中没收（美国法典第 18 篇第 981(k) 条）。</w:t>
      </w:r>
      <w:r>
        <w:rPr>
          <w:b/>
        </w:rPr>
        <w:t xml:space="preserve">当资金已被存入外国银行时，本法条允许美国政府从该外国银行在美国开立并维护的代理银行账户中查封同等数额的资金。</w:t>
      </w:r>
      <w:r>
        <w:t xml:space="preserve">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A选项错误。美国法律不限于公民身份，且涵盖所有通过美国金融系统的资金。</w:t>
      </w:r>
    </w:p>
    <w:p>
      <w:pPr>
        <w:pStyle w:val="BodyText"/>
      </w:pPr>
      <w:r>
        <w:t xml:space="preserve">B选项错误。非美国银行的代理账户若涉及美国金融系统（如美元清算），同样受管辖。</w:t>
      </w:r>
    </w:p>
    <w:p>
      <w:pPr>
        <w:pStyle w:val="BodyText"/>
      </w:pPr>
      <w:r>
        <w:t xml:space="preserve">C选项错误。美国对洗钱的管辖权不限于境内行为，只要资金经手美国机构即可。</w:t>
      </w:r>
    </w:p>
    <w:p>
      <w:pPr>
        <w:pStyle w:val="BodyText"/>
      </w:pPr>
      <w:r>
        <w:t xml:space="preserve">D选项正确，</w:t>
      </w:r>
      <w:r>
        <w:rPr>
          <w:b/>
        </w:rPr>
        <w:t xml:space="preserve">根据美国《爱国者法案》和《银行保密法》，美国代理行账户中的资金，无论是否涉及美国公民或美国境内交易，只要被合理怀疑与洗钱或其他上游犯罪（如贩毒、腐败）有关，均可被美国执法机构（如FinCEN、FBI）扣押或没收。只要资金流经美国代理行账户，即使犯罪活动发生在美国境外，美国当局仍有权采取行动。</w:t>
      </w:r>
    </w:p>
    <w:p>
      <w:pPr>
        <w:pStyle w:val="BodyText"/>
      </w:pPr>
      <w:r>
        <w:t xml:space="preserve">145.Which of the following is considered a shell bank as defined by the</w:t>
      </w:r>
      <w:r>
        <w:t xml:space="preserve"> </w:t>
      </w:r>
      <w:r>
        <w:t xml:space="preserve">USA PATRIOT Act?</w:t>
      </w:r>
    </w:p>
    <w:p>
      <w:pPr>
        <w:pStyle w:val="BodyText"/>
      </w:pPr>
      <w:r>
        <w:t xml:space="preserve">A.A bank incorporated in an offshore jurisdiction without a physical</w:t>
      </w:r>
      <w:r>
        <w:t xml:space="preserve"> </w:t>
      </w:r>
      <w:r>
        <w:t xml:space="preserve">presence or employees.</w:t>
      </w:r>
    </w:p>
    <w:p>
      <w:pPr>
        <w:pStyle w:val="BodyText"/>
      </w:pPr>
      <w:r>
        <w:t xml:space="preserve">B.An Internet bank operating in the U.S. providing services worldwide.</w:t>
      </w:r>
    </w:p>
    <w:p>
      <w:pPr>
        <w:pStyle w:val="BodyText"/>
      </w:pPr>
      <w:r>
        <w:t xml:space="preserve">C.A local bank with offices in a non-cooperative jurisdiction which is</w:t>
      </w:r>
      <w:r>
        <w:t xml:space="preserve"> </w:t>
      </w:r>
      <w:r>
        <w:t xml:space="preserve">subject to minimal regulatory supervision.</w:t>
      </w:r>
    </w:p>
    <w:p>
      <w:pPr>
        <w:pStyle w:val="BodyText"/>
      </w:pPr>
      <w:r>
        <w:t xml:space="preserve">D.A bank run by a foreign holding company with offices and staff in an</w:t>
      </w:r>
      <w:r>
        <w:t xml:space="preserve"> </w:t>
      </w:r>
      <w:r>
        <w:t xml:space="preserve">offshore jurisdiction.</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第313条:禁止为外国空壳银行开立代理账户（美国法典第31篇第5318(j) 条）</w:t>
      </w:r>
    </w:p>
    <w:p>
      <w:pPr>
        <w:pStyle w:val="BodyText"/>
      </w:pPr>
      <w:r>
        <w:t xml:space="preserve">该法条禁止美国银行、证券经纪商和经销商为外国不受监管且</w:t>
      </w:r>
      <w:r>
        <w:rPr>
          <w:b/>
        </w:rPr>
        <w:t xml:space="preserve">没有实体经营活动的空壳银行</w:t>
      </w:r>
      <w:r>
        <w:t xml:space="preserve">持有代理账户。实体经营指外国银行拥有开展银行业务活动的固定经营场所（相对于仅有一个电子地址），其特点包括:</w:t>
      </w:r>
    </w:p>
    <w:p>
      <w:pPr>
        <w:pStyle w:val="BodyText"/>
      </w:pPr>
      <w:r>
        <w:t xml:space="preserve">• 取得开展银行业务活动的授权</w:t>
      </w:r>
    </w:p>
    <w:p>
      <w:pPr>
        <w:pStyle w:val="BodyText"/>
      </w:pPr>
      <w:r>
        <w:t xml:space="preserve">• </w:t>
      </w:r>
      <w:r>
        <w:rPr>
          <w:b/>
        </w:rPr>
        <w:t xml:space="preserve">拥有一名以上的全职员工</w:t>
      </w:r>
    </w:p>
    <w:p>
      <w:pPr>
        <w:pStyle w:val="BodyText"/>
      </w:pPr>
      <w:r>
        <w:t xml:space="preserve">• 保存经营记录</w:t>
      </w:r>
    </w:p>
    <w:p>
      <w:pPr>
        <w:pStyle w:val="BodyText"/>
      </w:pPr>
      <w:r>
        <w:t xml:space="preserve">• 接受签发许可证的银行业监管当局的检查</w:t>
      </w:r>
    </w:p>
    <w:p>
      <w:pPr>
        <w:pStyle w:val="BodyText"/>
      </w:pPr>
      <w:r>
        <w:rPr>
          <w:b/>
        </w:rPr>
        <w:t xml:space="preserve">选项分析:</w:t>
      </w:r>
    </w:p>
    <w:p>
      <w:pPr>
        <w:pStyle w:val="BodyText"/>
      </w:pPr>
      <w:r>
        <w:t xml:space="preserve">A选项正确，</w:t>
      </w:r>
      <w:r>
        <w:rPr>
          <w:b/>
        </w:rPr>
        <w:t xml:space="preserve">符合"空壳银行"定义，在离岸司法管辖区注册（通常是为了逃避监管）、无实际办公场所或员工（仅作为"壳"存在，可能用于洗钱或恐怖融资）、不受任何有效银行监管（关键特征）。</w:t>
      </w:r>
    </w:p>
    <w:p>
      <w:pPr>
        <w:pStyle w:val="BodyText"/>
      </w:pPr>
      <w:r>
        <w:t xml:space="preserve">B选项错误，互联网银行如果受监管（如美国 FDIC 或 OCC），则不是空壳银行。</w:t>
      </w:r>
    </w:p>
    <w:p>
      <w:pPr>
        <w:pStyle w:val="BodyText"/>
      </w:pPr>
      <w:r>
        <w:t xml:space="preserve">C选项错误，非合作管辖区但有海外办事处如果受监管（即使在高风险地区），不完全符合空壳银行定义。</w:t>
      </w:r>
    </w:p>
    <w:p>
      <w:pPr>
        <w:pStyle w:val="BodyText"/>
      </w:pPr>
      <w:r>
        <w:t xml:space="preserve">D选项错误，外国控股银行如果受母国监管，不算空壳银行。</w:t>
      </w:r>
    </w:p>
    <w:p>
      <w:pPr>
        <w:pStyle w:val="BodyText"/>
      </w:pPr>
      <w:r>
        <w:t xml:space="preserve">146.What does designing a country as being of ＂prime money laundering</w:t>
      </w:r>
      <w:r>
        <w:t xml:space="preserve"> </w:t>
      </w:r>
      <w:r>
        <w:t xml:space="preserve">concern＂allow the U.S government to do?</w:t>
      </w:r>
    </w:p>
    <w:p>
      <w:pPr>
        <w:pStyle w:val="BodyText"/>
      </w:pPr>
      <w:r>
        <w:t xml:space="preserve">A.Obtain transactional information from U.S.-owned subsidiary banks</w:t>
      </w:r>
      <w:r>
        <w:t xml:space="preserve"> </w:t>
      </w:r>
      <w:r>
        <w:t xml:space="preserve">located outside the U.S.</w:t>
      </w:r>
    </w:p>
    <w:p>
      <w:pPr>
        <w:pStyle w:val="BodyText"/>
      </w:pPr>
      <w:r>
        <w:t xml:space="preserve">B.Close some or all correspondent or payable-through accounts</w:t>
      </w:r>
    </w:p>
    <w:p>
      <w:pPr>
        <w:pStyle w:val="BodyText"/>
      </w:pPr>
      <w:r>
        <w:t xml:space="preserve">C.Ensure the inclusion of that country onto FATF's Non-Cooperative</w:t>
      </w:r>
      <w:r>
        <w:t xml:space="preserve"> </w:t>
      </w:r>
      <w:r>
        <w:t xml:space="preserve">Country and Territory list</w:t>
      </w:r>
    </w:p>
    <w:p>
      <w:pPr>
        <w:pStyle w:val="BodyText"/>
      </w:pPr>
      <w:r>
        <w:t xml:space="preserve">D.Ensure the inclusion of that country into the office of Foreign Asset</w:t>
      </w:r>
      <w:r>
        <w:t xml:space="preserve"> </w:t>
      </w:r>
      <w:r>
        <w:t xml:space="preserve">Control country sanctions programs</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 311 条：针对主要洗钱问题的特别措施（美国法典第31篇第5318A条）</w:t>
      </w:r>
    </w:p>
    <w:p>
      <w:pPr>
        <w:pStyle w:val="BodyText"/>
      </w:pPr>
      <w:r>
        <w:t xml:space="preserve">该条款授权美国财政部针对被其部长认定为 "</w:t>
      </w:r>
      <w:r>
        <w:rPr>
          <w:b/>
        </w:rPr>
        <w:t xml:space="preserve">首要洗钱关注对象</w:t>
      </w:r>
      <w:r>
        <w:t xml:space="preserve">" 的海外司法管辖区、外国金融组织、某类国际交易或某类型账户可采取渐进、适度的措施 在将某国或某一金融组织认定为"首要洗钱关注对象"后，美国政府可强令美国银行中止与被认定对象的多项金融交易。一旦作出认定，财政部就可要求美国金融组织采取下述五项特别措施中的任何或所有措施:</w:t>
      </w:r>
    </w:p>
    <w:p>
      <w:pPr>
        <w:pStyle w:val="BodyText"/>
      </w:pPr>
      <w:r>
        <w:t xml:space="preserve">① 对特定金融交易的记录进行保存并/ 或提交报告，其中包括对交易的描述、参与交易各方的身份和住址以及所涉资金的受益所有人身份。</w:t>
      </w:r>
    </w:p>
    <w:p>
      <w:pPr>
        <w:pStyle w:val="BodyText"/>
      </w:pPr>
      <w:r>
        <w:t xml:space="preserve">② 获取与由某外国人员或其代表在美国开设或持有的任何账户的受益所有权相关的信息。</w:t>
      </w:r>
    </w:p>
    <w:p>
      <w:pPr>
        <w:pStyle w:val="BodyText"/>
      </w:pPr>
      <w:r>
        <w:t xml:space="preserve">③ 对获得允许使用外国银行通汇账户或通过其进行交易的客户进行身份识别并获取有关信息。</w:t>
      </w:r>
    </w:p>
    <w:p>
      <w:pPr>
        <w:pStyle w:val="BodyText"/>
      </w:pPr>
      <w:r>
        <w:t xml:space="preserve">④ 对获得允许使用外国银行"代理"账户或通过其进行交易的客户进行身份识别并获取有关信息。</w:t>
      </w:r>
    </w:p>
    <w:p>
      <w:pPr>
        <w:pStyle w:val="BodyText"/>
      </w:pPr>
      <w:r>
        <w:t xml:space="preserve">⑤ </w:t>
      </w:r>
      <w:r>
        <w:rPr>
          <w:b/>
        </w:rPr>
        <w:t xml:space="preserve">关闭某些通汇账户和代理账户 。</w:t>
      </w:r>
      <w:r>
        <w:br/>
      </w:r>
      <w:r>
        <w:br/>
      </w:r>
    </w:p>
    <w:p>
      <w:pPr>
        <w:pStyle w:val="BodyText"/>
      </w:pPr>
      <w:r>
        <w:rPr>
          <w:b/>
        </w:rPr>
        <w:t xml:space="preserve">选项分析：</w:t>
      </w:r>
    </w:p>
    <w:p>
      <w:pPr>
        <w:pStyle w:val="BodyText"/>
      </w:pPr>
      <w:r>
        <w:t xml:space="preserve">A选项错误，第311条仅适用于美国境内机构，境外子公司受当地法律管辖（需通过MLAT途径）</w:t>
      </w:r>
    </w:p>
    <w:p>
      <w:pPr>
        <w:pStyle w:val="BodyText"/>
      </w:pPr>
      <w:r>
        <w:t xml:space="preserve">C选项错误，</w:t>
      </w:r>
      <w:r>
        <w:rPr>
          <w:b/>
        </w:rPr>
        <w:t xml:space="preserve">FATF的名单是独立的国际程序决定的</w:t>
      </w:r>
      <w:r>
        <w:t xml:space="preserve">。美国可以推动或建议FATF将某国列入名单，但第311条的指定本身并不能“确保”这一结果。</w:t>
      </w:r>
    </w:p>
    <w:p>
      <w:pPr>
        <w:pStyle w:val="BodyText"/>
      </w:pPr>
      <w:r>
        <w:t xml:space="preserve">D选项错误，OFAC制裁需另行根据《国际紧急经济权力法》（IEEPA）启动，非第311条直接授权。</w:t>
      </w:r>
      <w:r>
        <w:rPr>
          <w:b/>
        </w:rPr>
        <w:t xml:space="preserve">第311条指定和OFAC制裁是两套独立的程序，虽然目标可能重叠，但一个并不能自动导致另一个</w:t>
      </w:r>
      <w:r>
        <w:t xml:space="preserve">。</w:t>
      </w:r>
    </w:p>
    <w:p>
      <w:pPr>
        <w:pStyle w:val="BodyText"/>
      </w:pPr>
      <w:r>
        <w:br/>
      </w:r>
    </w:p>
    <w:p>
      <w:pPr>
        <w:pStyle w:val="BodyText"/>
      </w:pPr>
      <w:r>
        <w:br/>
      </w:r>
    </w:p>
    <w:p>
      <w:pPr>
        <w:pStyle w:val="BodyText"/>
      </w:pPr>
      <w:r>
        <w:t xml:space="preserve">147.A European Union （EU） bank has a correspondent banking</w:t>
      </w:r>
      <w:r>
        <w:t xml:space="preserve"> </w:t>
      </w:r>
      <w:r>
        <w:t xml:space="preserve">relationship with a U.S. bank. Under USA PATRIOT Act Section 311， the </w:t>
      </w:r>
      <w:r>
        <w:t xml:space="preserve">U.S. government has enacted special measures against a designated entity that has a payable-through account with the EU bank. Which of the following actions might the U.S. bank be required to take regarding the EU bank＇s services for the designated entity?</w:t>
      </w:r>
    </w:p>
    <w:p>
      <w:pPr>
        <w:pStyle w:val="BodyText"/>
      </w:pPr>
      <w:r>
        <w:t xml:space="preserve">A.</w:t>
      </w:r>
      <w:r>
        <w:t xml:space="preserve">Ensure the designated entity's confidential information is not shared with other entities.</w:t>
      </w:r>
    </w:p>
    <w:p>
      <w:pPr>
        <w:pStyle w:val="BodyText"/>
      </w:pPr>
      <w:r>
        <w:t xml:space="preserve">B.</w:t>
      </w:r>
      <w:r>
        <w:t xml:space="preserve">Obtain additional information about customers permitted to use this account.</w:t>
      </w:r>
    </w:p>
    <w:p>
      <w:pPr>
        <w:pStyle w:val="BodyText"/>
      </w:pPr>
      <w:r>
        <w:t xml:space="preserve">C.</w:t>
      </w:r>
      <w:r>
        <w:t xml:space="preserve">Verify that the EU bank serves the designated entity.</w:t>
      </w:r>
    </w:p>
    <w:p>
      <w:pPr>
        <w:pStyle w:val="BodyText"/>
      </w:pPr>
      <w:r>
        <w:t xml:space="preserve">D.</w:t>
      </w:r>
      <w:r>
        <w:t xml:space="preserve">Perform enhanced due diligence on the EU bank.</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在以下情形下，必须进行增强尽职调查:</w:t>
      </w:r>
    </w:p>
    <w:p>
      <w:pPr>
        <w:pStyle w:val="BodyText"/>
      </w:pPr>
      <w:r>
        <w:t xml:space="preserve">o 对可能存在的洗钱和可疑交易开展强化审查，包括:</w:t>
      </w:r>
    </w:p>
    <w:p>
      <w:pPr>
        <w:pStyle w:val="BodyText"/>
      </w:pPr>
      <w:r>
        <w:t xml:space="preserve">o获得与外国银行反洗钱制度相关的信息</w:t>
      </w:r>
    </w:p>
    <w:p>
      <w:pPr>
        <w:pStyle w:val="BodyText"/>
      </w:pPr>
      <w:r>
        <w:t xml:space="preserve">o 采用合理措施监控代理账户的进出交易，以侦测可能的洗钱和可疑活动</w:t>
      </w:r>
    </w:p>
    <w:p>
      <w:pPr>
        <w:pStyle w:val="BodyText"/>
      </w:pPr>
      <w:r>
        <w:t xml:space="preserve">o 获得与充当通汇账户的代理账户相关的信息</w:t>
      </w:r>
    </w:p>
    <w:p>
      <w:pPr>
        <w:pStyle w:val="BodyText"/>
      </w:pPr>
      <w:r>
        <w:t xml:space="preserve">o 确定与外国银行（开立代理账户的银行）存在代理关系的其他外国银行是否使用代理账户，并采取合理措施评估并减轻与此等账户相关的洗钱风险</w:t>
      </w:r>
    </w:p>
    <w:p>
      <w:pPr>
        <w:pStyle w:val="BodyText"/>
      </w:pPr>
      <w:r>
        <w:t xml:space="preserve">o 对于股份无法公开交易的外国银行，识别在该外国银行中拥有10%及以上投票权的各类银行证券所有人的身份以及各所有人所有者权益的性质和程度</w:t>
      </w:r>
    </w:p>
    <w:p>
      <w:pPr>
        <w:pStyle w:val="BodyText"/>
      </w:pPr>
      <w:r>
        <w:rPr>
          <w:b/>
        </w:rPr>
        <w:t xml:space="preserve">选项分析:</w:t>
      </w:r>
    </w:p>
    <w:p>
      <w:pPr>
        <w:pStyle w:val="BodyText"/>
      </w:pPr>
      <w:r>
        <w:t xml:space="preserve">D选项错误，该指定实体在欧盟银行开立的是通汇账户，而不是私人银行账户。</w:t>
      </w:r>
    </w:p>
    <w:p>
      <w:pPr>
        <w:pStyle w:val="BodyText"/>
      </w:pPr>
      <w:r>
        <w:t xml:space="preserve">C选项错误，题目问的是根据美国《爱国者法案》第311条的规定，美国银行可能会被美国政府要求采取什么行动，其中并不包括C选项，而且C选项无需验证，题目内已经说明该"指定实体"被美国政府采取了"特别措施"，且在该欧盟银行开有账户。但是规定了美国财政部可以对获得允许使用外国银行通汇账户或通过其继续宁交易的客户身份进行身份识别并获得有关信息。因此选择B选项。</w:t>
      </w:r>
    </w:p>
    <w:p>
      <w:pPr>
        <w:pStyle w:val="BodyText"/>
      </w:pPr>
      <w:r>
        <w:t xml:space="preserve">148.(多选题)The marketing department presents to an anti-money laundering</w:t>
      </w:r>
      <w:r>
        <w:t xml:space="preserve"> </w:t>
      </w:r>
      <w:r>
        <w:t xml:space="preserve">specialist a business plan targeting individuals holding important</w:t>
      </w:r>
      <w:r>
        <w:t xml:space="preserve"> </w:t>
      </w:r>
      <w:r>
        <w:t xml:space="preserve">public positions. In addition to obtaining the properidentification and</w:t>
      </w:r>
      <w:r>
        <w:t xml:space="preserve"> </w:t>
      </w:r>
      <w:r>
        <w:t xml:space="preserve">basic information from these customers， what else should the anti-money</w:t>
      </w:r>
      <w:r>
        <w:t xml:space="preserve"> </w:t>
      </w:r>
      <w:r>
        <w:t xml:space="preserve">laundering specialist recommend a financial institution do to check the</w:t>
      </w:r>
      <w:r>
        <w:t xml:space="preserve"> </w:t>
      </w:r>
      <w:r>
        <w:t xml:space="preserve">background and conduct enhanced due diligence based on public</w:t>
      </w:r>
      <w:r>
        <w:t xml:space="preserve"> </w:t>
      </w:r>
      <w:r>
        <w:t xml:space="preserve">information? （Choose three）</w:t>
      </w:r>
    </w:p>
    <w:p>
      <w:pPr>
        <w:pStyle w:val="BodyText"/>
      </w:pPr>
      <w:r>
        <w:t xml:space="preserve">A.Determine if a client appears on the Basel Committee on Banking</w:t>
      </w:r>
      <w:r>
        <w:t xml:space="preserve"> </w:t>
      </w:r>
      <w:r>
        <w:t xml:space="preserve">Supervision's list of public officials.</w:t>
      </w:r>
    </w:p>
    <w:p>
      <w:pPr>
        <w:pStyle w:val="BodyText"/>
      </w:pPr>
      <w:r>
        <w:t xml:space="preserve">B.Investigate the source of funds.</w:t>
      </w:r>
    </w:p>
    <w:p>
      <w:pPr>
        <w:pStyle w:val="BodyText"/>
      </w:pPr>
      <w:r>
        <w:t xml:space="preserve">C.Identify people and companies that are clearly related.</w:t>
      </w:r>
    </w:p>
    <w:p>
      <w:pPr>
        <w:pStyle w:val="BodyText"/>
      </w:pPr>
      <w:r>
        <w:t xml:space="preserve">D.Identify a person fully, including their political history.</w:t>
      </w:r>
    </w:p>
    <w:p>
      <w:pPr>
        <w:pStyle w:val="BodyText"/>
      </w:pPr>
      <w:r>
        <w:t xml:space="preserve">答案:B C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根据这一规定，私人银行账户指:</w:t>
      </w:r>
    </w:p>
    <w:p>
      <w:pPr>
        <w:pStyle w:val="BodyText"/>
      </w:pPr>
      <w:r>
        <w:t xml:space="preserve">(a) 最低存款总额为 100 万美元的账户，</w:t>
      </w:r>
    </w:p>
    <w:p>
      <w:pPr>
        <w:pStyle w:val="BodyText"/>
      </w:pPr>
      <w:r>
        <w:t xml:space="preserve">(b) 一个或多个非美国人的账户，以及 </w:t>
      </w:r>
    </w:p>
    <w:p>
      <w:pPr>
        <w:pStyle w:val="BodyText"/>
      </w:pPr>
      <w:r>
        <w:t xml:space="preserve">(c) 指定银行员工作为非美国人员联络人的账户。</w:t>
      </w:r>
    </w:p>
    <w:p>
      <w:pPr>
        <w:pStyle w:val="BodyText"/>
      </w:pPr>
      <w:r>
        <w:t xml:space="preserve">对于需要尽职调查的私人银行账户，美国组织必须采取合理步骤以:</w:t>
      </w:r>
    </w:p>
    <w:p>
      <w:pPr>
        <w:pStyle w:val="BodyText"/>
      </w:pPr>
      <w:r>
        <w:t xml:space="preserve">•</w:t>
      </w:r>
      <w:r>
        <w:rPr>
          <w:b/>
        </w:rPr>
        <w:t xml:space="preserve">确认账户所有名义和受益所有人的身份</w:t>
      </w:r>
    </w:p>
    <w:p>
      <w:pPr>
        <w:pStyle w:val="BodyText"/>
      </w:pPr>
      <w:r>
        <w:t xml:space="preserve">• 确认这些所有人是否为"高级外国政要"</w:t>
      </w:r>
    </w:p>
    <w:p>
      <w:pPr>
        <w:pStyle w:val="BodyText"/>
      </w:pPr>
      <w:r>
        <w:t xml:space="preserve">•</w:t>
      </w:r>
      <w:r>
        <w:rPr>
          <w:b/>
        </w:rPr>
        <w:t xml:space="preserve">确认账户的资金来源</w:t>
      </w:r>
      <w:r>
        <w:t xml:space="preserve">以及账户的目的和预期用途</w:t>
      </w:r>
    </w:p>
    <w:p>
      <w:pPr>
        <w:pStyle w:val="BodyText"/>
      </w:pPr>
      <w:r>
        <w:t xml:space="preserve">• 监控账户，确保账户活动与账户资金来以及账户目的和预期用途的信息相符，以便防范洗钱犯罪并报告任何可疑的洗钱行为或可疑活动</w:t>
      </w:r>
    </w:p>
    <w:p>
      <w:pPr>
        <w:pStyle w:val="BodyText"/>
      </w:pPr>
      <w:r>
        <w:rPr>
          <w:b/>
        </w:rPr>
        <w:t xml:space="preserve">选项分析:</w:t>
      </w:r>
    </w:p>
    <w:p>
      <w:pPr>
        <w:pStyle w:val="BodyText"/>
      </w:pPr>
      <w:r>
        <w:t xml:space="preserve">A选项错误，无此名单，巴塞尔委员会不提供PEPs名单。金融机构应使用:本国PEPs数据库（如美国FINCEN名单）;商业风险数据库（World-Check、Refinitiv）;国际制裁名单（UN、OFAC）。</w:t>
      </w:r>
    </w:p>
    <w:p>
      <w:pPr>
        <w:pStyle w:val="BodyText"/>
      </w:pPr>
      <w:r>
        <w:t xml:space="preserve">B选项正确，</w:t>
      </w:r>
      <w:r>
        <w:rPr>
          <w:b/>
        </w:rPr>
        <w:t xml:space="preserve">PEPs的资金可能涉及腐败或滥用职权，必须验证其合法性（如工资、合法投资收益）</w:t>
      </w:r>
      <w:r>
        <w:t xml:space="preserve">。要求提供收入证明（如纳税记录、工资单）、资产来源文件（如房产购买合同）。</w:t>
      </w:r>
    </w:p>
    <w:p>
      <w:pPr>
        <w:pStyle w:val="BodyText"/>
      </w:pPr>
      <w:r>
        <w:t xml:space="preserve">C选项正确，</w:t>
      </w:r>
      <w:r>
        <w:rPr>
          <w:b/>
        </w:rPr>
        <w:t xml:space="preserve">PEPs常通过亲属或空壳公司转移资金。</w:t>
      </w:r>
      <w:r>
        <w:t xml:space="preserve">需筛查:直系亲属（配偶、子女）的账户及交易;其担任股东或董事的公司;关联方交易是否与PEPs职务相关。</w:t>
      </w:r>
    </w:p>
    <w:p>
      <w:pPr>
        <w:pStyle w:val="BodyText"/>
      </w:pPr>
      <w:r>
        <w:t xml:space="preserve">D选项正确，</w:t>
      </w:r>
      <w:r>
        <w:rPr>
          <w:b/>
        </w:rPr>
        <w:t xml:space="preserve">深度尽调，通过公开信息核查具体职务（如是否主管财政、国防等高风险领域）;任期及历史行为（是否涉及腐败指控）;政治网络（与其他PEPs的关系）。</w:t>
      </w:r>
    </w:p>
    <w:p>
      <w:pPr>
        <w:pStyle w:val="BodyText"/>
      </w:pPr>
      <w:r>
        <w:t xml:space="preserve">149.(多选题)Which statements regarding the USA PATRIOT ACT best describe key</w:t>
      </w:r>
      <w:r>
        <w:t xml:space="preserve"> </w:t>
      </w:r>
      <w:r>
        <w:t xml:space="preserve">aspects that have extraterritorial reach? (Choose three.)</w:t>
      </w:r>
    </w:p>
    <w:p>
      <w:pPr>
        <w:pStyle w:val="BodyText"/>
      </w:pPr>
      <w:r>
        <w:t xml:space="preserve">A.It allows for the US Attorney General to subpoena records from a</w:t>
      </w:r>
      <w:r>
        <w:t xml:space="preserve"> </w:t>
      </w:r>
      <w:r>
        <w:t xml:space="preserve">foreign bank with US correspondent accounts, including those that are</w:t>
      </w:r>
      <w:r>
        <w:t xml:space="preserve"> </w:t>
      </w:r>
      <w:r>
        <w:t xml:space="preserve">located outside the US.</w:t>
      </w:r>
    </w:p>
    <w:p>
      <w:pPr>
        <w:pStyle w:val="BodyText"/>
      </w:pPr>
      <w:r>
        <w:t xml:space="preserve">B.It allows foreign banks to voluntarily designate a registered agent in</w:t>
      </w:r>
      <w:r>
        <w:t xml:space="preserve"> </w:t>
      </w:r>
      <w:r>
        <w:t xml:space="preserve">the US to accept service of subpoenas.</w:t>
      </w:r>
    </w:p>
    <w:p>
      <w:pPr>
        <w:pStyle w:val="BodyText"/>
      </w:pPr>
      <w:r>
        <w:t xml:space="preserve">C.It allows the Secretary of the Treasury to order a US financial</w:t>
      </w:r>
      <w:r>
        <w:t xml:space="preserve"> </w:t>
      </w:r>
      <w:r>
        <w:t xml:space="preserve">institution (FI) to close a correspondent account when a subpoena has</w:t>
      </w:r>
      <w:r>
        <w:t xml:space="preserve"> </w:t>
      </w:r>
      <w:r>
        <w:t xml:space="preserve">not been responded by a foreign bank in a timely manner.</w:t>
      </w:r>
    </w:p>
    <w:p>
      <w:pPr>
        <w:pStyle w:val="BodyText"/>
      </w:pPr>
      <w:r>
        <w:t xml:space="preserve">D.It obliges the government to trace the origin of the funds when a</w:t>
      </w:r>
      <w:r>
        <w:t xml:space="preserve"> </w:t>
      </w:r>
      <w:r>
        <w:t xml:space="preserve">seizure of assets occurs in a correspondent account that has been opened</w:t>
      </w:r>
      <w:r>
        <w:t xml:space="preserve"> </w:t>
      </w:r>
      <w:r>
        <w:t xml:space="preserve">and maintained for a foreign bank in the US.</w:t>
      </w:r>
    </w:p>
    <w:p>
      <w:pPr>
        <w:pStyle w:val="BodyText"/>
      </w:pPr>
      <w:r>
        <w:t xml:space="preserve">E.It excludes as foreign FIs businesses that would be considered</w:t>
      </w:r>
      <w:r>
        <w:t xml:space="preserve"> </w:t>
      </w:r>
      <w:r>
        <w:t xml:space="preserve">broker-dealers, money transmitters, and currency exchangers.</w:t>
      </w:r>
    </w:p>
    <w:p>
      <w:pPr>
        <w:pStyle w:val="BodyText"/>
      </w:pPr>
      <w:r>
        <w:t xml:space="preserve">F.It allows federal banking supervisors to require records of the</w:t>
      </w:r>
      <w:r>
        <w:t xml:space="preserve"> </w:t>
      </w:r>
      <w:r>
        <w:t xml:space="preserve">identity of the owners of a foreign bank from a FI operating in the US.</w:t>
      </w:r>
    </w:p>
    <w:p>
      <w:pPr>
        <w:pStyle w:val="BodyText"/>
      </w:pPr>
      <w:r>
        <w:t xml:space="preserve">答案:A C F</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该法条还要求</w:t>
      </w:r>
      <w:r>
        <w:rPr>
          <w:b/>
        </w:rPr>
        <w:t xml:space="preserve">外国银行指定美国境内的注册代理人根据法条规定接受作证传票的送达</w:t>
      </w:r>
      <w:r>
        <w:t xml:space="preserve">。另外， 为外国银行维护代理账户的美国银行、证券经纪商和经销商必须保留在外国银行拥有 25% 控股权的所有人的身份记录（除非股份公开交易）以及该代理银行在美国的注册代理人名称。</w:t>
      </w:r>
    </w:p>
    <w:p>
      <w:pPr>
        <w:pStyle w:val="BodyText"/>
      </w:pPr>
      <w:r>
        <w:rPr>
          <w:b/>
        </w:rPr>
        <w:t xml:space="preserve">选项分析:</w:t>
      </w:r>
    </w:p>
    <w:p>
      <w:pPr>
        <w:pStyle w:val="BodyText"/>
      </w:pPr>
      <w:r>
        <w:t xml:space="preserve">A选项正确，</w:t>
      </w:r>
      <w:r>
        <w:rPr>
          <w:b/>
        </w:rPr>
        <w:t xml:space="preserve">该</w:t>
      </w:r>
      <w:r>
        <w:rPr>
          <w:b/>
        </w:rPr>
        <w:t xml:space="preserve">法案赋予美国司法部长权力，可对拥有美国代理账户的外国银行进行传唤，即便这些账户位于美国境外，这体现了其域外管辖权，直接影响到外国银行在境外的账户操作和信息提供义务，具有明显的域外影响。</w:t>
      </w:r>
    </w:p>
    <w:p>
      <w:pPr>
        <w:pStyle w:val="BodyText"/>
      </w:pPr>
      <w:r>
        <w:t xml:space="preserve">B选项错误，外国银行自愿指定代理人接受传票送达，并非是法案具有域外影响的关键方面，因为这是基于外国银行的自愿行为，而非美国直接强制的域外管辖措施。</w:t>
      </w:r>
    </w:p>
    <w:p>
      <w:pPr>
        <w:pStyle w:val="BodyText"/>
      </w:pPr>
      <w:r>
        <w:t xml:space="preserve">C选项正确，</w:t>
      </w:r>
      <w:r>
        <w:rPr>
          <w:b/>
        </w:rPr>
        <w:t xml:space="preserve">这一规定使得美国财政部长能够通过影响美国金融机构与外国银行的代理账户关系，对外国银行施加压力。即使外国银行位于美国境外，也会因其与美国金融机构的代理账户关系而受到美国法律的约束，体现了法案的域外效力。</w:t>
      </w:r>
    </w:p>
    <w:p>
      <w:pPr>
        <w:pStyle w:val="BodyText"/>
      </w:pPr>
      <w:r>
        <w:t xml:space="preserve">D选项错误，主要是关于资产扣押时追踪资金来源，重点在于资金来源的追踪，没有直接体现对境外主体或行为的管辖和约束。</w:t>
      </w:r>
    </w:p>
    <w:p>
      <w:pPr>
        <w:pStyle w:val="BodyText"/>
      </w:pPr>
      <w:r>
        <w:t xml:space="preserve">E选项错误，将某些外国金融机构业务排除在外，这与法案具有域外影响的关键方面关系不大，反而是对某些业务范围的界定，而非对域外主体施加影响的规定。</w:t>
      </w:r>
    </w:p>
    <w:p>
      <w:pPr>
        <w:pStyle w:val="BodyText"/>
      </w:pPr>
      <w:r>
        <w:t xml:space="preserve">F选项正确，</w:t>
      </w:r>
      <w:r>
        <w:rPr>
          <w:b/>
        </w:rPr>
        <w:t xml:space="preserve">此规定要求在美国经营的金融机构提供外国银行所有者的身份记录，涉及到对外国银行所有者信息的获取，无论这些外国银行的所有者位于何处。这意味着美国监管机构可以通过美国境内的金融机构获取境外相关主体的信息，具有域外影响。</w:t>
      </w:r>
    </w:p>
    <w:p>
      <w:pPr>
        <w:pStyle w:val="BodyText"/>
      </w:pPr>
      <w:r>
        <w:t xml:space="preserve">150.Which is a valid extraterritorial effect of the USA PATRIOT act?</w:t>
      </w:r>
    </w:p>
    <w:p>
      <w:pPr>
        <w:pStyle w:val="BodyText"/>
      </w:pPr>
      <w:r>
        <w:t xml:space="preserve">A.Broker-dealers cannot have correspondent accounts with a foreign bank</w:t>
      </w:r>
      <w:r>
        <w:t xml:space="preserve"> </w:t>
      </w:r>
      <w:r>
        <w:t xml:space="preserve">that does not have a physical presence in any country.</w:t>
      </w:r>
    </w:p>
    <w:p>
      <w:pPr>
        <w:pStyle w:val="BodyText"/>
      </w:pPr>
      <w:r>
        <w:t xml:space="preserve">B.Foreign branches of US banks can maintain correspondent accounts with</w:t>
      </w:r>
      <w:r>
        <w:t xml:space="preserve"> </w:t>
      </w:r>
      <w:r>
        <w:t xml:space="preserve">banks that do not have a physical presence in any country.</w:t>
      </w:r>
    </w:p>
    <w:p>
      <w:pPr>
        <w:pStyle w:val="BodyText"/>
      </w:pPr>
      <w:r>
        <w:t xml:space="preserve">C.Any deposits into foreign banks are not considered to have been</w:t>
      </w:r>
      <w:r>
        <w:t xml:space="preserve"> </w:t>
      </w:r>
      <w:r>
        <w:t xml:space="preserve">deposited into any interbank account the foreign bank may have in the</w:t>
      </w:r>
      <w:r>
        <w:t xml:space="preserve"> </w:t>
      </w:r>
      <w:r>
        <w:t xml:space="preserve">US.</w:t>
      </w:r>
    </w:p>
    <w:p>
      <w:pPr>
        <w:pStyle w:val="BodyText"/>
      </w:pPr>
      <w:r>
        <w:t xml:space="preserve">D.Financial institutions are allowed to specifically direct client</w:t>
      </w:r>
      <w:r>
        <w:t xml:space="preserve"> </w:t>
      </w:r>
      <w:r>
        <w:t xml:space="preserve">transactions that move their funds into, out of, or through an internal</w:t>
      </w:r>
      <w:r>
        <w:t xml:space="preserve"> </w:t>
      </w:r>
      <w:r>
        <w:t xml:space="preserve">bank concentration account.</w:t>
      </w:r>
    </w:p>
    <w:p>
      <w:pPr>
        <w:pStyle w:val="BodyText"/>
      </w:pPr>
      <w:r>
        <w:t xml:space="preserve">E.Activity involving politically exposed persons with environmental,</w:t>
      </w:r>
      <w:r>
        <w:t xml:space="preserve"> </w:t>
      </w:r>
      <w:r>
        <w:t xml:space="preserve">game, or forestry oversight</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第313条:禁止为外国空壳银行开立代理账户（美国法典第31篇第5318(j)条）</w:t>
      </w:r>
    </w:p>
    <w:p>
      <w:pPr>
        <w:pStyle w:val="BodyText"/>
      </w:pPr>
      <w:r>
        <w:t xml:space="preserve">该法条禁止美国银行、证券经纪商和经销商为外国不受监管且没有实体经营活动的空壳银行持有代理账户。该法条还要求金融组织采取合理措施，</w:t>
      </w:r>
      <w:r>
        <w:rPr>
          <w:b/>
        </w:rPr>
        <w:t xml:space="preserve">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B选项错误，因为《爱国者法案》禁止美国银行（包括其海外分行）与空壳银行往来。</w:t>
      </w:r>
    </w:p>
    <w:p>
      <w:pPr>
        <w:pStyle w:val="BodyText"/>
      </w:pPr>
      <w:r>
        <w:t xml:space="preserve">C选项错误，是《爱国者法案》§319(b)的规定，允许美国政府冻结通过美国代理账户的外国资金，但不直接体现治外法权。</w:t>
      </w:r>
    </w:p>
    <w:p>
      <w:pPr>
        <w:pStyle w:val="BodyText"/>
      </w:pPr>
      <w:r>
        <w:t xml:space="preserve">D选项错误，是金融机构内部操作，与治外法权无关。</w:t>
      </w:r>
    </w:p>
    <w:p>
      <w:pPr>
        <w:pStyle w:val="BodyText"/>
      </w:pPr>
      <w:r>
        <w:t xml:space="preserve">151.A foreign bank maintains a correspondent account in the US.</w:t>
      </w:r>
      <w:r>
        <w:t xml:space="preserve"> </w:t>
      </w:r>
      <w:r>
        <w:t xml:space="preserve">According to an investigation carried out by US authorities, the</w:t>
      </w:r>
      <w:r>
        <w:t xml:space="preserve"> </w:t>
      </w:r>
      <w:r>
        <w:t xml:space="preserve">specific correspondent account seems to have facilitated a transaction</w:t>
      </w:r>
      <w:r>
        <w:t xml:space="preserve"> </w:t>
      </w:r>
      <w:r>
        <w:t xml:space="preserve">involving tainted funds. Which allows the US authorities to seize the</w:t>
      </w:r>
      <w:r>
        <w:t xml:space="preserve"> </w:t>
      </w:r>
      <w:r>
        <w:t xml:space="preserve">funds of the foreign bank held with the US bank?</w:t>
      </w:r>
    </w:p>
    <w:p>
      <w:pPr>
        <w:pStyle w:val="BodyText"/>
      </w:pPr>
      <w:r>
        <w:t xml:space="preserve">A.The FinCEN CDD Final Rule</w:t>
      </w:r>
    </w:p>
    <w:p>
      <w:pPr>
        <w:pStyle w:val="BodyText"/>
      </w:pPr>
      <w:r>
        <w:t xml:space="preserve">B.The 6th EU AML Directive</w:t>
      </w:r>
    </w:p>
    <w:p>
      <w:pPr>
        <w:pStyle w:val="BodyText"/>
      </w:pPr>
      <w:r>
        <w:t xml:space="preserve">C.Regulations of the OFAC, US Department of Treasury</w:t>
      </w:r>
    </w:p>
    <w:p>
      <w:pPr>
        <w:pStyle w:val="BodyText"/>
      </w:pPr>
      <w:r>
        <w:t xml:space="preserve">D.The USA PATRIOT Act</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美国《爱国者法案》</w:t>
      </w:r>
    </w:p>
    <w:p>
      <w:pPr>
        <w:pStyle w:val="BodyText"/>
      </w:pPr>
      <w:r>
        <w:rPr>
          <w:b/>
        </w:rPr>
        <w:t xml:space="preserve">第319(a)条:从美国代理账户中没收（美国法典第18篇第981(k)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p>
    <w:p>
      <w:pPr>
        <w:pStyle w:val="BodyText"/>
      </w:pPr>
      <w:r>
        <w:rPr>
          <w:b/>
        </w:rPr>
        <w:t xml:space="preserve">选项分析:</w:t>
      </w:r>
    </w:p>
    <w:p>
      <w:pPr>
        <w:pStyle w:val="BodyText"/>
      </w:pPr>
      <w:r>
        <w:t xml:space="preserve">A选项错误，该规则主要规范客户尽职调查（要求识别受益所有人），不涉及资金扣押权限。</w:t>
      </w:r>
    </w:p>
    <w:p>
      <w:pPr>
        <w:pStyle w:val="BodyText"/>
      </w:pPr>
      <w:r>
        <w:t xml:space="preserve">B选项错误，这是欧盟法规，对美国当局无约束力。</w:t>
      </w:r>
    </w:p>
    <w:p>
      <w:pPr>
        <w:pStyle w:val="BodyText"/>
      </w:pPr>
      <w:r>
        <w:t xml:space="preserve">C选项错误，OFAC主要针对制裁名单实体的资产冻结，而非一般犯罪资金（除非本案涉及SDN名单实体）。</w:t>
      </w:r>
    </w:p>
    <w:p>
      <w:pPr>
        <w:pStyle w:val="BodyText"/>
      </w:pPr>
      <w:r>
        <w:t xml:space="preserve">152.(多选题)The compliance officer of a foreign bank receives an information</w:t>
      </w:r>
      <w:r>
        <w:t xml:space="preserve"> </w:t>
      </w:r>
      <w:r>
        <w:t xml:space="preserve">request from an American bank, reminding that the foreign bank may</w:t>
      </w:r>
      <w:r>
        <w:t xml:space="preserve"> </w:t>
      </w:r>
      <w:r>
        <w:t xml:space="preserve">transfer funds on behalf of a person sanctioned by the Office of Foreign</w:t>
      </w:r>
      <w:r>
        <w:t xml:space="preserve"> </w:t>
      </w:r>
      <w:r>
        <w:t xml:space="preserve">Assets Control (OFAC), who has an account with the foreign bank. Which</w:t>
      </w:r>
      <w:r>
        <w:t xml:space="preserve"> </w:t>
      </w:r>
      <w:r>
        <w:t xml:space="preserve">statements are correct about the above funds and information related to</w:t>
      </w:r>
      <w:r>
        <w:t xml:space="preserve"> </w:t>
      </w:r>
      <w:r>
        <w:t xml:space="preserve">the transactions under review? (Please select two)</w:t>
      </w:r>
    </w:p>
    <w:p>
      <w:pPr>
        <w:pStyle w:val="BodyText"/>
      </w:pPr>
      <w:r>
        <w:t xml:space="preserve">A.</w:t>
      </w:r>
      <w:r>
        <w:t xml:space="preserve">only in violation of the United Nations equivalent sanctions system can the US authorities seize the funds transferred by the foreign bank according to the sanctions imposed by the Office of Overseas Assets Control.</w:t>
      </w:r>
    </w:p>
    <w:p>
      <w:pPr>
        <w:pStyle w:val="BodyText"/>
      </w:pPr>
      <w:r>
        <w:br/>
      </w:r>
    </w:p>
    <w:p>
      <w:pPr>
        <w:pStyle w:val="BodyText"/>
      </w:pPr>
      <w:r>
        <w:t xml:space="preserve">B.</w:t>
      </w:r>
      <w:r>
        <w:t xml:space="preserve">the USA patriot act authorizes the minister of finance or the minister of justice to subpoena the records of foreign banks that maintain correspondent accounts with American banks.</w:t>
      </w:r>
    </w:p>
    <w:p>
      <w:pPr>
        <w:pStyle w:val="BodyText"/>
      </w:pPr>
      <w:r>
        <w:t xml:space="preserve">C.</w:t>
      </w:r>
      <w:r>
        <w:t xml:space="preserve">If American citizens participate in the deliberations of the board of directors of foreign banks and decide to join the entities sanctioned by the Office of Overseas Assets Control as customers, they may face criminal charges.</w:t>
      </w:r>
    </w:p>
    <w:p>
      <w:pPr>
        <w:pStyle w:val="BodyText"/>
      </w:pPr>
      <w:r>
        <w:t xml:space="preserve">D.</w:t>
      </w:r>
      <w:r>
        <w:t xml:space="preserve"> if funds are seized, foreign banks will have the right to object to such seizure.</w:t>
      </w:r>
    </w:p>
    <w:p>
      <w:pPr>
        <w:pStyle w:val="BodyText"/>
      </w:pPr>
      <w:r>
        <w:t xml:space="preserve">E.</w:t>
      </w:r>
      <w:r>
        <w:t xml:space="preserve">U.S. authorities have no right (under the Patriot Act) to sanction foreign banks that transfer funds on behalf of entities sanctioned by OFAC.</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该法条还允许财政部长或司法部长使用作证传票向在美国境内拥有代理账户的外国银行索要记录</w:t>
      </w:r>
      <w:r>
        <w:t xml:space="preserve">。只要与该代理账户有关，包括在美国境外产生的任何记录均可索要。如果外国银行无法服从作证传票要求或提出异议，财政部长或司法部长可以命令美国金融组织在收到此等命令后的十天之内关闭代理账户。</w:t>
      </w:r>
    </w:p>
    <w:p>
      <w:pPr>
        <w:pStyle w:val="BodyText"/>
      </w:pPr>
      <w:r>
        <w:rPr>
          <w:b/>
        </w:rPr>
        <w:t xml:space="preserve">选项分析:</w:t>
      </w:r>
    </w:p>
    <w:p>
      <w:pPr>
        <w:pStyle w:val="BodyText"/>
      </w:pPr>
      <w:r>
        <w:t xml:space="preserve">选项A错误，美国当局依据海外资产控制办公室（OFAC）的制裁采取行动，并不以违反联合国的同等制裁制度为前提。美国拥有独立的制裁体系和法律依据，其可根据自身的法律规定和利益，在认为必要时对相关资金进行扣押，而无需参照联合国的制裁情况。所以该选项错误。</w:t>
      </w:r>
    </w:p>
    <w:p>
      <w:pPr>
        <w:pStyle w:val="BodyText"/>
      </w:pPr>
      <w:r>
        <w:t xml:space="preserve">选项B正确，</w:t>
      </w:r>
      <w:r>
        <w:rPr>
          <w:b/>
        </w:rPr>
        <w:t xml:space="preserve">《美国爱国者法案》授权财政部长或司法部长传唤与美国银行保持代理账户的外国银行的记录。这是美国加强金融监管、打击洗钱和恐怖主义融资等违法活动的重要手段之一。通过获取外国银行的相关记录，美国当局能够更好地追踪资金流向，调查是否存在违反 OFAC 制裁的行为。</w:t>
      </w:r>
      <w:r>
        <w:t xml:space="preserve">所以该选项正确。</w:t>
      </w:r>
    </w:p>
    <w:p>
      <w:pPr>
        <w:pStyle w:val="BodyText"/>
      </w:pPr>
      <w:r>
        <w:t xml:space="preserve">选项C错误，仅美国公民参与外国银行董事会审议并决定将受 OFAC 制裁的实体作为客户加入，并不一定直接导致他们面临刑事指控。这需要看具体的行为是否符合美国相关法律规定的犯罪构成要件，以及是否存在故意违反制裁规定等主观故意因素。不能一概而论地认为只要有这种行为就会面临刑事指控，所以该选项错误。</w:t>
      </w:r>
    </w:p>
    <w:p>
      <w:pPr>
        <w:pStyle w:val="BodyText"/>
      </w:pPr>
      <w:r>
        <w:t xml:space="preserve">选项D正确，</w:t>
      </w:r>
      <w:r>
        <w:rPr>
          <w:b/>
        </w:rPr>
        <w:t xml:space="preserve">如果资金被扣押，外国银行通常有权对这种扣押提出异议。这是基于基本的法律原则和国际惯例，外国银行作为资金的保管者或相关交易的参与者，有权利通过合法的途径，如法律诉讼、行政复议等，来维护自己的权益和客户的利益，对美国当局的扣押行为进行质疑和申辩。</w:t>
      </w:r>
      <w:r>
        <w:t xml:space="preserve">所以该选项正确。</w:t>
      </w:r>
    </w:p>
    <w:p>
      <w:pPr>
        <w:pStyle w:val="BodyText"/>
      </w:pPr>
      <w:r>
        <w:t xml:space="preserve">选项E错误，《美国爱国者法案》赋予了美国当局制裁代表被 OFAC 制裁的实体转移资金的外国银行的权力。美国可以通过多种方式对违反 OFAC 制裁的外国银行实施制裁，包括但不限于罚款、限制金融交易、冻结资产等，以确保其制裁措施得到有效执行。所以该选项错误。</w:t>
      </w:r>
    </w:p>
    <w:p>
      <w:pPr>
        <w:pStyle w:val="BodyText"/>
      </w:pPr>
      <w:r>
        <w:t xml:space="preserve">153.(多选题)A large United States (U.S.) bank is performing due diligence on a</w:t>
      </w:r>
      <w:r>
        <w:t xml:space="preserve"> </w:t>
      </w:r>
      <w:r>
        <w:t xml:space="preserve">non-U.S. bank. The non-U.S. bank has applied for a correspondent account</w:t>
      </w:r>
      <w:r>
        <w:t xml:space="preserve"> </w:t>
      </w:r>
      <w:r>
        <w:t xml:space="preserve">at the U.S. bank.Which two steps should the U.S. bank take under the USA</w:t>
      </w:r>
      <w:r>
        <w:t xml:space="preserve"> </w:t>
      </w:r>
      <w:r>
        <w:t xml:space="preserve">PATRIOT Act? (Choose two.)</w:t>
      </w:r>
    </w:p>
    <w:p>
      <w:pPr>
        <w:pStyle w:val="BodyText"/>
      </w:pPr>
      <w:r>
        <w:t xml:space="preserve">A.Verify the identity of the customers of the foreign bank</w:t>
      </w:r>
    </w:p>
    <w:p>
      <w:pPr>
        <w:pStyle w:val="BodyText"/>
      </w:pPr>
      <w:r>
        <w:t xml:space="preserve">B.Determine whether enhanced due diligence is necessary</w:t>
      </w:r>
    </w:p>
    <w:p>
      <w:pPr>
        <w:pStyle w:val="BodyText"/>
      </w:pPr>
      <w:r>
        <w:t xml:space="preserve">C.Assess the money laundering risk presented by the correspondent</w:t>
      </w:r>
      <w:r>
        <w:t xml:space="preserve"> </w:t>
      </w:r>
      <w:r>
        <w:t xml:space="preserve">account</w:t>
      </w:r>
    </w:p>
    <w:p>
      <w:pPr>
        <w:pStyle w:val="BodyText"/>
      </w:pPr>
      <w:r>
        <w:t xml:space="preserve">D.Verify the identity of politically exposed persons in management</w:t>
      </w:r>
      <w:r>
        <w:t xml:space="preserve"> </w:t>
      </w:r>
      <w:r>
        <w:t xml:space="preserve">positions at the non-U.S. bank</w:t>
      </w:r>
    </w:p>
    <w:p>
      <w:pPr>
        <w:pStyle w:val="BodyText"/>
      </w:pPr>
      <w:r>
        <w:t xml:space="preserve">答案:B C</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第312条:代理账户和私人银行账户（美国法典第31篇第 5318(i) 条）</w:t>
      </w:r>
    </w:p>
    <w:p>
      <w:pPr>
        <w:pStyle w:val="BodyText"/>
      </w:pPr>
      <w:r>
        <w:t xml:space="preserve">尽职调查制度必须涵盖三大措施:</w:t>
      </w:r>
    </w:p>
    <w:p>
      <w:pPr>
        <w:pStyle w:val="BodyText"/>
      </w:pPr>
      <w:r>
        <w:t xml:space="preserve">（1）</w:t>
      </w:r>
      <w:r>
        <w:rPr>
          <w:b/>
        </w:rPr>
        <w:t xml:space="preserve">确定强化尽职调查是否必要;</w:t>
      </w:r>
    </w:p>
    <w:p>
      <w:pPr>
        <w:pStyle w:val="BodyText"/>
      </w:pPr>
      <w:r>
        <w:t xml:space="preserve">（2）</w:t>
      </w:r>
      <w:r>
        <w:rPr>
          <w:b/>
        </w:rPr>
        <w:t xml:space="preserve">评估代理账户的洗钱风险</w:t>
      </w:r>
      <w:r>
        <w:t xml:space="preserve">;</w:t>
      </w:r>
    </w:p>
    <w:p>
      <w:pPr>
        <w:pStyle w:val="BodyText"/>
      </w:pPr>
      <w:r>
        <w:t xml:space="preserve">（3）</w:t>
      </w:r>
      <w:r>
        <w:rPr>
          <w:b/>
        </w:rPr>
        <w:t xml:space="preserve">适用风险为本的程序和控制措施来侦测和报告可疑洗钱活动</w:t>
      </w:r>
      <w:r>
        <w:t xml:space="preserve">;因此选BC。</w:t>
      </w:r>
    </w:p>
    <w:p>
      <w:pPr>
        <w:pStyle w:val="BodyText"/>
      </w:pPr>
      <w:r>
        <w:rPr>
          <w:b/>
        </w:rPr>
        <w:t xml:space="preserve">选项分析:</w:t>
      </w:r>
    </w:p>
    <w:p>
      <w:pPr>
        <w:pStyle w:val="BodyText"/>
      </w:pPr>
      <w:r>
        <w:t xml:space="preserve">A选项错误，过度延伸 ，仅需验证外国银行身份，非其客户。</w:t>
      </w:r>
    </w:p>
    <w:p>
      <w:pPr>
        <w:pStyle w:val="BodyText"/>
      </w:pPr>
      <w:r>
        <w:t xml:space="preserve">D选项错误，非强制要求，除非管理人员被列入SDN清单。</w:t>
      </w:r>
    </w:p>
    <w:p>
      <w:pPr>
        <w:pStyle w:val="BodyText"/>
      </w:pPr>
      <w:r>
        <w:t xml:space="preserve">154.Bank A is a non-American bank with a correspondent account of $5</w:t>
      </w:r>
      <w:r>
        <w:t xml:space="preserve"> </w:t>
      </w:r>
      <w:r>
        <w:t xml:space="preserve">million in a bank in new york. The World Terrorist Organization (WTS)</w:t>
      </w:r>
      <w:r>
        <w:t xml:space="preserve"> </w:t>
      </w:r>
      <w:r>
        <w:t xml:space="preserve">has $1 million in the account of the non-American branch of Bank A..</w:t>
      </w:r>
      <w:r>
        <w:t xml:space="preserve"> </w:t>
      </w:r>
      <w:r>
        <w:t xml:space="preserve">The U.S. government has imposed confiscation measures on WTS. According</w:t>
      </w:r>
      <w:r>
        <w:t xml:space="preserve"> </w:t>
      </w:r>
      <w:r>
        <w:t xml:space="preserve">to the USA Patriot Act, what action may the United States take to issue</w:t>
      </w:r>
      <w:r>
        <w:t xml:space="preserve"> </w:t>
      </w:r>
      <w:r>
        <w:t xml:space="preserve">a confiscation order?</w:t>
      </w:r>
    </w:p>
    <w:p>
      <w:pPr>
        <w:pStyle w:val="BodyText"/>
      </w:pPr>
      <w:r>
        <w:t xml:space="preserve">A.Confiscation of $5 million in the correspondent account of Bank A in</w:t>
      </w:r>
      <w:r>
        <w:t xml:space="preserve"> </w:t>
      </w:r>
      <w:r>
        <w:t xml:space="preserve">the United States.</w:t>
      </w:r>
    </w:p>
    <w:p>
      <w:pPr>
        <w:pStyle w:val="BodyText"/>
      </w:pPr>
      <w:r>
        <w:t xml:space="preserve">B.Confiscate the US$ 1 million of WTS in the account of the non-US</w:t>
      </w:r>
      <w:r>
        <w:t xml:space="preserve"> </w:t>
      </w:r>
      <w:r>
        <w:t xml:space="preserve">branch of Bank</w:t>
      </w:r>
    </w:p>
    <w:p>
      <w:pPr>
        <w:pStyle w:val="BodyText"/>
      </w:pPr>
      <w:r>
        <w:t xml:space="preserve">C.Confiscating the US$ 1 million of Bank A's correspondent account in the United States.</w:t>
      </w:r>
    </w:p>
    <w:p>
      <w:pPr>
        <w:pStyle w:val="BodyText"/>
      </w:pPr>
      <w:r>
        <w:t xml:space="preserve">D.Confiscate $5 million from the non-American branch of Bank A (where the WTS account is located).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rPr>
          <w:b/>
        </w:rPr>
        <w:t xml:space="preserve">第319(a)条:从美国代理账户中没收（美国法典第18篇第981(k)条）。当资金已被存入外国银行时，本法条允许美国政府从该外国银行在美国开立并维护的代理银行账户中查封同等数额的资金。由于该资金被视为代理账户中的存款，所以美国政府无需追踪资金。但资金所有人可以就查封令提出异议。</w:t>
      </w:r>
      <w:r>
        <w:t xml:space="preserve">因此选C。</w:t>
      </w:r>
    </w:p>
    <w:p>
      <w:pPr>
        <w:pStyle w:val="BodyText"/>
      </w:pPr>
      <w:r>
        <w:rPr>
          <w:b/>
        </w:rPr>
        <w:t xml:space="preserve">选项分析:</w:t>
      </w:r>
    </w:p>
    <w:p>
      <w:pPr>
        <w:pStyle w:val="BodyText"/>
      </w:pPr>
      <w:r>
        <w:t xml:space="preserve">A选项错误，超出等值原则（500万&gt;500万&gt;100万）。</w:t>
      </w:r>
    </w:p>
    <w:p>
      <w:pPr>
        <w:pStyle w:val="BodyText"/>
      </w:pPr>
      <w:r>
        <w:t xml:space="preserve">B选项错误，美国无权直接没收境外账户。</w:t>
      </w:r>
    </w:p>
    <w:p>
      <w:pPr>
        <w:pStyle w:val="BodyText"/>
      </w:pPr>
      <w:r>
        <w:t xml:space="preserve">D选项错误，混淆账户所在地管辖权。</w:t>
      </w:r>
    </w:p>
    <w:p>
      <w:pPr>
        <w:pStyle w:val="BodyText"/>
      </w:pPr>
      <w:r>
        <w:t xml:space="preserve">155.Which does the USA PATRIOT Act stipulate for foreign banks</w:t>
      </w:r>
      <w:r>
        <w:t xml:space="preserve"> </w:t>
      </w:r>
      <w:r>
        <w:t xml:space="preserve">concerning correspondent banking?</w:t>
      </w:r>
    </w:p>
    <w:p>
      <w:pPr>
        <w:pStyle w:val="BodyText"/>
      </w:pPr>
      <w:r>
        <w:t xml:space="preserve">A.Illicit funds deposited with a foreign bank can be seized by the US</w:t>
      </w:r>
      <w:r>
        <w:t xml:space="preserve"> </w:t>
      </w:r>
      <w:r>
        <w:t xml:space="preserve">government by confiscating the same amount of funds deposited in a</w:t>
      </w:r>
      <w:r>
        <w:t xml:space="preserve"> </w:t>
      </w:r>
      <w:r>
        <w:t xml:space="preserve">correspondent account in the US.</w:t>
      </w:r>
    </w:p>
    <w:p>
      <w:pPr>
        <w:pStyle w:val="BodyText"/>
      </w:pPr>
      <w:r>
        <w:t xml:space="preserve">B.The US federal banking agency can require foreign banks to produce</w:t>
      </w:r>
      <w:r>
        <w:t xml:space="preserve"> </w:t>
      </w:r>
      <w:r>
        <w:t xml:space="preserve">records or information related to any account opened in the US or other</w:t>
      </w:r>
      <w:r>
        <w:t xml:space="preserve"> </w:t>
      </w:r>
      <w:r>
        <w:t xml:space="preserve">countries.</w:t>
      </w:r>
    </w:p>
    <w:p>
      <w:pPr>
        <w:pStyle w:val="BodyText"/>
      </w:pPr>
      <w:r>
        <w:t xml:space="preserve">C.A subpoena issued to a foreign bank that maintains a correspondent</w:t>
      </w:r>
      <w:r>
        <w:t xml:space="preserve"> </w:t>
      </w:r>
      <w:r>
        <w:t xml:space="preserve">account in the US can require the bank to submit any records except for</w:t>
      </w:r>
      <w:r>
        <w:t xml:space="preserve"> </w:t>
      </w:r>
      <w:r>
        <w:t xml:space="preserve">records in a foreign jurisdiction.</w:t>
      </w:r>
    </w:p>
    <w:p>
      <w:pPr>
        <w:pStyle w:val="BodyText"/>
      </w:pPr>
      <w:r>
        <w:t xml:space="preserve">D.US banks that maintain correspondent accounts for foreign banks must</w:t>
      </w:r>
      <w:r>
        <w:t xml:space="preserve"> </w:t>
      </w:r>
      <w:r>
        <w:t xml:space="preserve">keep identification records of foreign bank owners with 50% or more</w:t>
      </w:r>
      <w:r>
        <w:t xml:space="preserve"> </w:t>
      </w:r>
      <w:r>
        <w:t xml:space="preserve">ownership in the bank.</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第319（a）条。 </w:t>
      </w:r>
      <w:r>
        <w:rPr>
          <w:b/>
        </w:rPr>
        <w:t xml:space="preserve">从美国代理账户没收资金</w:t>
      </w:r>
      <w:r>
        <w:t xml:space="preserve">（18U.S.C.981(k)） 。当资金已被存入外国银行时，本法条 </w:t>
      </w:r>
      <w:r>
        <w:rPr>
          <w:b/>
        </w:rPr>
        <w:t xml:space="preserve">允许美国政府从该外国银行在美国开立并维护的代理银行账户中查封同等数额的资金</w:t>
      </w:r>
      <w:r>
        <w:t xml:space="preserve"> 。由于该资金被视为代理账户中的存款，所以美国政府无需追踪资金。但资金所有人可以就查封令提出异议。</w:t>
      </w:r>
      <w:r>
        <w:br/>
      </w:r>
      <w:r>
        <w:br/>
      </w:r>
      <w:r>
        <w:rPr>
          <w:b/>
        </w:rPr>
        <w:t xml:space="preserve">选项分析：</w:t>
      </w:r>
      <w:r>
        <w:br/>
      </w:r>
      <w:r>
        <w:t xml:space="preserve">B错误，权力范围过于宽泛了。根据第319(b)条，美国政府（通过传票）有权索要的记录，必须与该外国银行在美国的代理账户相关。选项B中的“任何账户”超出了这个限定范围。</w:t>
      </w:r>
      <w:r>
        <w:br/>
      </w:r>
    </w:p>
    <w:p>
      <w:pPr>
        <w:pStyle w:val="BodyText"/>
      </w:pPr>
      <w:r>
        <w:br/>
      </w:r>
    </w:p>
    <w:p>
      <w:pPr>
        <w:pStyle w:val="BodyText"/>
      </w:pPr>
      <w:r>
        <w:t xml:space="preserve">156.(多选题)What are two purposes of the USA PATRIOT Act? (Choose two.)</w:t>
      </w:r>
    </w:p>
    <w:p>
      <w:pPr>
        <w:pStyle w:val="BodyText"/>
      </w:pPr>
      <w:r>
        <w:t xml:space="preserve">A.To strengthen United States' measures to prevent, detect, and</w:t>
      </w:r>
      <w:r>
        <w:t xml:space="preserve"> </w:t>
      </w:r>
      <w:r>
        <w:t xml:space="preserve">prosecute international money laundering and financing of terrorism</w:t>
      </w:r>
    </w:p>
    <w:p>
      <w:pPr>
        <w:pStyle w:val="BodyText"/>
      </w:pPr>
      <w:r>
        <w:t xml:space="preserve">B.To subject to special scrutiny foreign jurisdictions, foreign</w:t>
      </w:r>
      <w:r>
        <w:t xml:space="preserve"> </w:t>
      </w:r>
      <w:r>
        <w:t xml:space="preserve">financial institutions, and classes of international transactions or</w:t>
      </w:r>
      <w:r>
        <w:t xml:space="preserve"> </w:t>
      </w:r>
      <w:r>
        <w:t xml:space="preserve">types of accounts that are susceptible to criminal abuse</w:t>
      </w:r>
    </w:p>
    <w:p>
      <w:pPr>
        <w:pStyle w:val="BodyText"/>
      </w:pPr>
      <w:r>
        <w:t xml:space="preserve">C.To administer and enforce economic and trade sanctions based on United</w:t>
      </w:r>
      <w:r>
        <w:t xml:space="preserve"> </w:t>
      </w:r>
      <w:r>
        <w:t xml:space="preserve">States foreign policy and national security goals against targeted</w:t>
      </w:r>
      <w:r>
        <w:t xml:space="preserve"> </w:t>
      </w:r>
      <w:r>
        <w:t xml:space="preserve">foreign countries and regimes, terrorists, and international narcotics</w:t>
      </w:r>
      <w:r>
        <w:t xml:space="preserve"> </w:t>
      </w:r>
      <w:r>
        <w:t xml:space="preserve">traffickers</w:t>
      </w:r>
    </w:p>
    <w:p>
      <w:pPr>
        <w:pStyle w:val="BodyText"/>
      </w:pPr>
      <w:r>
        <w:t xml:space="preserve">D.To set standards and promote effective implementation of legal,</w:t>
      </w:r>
      <w:r>
        <w:t xml:space="preserve"> </w:t>
      </w:r>
      <w:r>
        <w:t xml:space="preserve">regulatory, and operational measures for combating money laundering,</w:t>
      </w:r>
      <w:r>
        <w:t xml:space="preserve"> </w:t>
      </w:r>
      <w:r>
        <w:t xml:space="preserve">terrorist financing and other related threats to the integrity of the</w:t>
      </w:r>
      <w:r>
        <w:t xml:space="preserve"> </w:t>
      </w:r>
      <w:r>
        <w:t xml:space="preserve">international financial system</w:t>
      </w:r>
    </w:p>
    <w:p>
      <w:pPr>
        <w:pStyle w:val="BodyText"/>
      </w:pPr>
      <w:r>
        <w:t xml:space="preserve">答案:A B</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《爱国者法》第3篇（美国公法 107-56）"2001年国际反洗钱、反恐融资法案"，涵盖了大多数与反洗钱相关的法律条款。第3篇的目的是"</w:t>
      </w:r>
      <w:r>
        <w:rPr>
          <w:b/>
        </w:rPr>
        <w:t xml:space="preserve">巩固美国为防范、侦测、起诉国际洗钱和恐怖融资活动采取的措施，以国家名义授权机构特别审查外国司法管辖区、在美国国外运营的金融组织、对犯罪分子形成可乘之机的国际交易级别或账户类型，确保金融服务行业的所有适当要素均符合相关要求，以便向有关部门报告潜在的洗钱交易</w:t>
      </w:r>
      <w:r>
        <w:t xml:space="preserve">"。</w:t>
      </w:r>
    </w:p>
    <w:p>
      <w:pPr>
        <w:pStyle w:val="BodyText"/>
      </w:pPr>
      <w:r>
        <w:rPr>
          <w:b/>
        </w:rPr>
        <w:t xml:space="preserve">选项分析:</w:t>
      </w:r>
    </w:p>
    <w:p>
      <w:pPr>
        <w:pStyle w:val="BodyText"/>
      </w:pPr>
      <w:r>
        <w:t xml:space="preserve">C选项错误，制裁政策 属《国际紧急经济权力法》（IEEPA）范畴。</w:t>
      </w:r>
    </w:p>
    <w:p>
      <w:pPr>
        <w:pStyle w:val="BodyText"/>
      </w:pPr>
      <w:r>
        <w:t xml:space="preserve">D选项错误，国际标准制定 FATF核心职能，非美国国内法目标。</w:t>
      </w:r>
    </w:p>
    <w:p>
      <w:pPr>
        <w:pStyle w:val="BodyText"/>
      </w:pPr>
      <w:r>
        <w:t xml:space="preserve">157.According to the USA PATRIOT Act, under which condition would U.S.</w:t>
      </w:r>
      <w:r>
        <w:t xml:space="preserve"> </w:t>
      </w:r>
      <w:r>
        <w:t xml:space="preserve">FIs maintain correspondent accounts for foreign shell banks?</w:t>
      </w:r>
    </w:p>
    <w:p>
      <w:pPr>
        <w:pStyle w:val="BodyText"/>
      </w:pPr>
      <w:r>
        <w:t xml:space="preserve">A.Correspondent accounts at foreign shell banks can be maintained by</w:t>
      </w:r>
      <w:r>
        <w:t xml:space="preserve"> </w:t>
      </w:r>
      <w:r>
        <w:t xml:space="preserve">U.S. FIs, but the bank must be certified by FATF.</w:t>
      </w:r>
    </w:p>
    <w:p>
      <w:pPr>
        <w:pStyle w:val="BodyText"/>
      </w:pPr>
      <w:r>
        <w:t xml:space="preserve">B.Correspondent accounts at foreign shell banks can be maintained by</w:t>
      </w:r>
      <w:r>
        <w:t xml:space="preserve"> </w:t>
      </w:r>
      <w:r>
        <w:t xml:space="preserve">U.S. FIs, but only in certain countries.</w:t>
      </w:r>
    </w:p>
    <w:p>
      <w:pPr>
        <w:pStyle w:val="BodyText"/>
      </w:pPr>
      <w:r>
        <w:t xml:space="preserve">C.Correspondent accounts for foreign shell banks at U.S. FIs must go</w:t>
      </w:r>
      <w:r>
        <w:t xml:space="preserve"> </w:t>
      </w:r>
      <w:r>
        <w:t xml:space="preserve">through a rigorous, risk-based approval process.</w:t>
      </w:r>
    </w:p>
    <w:p>
      <w:pPr>
        <w:pStyle w:val="BodyText"/>
      </w:pPr>
      <w:r>
        <w:t xml:space="preserve">D.Correspondent accounts for foreign shell banks at U.S. FIs cannot</w:t>
      </w:r>
      <w:r>
        <w:t xml:space="preserve"> </w:t>
      </w:r>
      <w:r>
        <w:t xml:space="preserve">maintain these types of accounts.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第313条:禁止为外国空壳银行开立代理账户（美国法典第31篇第5318(j)条）</w:t>
      </w:r>
    </w:p>
    <w:p>
      <w:pPr>
        <w:pStyle w:val="BodyText"/>
      </w:pPr>
      <w:r>
        <w:rPr>
          <w:b/>
        </w:rPr>
        <w:t xml:space="preserve">该法条禁止美国银行、证券经纪商和经销商为外国不受监管且没有实体经营活动的空壳银行持有代理账户 。</w:t>
      </w:r>
      <w:r>
        <w:t xml:space="preserve">实体经营指外国银行拥有开展银行业务活动的固定经营场所（相对于仅有一个电子地址），其特点包括:</w:t>
      </w:r>
    </w:p>
    <w:p>
      <w:pPr>
        <w:pStyle w:val="BodyText"/>
      </w:pPr>
      <w:r>
        <w:t xml:space="preserve">·取得开展银行业务活动的授权</w:t>
      </w:r>
    </w:p>
    <w:p>
      <w:pPr>
        <w:pStyle w:val="BodyText"/>
      </w:pPr>
      <w:r>
        <w:t xml:space="preserve">·拥有一名以上的全职员工</w:t>
      </w:r>
    </w:p>
    <w:p>
      <w:pPr>
        <w:pStyle w:val="BodyText"/>
      </w:pPr>
      <w:r>
        <w:t xml:space="preserve">·保存经营记录</w:t>
      </w:r>
    </w:p>
    <w:p>
      <w:pPr>
        <w:pStyle w:val="BodyText"/>
      </w:pPr>
      <w:r>
        <w:t xml:space="preserve">·接受签发许可证的银行业监管当局的检查</w:t>
      </w:r>
    </w:p>
    <w:p>
      <w:pPr>
        <w:pStyle w:val="BodyText"/>
      </w:pPr>
      <w:r>
        <w:t xml:space="preserve">空壳银行一词不包括拥有实体经营的银行所管理的附属机构。</w:t>
      </w:r>
      <w:r>
        <w:rPr>
          <w:b/>
        </w:rPr>
        <w:t xml:space="preserve">该法条还要求金融组织采取合理措施，确保拥有代理账户的外国银行不向外国空壳银行发出使用此等账户的许可</w:t>
      </w:r>
      <w:r>
        <w:t xml:space="preserve">。银行和证券经纪商可以使用认证表来执行该规定。该流程要求外国银行至少每三年进行一次确认，证明其自身不是空壳银行，且其不允许空壳银行通过连环代理关系使用美国的代理账户。</w:t>
      </w:r>
    </w:p>
    <w:p>
      <w:pPr>
        <w:pStyle w:val="BodyText"/>
      </w:pPr>
      <w:r>
        <w:rPr>
          <w:b/>
        </w:rPr>
        <w:t xml:space="preserve">选项分析:</w:t>
      </w:r>
    </w:p>
    <w:p>
      <w:pPr>
        <w:pStyle w:val="BodyText"/>
      </w:pPr>
      <w:r>
        <w:t xml:space="preserve">A选项错误，反洗钱工作组无认证权，第313条无例外条款。</w:t>
      </w:r>
    </w:p>
    <w:p>
      <w:pPr>
        <w:pStyle w:val="BodyText"/>
      </w:pPr>
      <w:r>
        <w:t xml:space="preserve">B选项错误，无国家豁免，第319条强调全球适用。</w:t>
      </w:r>
    </w:p>
    <w:p>
      <w:pPr>
        <w:pStyle w:val="BodyText"/>
      </w:pPr>
      <w:r>
        <w:t xml:space="preserve">C选项错误，审批程序不覆盖禁令，联邦法规明确"零容忍"。</w:t>
      </w:r>
    </w:p>
    <w:p>
      <w:pPr>
        <w:pStyle w:val="BodyText"/>
      </w:pPr>
      <w:r>
        <w:t xml:space="preserve">158.Under the USA PATRIOT Act, in which scenario would the US not have</w:t>
      </w:r>
      <w:r>
        <w:t xml:space="preserve"> </w:t>
      </w:r>
      <w:r>
        <w:t xml:space="preserve">jurisdiction?</w:t>
      </w:r>
    </w:p>
    <w:p>
      <w:pPr>
        <w:pStyle w:val="BodyText"/>
      </w:pPr>
      <w:r>
        <w:t xml:space="preserve">A.US bank subsidiaries located in foreign jurisdictions</w:t>
      </w:r>
    </w:p>
    <w:p>
      <w:pPr>
        <w:pStyle w:val="BodyText"/>
      </w:pPr>
      <w:r>
        <w:t xml:space="preserve">B.Foreign branch of a bank located in the US</w:t>
      </w:r>
    </w:p>
    <w:p>
      <w:pPr>
        <w:pStyle w:val="BodyText"/>
      </w:pPr>
      <w:r>
        <w:t xml:space="preserve">C.Foreign bank with a US correspondent account</w:t>
      </w:r>
    </w:p>
    <w:p>
      <w:pPr>
        <w:pStyle w:val="BodyText"/>
      </w:pPr>
      <w:r>
        <w:t xml:space="preserve">D.Shell banks operating in foreign jurisdictions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rPr>
          <w:b/>
        </w:rPr>
        <w:t xml:space="preserve">第313条:禁止为外国空壳银行开立代理账户</w:t>
      </w:r>
      <w:r>
        <w:t xml:space="preserve">（美国法典第31篇第5318(j) 条）</w:t>
      </w:r>
    </w:p>
    <w:p>
      <w:pPr>
        <w:pStyle w:val="BodyText"/>
      </w:pPr>
      <w:r>
        <w:rPr>
          <w:b/>
        </w:rPr>
        <w:t xml:space="preserve">选项分析:</w:t>
      </w:r>
    </w:p>
    <w:p>
      <w:pPr>
        <w:pStyle w:val="BodyText"/>
      </w:pPr>
      <w:r>
        <w:t xml:space="preserve">A选项错误，受《爱国者法案》第317条（长臂管辖）约束，若涉及美国金融体系或美元交易。</w:t>
      </w:r>
    </w:p>
    <w:p>
      <w:pPr>
        <w:pStyle w:val="BodyText"/>
      </w:pPr>
      <w:r>
        <w:t xml:space="preserve">B选项错误，必须完全遵守美国反洗钱法规（如BSA/AML要求）。</w:t>
      </w:r>
    </w:p>
    <w:p>
      <w:pPr>
        <w:pStyle w:val="BodyText"/>
      </w:pPr>
      <w:r>
        <w:t xml:space="preserve">C选项错误，根据《爱国者法案》第319条，此类银行需遵守美国反洗钱要求。</w:t>
      </w:r>
    </w:p>
    <w:p>
      <w:pPr>
        <w:pStyle w:val="BodyText"/>
      </w:pPr>
      <w:r>
        <w:t xml:space="preserve">D选项正确，</w:t>
      </w:r>
      <w:r>
        <w:rPr>
          <w:b/>
        </w:rPr>
        <w:t xml:space="preserve">空壳银行（无实际经营场所且不受任何国家监管的银行）本身不受美国直接管辖，除非其通过美国金融系统开展业务。但《爱国者法案》明确禁止美国机构与空壳银行交易，而非直接对其行使管辖权。</w:t>
      </w:r>
    </w:p>
    <w:p>
      <w:pPr>
        <w:pStyle w:val="BodyText"/>
      </w:pPr>
      <w:r>
        <w:t xml:space="preserve">159.Based on the USA PATRIOT Act, what action might the US take to</w:t>
      </w:r>
      <w:r>
        <w:t xml:space="preserve"> </w:t>
      </w:r>
      <w:r>
        <w:t xml:space="preserve">demonstrate extraterritorial reach?</w:t>
      </w:r>
    </w:p>
    <w:p>
      <w:pPr>
        <w:pStyle w:val="BodyText"/>
      </w:pPr>
      <w:r>
        <w:t xml:space="preserve">A.Send requests for information to a non-US based financial institution</w:t>
      </w:r>
      <w:r>
        <w:t xml:space="preserve"> </w:t>
      </w:r>
      <w:r>
        <w:t xml:space="preserve">(FI)</w:t>
      </w:r>
    </w:p>
    <w:p>
      <w:pPr>
        <w:pStyle w:val="BodyText"/>
      </w:pPr>
      <w:r>
        <w:t xml:space="preserve">B.Hand over potential penalties from the US to another government</w:t>
      </w:r>
    </w:p>
    <w:p>
      <w:pPr>
        <w:pStyle w:val="BodyText"/>
      </w:pPr>
      <w:r>
        <w:t xml:space="preserve">C.Freeze U. S. accounts that contain funds from the non- US FI</w:t>
      </w:r>
    </w:p>
    <w:p>
      <w:pPr>
        <w:pStyle w:val="BodyText"/>
      </w:pPr>
      <w:r>
        <w:t xml:space="preserve">D.Initiate a lawsuit in the home country of the non-US FI</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第313条:禁止为外国空壳银行开立代理账户（美国法典第 31 篇第5318(j) 条）</w:t>
      </w:r>
    </w:p>
    <w:p>
      <w:pPr>
        <w:pStyle w:val="BodyText"/>
      </w:pPr>
      <w:r>
        <w:t xml:space="preserve">第319(a)条: 从美国代理账户中没收（美国法典第18篇第981(k)条） 。</w:t>
      </w:r>
      <w:r>
        <w:rPr>
          <w:b/>
        </w:rPr>
        <w:t xml:space="preserve">当资金已被存入外国银行时，本法条允许美国政府从该外国银行在美国开立并维护的代理银行账户中查封同等数额的资金。</w:t>
      </w:r>
      <w:r>
        <w:t xml:space="preserve">由于该资金被视为代理账户中的存款，所以美国政府无需追踪资金。</w:t>
      </w:r>
    </w:p>
    <w:p>
      <w:pPr>
        <w:pStyle w:val="BodyText"/>
      </w:pPr>
      <w:r>
        <w:rPr>
          <w:b/>
        </w:rPr>
        <w:t xml:space="preserve">选项分析:</w:t>
      </w:r>
    </w:p>
    <w:p>
      <w:pPr>
        <w:pStyle w:val="BodyText"/>
      </w:pPr>
      <w:r>
        <w:t xml:space="preserve">A选项错误，其典型应用场景是税务调查，美国通过《海外账户税收合规法案》（FATCA）要求外国银行报告美国客户账户信息。反恐融资:要求中东银行提供涉及特定人员的交易记录。</w:t>
      </w:r>
    </w:p>
    <w:p>
      <w:pPr>
        <w:pStyle w:val="BodyText"/>
      </w:pPr>
      <w:r>
        <w:t xml:space="preserve">B选项错误，法案的核心是直接制裁 而非依赖他国政府执行，美国更倾向于单边行动（如罚款或冻结资产）。</w:t>
      </w:r>
    </w:p>
    <w:p>
      <w:pPr>
        <w:pStyle w:val="BodyText"/>
      </w:pPr>
      <w:r>
        <w:t xml:space="preserve">D选项错误，美国通常通过国内法院或行政手段（如OFAC制裁）施压，而非在外国司法系统起诉。</w:t>
      </w:r>
    </w:p>
    <w:p>
      <w:pPr>
        <w:pStyle w:val="BodyText"/>
      </w:pPr>
      <w:r>
        <w:t xml:space="preserve">160.What is an aspect of the USA PATRIOT Act that has extraterritorial</w:t>
      </w:r>
      <w:r>
        <w:t xml:space="preserve"> </w:t>
      </w:r>
      <w:r>
        <w:t xml:space="preserve">reach?</w:t>
      </w:r>
    </w:p>
    <w:p>
      <w:pPr>
        <w:pStyle w:val="BodyText"/>
      </w:pPr>
      <w:r>
        <w:t xml:space="preserve">A.To strengthen US measures to prevent, detect and prosecute</w:t>
      </w:r>
      <w:r>
        <w:t xml:space="preserve"> </w:t>
      </w:r>
      <w:r>
        <w:t xml:space="preserve">international money laundering and financing of terrorism.</w:t>
      </w:r>
    </w:p>
    <w:p>
      <w:pPr>
        <w:pStyle w:val="BodyText"/>
      </w:pPr>
      <w:r>
        <w:t xml:space="preserve">B.To implement economic and trade sanctions based on US foreign policy.</w:t>
      </w:r>
    </w:p>
    <w:p>
      <w:pPr>
        <w:pStyle w:val="BodyText"/>
      </w:pPr>
      <w:r>
        <w:t xml:space="preserve">C.To mandate stricter money laundering controls across the continent.</w:t>
      </w:r>
    </w:p>
    <w:p>
      <w:pPr>
        <w:pStyle w:val="BodyText"/>
      </w:pPr>
      <w:r>
        <w:t xml:space="preserve">D.To require scrutiny of foreign financial institutions (FIs) and</w:t>
      </w:r>
      <w:r>
        <w:t xml:space="preserve"> </w:t>
      </w:r>
      <w:r>
        <w:t xml:space="preserve">classes of international transactions that are susceptible to criminal</w:t>
      </w:r>
      <w:r>
        <w:t xml:space="preserve"> </w:t>
      </w:r>
      <w:r>
        <w:t xml:space="preserve">abuse.</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《爱国者法》第3篇（美国公法 107-56）"2001 年国际反洗钱、反恐融资法案"，涵盖了大多数与反洗钱相关的法律条款。第3篇的目的是"</w:t>
      </w:r>
      <w:r>
        <w:rPr>
          <w:b/>
        </w:rPr>
        <w:t xml:space="preserve">巩固美国为防范、侦测、起诉国际洗钱和恐怖融资活动采取的措施，以国家名义授权机构特别审查外国司法管辖区、在美国国外运营的金融组织、对犯罪分子形成可乘之机的国际交易级别或账户类型，确保金融服务行业的所有适当要素均符合相关要求，以便向有关部门报告潜在的洗钱交易</w:t>
      </w:r>
      <w:r>
        <w:t xml:space="preserve">"。</w:t>
      </w:r>
    </w:p>
    <w:p>
      <w:pPr>
        <w:pStyle w:val="BodyText"/>
      </w:pPr>
      <w:r>
        <w:rPr>
          <w:b/>
        </w:rPr>
        <w:t xml:space="preserve">选项分析:</w:t>
      </w:r>
    </w:p>
    <w:p>
      <w:pPr>
        <w:pStyle w:val="BodyText"/>
      </w:pPr>
      <w:r>
        <w:t xml:space="preserve">B选项错误，经济制裁属于OFAC职权范围，非《爱国者法案》特有规定，法案本身不创设新的制裁机制。</w:t>
      </w:r>
    </w:p>
    <w:p>
      <w:pPr>
        <w:pStyle w:val="BodyText"/>
      </w:pPr>
      <w:r>
        <w:t xml:space="preserve">C选项错误，"整个大陆"表述错误，法案效力不自动覆盖其他大陆严格来说属于对国内金融机构的要求。</w:t>
      </w:r>
    </w:p>
    <w:p>
      <w:pPr>
        <w:pStyle w:val="BodyText"/>
      </w:pPr>
      <w:r>
        <w:t xml:space="preserve">D选项错误，“外国银行若在美国开设代理账户，美国可向其发出传票索取记录”，但该权力的前提是 “外国银行已主动在美国设立账户”它的本质是美国对 “本国境内账户关联方” 的国内监管延伸，而非直接对 “未在美国设立账户的外国金融机构” 或 “纯粹境外的国际交易” 提出审查要求，所以严格意义上说不属于域外效力。</w:t>
      </w:r>
    </w:p>
    <w:p>
      <w:pPr>
        <w:pStyle w:val="BodyText"/>
      </w:pPr>
      <w:r>
        <w:t xml:space="preserve">161.(多选题)What are two requirements of United States financial institutions</w:t>
      </w:r>
      <w:r>
        <w:t xml:space="preserve"> </w:t>
      </w:r>
      <w:r>
        <w:t xml:space="preserve">when conducting business with an international financial institution as</w:t>
      </w:r>
      <w:r>
        <w:t xml:space="preserve"> </w:t>
      </w:r>
      <w:r>
        <w:t xml:space="preserve">a result of the USAPATRIOT Act? (Choose two.)</w:t>
      </w:r>
    </w:p>
    <w:p>
      <w:pPr>
        <w:pStyle w:val="BodyText"/>
      </w:pPr>
      <w:r>
        <w:t xml:space="preserve">A.Performing enhanced due diligence on shell banks</w:t>
      </w:r>
    </w:p>
    <w:p>
      <w:pPr>
        <w:pStyle w:val="BodyText"/>
      </w:pPr>
      <w:r>
        <w:t xml:space="preserve">B.Performing due diligence on correspondent accounts</w:t>
      </w:r>
    </w:p>
    <w:p>
      <w:pPr>
        <w:pStyle w:val="BodyText"/>
      </w:pPr>
      <w:r>
        <w:t xml:space="preserve">C.Visiting the head office of the international financial institution</w:t>
      </w:r>
    </w:p>
    <w:p>
      <w:pPr>
        <w:pStyle w:val="BodyText"/>
      </w:pPr>
      <w:r>
        <w:t xml:space="preserve">D.Complying with Special Measures issued under the USA PATRIOT Act</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美国《爱国者法》 的关键条款建立在这样的大前提下，即:美国金融系统的国际接入点必须得到控制。 因此，该法涵盖了大量影响外国企业的反洗钱/反恐融资活动条款。其中包括:</w:t>
      </w:r>
    </w:p>
    <w:p>
      <w:pPr>
        <w:pStyle w:val="BodyText"/>
      </w:pPr>
      <w:r>
        <w:t xml:space="preserve">第 312 条:代理账户和私人银行账户（美国法典第 31 篇第 5318(i) 条）</w:t>
      </w:r>
    </w:p>
    <w:p>
      <w:pPr>
        <w:pStyle w:val="BodyText"/>
      </w:pPr>
      <w:r>
        <w:rPr>
          <w:b/>
        </w:rPr>
        <w:t xml:space="preserve">该条要求对非美国人员的外国代理（几乎包括一家组织与外国金融组织所能产生的所有账户关系）账户和 私人银行账户 实施尽职调查，并在特定情形下 实施增强尽职调查 。</w:t>
      </w:r>
    </w:p>
    <w:p>
      <w:pPr>
        <w:pStyle w:val="BodyText"/>
      </w:pPr>
      <w:r>
        <w:br/>
      </w:r>
    </w:p>
    <w:p>
      <w:pPr>
        <w:pStyle w:val="BodyText"/>
      </w:pPr>
      <w:r>
        <w:t xml:space="preserve">162.Which aspect of the USA PATRIOT Act impacts foreign financial</w:t>
      </w:r>
      <w:r>
        <w:t xml:space="preserve"> </w:t>
      </w:r>
      <w:r>
        <w:t xml:space="preserve">institutions?</w:t>
      </w:r>
    </w:p>
    <w:p>
      <w:pPr>
        <w:pStyle w:val="BodyText"/>
      </w:pPr>
      <w:r>
        <w:t xml:space="preserve">A.Requiring enhanced due diligence for foreign shell banks</w:t>
      </w:r>
    </w:p>
    <w:p>
      <w:pPr>
        <w:pStyle w:val="BodyText"/>
      </w:pPr>
      <w:r>
        <w:t xml:space="preserve">B.Expanding sanctions requirements to a U.S. financial institution's</w:t>
      </w:r>
      <w:r>
        <w:t xml:space="preserve"> </w:t>
      </w:r>
      <w:r>
        <w:t xml:space="preserve">foreign branches</w:t>
      </w:r>
    </w:p>
    <w:p>
      <w:pPr>
        <w:pStyle w:val="BodyText"/>
      </w:pPr>
      <w:r>
        <w:t xml:space="preserve">C.Expanding the anti-money laundering program requirements to all</w:t>
      </w:r>
      <w:r>
        <w:t xml:space="preserve"> </w:t>
      </w:r>
      <w:r>
        <w:t xml:space="preserve">foreign financial institutions</w:t>
      </w:r>
    </w:p>
    <w:p>
      <w:pPr>
        <w:pStyle w:val="BodyText"/>
      </w:pPr>
      <w:r>
        <w:t xml:space="preserve">D.Providing authority to impose special measures on institutions that</w:t>
      </w:r>
      <w:r>
        <w:t xml:space="preserve"> </w:t>
      </w:r>
      <w:r>
        <w:t xml:space="preserve">are of primary money-laundering concern</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第 311 条:针对主要洗钱问题的特别措施（美国法典第 31 篇第 5318A条）</w:t>
      </w:r>
    </w:p>
    <w:p>
      <w:pPr>
        <w:pStyle w:val="BodyText"/>
      </w:pPr>
      <w:r>
        <w:t xml:space="preserve">该条款</w:t>
      </w:r>
      <w:r>
        <w:rPr>
          <w:b/>
        </w:rPr>
        <w:t xml:space="preserve">授权美国财政部针对被其部长认定为"首要洗钱关注对象"的海外司法管辖区、外国金融组织、某类国际交易或某类型账户可采取渐进、适度的措施</w:t>
      </w:r>
      <w:r>
        <w:t xml:space="preserve">。在将某国或某一金融组织认定为"首要洗钱关注对象"后，美国政府可强令美国银行中止与被认定对象的多项金融交易。</w:t>
      </w:r>
    </w:p>
    <w:p>
      <w:pPr>
        <w:pStyle w:val="BodyText"/>
      </w:pPr>
      <w:r>
        <w:br/>
      </w:r>
    </w:p>
    <w:p>
      <w:pPr>
        <w:pStyle w:val="BodyText"/>
      </w:pPr>
      <w:r>
        <w:rPr>
          <w:b/>
        </w:rPr>
        <w:t xml:space="preserve">选项分析：</w:t>
      </w:r>
    </w:p>
    <w:p>
      <w:pPr>
        <w:pStyle w:val="BodyText"/>
      </w:pPr>
      <w:r>
        <w:t xml:space="preserve">选项A：法案确实涉及空壳银行（第313条），但其核心是</w:t>
      </w:r>
      <w:r>
        <w:rPr>
          <w:b/>
        </w:rPr>
        <w:t xml:space="preserve">禁止美国银行为外国空壳银行开立代理账户</w:t>
      </w:r>
      <w:r>
        <w:t xml:space="preserve">，并要求采取合理措施防止其使用这些账户。这更像是一种“禁止”和“隔离”，而非单纯的“加强尽职调查”。该条款的直接影响对象是美国银行，其效果是限制空壳银行，而非普遍性地要求对所有外国金融机构加强尽职调查。</w:t>
      </w:r>
      <w:r>
        <w:br/>
      </w:r>
      <w:r>
        <w:t xml:space="preserve">选项B：法案的重点是扩大美国法律的域外管辖权，要求在美国的外国银行分支机构遵守美国反洗钱法，并授权对特定外国金融机构采取行动，而不是针对美国金融机构的海外分支机构设立新的“审批要求”。</w:t>
      </w:r>
      <w:r>
        <w:br/>
      </w:r>
      <w:r>
        <w:t xml:space="preserve">选项C：这个说法过于绝对和宽泛。美国《爱国者法案》无法直接命令全世界所有外国金融机构建立反洗钱项目。它的策略是：</w:t>
      </w:r>
      <w:r>
        <w:rPr>
          <w:b/>
        </w:rPr>
        <w:t xml:space="preserve">通过管辖在美国经营的金融机构（包括外国银行在美的分支机构和代理行关系），间接影响外国金融机构。</w:t>
      </w:r>
    </w:p>
    <w:p>
      <w:pPr>
        <w:pStyle w:val="BodyText"/>
      </w:pPr>
      <w:r>
        <w:br/>
      </w:r>
    </w:p>
    <w:p>
      <w:pPr>
        <w:pStyle w:val="BodyText"/>
      </w:pPr>
      <w:r>
        <w:t xml:space="preserve">163.(多选题)The vice president of the foreign correspondent banking department at</w:t>
      </w:r>
      <w:r>
        <w:t xml:space="preserve"> </w:t>
      </w:r>
      <w:r>
        <w:t xml:space="preserve">a large United States bank has been notified that a foreign bank with an</w:t>
      </w:r>
      <w:r>
        <w:t xml:space="preserve"> </w:t>
      </w:r>
      <w:r>
        <w:t xml:space="preserve">offshore license wants to open a correspondent account.Which two things</w:t>
      </w:r>
      <w:r>
        <w:t xml:space="preserve"> </w:t>
      </w:r>
      <w:r>
        <w:t xml:space="preserve">must the vice president acquire under the USA PATRIOT Act? (Choose two.)</w:t>
      </w:r>
    </w:p>
    <w:p>
      <w:pPr>
        <w:pStyle w:val="BodyText"/>
      </w:pPr>
      <w:r>
        <w:t xml:space="preserve">A.A list of all the customers of the correspondent bank</w:t>
      </w:r>
    </w:p>
    <w:p>
      <w:pPr>
        <w:pStyle w:val="BodyText"/>
      </w:pPr>
      <w:r>
        <w:t xml:space="preserve">B.A list of the types of businesses served by the correspondent bank</w:t>
      </w:r>
    </w:p>
    <w:p>
      <w:pPr>
        <w:pStyle w:val="BodyText"/>
      </w:pPr>
      <w:r>
        <w:t xml:space="preserve">C.Information relating to the foreign bank's anti-money laundering</w:t>
      </w:r>
      <w:r>
        <w:t xml:space="preserve"> </w:t>
      </w:r>
      <w:r>
        <w:t xml:space="preserve">program</w:t>
      </w:r>
    </w:p>
    <w:p>
      <w:pPr>
        <w:pStyle w:val="BodyText"/>
      </w:pPr>
      <w:r>
        <w:t xml:space="preserve">D.The identity of 10% owners of the correspondent bank, unless it is</w:t>
      </w:r>
      <w:r>
        <w:t xml:space="preserve"> </w:t>
      </w:r>
      <w:r>
        <w:t xml:space="preserve">publicly traded</w:t>
      </w:r>
    </w:p>
    <w:p>
      <w:pPr>
        <w:pStyle w:val="BodyText"/>
      </w:pPr>
      <w:r>
        <w:t xml:space="preserve">答案:C D</w:t>
      </w:r>
    </w:p>
    <w:p>
      <w:pPr>
        <w:pStyle w:val="BodyText"/>
      </w:pPr>
      <w:r>
        <w:t xml:space="preserve">解析:</w:t>
      </w:r>
      <w:r>
        <w:rPr>
          <w:b/>
        </w:rPr>
        <w:t xml:space="preserve">具体知识点:</w:t>
      </w:r>
    </w:p>
    <w:p>
      <w:pPr>
        <w:pStyle w:val="BodyText"/>
      </w:pPr>
      <w:r>
        <w:t xml:space="preserve">第 312 条：代理账户和私人银行账户（美国法典第 31 篇第 5318(i) 条）</w:t>
      </w:r>
    </w:p>
    <w:p>
      <w:pPr>
        <w:pStyle w:val="BodyText"/>
      </w:pPr>
      <w:r>
        <w:t xml:space="preserve">在以下情形下，必须进行增强尽职调查:</w:t>
      </w:r>
    </w:p>
    <w:p>
      <w:pPr>
        <w:pStyle w:val="BodyText"/>
      </w:pPr>
      <w:r>
        <w:t xml:space="preserve">① 对可能存在的洗钱和可疑交易开展强化审查，包括:</w:t>
      </w:r>
    </w:p>
    <w:p>
      <w:pPr>
        <w:pStyle w:val="BodyText"/>
      </w:pPr>
      <w:r>
        <w:t xml:space="preserve">(a)</w:t>
      </w:r>
      <w:r>
        <w:rPr>
          <w:b/>
        </w:rPr>
        <w:t xml:space="preserve">获得与外国银行反洗钱制度相关的信息</w:t>
      </w:r>
    </w:p>
    <w:p>
      <w:pPr>
        <w:pStyle w:val="BodyText"/>
      </w:pPr>
      <w:r>
        <w:t xml:space="preserve">(b)采用合理措施监控代理账户的进出交易，以侦测可能的洗钱和可疑活动</w:t>
      </w:r>
    </w:p>
    <w:p>
      <w:pPr>
        <w:pStyle w:val="BodyText"/>
      </w:pPr>
      <w:r>
        <w:t xml:space="preserve">(c)获得与充当通汇账户的代理账户相关的信息</w:t>
      </w:r>
    </w:p>
    <w:p>
      <w:pPr>
        <w:pStyle w:val="BodyText"/>
      </w:pPr>
      <w:r>
        <w:t xml:space="preserve">② 确定与外国银行（开立代理账户的银行）存在代理关系的其他外国银行是否使用代理账户，并采取合理措施评估并减轻与此等账户相关的洗钱风险</w:t>
      </w:r>
    </w:p>
    <w:p>
      <w:pPr>
        <w:pStyle w:val="BodyText"/>
      </w:pPr>
      <w:r>
        <w:t xml:space="preserve">③ </w:t>
      </w:r>
      <w:r>
        <w:rPr>
          <w:b/>
        </w:rPr>
        <w:t xml:space="preserve">对于股份无法公开交易的外国银行，识别在该外国银行中拥有10%及以上投票权的各类银行证券所有人的身份以及各所有人所有者权益的性质和程度</w:t>
      </w:r>
      <w:r>
        <w:br/>
      </w:r>
      <w:r>
        <w:br/>
      </w:r>
    </w:p>
    <w:p>
      <w:pPr>
        <w:pStyle w:val="BodyText"/>
      </w:pPr>
      <w:r>
        <w:rPr>
          <w:b/>
        </w:rPr>
        <w:t xml:space="preserve">选项分析:</w:t>
      </w:r>
    </w:p>
    <w:p>
      <w:pPr>
        <w:pStyle w:val="BodyText"/>
      </w:pPr>
      <w:r>
        <w:t xml:space="preserve">A选项错误，《美国爱国者法案》第312条并不要求美国银行获取外国银行“所有客户的名单”。 法律要求的是对外国银行本身进行风险评估，包括其AML控制、监管状况、所有权结构等，而不是直接识别其客户群。 这类“全面客户名单”属于理想化的KYCC（了解您客户的客户），但不是法律规定的强制要求。</w:t>
      </w:r>
    </w:p>
    <w:p>
      <w:pPr>
        <w:pStyle w:val="BodyText"/>
      </w:pPr>
      <w:r>
        <w:t xml:space="preserve">B选项错误，了解客户的业务性质是尽职调查的一部分，但第312条并未要求外国银行提供“服务企业类型清单”这种具体文件。 法律要求的是更核心的风险信息，例如AML计划、所有权结构、下游代理情况等，而不是此类泛泛的业务分类表。</w:t>
      </w:r>
      <w:r>
        <w:br/>
      </w:r>
    </w:p>
    <w:p>
      <w:pPr>
        <w:pStyle w:val="BodyText"/>
      </w:pPr>
      <w:r>
        <w:br/>
      </w:r>
    </w:p>
    <w:p>
      <w:pPr>
        <w:pStyle w:val="BodyText"/>
      </w:pPr>
      <w:r>
        <w:br/>
      </w:r>
    </w:p>
    <w:p>
      <w:pPr>
        <w:pStyle w:val="BodyText"/>
      </w:pPr>
      <w:r>
        <w:t xml:space="preserve">164.(多选题)According to the Patriot Act, US financial institutions are required</w:t>
      </w:r>
      <w:r>
        <w:t xml:space="preserve"> </w:t>
      </w:r>
      <w:r>
        <w:t xml:space="preserve">to have overseas (non-US financial institution) proxy accounts. Which</w:t>
      </w:r>
      <w:r>
        <w:t xml:space="preserve"> </w:t>
      </w:r>
      <w:r>
        <w:t xml:space="preserve">two types of information must US financial institutions collect to meet</w:t>
      </w:r>
      <w:r>
        <w:t xml:space="preserve"> </w:t>
      </w:r>
      <w:r>
        <w:t xml:space="preserve">the requirements? (Choose two)</w:t>
      </w:r>
    </w:p>
    <w:p>
      <w:pPr>
        <w:pStyle w:val="BodyText"/>
      </w:pPr>
      <w:r>
        <w:t xml:space="preserve">A.Name and address of all shell bank accounts opened by the proxy bank</w:t>
      </w:r>
    </w:p>
    <w:p>
      <w:pPr>
        <w:pStyle w:val="BodyText"/>
      </w:pPr>
      <w:r>
        <w:t xml:space="preserve">B.Name and address of the owner who holds a 25% controlling stake in a</w:t>
      </w:r>
      <w:r>
        <w:t xml:space="preserve"> </w:t>
      </w:r>
      <w:r>
        <w:t xml:space="preserve">foreign bank</w:t>
      </w:r>
    </w:p>
    <w:p>
      <w:pPr>
        <w:pStyle w:val="BodyText"/>
      </w:pPr>
      <w:r>
        <w:t xml:space="preserve">C.Immediate reporting of customer information detected using proxy</w:t>
      </w:r>
      <w:r>
        <w:t xml:space="preserve"> </w:t>
      </w:r>
      <w:r>
        <w:t xml:space="preserve">accounts for suspicious transaction activities is required</w:t>
      </w:r>
    </w:p>
    <w:p>
      <w:pPr>
        <w:pStyle w:val="BodyText"/>
      </w:pPr>
      <w:r>
        <w:t xml:space="preserve">D.Name and address of the US registered agent authorized by the</w:t>
      </w:r>
      <w:r>
        <w:t xml:space="preserve"> </w:t>
      </w:r>
      <w:r>
        <w:t xml:space="preserve">correspondent bank to obtain information and receive judicial</w:t>
      </w:r>
      <w:r>
        <w:t xml:space="preserve"> </w:t>
      </w:r>
      <w:r>
        <w:t xml:space="preserve">investigations in the United States</w:t>
      </w:r>
    </w:p>
    <w:p>
      <w:pPr>
        <w:pStyle w:val="BodyText"/>
      </w:pPr>
      <w:r>
        <w:t xml:space="preserve">答案:B D</w:t>
      </w:r>
    </w:p>
    <w:p>
      <w:pPr>
        <w:pStyle w:val="BodyText"/>
      </w:pPr>
      <w:r>
        <w:t xml:space="preserve">解析:</w:t>
      </w:r>
    </w:p>
    <w:p>
      <w:pPr>
        <w:pStyle w:val="BodyText"/>
      </w:pPr>
      <w:r>
        <w:rPr>
          <w:b/>
        </w:rPr>
        <w:t xml:space="preserve">具体知识点:</w:t>
      </w:r>
    </w:p>
    <w:p>
      <w:pPr>
        <w:pStyle w:val="BodyText"/>
      </w:pPr>
      <w:r>
        <w:t xml:space="preserve">第 313 条:禁止为外国空壳银行开立代理账户（美国法典第31篇第5318(j) 条）</w:t>
      </w:r>
    </w:p>
    <w:p>
      <w:pPr>
        <w:pStyle w:val="BodyText"/>
      </w:pPr>
      <w:r>
        <w:t xml:space="preserve">爱国者法案319（b）条要求外国银行指定美国境内的注册代理人根据法条规定接受作证传票的送达。 另外，</w:t>
      </w:r>
      <w:r>
        <w:rPr>
          <w:b/>
        </w:rPr>
        <w:t xml:space="preserve">为外国银行维护代理账户的美国银行、证券经纪商和经销商必须保留在外国银行拥有 25% 控股权的所有人的身份记录（除非股份公开交易）以及该代理银行在美国的注册代理人名称 。</w:t>
      </w:r>
    </w:p>
    <w:p>
      <w:pPr>
        <w:pStyle w:val="BodyText"/>
      </w:pPr>
      <w:r>
        <w:rPr>
          <w:b/>
        </w:rPr>
        <w:t xml:space="preserve">选项分析:</w:t>
      </w:r>
    </w:p>
    <w:p>
      <w:pPr>
        <w:pStyle w:val="BodyText"/>
      </w:pPr>
      <w:r>
        <w:t xml:space="preserve">A选项错误，美国金融机构被禁止与空壳银行（Shell Banks，即无实体办公地点的银行）建立代理关系（《爱国者法案》第313条），因此无需收集此类信息。</w:t>
      </w:r>
    </w:p>
    <w:p>
      <w:pPr>
        <w:pStyle w:val="BodyText"/>
      </w:pPr>
      <w:r>
        <w:t xml:space="preserve">C选项错误，虽《爱国者法案》要求报告可疑交易（SAR），但这是监测义务，而非针对代理账户的信息收集要求。</w:t>
      </w:r>
    </w:p>
    <w:p>
      <w:pPr>
        <w:pStyle w:val="BodyText"/>
      </w:pPr>
      <w:r>
        <w:t xml:space="preserve">165.A foreign bank operating under an offshore license wants to open a</w:t>
      </w:r>
      <w:r>
        <w:t xml:space="preserve"> </w:t>
      </w:r>
      <w:r>
        <w:t xml:space="preserve">correspondent account with a United States (U.S.) bank. The foreign bank</w:t>
      </w:r>
      <w:r>
        <w:t xml:space="preserve"> </w:t>
      </w:r>
      <w:r>
        <w:t xml:space="preserve">plans to provide payable through account services to some of its</w:t>
      </w:r>
      <w:r>
        <w:t xml:space="preserve"> </w:t>
      </w:r>
      <w:r>
        <w:t xml:space="preserve">customers.What must the foreign bank provide to the U.S. bank under the</w:t>
      </w:r>
      <w:r>
        <w:t xml:space="preserve"> </w:t>
      </w:r>
      <w:r>
        <w:t xml:space="preserve">USA PATRIOT Act?</w:t>
      </w:r>
    </w:p>
    <w:p>
      <w:pPr>
        <w:pStyle w:val="BodyText"/>
      </w:pPr>
      <w:r>
        <w:t xml:space="preserve">A.A list of politically exposed persons who are owners of the</w:t>
      </w:r>
      <w:r>
        <w:t xml:space="preserve"> </w:t>
      </w:r>
      <w:r>
        <w:t xml:space="preserve">correspondent bank</w:t>
      </w:r>
    </w:p>
    <w:p>
      <w:pPr>
        <w:pStyle w:val="BodyText"/>
      </w:pPr>
      <w:r>
        <w:t xml:space="preserve">B.A list of account holders at the financial institution who will use</w:t>
      </w:r>
      <w:r>
        <w:t xml:space="preserve"> </w:t>
      </w:r>
      <w:r>
        <w:t xml:space="preserve">the payable through account</w:t>
      </w:r>
    </w:p>
    <w:p>
      <w:pPr>
        <w:pStyle w:val="BodyText"/>
      </w:pPr>
      <w:r>
        <w:t xml:space="preserve">C.The person in the United States who can receive service of legal</w:t>
      </w:r>
      <w:r>
        <w:t xml:space="preserve"> </w:t>
      </w:r>
      <w:r>
        <w:t xml:space="preserve">process for the correspondent bank</w:t>
      </w:r>
    </w:p>
    <w:p>
      <w:pPr>
        <w:pStyle w:val="BodyText"/>
      </w:pPr>
      <w:r>
        <w:t xml:space="preserve">D.A list of anti-money laundering training records for the financial</w:t>
      </w:r>
      <w:r>
        <w:t xml:space="preserve"> </w:t>
      </w:r>
      <w:r>
        <w:t xml:space="preserve">institution employees monitoring payable through account transactions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第 313 条:禁止为外国空壳银行开立代理账户（美国法典第 31 篇第5318(j) 条）</w:t>
      </w:r>
    </w:p>
    <w:p>
      <w:pPr>
        <w:pStyle w:val="BodyText"/>
      </w:pPr>
      <w:r>
        <w:t xml:space="preserve">爱国者法案319（b）条，要求外国银行指定美国境内的注册代理人根据法条规定接受作证传票的送达。另外， </w:t>
      </w:r>
      <w:r>
        <w:rPr>
          <w:b/>
        </w:rPr>
        <w:t xml:space="preserve">为外国银行维护代理账户的美国银行、证券经纪商和经销商必须保留在外国银行拥有 25% 控股权的所有人的身份记录 （除非股份公开交易）以及 该代理银行在美国的注册代理人名称 。</w:t>
      </w:r>
    </w:p>
    <w:p>
      <w:pPr>
        <w:pStyle w:val="BodyText"/>
      </w:pPr>
      <w:r>
        <w:rPr>
          <w:b/>
        </w:rPr>
        <w:t xml:space="preserve">选项分析:</w:t>
      </w:r>
    </w:p>
    <w:p>
      <w:pPr>
        <w:pStyle w:val="BodyText"/>
      </w:pPr>
      <w:r>
        <w:t xml:space="preserve">A选项错误，PEPs名单是非强制披露的，仅需筛查≥25%股权的受益所有人是否PEPs。</w:t>
      </w:r>
    </w:p>
    <w:p>
      <w:pPr>
        <w:pStyle w:val="BodyText"/>
      </w:pPr>
      <w:r>
        <w:t xml:space="preserve">B选项错误，通汇账户名单属于后期监控范畴，开户时无需提供，但需承诺后续报备（31 CFR §1010.610）。</w:t>
      </w:r>
    </w:p>
    <w:p>
      <w:pPr>
        <w:pStyle w:val="BodyText"/>
      </w:pPr>
      <w:r>
        <w:t xml:space="preserve">D选项错误，培训记录属于内部管理文件，可要求但不构成开户必要条件。</w:t>
      </w:r>
    </w:p>
    <w:p>
      <w:pPr>
        <w:pStyle w:val="BodyText"/>
      </w:pPr>
      <w:r>
        <w:t xml:space="preserve">166.(多选题)The USA PATRIOT Act on correspondent banking requires U.S. FIs that</w:t>
      </w:r>
      <w:r>
        <w:t xml:space="preserve"> </w:t>
      </w:r>
      <w:r>
        <w:t xml:space="preserve">onboard new non-U.S. FIs to address which of the following? (Choose</w:t>
      </w:r>
      <w:r>
        <w:t xml:space="preserve"> </w:t>
      </w:r>
      <w:r>
        <w:t xml:space="preserve">two.)</w:t>
      </w:r>
    </w:p>
    <w:p>
      <w:pPr>
        <w:pStyle w:val="BodyText"/>
      </w:pPr>
      <w:r>
        <w:t xml:space="preserve">A.Determine under a risk-based approach if correspondent accounts</w:t>
      </w:r>
      <w:r>
        <w:t xml:space="preserve"> </w:t>
      </w:r>
      <w:r>
        <w:t xml:space="preserve">require enhanced due diligence (EDD) measures.</w:t>
      </w:r>
    </w:p>
    <w:p>
      <w:pPr>
        <w:pStyle w:val="BodyText"/>
      </w:pPr>
      <w:r>
        <w:t xml:space="preserve">B.Close correspondent accounts that the foreign banks allow other FIs to</w:t>
      </w:r>
      <w:r>
        <w:t xml:space="preserve"> </w:t>
      </w:r>
      <w:r>
        <w:t xml:space="preserve">use.</w:t>
      </w:r>
    </w:p>
    <w:p>
      <w:pPr>
        <w:pStyle w:val="BodyText"/>
      </w:pPr>
      <w:r>
        <w:t xml:space="preserve">C.Ascertain the identity of the owners of the accounts that reside in</w:t>
      </w:r>
      <w:r>
        <w:t xml:space="preserve"> </w:t>
      </w:r>
      <w:r>
        <w:t xml:space="preserve">the U.S.</w:t>
      </w:r>
    </w:p>
    <w:p>
      <w:pPr>
        <w:pStyle w:val="BodyText"/>
      </w:pPr>
      <w:r>
        <w:t xml:space="preserve">D.Perform scrutiny for possible money laundering by obtaining</w:t>
      </w:r>
      <w:r>
        <w:t xml:space="preserve"> </w:t>
      </w:r>
      <w:r>
        <w:t xml:space="preserve">information of the foreign bank's AML program.</w:t>
      </w:r>
    </w:p>
    <w:p>
      <w:pPr>
        <w:pStyle w:val="BodyText"/>
      </w:pPr>
      <w:r>
        <w:t xml:space="preserve">E.Implement monitoring activities in a reasonable manner only for</w:t>
      </w:r>
      <w:r>
        <w:t xml:space="preserve"> </w:t>
      </w:r>
      <w:r>
        <w:t xml:space="preserve">inbound transactions.</w:t>
      </w:r>
    </w:p>
    <w:p>
      <w:pPr>
        <w:pStyle w:val="BodyText"/>
      </w:pPr>
      <w:r>
        <w:t xml:space="preserve">答案:A D</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尽职调查制度必须涵盖三大措施:</w:t>
      </w:r>
    </w:p>
    <w:p>
      <w:pPr>
        <w:pStyle w:val="BodyText"/>
      </w:pPr>
      <w:r>
        <w:t xml:space="preserve">①</w:t>
      </w:r>
      <w:r>
        <w:rPr>
          <w:b/>
        </w:rPr>
        <w:t xml:space="preserve">确定强化尽职调查是否必要 。</w:t>
      </w:r>
    </w:p>
    <w:p>
      <w:pPr>
        <w:pStyle w:val="BodyText"/>
      </w:pPr>
      <w:r>
        <w:t xml:space="preserve">②评估代理账户的洗钱风险。</w:t>
      </w:r>
    </w:p>
    <w:p>
      <w:pPr>
        <w:pStyle w:val="BodyText"/>
      </w:pPr>
      <w:r>
        <w:t xml:space="preserve">③</w:t>
      </w:r>
      <w:r>
        <w:rPr>
          <w:b/>
        </w:rPr>
        <w:t xml:space="preserve">适用风险为本的程序和控制措施来侦测和报告可疑洗钱活动</w:t>
      </w:r>
      <w:r>
        <w:t xml:space="preserve">。</w:t>
      </w:r>
      <w:r>
        <w:br/>
      </w:r>
      <w:r>
        <w:br/>
      </w:r>
    </w:p>
    <w:p>
      <w:pPr>
        <w:pStyle w:val="BodyText"/>
      </w:pPr>
      <w:r>
        <w:rPr>
          <w:b/>
        </w:rPr>
        <w:t xml:space="preserve">选项分析:</w:t>
      </w:r>
    </w:p>
    <w:p>
      <w:pPr>
        <w:pStyle w:val="BodyText"/>
      </w:pPr>
      <w:r>
        <w:t xml:space="preserve">B选项错误，这是《爱国者法案》第313条“禁止为外国空壳银行开立代理账户”的要求，并且是针对“空壳银行”的特定情况，而非对所有允许其他金融机构使用其代理账户的外国银行的普遍要求。第312条的尽职调查要求中，涉及的是评估“连环代理”关系并采取合理措施缓释风险，而非直接要求关闭账户。</w:t>
      </w:r>
    </w:p>
    <w:p>
      <w:pPr>
        <w:pStyle w:val="BodyText"/>
      </w:pPr>
      <w:r>
        <w:t xml:space="preserve">C选项错误，对象错误，适用于外国银行而非个人账户持有者。</w:t>
      </w:r>
    </w:p>
    <w:p>
      <w:pPr>
        <w:pStyle w:val="BodyText"/>
      </w:pPr>
      <w:r>
        <w:t xml:space="preserve">E选项错误，监控范围不足，需同时监控出入金交易（31 CFR §1020.320）。</w:t>
      </w:r>
    </w:p>
    <w:p>
      <w:pPr>
        <w:pStyle w:val="BodyText"/>
      </w:pPr>
      <w:r>
        <w:br/>
      </w:r>
    </w:p>
    <w:p>
      <w:pPr>
        <w:pStyle w:val="BodyText"/>
      </w:pPr>
      <w:r>
        <w:t xml:space="preserve">167.A non-U.S. bank wants to open an account at Bank A, which is a </w:t>
      </w:r>
      <w:r>
        <w:t xml:space="preserve">U.S.-based bank. Which information must Bank A obtain under the USA PATRIOT Act?</w:t>
      </w:r>
    </w:p>
    <w:p>
      <w:pPr>
        <w:pStyle w:val="BodyText"/>
      </w:pPr>
      <w:r>
        <w:t xml:space="preserve">A.</w:t>
      </w:r>
      <w:r>
        <w:t xml:space="preserve">A complete client list from the non-U.S. bank</w:t>
      </w:r>
    </w:p>
    <w:p>
      <w:pPr>
        <w:pStyle w:val="BodyText"/>
      </w:pPr>
      <w:r>
        <w:t xml:space="preserve">B.</w:t>
      </w:r>
      <w:r>
        <w:t xml:space="preserve">The identity of owners and percentage of ownership of the non-U.S. bank</w:t>
      </w:r>
    </w:p>
    <w:p>
      <w:pPr>
        <w:pStyle w:val="BodyText"/>
      </w:pPr>
      <w:r>
        <w:t xml:space="preserve">C.</w:t>
      </w:r>
      <w:r>
        <w:t xml:space="preserve">The structure and identity of the management team at the non-U.S. bank</w:t>
      </w:r>
    </w:p>
    <w:p>
      <w:pPr>
        <w:pStyle w:val="BodyText"/>
      </w:pPr>
      <w:r>
        <w:t xml:space="preserve">D.</w:t>
      </w:r>
      <w:r>
        <w:t xml:space="preserve">The details of the non-U.S. bank's anti-money laundering compliance training program</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第 313 条:禁止为外国空壳银行开立代理账户（美国法典第 31 篇第5318(j) 条）</w:t>
      </w:r>
    </w:p>
    <w:p>
      <w:pPr>
        <w:pStyle w:val="BodyText"/>
      </w:pPr>
      <w:r>
        <w:t xml:space="preserve">爱国者法案319（b）条，要求外国银行指定美国境内的注册代理人根据法条规定接受作证传票的送达。 另外，</w:t>
      </w:r>
      <w:r>
        <w:rPr>
          <w:b/>
        </w:rPr>
        <w:t xml:space="preserve">为外国银行维护代理账户的美国银行、证券经纪商和经销商必须保留在外国银行拥有25%控股权的所有人的身份记录 （除非股份公开交易）以及该代理银行在美国的注册代理人名称。</w:t>
      </w:r>
    </w:p>
    <w:p>
      <w:pPr>
        <w:pStyle w:val="BodyText"/>
      </w:pPr>
      <w:r>
        <w:rPr>
          <w:b/>
        </w:rPr>
        <w:t xml:space="preserve">选项分析:</w:t>
      </w:r>
    </w:p>
    <w:p>
      <w:pPr>
        <w:pStyle w:val="BodyText"/>
      </w:pPr>
      <w:r>
        <w:t xml:space="preserve">A选项错误，完整的客户名单超出了法定范围，一般仅需抽样审查高风险客户（如PEPs），非全部名单。</w:t>
      </w:r>
    </w:p>
    <w:p>
      <w:pPr>
        <w:pStyle w:val="BodyText"/>
      </w:pPr>
      <w:r>
        <w:t xml:space="preserve">C选项错误，管理团队非强制要求，除非涉及PEPs（FATF建议12），否则无需全员披露。</w:t>
      </w:r>
    </w:p>
    <w:p>
      <w:pPr>
        <w:pStyle w:val="BodyText"/>
      </w:pPr>
      <w:r>
        <w:t xml:space="preserve">D选项错误，培训计划属于次要信息，可要求但非开户必要条件（OCC 2021年审查手册）。</w:t>
      </w:r>
    </w:p>
    <w:p>
      <w:pPr>
        <w:pStyle w:val="BodyText"/>
      </w:pPr>
      <w:r>
        <w:t xml:space="preserve">168.(多选题)What is the relationship between the EU Anti-Money Laundering Directive (AMLDs) and the local AML regulations of EU member states? (Please select two options) </w:t>
      </w:r>
    </w:p>
    <w:p>
      <w:pPr>
        <w:pStyle w:val="BodyText"/>
      </w:pPr>
      <w:r>
        <w:t xml:space="preserve">A.local AML laws and regulations take precedence over the requirements of the European union AMLD.</w:t>
      </w:r>
    </w:p>
    <w:p>
      <w:pPr>
        <w:pStyle w:val="BodyText"/>
      </w:pPr>
      <w:r>
        <w:t xml:space="preserve">B.The local AML regulations may be stricter than those stipulated by the European AMLD or add additional requirements. </w:t>
      </w:r>
    </w:p>
    <w:p>
      <w:pPr>
        <w:pStyle w:val="BodyText"/>
      </w:pPr>
      <w:r>
        <w:t xml:space="preserve">C.EU AMLD provides a framework that member States must implement through local AML regulations.</w:t>
      </w:r>
    </w:p>
    <w:p>
      <w:pPr>
        <w:pStyle w:val="BodyText"/>
      </w:pPr>
      <w:r>
        <w:t xml:space="preserve">D.EU AMLD and local AML regulations are completely independent and irrelevant legal systems. </w:t>
      </w:r>
    </w:p>
    <w:p>
      <w:pPr>
        <w:pStyle w:val="BodyText"/>
      </w:pPr>
      <w:r>
        <w:t xml:space="preserve">E.EU AMLD and local AML regulations must have exactly the same requirements.</w:t>
      </w:r>
    </w:p>
    <w:p>
      <w:pPr>
        <w:pStyle w:val="BodyText"/>
      </w:pPr>
      <w:r>
        <w:t xml:space="preserve">答案:B C</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欧洲</w:t>
      </w:r>
      <w:r>
        <w:t xml:space="preserve">联</w:t>
      </w:r>
      <w:r>
        <w:t xml:space="preserve">盟反洗</w:t>
      </w:r>
      <w:r>
        <w:t xml:space="preserve">钱</w:t>
      </w:r>
      <w:r>
        <w:t xml:space="preserve">指令</w:t>
      </w:r>
      <w:r>
        <w:br/>
      </w:r>
      <w:r>
        <w:br/>
      </w:r>
      <w:r>
        <w:t xml:space="preserve">欧洲</w:t>
      </w:r>
      <w:r>
        <w:t xml:space="preserve">议</w:t>
      </w:r>
      <w:r>
        <w:t xml:space="preserve">会定期</w:t>
      </w:r>
      <w:r>
        <w:t xml:space="preserve">发</w:t>
      </w:r>
      <w:r>
        <w:t xml:space="preserve">布欧盟反洗</w:t>
      </w:r>
      <w:r>
        <w:t xml:space="preserve">钱</w:t>
      </w:r>
      <w:r>
        <w:t xml:space="preserve">指令，由成</w:t>
      </w:r>
      <w:r>
        <w:t xml:space="preserve">员</w:t>
      </w:r>
      <w:r>
        <w:t xml:space="preserve">国</w:t>
      </w:r>
      <w:r>
        <w:t xml:space="preserve">纳</w:t>
      </w:r>
      <w:r>
        <w:t xml:space="preserve">入国内法律法</w:t>
      </w:r>
      <w:r>
        <w:t xml:space="preserve">规</w:t>
      </w:r>
      <w:r>
        <w:t xml:space="preserve">予以</w:t>
      </w:r>
      <w:r>
        <w:t xml:space="preserve">贯彻</w:t>
      </w:r>
      <w:r>
        <w:t xml:space="preserve">落</w:t>
      </w:r>
      <w:r>
        <w:t xml:space="preserve">实</w:t>
      </w:r>
      <w:r>
        <w:t xml:space="preserve">。</w:t>
      </w:r>
    </w:p>
    <w:p>
      <w:pPr>
        <w:pStyle w:val="BodyText"/>
      </w:pPr>
      <w:r>
        <w:t xml:space="preserve"> </w:t>
      </w:r>
      <w:r>
        <w:t xml:space="preserve">这</w:t>
      </w:r>
      <w:r>
        <w:t xml:space="preserve">些指令旨</w:t>
      </w:r>
      <w:r>
        <w:br/>
      </w:r>
      <w:r>
        <w:t xml:space="preserve">在防范洗</w:t>
      </w:r>
      <w:r>
        <w:t xml:space="preserve">钱</w:t>
      </w:r>
      <w:r>
        <w:t xml:space="preserve">和恐怖融</w:t>
      </w:r>
      <w:r>
        <w:t xml:space="preserve">资</w:t>
      </w:r>
      <w:r>
        <w:t xml:space="preserve">活</w:t>
      </w:r>
      <w:r>
        <w:t xml:space="preserve">动</w:t>
      </w:r>
      <w:r>
        <w:t xml:space="preserve">，并在欧盟境内建立</w:t>
      </w:r>
      <w:r>
        <w:t xml:space="preserve">统</w:t>
      </w:r>
      <w:r>
        <w:t xml:space="preserve">一的</w:t>
      </w:r>
      <w:r>
        <w:t xml:space="preserve">监</w:t>
      </w:r>
      <w:r>
        <w:t xml:space="preserve">管</w:t>
      </w:r>
      <w:r>
        <w:t xml:space="preserve">环</w:t>
      </w:r>
      <w:r>
        <w:t xml:space="preserve">境，同</w:t>
      </w:r>
      <w:r>
        <w:t xml:space="preserve">时</w:t>
      </w:r>
      <w:r>
        <w:t xml:space="preserve">也允</w:t>
      </w:r>
      <w:r>
        <w:t xml:space="preserve">许</w:t>
      </w:r>
      <w:r>
        <w:t xml:space="preserve">成</w:t>
      </w:r>
      <w:r>
        <w:t xml:space="preserve">员</w:t>
      </w:r>
      <w:r>
        <w:t xml:space="preserve">国根据国</w:t>
      </w:r>
      <w:r>
        <w:br/>
      </w:r>
      <w:r>
        <w:t xml:space="preserve">内法律</w:t>
      </w:r>
      <w:r>
        <w:t xml:space="preserve">进</w:t>
      </w:r>
      <w:r>
        <w:t xml:space="preserve">行一些灵活</w:t>
      </w:r>
      <w:r>
        <w:t xml:space="preserve">调</w:t>
      </w:r>
      <w:r>
        <w:t xml:space="preserve">整。</w:t>
      </w:r>
      <w:r>
        <w:t xml:space="preserve"> </w:t>
      </w:r>
      <w:r>
        <w:t xml:space="preserve">欧盟会</w:t>
      </w:r>
      <w:r>
        <w:t xml:space="preserve">针对</w:t>
      </w:r>
      <w:r>
        <w:t xml:space="preserve">新型的洗</w:t>
      </w:r>
      <w:r>
        <w:t xml:space="preserve">钱</w:t>
      </w:r>
      <w:r>
        <w:t xml:space="preserve">和恐怖融</w:t>
      </w:r>
      <w:r>
        <w:t xml:space="preserve">资类</w:t>
      </w:r>
      <w:r>
        <w:t xml:space="preserve">型</w:t>
      </w:r>
      <w:r>
        <w:t xml:space="preserve">发</w:t>
      </w:r>
      <w:r>
        <w:t xml:space="preserve">布指令，以</w:t>
      </w:r>
      <w:r>
        <w:t xml:space="preserve">协</w:t>
      </w:r>
      <w:r>
        <w:t xml:space="preserve">助减少成</w:t>
      </w:r>
      <w:r>
        <w:br/>
      </w:r>
      <w:r>
        <w:t xml:space="preserve">员</w:t>
      </w:r>
      <w:r>
        <w:t xml:space="preserve">国在反洗</w:t>
      </w:r>
      <w:r>
        <w:t xml:space="preserve">钱</w:t>
      </w:r>
      <w:r>
        <w:t xml:space="preserve">合</w:t>
      </w:r>
      <w:r>
        <w:t xml:space="preserve">规</w:t>
      </w:r>
      <w:r>
        <w:t xml:space="preserve">方面的差距。</w:t>
      </w:r>
    </w:p>
    <w:p>
      <w:pPr>
        <w:pStyle w:val="BodyText"/>
      </w:pPr>
      <w:r>
        <w:t xml:space="preserve">欧洲</w:t>
      </w:r>
      <w:r>
        <w:t xml:space="preserve">议</w:t>
      </w:r>
      <w:r>
        <w:t xml:space="preserve">会定期</w:t>
      </w:r>
      <w:r>
        <w:t xml:space="preserve">发</w:t>
      </w:r>
      <w:r>
        <w:t xml:space="preserve">布欧盟反洗</w:t>
      </w:r>
      <w:r>
        <w:t xml:space="preserve">钱</w:t>
      </w:r>
      <w:r>
        <w:t xml:space="preserve">指令，由成</w:t>
      </w:r>
      <w:r>
        <w:t xml:space="preserve">员</w:t>
      </w:r>
      <w:r>
        <w:t xml:space="preserve">国</w:t>
      </w:r>
      <w:r>
        <w:t xml:space="preserve">纳</w:t>
      </w:r>
      <w:r>
        <w:t xml:space="preserve">入国内法律法</w:t>
      </w:r>
      <w:r>
        <w:t xml:space="preserve">规</w:t>
      </w:r>
      <w:r>
        <w:t xml:space="preserve">予以</w:t>
      </w:r>
      <w:r>
        <w:t xml:space="preserve">贯彻</w:t>
      </w:r>
      <w:r>
        <w:t xml:space="preserve">落</w:t>
      </w:r>
      <w:r>
        <w:t xml:space="preserve">实</w:t>
      </w:r>
      <w:r>
        <w:t xml:space="preserve">。</w:t>
      </w:r>
      <w:r>
        <w:t xml:space="preserve"> </w:t>
      </w:r>
      <w:r>
        <w:t xml:space="preserve">这</w:t>
      </w:r>
      <w:r>
        <w:t xml:space="preserve">些指令旨</w:t>
      </w:r>
      <w:r>
        <w:br/>
      </w:r>
      <w:r>
        <w:t xml:space="preserve">在防范洗</w:t>
      </w:r>
      <w:r>
        <w:t xml:space="preserve">钱</w:t>
      </w:r>
      <w:r>
        <w:t xml:space="preserve">和恐怖融</w:t>
      </w:r>
      <w:r>
        <w:t xml:space="preserve">资</w:t>
      </w:r>
      <w:r>
        <w:t xml:space="preserve">活</w:t>
      </w:r>
      <w:r>
        <w:t xml:space="preserve">动</w:t>
      </w:r>
      <w:r>
        <w:t xml:space="preserve">，并在欧盟境内建立</w:t>
      </w:r>
      <w:r>
        <w:t xml:space="preserve">统</w:t>
      </w:r>
      <w:r>
        <w:t xml:space="preserve">一的</w:t>
      </w:r>
      <w:r>
        <w:t xml:space="preserve">监</w:t>
      </w:r>
      <w:r>
        <w:t xml:space="preserve">管</w:t>
      </w:r>
      <w:r>
        <w:t xml:space="preserve">环</w:t>
      </w:r>
      <w:r>
        <w:t xml:space="preserve">境，同</w:t>
      </w:r>
      <w:r>
        <w:t xml:space="preserve">时</w:t>
      </w:r>
      <w:r>
        <w:t xml:space="preserve">也允</w:t>
      </w:r>
      <w:r>
        <w:t xml:space="preserve">许</w:t>
      </w:r>
      <w:r>
        <w:t xml:space="preserve">成</w:t>
      </w:r>
      <w:r>
        <w:t xml:space="preserve">员</w:t>
      </w:r>
      <w:r>
        <w:t xml:space="preserve">国根据国</w:t>
      </w:r>
      <w:r>
        <w:br/>
      </w:r>
      <w:r>
        <w:t xml:space="preserve">内法律</w:t>
      </w:r>
      <w:r>
        <w:t xml:space="preserve">进</w:t>
      </w:r>
      <w:r>
        <w:t xml:space="preserve">行一些灵活</w:t>
      </w:r>
      <w:r>
        <w:t xml:space="preserve">调</w:t>
      </w:r>
      <w:r>
        <w:t xml:space="preserve">整。</w:t>
      </w:r>
      <w:r>
        <w:t xml:space="preserve"> </w:t>
      </w:r>
      <w:r>
        <w:t xml:space="preserve">欧盟会</w:t>
      </w:r>
      <w:r>
        <w:t xml:space="preserve">针对</w:t>
      </w:r>
      <w:r>
        <w:t xml:space="preserve">新型的洗</w:t>
      </w:r>
      <w:r>
        <w:t xml:space="preserve">钱</w:t>
      </w:r>
      <w:r>
        <w:t xml:space="preserve">和恐怖融</w:t>
      </w:r>
      <w:r>
        <w:t xml:space="preserve">资类</w:t>
      </w:r>
      <w:r>
        <w:t xml:space="preserve">型</w:t>
      </w:r>
      <w:r>
        <w:t xml:space="preserve">发</w:t>
      </w:r>
      <w:r>
        <w:t xml:space="preserve">布指令，以</w:t>
      </w:r>
      <w:r>
        <w:t xml:space="preserve">协</w:t>
      </w:r>
      <w:r>
        <w:t xml:space="preserve">助减少成</w:t>
      </w:r>
      <w:r>
        <w:br/>
      </w:r>
      <w:r>
        <w:t xml:space="preserve">员</w:t>
      </w:r>
      <w:r>
        <w:t xml:space="preserve">国在反洗</w:t>
      </w:r>
      <w:r>
        <w:t xml:space="preserve">钱</w:t>
      </w:r>
      <w:r>
        <w:t xml:space="preserve">合</w:t>
      </w:r>
      <w:r>
        <w:t xml:space="preserve">规</w:t>
      </w:r>
      <w:r>
        <w:t xml:space="preserve">方面的差距。</w:t>
      </w:r>
    </w:p>
    <w:p>
      <w:pPr>
        <w:pStyle w:val="BodyText"/>
      </w:pPr>
      <w:r>
        <w:t xml:space="preserve">欧洲议会定期发布欧盟反洗钱指令，由成员国纳入国内法律法规予以贯彻落实。 </w:t>
      </w:r>
      <w:r>
        <w:rPr>
          <w:b/>
        </w:rPr>
        <w:t xml:space="preserve">这些指令旨</w:t>
      </w:r>
    </w:p>
    <w:p>
      <w:pPr>
        <w:pStyle w:val="BodyText"/>
      </w:pPr>
      <w:r>
        <w:rPr>
          <w:b/>
        </w:rPr>
        <w:t xml:space="preserve">在防范洗钱和恐怖融资活动，并在欧盟境内建立统一的监管环境，同时也允许成员国根据国</w:t>
      </w:r>
    </w:p>
    <w:p>
      <w:pPr>
        <w:pStyle w:val="BodyText"/>
      </w:pPr>
      <w:r>
        <w:rPr>
          <w:b/>
        </w:rPr>
        <w:t xml:space="preserve">内法律进行一些灵活调整</w:t>
      </w:r>
      <w:r>
        <w:t xml:space="preserve">。 欧盟会针对新型的洗钱和恐怖融资类型发布指令，以协助减少成</w:t>
      </w:r>
    </w:p>
    <w:p>
      <w:pPr>
        <w:pStyle w:val="BodyText"/>
      </w:pPr>
      <w:r>
        <w:t xml:space="preserve">员国在反洗钱合规方面的差距。</w:t>
      </w:r>
    </w:p>
    <w:p>
      <w:pPr>
        <w:pStyle w:val="BodyText"/>
      </w:pPr>
      <w:r>
        <w:br/>
      </w:r>
      <w:r>
        <w:t xml:space="preserve">欧盟作为</w:t>
      </w:r>
      <w:r>
        <w:t xml:space="preserve">欧盟作为</w:t>
      </w:r>
      <w:r>
        <w:t xml:space="preserve">"</w:t>
      </w:r>
      <w:r>
        <w:t xml:space="preserve">国家共同体</w:t>
      </w:r>
      <w:r>
        <w:t xml:space="preserve">"</w:t>
      </w:r>
      <w:r>
        <w:t xml:space="preserve">的独特性使其与其他国际组织存在本质区别。</w:t>
      </w:r>
      <w:r>
        <w:t xml:space="preserve">欧盟可制定具有法律效</w:t>
      </w:r>
      <w:r>
        <w:br/>
      </w:r>
      <w:r>
        <w:t xml:space="preserve">力的措施，甚至无须获得各成员国议会的批准。</w:t>
      </w:r>
      <w:r>
        <w:t xml:space="preserve"> </w:t>
      </w:r>
      <w:r>
        <w:t xml:space="preserve">此外，</w:t>
      </w:r>
      <w:r>
        <w:rPr>
          <w:b/>
        </w:rPr>
        <w:t xml:space="preserve">欧盟指令的法律效力优于各成员国的</w:t>
      </w:r>
      <w:r>
        <w:br/>
      </w:r>
      <w:r>
        <w:rPr>
          <w:b/>
        </w:rPr>
        <w:t xml:space="preserve">国内法律</w:t>
      </w:r>
      <w:r>
        <w:t xml:space="preserve">。</w:t>
      </w:r>
      <w:r>
        <w:t xml:space="preserve"> </w:t>
      </w:r>
      <w:r>
        <w:t xml:space="preserve">在这一点上，欧盟指令比由巴塞尔委员会和金融行动特别工作组等组织发布的自</w:t>
      </w:r>
      <w:r>
        <w:br/>
      </w:r>
      <w:r>
        <w:t xml:space="preserve">愿性标准更具分量。</w:t>
      </w:r>
      <w:r>
        <w:t xml:space="preserve"> </w:t>
      </w:r>
      <w:r>
        <w:t xml:space="preserve">当然，欧盟指令仅适用于欧盟成员国，不适用于其他国家。</w:t>
      </w:r>
      <w:r>
        <w:br/>
      </w:r>
    </w:p>
    <w:p>
      <w:pPr>
        <w:pStyle w:val="BodyText"/>
      </w:pPr>
    </w:p>
    <w:p>
      <w:pPr>
        <w:pStyle w:val="BodyText"/>
      </w:pPr>
      <w:r>
        <w:t xml:space="preserve">"</w:t>
      </w:r>
      <w:r>
        <w:t xml:space="preserve">国家共同体</w:t>
      </w:r>
      <w:r>
        <w:t xml:space="preserve">"</w:t>
      </w:r>
      <w:r>
        <w:t xml:space="preserve">的独特性使其与其他国际组织存在本质区别。</w:t>
      </w:r>
      <w:r>
        <w:t xml:space="preserve"> </w:t>
      </w:r>
      <w:r>
        <w:t xml:space="preserve">欧盟可制定具有法律效</w:t>
      </w:r>
      <w:r>
        <w:br/>
      </w:r>
      <w:r>
        <w:t xml:space="preserve">力的措施，甚至无须获得各成员国议会的批准。</w:t>
      </w:r>
      <w:r>
        <w:t xml:space="preserve"> </w:t>
      </w:r>
      <w:r>
        <w:t xml:space="preserve">此外，欧盟指令的法律效力优于各成员国的</w:t>
      </w:r>
      <w:r>
        <w:br/>
      </w:r>
      <w:r>
        <w:t xml:space="preserve">国内法律。</w:t>
      </w:r>
      <w:r>
        <w:t xml:space="preserve"> </w:t>
      </w:r>
      <w:r>
        <w:t xml:space="preserve">在这一点上，欧盟指令比由巴塞尔委员会和金融行动特别工作组等组织发布的自</w:t>
      </w:r>
      <w:r>
        <w:br/>
      </w:r>
      <w:r>
        <w:t xml:space="preserve">愿性标准更具分量。</w:t>
      </w:r>
      <w:r>
        <w:t xml:space="preserve"> </w:t>
      </w:r>
      <w:r>
        <w:t xml:space="preserve">当然，欧盟指令仅适用于欧盟成员国，不适用于其他国家。</w:t>
      </w:r>
      <w:r>
        <w:br/>
      </w:r>
    </w:p>
    <w:p>
      <w:pPr>
        <w:pStyle w:val="BodyText"/>
      </w:pPr>
      <w:r>
        <w:rPr>
          <w:b/>
        </w:rPr>
        <w:t xml:space="preserve">选项分析:</w:t>
      </w:r>
    </w:p>
    <w:p>
      <w:pPr>
        <w:pStyle w:val="BodyText"/>
      </w:pPr>
      <w:r>
        <w:t xml:space="preserve">A选项错误，欧盟法律（包括AMLD）具有优先性，成员国不能削弱其效力。</w:t>
      </w:r>
    </w:p>
    <w:p>
      <w:pPr>
        <w:pStyle w:val="BodyText"/>
      </w:pPr>
      <w:r>
        <w:t xml:space="preserve">B选项正确，</w:t>
      </w:r>
      <w:r>
        <w:rPr>
          <w:b/>
        </w:rPr>
        <w:t xml:space="preserve">本地法规可更严格，成员国有权制定比AMLD更严格的要求（例如扩大高风险行业范围、降低可疑交易报告阈值等），但不能低于AMLD标准 。</w:t>
      </w:r>
    </w:p>
    <w:p>
      <w:pPr>
        <w:pStyle w:val="BodyText"/>
      </w:pPr>
      <w:r>
        <w:t xml:space="preserve">C选项正确，</w:t>
      </w:r>
      <w:r>
        <w:rPr>
          <w:b/>
        </w:rPr>
        <w:t xml:space="preserve">AMLD是框架，需成员国本地化实施，欧盟AMLD是最低标准框架，成员国必须通过国内立法将其转化为具有约束力的法律，但具体实施方式（如监管机构设置、处罚力度等）可因国而异。</w:t>
      </w:r>
    </w:p>
    <w:p>
      <w:pPr>
        <w:pStyle w:val="BodyText"/>
      </w:pPr>
      <w:r>
        <w:t xml:space="preserve">D选项错误，两者是上下位法关系，本地法规必须符合AMLD框架。</w:t>
      </w:r>
    </w:p>
    <w:p>
      <w:pPr>
        <w:pStyle w:val="BodyText"/>
      </w:pPr>
      <w:r>
        <w:t xml:space="preserve">E选项错误，成员国在实施时可差异化（如增加额外措施），但核心要求需一致。</w:t>
      </w:r>
    </w:p>
    <w:p>
      <w:pPr>
        <w:pStyle w:val="BodyText"/>
      </w:pPr>
      <w:r>
        <w:br/>
      </w:r>
    </w:p>
    <w:p>
      <w:pPr>
        <w:pStyle w:val="BodyText"/>
      </w:pPr>
      <w:r>
        <w:t xml:space="preserve">169.What is the importance of a risk based approach （RBA）and building</w:t>
      </w:r>
      <w:r>
        <w:t xml:space="preserve"> </w:t>
      </w:r>
      <w:r>
        <w:t xml:space="preserve">controls commensurate with risks?</w:t>
      </w:r>
    </w:p>
    <w:p>
      <w:pPr>
        <w:pStyle w:val="BodyText"/>
      </w:pPr>
      <w:r>
        <w:t xml:space="preserve">A.An RBA allows organizations to adopt a more flexible set of measures</w:t>
      </w:r>
      <w:r>
        <w:t xml:space="preserve"> </w:t>
      </w:r>
      <w:r>
        <w:t xml:space="preserve">and to use resources more effectively to control specific risks.</w:t>
      </w:r>
    </w:p>
    <w:p>
      <w:pPr>
        <w:pStyle w:val="BodyText"/>
      </w:pPr>
      <w:r>
        <w:t xml:space="preserve">B.An RBA makes it easier for organizations to implement controls faster</w:t>
      </w:r>
      <w:r>
        <w:t xml:space="preserve"> </w:t>
      </w:r>
      <w:r>
        <w:t xml:space="preserve">to counter all applicable risks.</w:t>
      </w:r>
    </w:p>
    <w:p>
      <w:pPr>
        <w:pStyle w:val="BodyText"/>
      </w:pPr>
      <w:r>
        <w:t xml:space="preserve">C.An RBA is internationally accepted by customers and stakeholders,</w:t>
      </w:r>
      <w:r>
        <w:t xml:space="preserve"> </w:t>
      </w:r>
      <w:r>
        <w:t xml:space="preserve">making it a more appropriate risk control mechanism.</w:t>
      </w:r>
    </w:p>
    <w:p>
      <w:pPr>
        <w:pStyle w:val="BodyText"/>
      </w:pPr>
      <w:r>
        <w:t xml:space="preserve">D.An RBA more clearly dictates which resources are to be used to control</w:t>
      </w:r>
      <w:r>
        <w:t xml:space="preserve"> </w:t>
      </w:r>
      <w:r>
        <w:t xml:space="preserve">an organization's overall residual risks.</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2020 年《反洗钱法》(AMLA)</w:t>
      </w:r>
    </w:p>
    <w:p>
      <w:pPr>
        <w:pStyle w:val="BodyText"/>
      </w:pPr>
      <w:r>
        <w:t xml:space="preserve">除了加强美国反洗钱法（如《银行保密法》）外，《反洗钱法》还将反洗钱合规的重点从监管角度转移到国防上。《反洗钱法》的关键优先事项是精简反洗钱/反恐融资体系，</w:t>
      </w:r>
      <w:r>
        <w:rPr>
          <w:b/>
        </w:rPr>
        <w:t xml:space="preserve">依法巩固反洗钱/反恐融资合规计划中基于风险的方法要求</w:t>
      </w:r>
      <w:r>
        <w:t xml:space="preserve">。这包括"......金融机构制定设计合理的基于风险的方案，打击洗钱和资助恐怖主义行为";创建具有统一受益所有权要求的报告数据库;增强金融犯罪执法网络的调查权力（例如，当外国银行持有美国账户时，可以传唤审查这些银行的记录）;要求加强金融机构、监管机构以及最终执法类机构之间的合作和信息共享。这些规定中最关键的措辞是，当《反洗钱法》下的新法规定稿时，要求应在监管合规性和金融机构生成报告（即可疑活动报告和现金交易报告）之间取得适当的平衡，以确保"对执法部门有高度的有用性"。</w:t>
      </w:r>
    </w:p>
    <w:p>
      <w:pPr>
        <w:pStyle w:val="BodyText"/>
      </w:pPr>
      <w:r>
        <w:rPr>
          <w:b/>
        </w:rPr>
        <w:t xml:space="preserve">选项分析:</w:t>
      </w:r>
    </w:p>
    <w:p>
      <w:pPr>
        <w:pStyle w:val="BodyText"/>
      </w:pPr>
      <w:r>
        <w:t xml:space="preserve">A选项正确，</w:t>
      </w:r>
      <w:r>
        <w:rPr>
          <w:b/>
        </w:rPr>
        <w:t xml:space="preserve">基于风险的方法（Risk-Based Approach, RBA） 是反洗钱（AML）和打击恐怖融资（CFT）的核心原则，其重要性在于灵活性与针对性（RBA 不要求对所有客户或交易采取"一刀切"的控制措施，而是根据风险高低分配资源。</w:t>
      </w:r>
      <w:r>
        <w:t xml:space="preserve">例如，高风险客户（如政治公众人物、大额现金交易者）需加强尽职调查（EDD），而低风险客户可简化流程，提高效率）、资源优化（组织可集中资源应对真正的高风险领域，避免在低风险环节浪费成本）。</w:t>
      </w:r>
    </w:p>
    <w:p>
      <w:pPr>
        <w:pStyle w:val="BodyText"/>
      </w:pPr>
      <w:r>
        <w:t xml:space="preserve">B选项错误，RBA 并非追求"更快实施控制措施"，而是确保控制措施与风险匹配，某些高风险情况可能需要更严格但较慢的流程。</w:t>
      </w:r>
    </w:p>
    <w:p>
      <w:pPr>
        <w:pStyle w:val="BodyText"/>
      </w:pPr>
      <w:r>
        <w:t xml:space="preserve">C选项错误，RBA 确实是国际标准（如FATF建议），但题目问的是"重要性"，而非"国际接受度"。</w:t>
      </w:r>
    </w:p>
    <w:p>
      <w:pPr>
        <w:pStyle w:val="BodyText"/>
      </w:pPr>
      <w:r>
        <w:t xml:space="preserve">D选项错误，RBA 不"明确规定资源使用方式"，而是提供框架，由组织自主评估和调整。</w:t>
      </w:r>
    </w:p>
    <w:p>
      <w:pPr>
        <w:pStyle w:val="BodyText"/>
      </w:pPr>
      <w:r>
        <w:t xml:space="preserve">170.Cybersecurity risk can result in identity theft by:</w:t>
      </w:r>
    </w:p>
    <w:p>
      <w:pPr>
        <w:pStyle w:val="BodyText"/>
      </w:pPr>
      <w:r>
        <w:t xml:space="preserve">A.compromising individual's personal data.</w:t>
      </w:r>
    </w:p>
    <w:p>
      <w:pPr>
        <w:pStyle w:val="BodyText"/>
      </w:pPr>
      <w:r>
        <w:t xml:space="preserve">B.identifying bugs in personal data processors.</w:t>
      </w:r>
    </w:p>
    <w:p>
      <w:pPr>
        <w:pStyle w:val="BodyText"/>
      </w:pPr>
      <w:r>
        <w:t xml:space="preserve">C.executing false transactions.</w:t>
      </w:r>
    </w:p>
    <w:p>
      <w:pPr>
        <w:pStyle w:val="BodyText"/>
      </w:pPr>
      <w:r>
        <w:t xml:space="preserve">D.issuing false passwords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2020 年《反洗钱法》(AMLA)</w:t>
      </w:r>
    </w:p>
    <w:p>
      <w:pPr>
        <w:pStyle w:val="BodyText"/>
      </w:pPr>
      <w:r>
        <w:t xml:space="preserve">网络犯罪及相关 网络安全 和虚拟货币考虑因素:这一战略重点关注的是网络犯罪（即"任何涉及计算机、其他数字设备或计算机网络的非法活动"），但它与传统的网络犯罪（例如，电报欺诈和账户接管）和新兴的网络犯罪（例如，在计算机/系统里实施犯罪行为的勒索软件，但该系统的数据/信息不是犯罪的实际目标）相似。 这一重点关注的是</w:t>
      </w:r>
      <w:r>
        <w:rPr>
          <w:b/>
        </w:rPr>
        <w:t xml:space="preserve">滥用加密货币，将其作为勒索和转移各种形式网络犯罪收益的手段。</w:t>
      </w:r>
    </w:p>
    <w:p>
      <w:pPr>
        <w:pStyle w:val="BodyText"/>
      </w:pPr>
      <w:r>
        <w:rPr>
          <w:b/>
        </w:rPr>
        <w:t xml:space="preserve">选项分析:</w:t>
      </w:r>
    </w:p>
    <w:p>
      <w:pPr>
        <w:pStyle w:val="BodyText"/>
      </w:pPr>
      <w:r>
        <w:t xml:space="preserve">B选项错误，无关身份盗窃 ，数据处理者的操作错误可能违反隐私法（如GDPR），但不会直接导致身份被盗。</w:t>
      </w:r>
    </w:p>
    <w:p>
      <w:pPr>
        <w:pStyle w:val="BodyText"/>
      </w:pPr>
      <w:r>
        <w:t xml:space="preserve">C选项错误，结果而非原因，虚假交易是身份盗窃后的行为，而非导致盗窃的网络安全风险本身。</w:t>
      </w:r>
    </w:p>
    <w:p>
      <w:pPr>
        <w:pStyle w:val="BodyText"/>
      </w:pPr>
      <w:r>
        <w:t xml:space="preserve">D选项错误，发布假的密码 属于逻辑错误，攻击者窃取真实密码（如通过钓鱼攻击）可导致身份盗窃，但"发布假密码"无实际意义。</w:t>
      </w:r>
    </w:p>
    <w:p>
      <w:pPr>
        <w:pStyle w:val="BodyText"/>
      </w:pPr>
      <w:r>
        <w:t xml:space="preserve">171.Which statement about U.S. Specified Unlawful Activities （SUA）is</w:t>
      </w:r>
      <w:r>
        <w:t xml:space="preserve"> </w:t>
      </w:r>
      <w:r>
        <w:t xml:space="preserve">true?</w:t>
      </w:r>
    </w:p>
    <w:p>
      <w:pPr>
        <w:pStyle w:val="BodyText"/>
      </w:pPr>
      <w:r>
        <w:t xml:space="preserve">A.At least one SUA must be proven in order to pursue a money laundering</w:t>
      </w:r>
      <w:r>
        <w:t xml:space="preserve"> </w:t>
      </w:r>
      <w:r>
        <w:t xml:space="preserve">conviction</w:t>
      </w:r>
    </w:p>
    <w:p>
      <w:pPr>
        <w:pStyle w:val="BodyText"/>
      </w:pPr>
      <w:r>
        <w:t xml:space="preserve">B.SUAs are generally limited to a small sub-set of crimes</w:t>
      </w:r>
    </w:p>
    <w:p>
      <w:pPr>
        <w:pStyle w:val="BodyText"/>
      </w:pPr>
      <w:r>
        <w:t xml:space="preserve">C.In order to secure a conviction, the defendant must be proven to have</w:t>
      </w:r>
      <w:r>
        <w:t xml:space="preserve"> </w:t>
      </w:r>
      <w:r>
        <w:t xml:space="preserve">known the precise nature of the source of funds</w:t>
      </w:r>
    </w:p>
    <w:p>
      <w:pPr>
        <w:pStyle w:val="BodyText"/>
      </w:pPr>
      <w:r>
        <w:t xml:space="preserve">D.SUAs are limited to crimes that occur within the borders of the U.S.</w:t>
      </w:r>
      <w:r>
        <w:t xml:space="preserve"> </w:t>
      </w:r>
      <w:r>
        <w:t xml:space="preserve">and its territories and possessions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美国刑事洗钱和民事没收法律的适用范围</w:t>
      </w:r>
    </w:p>
    <w:p>
      <w:pPr>
        <w:pStyle w:val="BodyText"/>
      </w:pPr>
      <w:r>
        <w:t xml:space="preserve">1986 年，</w:t>
      </w:r>
      <w:r>
        <w:rPr>
          <w:b/>
        </w:rPr>
        <w:t xml:space="preserve">美国颁布全球首个将洗钱活动定为刑事犯罪的法律——《洗钱控制法》，这是一个强大的法律武器，适用于金融交易所涉及的资产来源于至少一种 "特定非法活动"(SUA)的情形</w:t>
      </w:r>
      <w:r>
        <w:t xml:space="preserve">。特定非法活动几乎包含美国所有可能产生经济收益的犯罪，包括劫持航空器、电信欺诈、银行欺诈、侵犯版权、挪用公款、出口违规、非法赌博、毒品犯罪、敲诈勒索甚至是环境犯罪（美国法典第18篇第1956条和第1957条）。</w:t>
      </w:r>
      <w:r>
        <w:br/>
      </w:r>
      <w:r>
        <w:br/>
      </w:r>
    </w:p>
    <w:p>
      <w:pPr>
        <w:pStyle w:val="BodyText"/>
      </w:pPr>
      <w:r>
        <w:rPr>
          <w:b/>
        </w:rPr>
        <w:t xml:space="preserve">选项分析:</w:t>
      </w:r>
    </w:p>
    <w:p>
      <w:pPr>
        <w:pStyle w:val="BodyText"/>
      </w:pPr>
      <w:r>
        <w:t xml:space="preserve">A选项正确，美国洗钱罪的成立必须基于至少一种“特定非法活动”（SUA）。SUA是洗钱犯罪的前置条件，检方必须证明涉案资金源自某一SUA，否则无法构成洗钱罪。</w:t>
      </w:r>
    </w:p>
    <w:p>
      <w:pPr>
        <w:pStyle w:val="BodyText"/>
      </w:pPr>
      <w:r>
        <w:t xml:space="preserve">B选项错误，SUA 涵盖的范围相当广泛，包括各类严重犯罪，如贩毒、走私、恐怖活动、贪污腐败、诈骗等众多领域，并非局限于一小部分犯罪。所以该选项错误。</w:t>
      </w:r>
    </w:p>
    <w:p>
      <w:pPr>
        <w:pStyle w:val="BodyText"/>
      </w:pPr>
      <w:r>
        <w:t xml:space="preserve">C选项错误，美国洗钱法并不要求被告知道资金来自哪一种具体的 SUA。只需证明被告知道资金来自“某种非法活动”即可。也就是说，被告不需要知道是毒品钱、欺诈钱还是贿赂钱，知道是“黑钱”就足够。</w:t>
      </w:r>
    </w:p>
    <w:p>
      <w:pPr>
        <w:pStyle w:val="BodyText"/>
      </w:pPr>
      <w:r>
        <w:t xml:space="preserve">D选项错误，SUA 的定义并不局限于美国境内发生的犯罪。随着全球化的发展以及美国法律在国际事务中的延伸，对于涉及跨国犯罪的资金，只要与美国有一定的关联，如通过美国的金融机构进行交易，或者涉及美国公民或实体等，美国法律都可能将其纳入 SUA 的范畴进行管辖。所以该选项错误。</w:t>
      </w:r>
    </w:p>
    <w:p>
      <w:pPr>
        <w:pStyle w:val="BodyText"/>
      </w:pPr>
      <w:r>
        <w:br/>
      </w:r>
    </w:p>
    <w:p>
      <w:pPr>
        <w:pStyle w:val="BodyText"/>
      </w:pPr>
      <w:r>
        <w:br/>
      </w:r>
    </w:p>
    <w:p>
      <w:pPr>
        <w:pStyle w:val="BodyText"/>
      </w:pPr>
      <w:r>
        <w:t xml:space="preserve">172.When can the U.S. government file a civil confiscation lawsuit?</w:t>
      </w:r>
    </w:p>
    <w:p>
      <w:pPr>
        <w:pStyle w:val="BodyText"/>
      </w:pPr>
      <w:r>
        <w:t xml:space="preserve">A.The defendant rejected the confiscation lawsuit in the court</w:t>
      </w:r>
      <w:r>
        <w:t xml:space="preserve"> </w:t>
      </w:r>
      <w:r>
        <w:t xml:space="preserve">documents, and provided evidence of the legitimate source of income.</w:t>
      </w:r>
    </w:p>
    <w:p>
      <w:pPr>
        <w:pStyle w:val="BodyText"/>
      </w:pPr>
      <w:r>
        <w:t xml:space="preserve">B.the defendant has pleaded guilty to laundering the funds of specific illegal activities.</w:t>
      </w:r>
    </w:p>
    <w:p>
      <w:pPr>
        <w:pStyle w:val="BodyText"/>
      </w:pPr>
      <w:r>
        <w:t xml:space="preserve">C.it is alleged that the money or property is related to or derived from crime.</w:t>
      </w:r>
    </w:p>
    <w:p>
      <w:pPr>
        <w:pStyle w:val="BodyText"/>
      </w:pPr>
      <w:r>
        <w:t xml:space="preserve">D.some people accuse the government of illegally seizing the assets of non-Americans.</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美国刑事洗钱和民事没收法律（案例）</w:t>
      </w:r>
    </w:p>
    <w:p>
      <w:pPr>
        <w:pStyle w:val="BodyText"/>
      </w:pPr>
      <w:r>
        <w:t xml:space="preserve">• 涉及美国金融体系的交易必须遵守美国法律。</w:t>
      </w:r>
    </w:p>
    <w:p>
      <w:pPr>
        <w:pStyle w:val="BodyText"/>
      </w:pPr>
      <w:r>
        <w:t xml:space="preserve">•</w:t>
      </w:r>
      <w:r>
        <w:rPr>
          <w:b/>
        </w:rPr>
        <w:t xml:space="preserve"> 美国政府可以根据对涉及或代表犯罪收益的金钱或财产的指控，提起没收控诉 。</w:t>
      </w:r>
    </w:p>
    <w:p>
      <w:pPr>
        <w:pStyle w:val="BodyText"/>
      </w:pPr>
      <w:r>
        <w:t xml:space="preserve">• 美国政府必须能够识别要没收的财产，才能提起民事没收控诉。</w:t>
      </w:r>
    </w:p>
    <w:p>
      <w:pPr>
        <w:pStyle w:val="BodyText"/>
      </w:pPr>
      <w:r>
        <w:t xml:space="preserve">• 美国政府与国际合作伙伴合作，协助追查犯罪收益资金的使用情况;这种合作对于打击金融犯罪至关重要。</w:t>
      </w:r>
    </w:p>
    <w:p>
      <w:pPr>
        <w:pStyle w:val="BodyText"/>
      </w:pPr>
      <w:r>
        <w:rPr>
          <w:b/>
        </w:rPr>
        <w:t xml:space="preserve">选项分析:</w:t>
      </w:r>
    </w:p>
    <w:p>
      <w:pPr>
        <w:pStyle w:val="BodyText"/>
      </w:pPr>
      <w:r>
        <w:t xml:space="preserve">A选项错误，被告反驳是诉讼开始后的抗辩程序，非提起条件。</w:t>
      </w:r>
    </w:p>
    <w:p>
      <w:pPr>
        <w:pStyle w:val="BodyText"/>
      </w:pPr>
      <w:r>
        <w:t xml:space="preserve">B选项错误，刑事定罪后的没收属于"刑事没收"程序。</w:t>
      </w:r>
    </w:p>
    <w:p>
      <w:pPr>
        <w:pStyle w:val="BodyText"/>
      </w:pPr>
      <w:r>
        <w:t xml:space="preserve">C选项正确，</w:t>
      </w:r>
      <w:r>
        <w:rPr>
          <w:b/>
        </w:rPr>
        <w:t xml:space="preserve">民事没收（Civil Forfeiture）的法律依据是美国法律允许政府没收涉嫌与犯罪活动相关的财产，即使没有对物主提起刑事指控。关键要素是财产本身涉嫌被用于犯罪或属于犯罪收益（如贩毒、洗钱所得）、政府只需提供"合理依据"（probable cause）证明财产与犯罪的关联性。</w:t>
      </w:r>
    </w:p>
    <w:p>
      <w:pPr>
        <w:pStyle w:val="BodyText"/>
      </w:pPr>
      <w:r>
        <w:t xml:space="preserve">D选项错误，非法扣押指控是救济程序，非没收依据。</w:t>
      </w:r>
    </w:p>
    <w:p>
      <w:pPr>
        <w:pStyle w:val="BodyText"/>
      </w:pPr>
      <w:r>
        <w:t xml:space="preserve">173.(多选题)Identify three key aspects of the extraterritorial effect of OFAC</w:t>
      </w:r>
      <w:r>
        <w:t xml:space="preserve"> </w:t>
      </w:r>
      <w:r>
        <w:t xml:space="preserve">sanctions:</w:t>
      </w:r>
    </w:p>
    <w:p>
      <w:pPr>
        <w:pStyle w:val="BodyText"/>
      </w:pPr>
      <w:r>
        <w:t xml:space="preserve">A.restricting us citizens from traveling to certain countries</w:t>
      </w:r>
    </w:p>
    <w:p>
      <w:pPr>
        <w:pStyle w:val="BodyText"/>
      </w:pPr>
      <w:r>
        <w:t xml:space="preserve">B.Implementing trade sanctions in accordance with US foreign policy</w:t>
      </w:r>
    </w:p>
    <w:p>
      <w:pPr>
        <w:pStyle w:val="BodyText"/>
      </w:pPr>
      <w:r>
        <w:t xml:space="preserve">C.freezing of overseas assets in U.S. jurisdictions</w:t>
      </w:r>
    </w:p>
    <w:p>
      <w:pPr>
        <w:pStyle w:val="BodyText"/>
      </w:pPr>
      <w:r>
        <w:t xml:space="preserve">D.Blocking "Specific Nationals and Persons Prohibited from</w:t>
      </w:r>
      <w:r>
        <w:t xml:space="preserve"> </w:t>
      </w:r>
      <w:r>
        <w:t xml:space="preserve">Travelling"</w:t>
      </w:r>
    </w:p>
    <w:p>
      <w:pPr>
        <w:pStyle w:val="BodyText"/>
      </w:pPr>
      <w:r>
        <w:t xml:space="preserve">答案:B C 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w:t>
      </w:r>
      <w:r>
        <w:rPr>
          <w:b/>
        </w:rPr>
        <w:t xml:space="preserve">制定和实施经济贸易制裁措施</w:t>
      </w:r>
      <w:r>
        <w:t xml:space="preserve">（B选项） ，美国财政部海外资产控制办公室根据战时总统权利、国家紧急权力以及经专项法律的授权，</w:t>
      </w:r>
      <w:r>
        <w:rPr>
          <w:b/>
        </w:rPr>
        <w:t xml:space="preserve">对美国司法管辖区内的交易实行管制并对海外资产进行冻结</w:t>
      </w:r>
      <w:r>
        <w:t xml:space="preserve">（C选项） 。很多制裁是以联合国和其他国际授权为基础的多边制裁，需要与盟国政府紧密合作。</w:t>
      </w:r>
    </w:p>
    <w:p>
      <w:pPr>
        <w:pStyle w:val="BodyText"/>
      </w:pPr>
      <w:r>
        <w:rPr>
          <w:b/>
        </w:rPr>
        <w:t xml:space="preserve">选项分析:</w:t>
      </w:r>
    </w:p>
    <w:p>
      <w:pPr>
        <w:pStyle w:val="BodyText"/>
      </w:pPr>
      <w:r>
        <w:t xml:space="preserve">A选项错误，属旅行禁令（如朝鲜旅行限制），不直接体现金融制裁的域外效力。</w:t>
      </w:r>
    </w:p>
    <w:p>
      <w:pPr>
        <w:pStyle w:val="BodyText"/>
      </w:pPr>
      <w:r>
        <w:t xml:space="preserve">B选项正确，</w:t>
      </w:r>
      <w:r>
        <w:rPr>
          <w:b/>
        </w:rPr>
        <w:t xml:space="preserve">OFAC制裁不仅适用于美国境内，还强制要求 全球任何使用美元、美国金融系统或与美国有联系的实体 遵守（如外国银行处理美元交易时需冻结受制裁方资产）。</w:t>
      </w:r>
    </w:p>
    <w:p>
      <w:pPr>
        <w:pStyle w:val="BodyText"/>
      </w:pPr>
      <w:r>
        <w:t xml:space="preserve">C选项正确，</w:t>
      </w:r>
      <w:r>
        <w:rPr>
          <w:b/>
        </w:rPr>
        <w:t xml:space="preserve">OFAC可冻结 位于美国境外但由美国实体控制或过境的资产（如外国银行在美国代理账户中的资金）。</w:t>
      </w:r>
    </w:p>
    <w:p>
      <w:pPr>
        <w:pStyle w:val="BodyText"/>
      </w:pPr>
      <w:r>
        <w:t xml:space="preserve">D选项正确，</w:t>
      </w:r>
      <w:r>
        <w:rPr>
          <w:b/>
        </w:rPr>
        <w:t xml:space="preserve">任何与SDN清单上的个人或实体交易的第三方（即使在美国境外）可能面临"次级制裁"（Secondary Sanctions）。</w:t>
      </w:r>
    </w:p>
    <w:p>
      <w:pPr>
        <w:pStyle w:val="BodyText"/>
      </w:pPr>
      <w:r>
        <w:t xml:space="preserve">174.UN sanctions are the most effective and legitimate non-violent</w:t>
      </w:r>
      <w:r>
        <w:t xml:space="preserve"> </w:t>
      </w:r>
      <w:r>
        <w:t xml:space="preserve">multilateral tools to respond to international security threats when</w:t>
      </w:r>
      <w:r>
        <w:t xml:space="preserve"> </w:t>
      </w:r>
      <w:r>
        <w:t xml:space="preserve">they:</w:t>
      </w:r>
    </w:p>
    <w:p>
      <w:pPr>
        <w:pStyle w:val="BodyText"/>
      </w:pPr>
      <w:r>
        <w:t xml:space="preserve">A.Can be implemented faster than other sanctions regimes.</w:t>
      </w:r>
    </w:p>
    <w:p>
      <w:pPr>
        <w:pStyle w:val="BodyText"/>
      </w:pPr>
      <w:r>
        <w:t xml:space="preserve">B.Are swiftly adopted by all member states together with a strong</w:t>
      </w:r>
      <w:r>
        <w:t xml:space="preserve"> </w:t>
      </w:r>
      <w:r>
        <w:t xml:space="preserve">enforcement mechanism.</w:t>
      </w:r>
    </w:p>
    <w:p>
      <w:pPr>
        <w:pStyle w:val="BodyText"/>
      </w:pPr>
      <w:r>
        <w:t xml:space="preserve">C.Can be applied internationally while being enforced at the domestic</w:t>
      </w:r>
      <w:r>
        <w:t xml:space="preserve"> </w:t>
      </w:r>
      <w:r>
        <w:t xml:space="preserve">level.</w:t>
      </w:r>
    </w:p>
    <w:p>
      <w:pPr>
        <w:pStyle w:val="BodyText"/>
      </w:pPr>
      <w:r>
        <w:t xml:space="preserve">D.Are more clearly articulated than other sanctions regimes.</w:t>
      </w:r>
    </w:p>
    <w:p>
      <w:pPr>
        <w:pStyle w:val="BodyText"/>
      </w:pPr>
      <w:r>
        <w:t xml:space="preserve">答案:B</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r>
        <w:rPr>
          <w:b/>
        </w:rPr>
        <w:t xml:space="preserve">很多制裁是以联合国和其他国际授权为基础的多边制裁，需要与盟国政府紧密合作 。</w:t>
      </w:r>
    </w:p>
    <w:p>
      <w:pPr>
        <w:pStyle w:val="BodyText"/>
      </w:pPr>
      <w:r>
        <w:rPr>
          <w:b/>
        </w:rPr>
        <w:t xml:space="preserve">选项分析:</w:t>
      </w:r>
    </w:p>
    <w:p>
      <w:pPr>
        <w:pStyle w:val="BodyText"/>
      </w:pPr>
      <w:r>
        <w:t xml:space="preserve">A选项错误，实际上，联合国制裁的实施过程往往较为复杂和漫长。因为联合国需要兼顾众多成员国的利益和立场，在安理会讨论和决议过程中，各方需要就制裁的范围、力度、目标等问题进行反复协商和权衡，以确保制裁决议能够得到广泛支持和遵守。相比之下，一些地区性组织或个别国家实施的制裁，由于决策主体相对单一，程序相对简单，可能在实施速度上更快。所以联合国制裁并不一定比其他制裁机制实施得更快，该选项不符合联合国制裁的特点。</w:t>
      </w:r>
    </w:p>
    <w:p>
      <w:pPr>
        <w:pStyle w:val="BodyText"/>
      </w:pPr>
      <w:r>
        <w:t xml:space="preserve">B选项正确，</w:t>
      </w:r>
      <w:r>
        <w:rPr>
          <w:b/>
        </w:rPr>
        <w:t xml:space="preserve">联合国作为最具权威性和代表性的国际组织，其制裁决议一旦通过，理论上对所有成员国都具有约束力 。当面临国际安全威胁时，联合国安理会常任理事国和非常任理事国基于集体安全理念和国际道义等因素，能够相对迅速地达成一致并通过制裁决议。而且联合国具有一套相对完善的执行机制</w:t>
      </w:r>
      <w:r>
        <w:rPr>
          <w:b/>
        </w:rPr>
        <w:t xml:space="preserve">，例如设立制裁委员会来监督制裁措施的执行情况，要求成员国提交执行报告等，这使得制裁在国际层面上具有较强的执行力和威慑力，能够对威胁国际安全的行为起到有效的遏制作用，体现了联合国制裁作为应对国际安全威胁的最有效和最具合法性的非暴力多边工具的特点。</w:t>
      </w:r>
    </w:p>
    <w:p>
      <w:pPr>
        <w:pStyle w:val="BodyText"/>
      </w:pPr>
      <w:r>
        <w:t xml:space="preserve">C选项错误，这一特点虽然是联合国制裁的一个方面，但并不是其作为应对国际安全威胁最有效和最具合法性的关键体现。许多其他国际组织或多边机制的决议也可能要求成员国在国际和国内层面采取相应措施。而且，仅仅强调在国际和国内层面执行，并不能充分说明联合国制裁在应对国际安全威胁方面的独特优势，比如其执行的有效性、合法性以及得到国际社会广泛认可的程度等，所以该选项不太能准确反映联合国制裁的最主要特点。</w:t>
      </w:r>
    </w:p>
    <w:p>
      <w:pPr>
        <w:pStyle w:val="BodyText"/>
      </w:pPr>
      <w:r>
        <w:t xml:space="preserve">D选项错误，制裁机制的表述清晰度对于其实施有一定影响，但并非是决定联合国制裁成为应对国际安全威胁最有效和最具合法性工具的核心因素。表述清晰只是一个基本要求，其他制裁机制也可以做到表述清晰。联合国制裁的有效性和合法性更多地体现在其权威性、代表性以及集体决策和执行的机制上，而不仅仅是表述的清晰程度，所以该选项也不能很好地体现联合国制裁的关键特征。</w:t>
      </w:r>
    </w:p>
    <w:p>
      <w:pPr>
        <w:pStyle w:val="BodyText"/>
      </w:pPr>
      <w:r>
        <w:t xml:space="preserve">175.Which statement is the most accurate in describing who must comply</w:t>
      </w:r>
      <w:r>
        <w:t xml:space="preserve"> </w:t>
      </w:r>
      <w:r>
        <w:t xml:space="preserve">with office of Foreign Assets Control（OFAC）sanctions?</w:t>
      </w:r>
    </w:p>
    <w:p>
      <w:pPr>
        <w:pStyle w:val="BodyText"/>
      </w:pPr>
      <w:r>
        <w:t xml:space="preserve">A.All U.S. citizens and permanent residents regardless of where they are</w:t>
      </w:r>
      <w:r>
        <w:t xml:space="preserve"> </w:t>
      </w:r>
      <w:r>
        <w:t xml:space="preserve">located, all U.S.- incorporated entities and their foreign branches, and</w:t>
      </w:r>
      <w:r>
        <w:t xml:space="preserve"> </w:t>
      </w:r>
      <w:r>
        <w:t xml:space="preserve">all individuals and entities within the United States.</w:t>
      </w:r>
    </w:p>
    <w:p>
      <w:pPr>
        <w:pStyle w:val="BodyText"/>
      </w:pPr>
      <w:r>
        <w:t xml:space="preserve">B.All U.S. citizens and permanent residents regardless of where they are</w:t>
      </w:r>
      <w:r>
        <w:t xml:space="preserve"> </w:t>
      </w:r>
      <w:r>
        <w:t xml:space="preserve">located, all U.S.- incorporated entities excluding their foreign</w:t>
      </w:r>
      <w:r>
        <w:t xml:space="preserve"> </w:t>
      </w:r>
      <w:r>
        <w:t xml:space="preserve">branches, and all individuals and entities within the United States.</w:t>
      </w:r>
    </w:p>
    <w:p>
      <w:pPr>
        <w:pStyle w:val="BodyText"/>
      </w:pPr>
      <w:r>
        <w:t xml:space="preserve">C.All U.S. citizens except those with dual nationality, U.S. permanent</w:t>
      </w:r>
      <w:r>
        <w:t xml:space="preserve"> </w:t>
      </w:r>
      <w:r>
        <w:t xml:space="preserve">residents, all U.S.- incorporated entities, and all individuals within</w:t>
      </w:r>
      <w:r>
        <w:t xml:space="preserve"> </w:t>
      </w:r>
      <w:r>
        <w:t xml:space="preserve">the United States.</w:t>
      </w:r>
    </w:p>
    <w:p>
      <w:pPr>
        <w:pStyle w:val="BodyText"/>
      </w:pPr>
      <w:r>
        <w:t xml:space="preserve">D.All U.S. citizens and permanent residents while located in the U.S.,</w:t>
      </w:r>
      <w:r>
        <w:t xml:space="preserve"> </w:t>
      </w:r>
      <w:r>
        <w:t xml:space="preserve">all U.S.-incorporated entities and their foreign branches, and all</w:t>
      </w:r>
      <w:r>
        <w:t xml:space="preserve"> </w:t>
      </w:r>
      <w:r>
        <w:t xml:space="preserve">individuals within the United States. U. S. Sanctions Compliance</w:t>
      </w:r>
      <w:r>
        <w:t xml:space="preserve"> </w:t>
      </w:r>
      <w:r>
        <w:t xml:space="preserve">Framework by OFAC</w:t>
      </w:r>
    </w:p>
    <w:p>
      <w:pPr>
        <w:pStyle w:val="BodyText"/>
      </w:pPr>
      <w:r>
        <w:t xml:space="preserve">答案:A</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w:t>
      </w:r>
      <w:r>
        <w:rPr>
          <w:b/>
        </w:rPr>
        <w:t xml:space="preserve">所有美国公民和永久居民（不论其身居何处）;美国境内的所有个人和实体;以及所有在美国成立的实体及其海外分支机构 。</w:t>
      </w:r>
      <w:r>
        <w:t xml:space="preserve">对于特定制裁方案，例如针对朝鲜、叙利亚和古巴的制裁，由美国公司拥有和控制的所有外国附属机构也必须遵守。 有些制裁方案还要求拥有原产于美国商品的外国人遵守。</w:t>
      </w:r>
    </w:p>
    <w:p>
      <w:pPr>
        <w:pStyle w:val="BodyText"/>
      </w:pPr>
      <w:r>
        <w:rPr>
          <w:b/>
        </w:rPr>
        <w:t xml:space="preserve">选项分析:</w:t>
      </w:r>
    </w:p>
    <w:p>
      <w:pPr>
        <w:pStyle w:val="BodyText"/>
      </w:pPr>
      <w:r>
        <w:t xml:space="preserve">A选项正确，美国财政部外国资产控制办公室（OFAC）的制裁规定具有广泛的管辖权，适用于以下主体:</w:t>
      </w:r>
      <w:r>
        <w:rPr>
          <w:b/>
        </w:rPr>
        <w:t xml:space="preserve">所有美国公民和永久居民（绿卡持有者）、无论其身处何地（即使居住在国外），均须遵守OFAC制裁。所有在美国注册成立的企业（包括其外国分支机构）</w:t>
      </w:r>
      <w:r>
        <w:t xml:space="preserve">，例如，美国公司的海外子公司也受OFAC管辖。所有位于美国境内的个人和实体，包括外国人在美国境内的活动。</w:t>
      </w:r>
    </w:p>
    <w:p>
      <w:pPr>
        <w:pStyle w:val="BodyText"/>
      </w:pPr>
      <w:r>
        <w:t xml:space="preserve">B选项错误，排除了"外国分支机构"，而OFAC明确涵盖美国企业的海外分支。</w:t>
      </w:r>
    </w:p>
    <w:p>
      <w:pPr>
        <w:pStyle w:val="BodyText"/>
      </w:pPr>
      <w:r>
        <w:t xml:space="preserve">C选项错误，排除了"双重国籍者"（美国公民即使有他国国籍仍受约束）和"外国分支机构"。</w:t>
      </w:r>
    </w:p>
    <w:p>
      <w:pPr>
        <w:pStyle w:val="BodyText"/>
      </w:pPr>
      <w:r>
        <w:t xml:space="preserve">D选项错误，限制"永久居民仅在美国境内时"才受约束，但实际上绿卡持有者在全球均需遵守。</w:t>
      </w:r>
    </w:p>
    <w:p>
      <w:pPr>
        <w:pStyle w:val="BodyText"/>
      </w:pPr>
      <w:r>
        <w:t xml:space="preserve">176.Which statement about the extraterritorial reach of U.S. laws and</w:t>
      </w:r>
      <w:r>
        <w:t xml:space="preserve"> </w:t>
      </w:r>
      <w:r>
        <w:t xml:space="preserve">legislation is accurate?</w:t>
      </w:r>
    </w:p>
    <w:p>
      <w:pPr>
        <w:pStyle w:val="BodyText"/>
      </w:pPr>
      <w:r>
        <w:t xml:space="preserve">A.The Bank Secrecy Act (BSA) extraterritorial reach requires that the</w:t>
      </w:r>
      <w:r>
        <w:t xml:space="preserve"> </w:t>
      </w:r>
      <w:r>
        <w:t xml:space="preserve">Travel Rule be applied to all financial institutions globally, including</w:t>
      </w:r>
      <w:r>
        <w:t xml:space="preserve"> </w:t>
      </w:r>
      <w:r>
        <w:t xml:space="preserve">all USD transactions.</w:t>
      </w:r>
    </w:p>
    <w:p>
      <w:pPr>
        <w:pStyle w:val="BodyText"/>
      </w:pPr>
      <w:r>
        <w:t xml:space="preserve">B.The Anti-Money Laundering Act of 2020 (AML Act) extraterritorial reach</w:t>
      </w:r>
      <w:r>
        <w:t xml:space="preserve"> </w:t>
      </w:r>
      <w:r>
        <w:t xml:space="preserve">covers all USD transactions throughout the global economy.</w:t>
      </w:r>
    </w:p>
    <w:p>
      <w:pPr>
        <w:pStyle w:val="BodyText"/>
      </w:pPr>
      <w:r>
        <w:t xml:space="preserve">C.Section 319(b) of the USA PATRIOT Act permits the seizure of funds</w:t>
      </w:r>
      <w:r>
        <w:t xml:space="preserve"> </w:t>
      </w:r>
      <w:r>
        <w:t xml:space="preserve">from a correspondent bank account in the U.S. that has been opened and</w:t>
      </w:r>
      <w:r>
        <w:t xml:space="preserve"> </w:t>
      </w:r>
      <w:r>
        <w:t xml:space="preserve">maintained for a foreign bank.</w:t>
      </w:r>
    </w:p>
    <w:p>
      <w:pPr>
        <w:pStyle w:val="BodyText"/>
      </w:pPr>
      <w:r>
        <w:t xml:space="preserve">D.The Office of Foreign Assets Control's (OFAC's) economic and trade</w:t>
      </w:r>
      <w:r>
        <w:t xml:space="preserve"> </w:t>
      </w:r>
      <w:r>
        <w:t xml:space="preserve">sanctions may pose extraterritorial risks for financial institutions and</w:t>
      </w:r>
      <w:r>
        <w:t xml:space="preserve"> </w:t>
      </w:r>
      <w:r>
        <w:t xml:space="preserve">businesses outside of the U.S. AML laws have significant</w:t>
      </w:r>
      <w:r>
        <w:t xml:space="preserve"> </w:t>
      </w:r>
      <w:r>
        <w:t xml:space="preserve">extraterritorial effects due to the dominance of the U.S. dollar in</w:t>
      </w:r>
      <w:r>
        <w:t xml:space="preserve"> </w:t>
      </w:r>
      <w:r>
        <w:t xml:space="preserve">global finance.</w:t>
      </w:r>
    </w:p>
    <w:p>
      <w:pPr>
        <w:pStyle w:val="BodyText"/>
      </w:pPr>
      <w:r>
        <w:t xml:space="preserve">答案:D</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除上述法律法规外，</w:t>
      </w:r>
      <w:r>
        <w:rPr>
          <w:b/>
        </w:rPr>
        <w:t xml:space="preserve">其他国家的金融组织与企业必须了解美国财政部海外资产控制办公室(OFAC) 颁布之法规的 域外管辖权 。</w:t>
      </w:r>
    </w:p>
    <w:p>
      <w:pPr>
        <w:pStyle w:val="BodyText"/>
      </w:pPr>
      <w:r>
        <w:rPr>
          <w:b/>
        </w:rPr>
        <w:t xml:space="preserve">选项分析:</w:t>
      </w:r>
    </w:p>
    <w:p>
      <w:pPr>
        <w:pStyle w:val="BodyText"/>
      </w:pPr>
      <w:r>
        <w:t xml:space="preserve">A选项错误。BSA的"旅行规则"（31 CFR §1010.340）仅适用于美国境内金融机构、跨境交易中涉及美国金融机构的环节、不强制要求外国机构对纯本土交易适用。</w:t>
      </w:r>
    </w:p>
    <w:p>
      <w:pPr>
        <w:pStyle w:val="BodyText"/>
      </w:pPr>
      <w:r>
        <w:t xml:space="preserve">B选项错误，过度扩大。《2020年反洗钱法案》主要强化FinCEN权限，其域外性限于外国金融机构在美国的代理账户、故意协助洗钱的非美国主体（需证明与美国关联）。</w:t>
      </w:r>
    </w:p>
    <w:p>
      <w:pPr>
        <w:pStyle w:val="BodyText"/>
      </w:pPr>
      <w:r>
        <w:t xml:space="preserve">C选项错误，爱国者法案319(b)表述不完整。第319(b)条针对的是外国空壳银行（无实体存在的银行）的代理账户，不适用于所有外国银行。</w:t>
      </w:r>
    </w:p>
    <w:p>
      <w:pPr>
        <w:pStyle w:val="BodyText"/>
      </w:pPr>
      <w:r>
        <w:t xml:space="preserve">D选项正确，</w:t>
      </w:r>
      <w:r>
        <w:rPr>
          <w:b/>
        </w:rPr>
        <w:t xml:space="preserve">OFAC根据《国际紧急经济权力法》（IEEPA）等法律实施的制裁具有次级制裁（Secondary Sanctions）效力，即非美国机构若与制裁对象（如伊朗、俄罗斯）进行重大交易，可能被切断与美国金融体系的联系，适用于全球任何使用美元或美国金融系统的交易（即使双方均为外国实体）。</w:t>
      </w:r>
    </w:p>
    <w:p>
      <w:pPr>
        <w:pStyle w:val="BodyText"/>
      </w:pPr>
      <w:r>
        <w:t xml:space="preserve">177.The Office of Foreign Assets Control requirements have an</w:t>
      </w:r>
      <w:r>
        <w:t xml:space="preserve"> </w:t>
      </w:r>
      <w:r>
        <w:t xml:space="preserve">extraterritorial reach because compliance is required by:</w:t>
      </w:r>
    </w:p>
    <w:p>
      <w:pPr>
        <w:pStyle w:val="BodyText"/>
      </w:pPr>
      <w:r>
        <w:t xml:space="preserve">A.US persons in the US.</w:t>
      </w:r>
    </w:p>
    <w:p>
      <w:pPr>
        <w:pStyle w:val="BodyText"/>
      </w:pPr>
      <w:r>
        <w:t xml:space="preserve">B.intermediaries of a transaction with a US nexus.</w:t>
      </w:r>
    </w:p>
    <w:p>
      <w:pPr>
        <w:pStyle w:val="BodyText"/>
      </w:pPr>
      <w:r>
        <w:t xml:space="preserve">C.entities registered in the US</w:t>
      </w:r>
    </w:p>
    <w:p>
      <w:pPr>
        <w:pStyle w:val="BodyText"/>
      </w:pPr>
      <w:r>
        <w:t xml:space="preserve">D.foreign financial intelligence units.</w:t>
      </w:r>
    </w:p>
    <w:p>
      <w:pPr>
        <w:pStyle w:val="BodyText"/>
      </w:pPr>
      <w:r>
        <w:t xml:space="preserve">答案:B</w:t>
      </w:r>
    </w:p>
    <w:p>
      <w:pPr>
        <w:pStyle w:val="BodyText"/>
      </w:pPr>
      <w:r>
        <w:t xml:space="preserve">解析:</w:t>
      </w:r>
    </w:p>
    <w:p>
      <w:pPr>
        <w:pStyle w:val="BodyText"/>
      </w:pPr>
      <w:r>
        <w:t xml:space="preserve">【最新真题】</w:t>
      </w:r>
      <w:r>
        <w:br/>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所有美国公民和永久居民（不论其身居何处）;美国境内的所有个人和实体;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r>
        <w:br/>
      </w:r>
      <w:r>
        <w:br/>
      </w:r>
    </w:p>
    <w:p>
      <w:pPr>
        <w:pStyle w:val="BodyText"/>
      </w:pPr>
      <w:r>
        <w:rPr>
          <w:b/>
        </w:rPr>
        <w:t xml:space="preserve">选项分析：</w:t>
      </w:r>
    </w:p>
    <w:p>
      <w:pPr>
        <w:pStyle w:val="BodyText"/>
      </w:pPr>
      <w:r>
        <w:t xml:space="preserve">A选项错误，在美国的美国人虽然必须遵守 OFAC，但这是“属地效力”，不是“域外效力”。</w:t>
      </w:r>
    </w:p>
    <w:p>
      <w:pPr>
        <w:pStyle w:val="BodyText"/>
      </w:pPr>
      <w:r>
        <w:t xml:space="preserve">B选项正确，OFAC域外管辖权的法律基础是根据《国际紧急经济权力法》（IEEPA）和《爱国者法案》第317条，OFAC要求对以下主体具有管辖权:</w:t>
      </w:r>
      <w:r>
        <w:rPr>
          <w:b/>
        </w:rPr>
        <w:t xml:space="preserve">任何涉及"美国关联点"（U.S. Nexus）的实体/个人，包括:使用美元清算、经美国代理行、含美国组件/技术的交易 。</w:t>
      </w:r>
    </w:p>
    <w:p>
      <w:pPr>
        <w:pStyle w:val="BodyText"/>
      </w:pPr>
      <w:r>
        <w:t xml:space="preserve">C选项错误，本土实体 不体现跨境管辖。</w:t>
      </w:r>
    </w:p>
    <w:p>
      <w:pPr>
        <w:pStyle w:val="BodyText"/>
      </w:pPr>
      <w:r>
        <w:t xml:space="preserve">D选项错误，FIU 是国家监管机构，不是交易参与者，OFAC不会直接约束其行为。</w:t>
      </w:r>
    </w:p>
    <w:p>
      <w:pPr>
        <w:pStyle w:val="BodyText"/>
      </w:pPr>
      <w:r>
        <w:br/>
      </w:r>
    </w:p>
    <w:p>
      <w:pPr>
        <w:pStyle w:val="BodyText"/>
      </w:pPr>
      <w:r>
        <w:br/>
      </w:r>
    </w:p>
    <w:p>
      <w:pPr>
        <w:pStyle w:val="BodyText"/>
      </w:pPr>
      <w:r>
        <w:t xml:space="preserve">178.The main purpose of the US Treasury Department for OFAC's</w:t>
      </w:r>
      <w:r>
        <w:t xml:space="preserve"> </w:t>
      </w:r>
      <w:r>
        <w:t xml:space="preserve">extraterritorial reach is to:</w:t>
      </w:r>
    </w:p>
    <w:p>
      <w:pPr>
        <w:pStyle w:val="BodyText"/>
      </w:pPr>
      <w:r>
        <w:t xml:space="preserve">A.accomplish the foreign policy and national security goals of the US.</w:t>
      </w:r>
    </w:p>
    <w:p>
      <w:pPr>
        <w:pStyle w:val="BodyText"/>
      </w:pPr>
      <w:r>
        <w:t xml:space="preserve">B.defend the US against questionable trade practices of its economic</w:t>
      </w:r>
      <w:r>
        <w:t xml:space="preserve"> </w:t>
      </w:r>
      <w:r>
        <w:t xml:space="preserve">rivals.</w:t>
      </w:r>
    </w:p>
    <w:p>
      <w:pPr>
        <w:pStyle w:val="BodyText"/>
      </w:pPr>
      <w:r>
        <w:t xml:space="preserve">C.protect allied nations of the US from the economic threats of</w:t>
      </w:r>
      <w:r>
        <w:t xml:space="preserve"> </w:t>
      </w:r>
      <w:r>
        <w:t xml:space="preserve">non-allied nations.</w:t>
      </w:r>
    </w:p>
    <w:p>
      <w:pPr>
        <w:pStyle w:val="BodyText"/>
      </w:pPr>
      <w:r>
        <w:t xml:space="preserve">D.align OFAC's and other countries' extraterritorial reach</w:t>
      </w:r>
      <w:r>
        <w:t xml:space="preserve"> </w:t>
      </w:r>
      <w:r>
        <w:t xml:space="preserve">requirements.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w:t>
      </w:r>
      <w:r>
        <w:rPr>
          <w:b/>
        </w:rPr>
        <w:t xml:space="preserve">美国外交政策和国土安全目标</w:t>
      </w:r>
      <w:r>
        <w:t xml:space="preserve">，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很多制裁是以联合国和其他国际授权为基础的多边制裁，需要与盟国政府紧密合作。</w:t>
      </w:r>
    </w:p>
    <w:p>
      <w:pPr>
        <w:pStyle w:val="BodyText"/>
      </w:pPr>
      <w:r>
        <w:rPr>
          <w:b/>
        </w:rPr>
        <w:t xml:space="preserve">选项分析:</w:t>
      </w:r>
    </w:p>
    <w:p>
      <w:pPr>
        <w:pStyle w:val="BodyText"/>
      </w:pPr>
      <w:r>
        <w:t xml:space="preserve">B选项错误，OFAC重点在政治安全而非单纯经济竞争。</w:t>
      </w:r>
    </w:p>
    <w:p>
      <w:pPr>
        <w:pStyle w:val="BodyText"/>
      </w:pPr>
      <w:r>
        <w:t xml:space="preserve">C选项错误，盟国利益是副产品，非主要目的。</w:t>
      </w:r>
    </w:p>
    <w:p>
      <w:pPr>
        <w:pStyle w:val="BodyText"/>
      </w:pPr>
      <w:r>
        <w:t xml:space="preserve">D选项错误，OFAC单边推行标准，不主动协调他国。</w:t>
      </w:r>
    </w:p>
    <w:p>
      <w:pPr>
        <w:pStyle w:val="BodyText"/>
      </w:pPr>
      <w:r>
        <w:t xml:space="preserve">179.Which is an extraterritorial function of Office of Foreign Assets</w:t>
      </w:r>
      <w:r>
        <w:t xml:space="preserve"> </w:t>
      </w:r>
      <w:r>
        <w:t xml:space="preserve">Control sanctions?</w:t>
      </w:r>
    </w:p>
    <w:p>
      <w:pPr>
        <w:pStyle w:val="BodyText"/>
      </w:pPr>
      <w:r>
        <w:t xml:space="preserve">A.Requiring all appropriate elements of the financial services industry</w:t>
      </w:r>
      <w:r>
        <w:t xml:space="preserve"> </w:t>
      </w:r>
      <w:r>
        <w:t xml:space="preserve">to report potential money laundering</w:t>
      </w:r>
    </w:p>
    <w:p>
      <w:pPr>
        <w:pStyle w:val="BodyText"/>
      </w:pPr>
      <w:r>
        <w:t xml:space="preserve">B.Interrupting the EU's economic and financial relations with third</w:t>
      </w:r>
      <w:r>
        <w:t xml:space="preserve"> </w:t>
      </w:r>
      <w:r>
        <w:t xml:space="preserve">countries</w:t>
      </w:r>
    </w:p>
    <w:p>
      <w:pPr>
        <w:pStyle w:val="BodyText"/>
      </w:pPr>
      <w:r>
        <w:t xml:space="preserve">C.Prohibiting transactions and requiring the blocking of assets of</w:t>
      </w:r>
      <w:r>
        <w:t xml:space="preserve"> </w:t>
      </w:r>
      <w:r>
        <w:t xml:space="preserve">designated persons and organizations</w:t>
      </w:r>
    </w:p>
    <w:p>
      <w:pPr>
        <w:pStyle w:val="BodyText"/>
      </w:pPr>
      <w:r>
        <w:t xml:space="preserve">D.Implementing targeted measures such as arms embargoes, travel bans,</w:t>
      </w:r>
      <w:r>
        <w:t xml:space="preserve"> </w:t>
      </w:r>
      <w:r>
        <w:t xml:space="preserve">and financial or commodity restriction</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美国财政部海外资产控制办公室根据美国外交政策和国土安全目标，针对特定国家、恐怖分子、跨国毒贩和大规模杀伤性武器扩散有关人员制定和实施经济贸易制裁措施，</w:t>
      </w:r>
      <w:r>
        <w:rPr>
          <w:b/>
        </w:rPr>
        <w:t xml:space="preserve">美国财政部海外资产控制办公室根据战时总统权利、国家紧急权力以及经专项法律的授权，对美国司法管辖区内的交易实行管制并对海外资产进行冻结</w:t>
      </w:r>
      <w:r>
        <w:t xml:space="preserve">。很多制裁是以联合国和其他国际授权为基础的多边制裁，需要与盟国政府紧密合作。</w:t>
      </w:r>
    </w:p>
    <w:p>
      <w:pPr>
        <w:pStyle w:val="BodyText"/>
      </w:pPr>
      <w:r>
        <w:rPr>
          <w:b/>
        </w:rPr>
        <w:t xml:space="preserve">选项分析:</w:t>
      </w:r>
    </w:p>
    <w:p>
      <w:pPr>
        <w:pStyle w:val="BodyText"/>
      </w:pPr>
      <w:r>
        <w:t xml:space="preserve">选项A错误，主要是反洗钱方面的要求，并非 OFAC 制裁的特定域外职能。</w:t>
      </w:r>
    </w:p>
    <w:p>
      <w:pPr>
        <w:pStyle w:val="BodyText"/>
      </w:pPr>
      <w:r>
        <w:t xml:space="preserve">选项B错误，OFAC 主要执行美国的制裁政策，无权直接中断欧盟与第三国的经济和金融关系。</w:t>
      </w:r>
    </w:p>
    <w:p>
      <w:pPr>
        <w:pStyle w:val="BodyText"/>
      </w:pPr>
      <w:r>
        <w:t xml:space="preserve">选项C正确，</w:t>
      </w:r>
      <w:r>
        <w:rPr>
          <w:b/>
        </w:rPr>
        <w:t xml:space="preserve">禁止交易并要求封锁被指认人员和组织的资产，这一措施要求全球范围内的相关主体遵守，无论其是否在美国境内，体现了 OFAC 制裁的域外效力。</w:t>
      </w:r>
      <w:r>
        <w:t xml:space="preserve">例如，即使是外国的金融机构，如果与被 OFAC 指认的人员或组织有业务往来，也可能被要求停止交易并冻结相关资产，否则可能面临美国的处罚。</w:t>
      </w:r>
    </w:p>
    <w:p>
      <w:pPr>
        <w:pStyle w:val="BodyText"/>
      </w:pPr>
      <w:r>
        <w:t xml:space="preserve">选项D错误，虽然也是 OFAC 的制裁手段，但这些措施通常是针对特定目标实施的，其域外职能的体现不如选项 C 直接和明显，因为禁止交易和封锁资产是直接对被指认对象的资产和交易进行限制，具有更强的域外执行力。</w:t>
      </w:r>
    </w:p>
    <w:p>
      <w:pPr>
        <w:pStyle w:val="BodyText"/>
      </w:pPr>
      <w:r>
        <w:t xml:space="preserve">180.When may Office of Foreign Assets Control (OFAC) sanctioned-related</w:t>
      </w:r>
      <w:r>
        <w:t xml:space="preserve"> </w:t>
      </w:r>
      <w:r>
        <w:t xml:space="preserve">transactions be allowed that would otherwise be prohibited?</w:t>
      </w:r>
    </w:p>
    <w:p>
      <w:pPr>
        <w:pStyle w:val="BodyText"/>
      </w:pPr>
      <w:r>
        <w:t xml:space="preserve">A.Through an OFAC licensing process to determine that the transaction</w:t>
      </w:r>
      <w:r>
        <w:t xml:space="preserve"> </w:t>
      </w:r>
      <w:r>
        <w:t xml:space="preserve">does not undermine the US policy objectives</w:t>
      </w:r>
    </w:p>
    <w:p>
      <w:pPr>
        <w:pStyle w:val="BodyText"/>
      </w:pPr>
      <w:r>
        <w:t xml:space="preserve">B.When the bank's board of directors approves the OFAC risk appetite</w:t>
      </w:r>
      <w:r>
        <w:t xml:space="preserve"> </w:t>
      </w:r>
      <w:r>
        <w:t xml:space="preserve">for sanction-related transactions</w:t>
      </w:r>
    </w:p>
    <w:p>
      <w:pPr>
        <w:pStyle w:val="BodyText"/>
      </w:pPr>
      <w:r>
        <w:t xml:space="preserve">C.Only when the federal banking regulator provides OFAC approval before</w:t>
      </w:r>
      <w:r>
        <w:t xml:space="preserve"> </w:t>
      </w:r>
      <w:r>
        <w:t xml:space="preserve">the transactions are processed</w:t>
      </w:r>
    </w:p>
    <w:p>
      <w:pPr>
        <w:pStyle w:val="BodyText"/>
      </w:pPr>
      <w:r>
        <w:t xml:space="preserve">D.After going through a robust internal OFAC audit process that reviews</w:t>
      </w:r>
      <w:r>
        <w:t xml:space="preserve"> </w:t>
      </w:r>
      <w:r>
        <w:t xml:space="preserve">sanction-related risks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美国财政部海外资产控制办公室认识到，对于一些新受到制裁或目前正在参与国家事务的美国当事方来说，遵守制裁可能很困难且可能需要时间，而且制裁可能会对人道主义援助和相关贸易产生不利影响。因此，</w:t>
      </w:r>
      <w:r>
        <w:rPr>
          <w:b/>
        </w:rPr>
        <w:t xml:space="preserve">美国财政部海外资产控制办公室要求获得许可授权，才能从事原本会被禁止的交易</w:t>
      </w:r>
      <w:r>
        <w:t xml:space="preserve">。许可分为一般许可和特别许可两大类。一般许可允许某类人员开展特定类型的交易，无需申请许可。特别许可是美国财政部海外资产控制办公室向特定个人或实体签发的书面文件，授权在提出书面许可申请的情况下开展特定交易。</w:t>
      </w:r>
    </w:p>
    <w:p>
      <w:pPr>
        <w:pStyle w:val="BodyText"/>
      </w:pPr>
      <w:r>
        <w:rPr>
          <w:b/>
        </w:rPr>
        <w:t xml:space="preserve">选项分析:</w:t>
      </w:r>
    </w:p>
    <w:p>
      <w:pPr>
        <w:pStyle w:val="BodyText"/>
      </w:pPr>
      <w:r>
        <w:t xml:space="preserve">B选项错误，OFAC制裁属联邦法律，企业无权自行豁免。</w:t>
      </w:r>
    </w:p>
    <w:p>
      <w:pPr>
        <w:pStyle w:val="BodyText"/>
      </w:pPr>
      <w:r>
        <w:t xml:space="preserve">C选项错误，OCC/FED等监管机构无OFAC许可代行权。</w:t>
      </w:r>
    </w:p>
    <w:p>
      <w:pPr>
        <w:pStyle w:val="BodyText"/>
      </w:pPr>
      <w:r>
        <w:t xml:space="preserve">D选项错误，内部审计后执行是高风险行为。</w:t>
      </w:r>
    </w:p>
    <w:p>
      <w:pPr>
        <w:pStyle w:val="BodyText"/>
      </w:pPr>
      <w:r>
        <w:t xml:space="preserve">181.Which key aspect of the Office of Foreign Assets Control's</w:t>
      </w:r>
      <w:r>
        <w:t xml:space="preserve"> </w:t>
      </w:r>
      <w:r>
        <w:t xml:space="preserve">extraterritorial reach specifically relates to prohibited transactions?</w:t>
      </w:r>
    </w:p>
    <w:p>
      <w:pPr>
        <w:pStyle w:val="BodyText"/>
      </w:pPr>
      <w:r>
        <w:t xml:space="preserve">A.Prohibit or reject unlicensed trade and financial transactions with</w:t>
      </w:r>
      <w:r>
        <w:t xml:space="preserve"> </w:t>
      </w:r>
      <w:r>
        <w:t xml:space="preserve">specified countries, entities, and individuals</w:t>
      </w:r>
    </w:p>
    <w:p>
      <w:pPr>
        <w:pStyle w:val="BodyText"/>
      </w:pPr>
      <w:r>
        <w:t xml:space="preserve">B.Prohibit or reject licensed trade and financial transactions with</w:t>
      </w:r>
      <w:r>
        <w:t xml:space="preserve"> </w:t>
      </w:r>
      <w:r>
        <w:t xml:space="preserve">specified countries, entities and U.S. individuals</w:t>
      </w:r>
    </w:p>
    <w:p>
      <w:pPr>
        <w:pStyle w:val="BodyText"/>
      </w:pPr>
      <w:r>
        <w:t xml:space="preserve">C.Prohibit or reject licensed trade and financial transactions with</w:t>
      </w:r>
      <w:r>
        <w:t xml:space="preserve"> </w:t>
      </w:r>
      <w:r>
        <w:t xml:space="preserve">specified countries, entities and non-U.S. individuals</w:t>
      </w:r>
    </w:p>
    <w:p>
      <w:pPr>
        <w:pStyle w:val="BodyText"/>
      </w:pPr>
      <w:r>
        <w:t xml:space="preserve">D.Prohibit or reject unlicensed foreign trade and financial transactions</w:t>
      </w:r>
      <w:r>
        <w:t xml:space="preserve"> </w:t>
      </w:r>
      <w:r>
        <w:t xml:space="preserve">with specified countries, entities, and individuals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rPr>
          <w:b/>
        </w:rPr>
        <w:t xml:space="preserve">对于海外资产控制办公室定期发布之名单所列的人员和组织，海外资产控制办公室的制裁计划禁止其从事交易，并要求冻结其资产。</w:t>
      </w:r>
      <w:r>
        <w:t xml:space="preserve">美国财政部海外资产控制办公室制裁名单主要包括:</w:t>
      </w:r>
    </w:p>
    <w:p>
      <w:pPr>
        <w:pStyle w:val="BodyText"/>
      </w:pPr>
      <w:r>
        <w:t xml:space="preserve">• 基于国家的制裁:禁止几乎所有类型交易的全面国家制裁（如朝鲜、伊朗、古巴）</w:t>
      </w:r>
    </w:p>
    <w:p>
      <w:pPr>
        <w:pStyle w:val="BodyText"/>
      </w:pPr>
      <w:r>
        <w:t xml:space="preserve">• 基于名单的制裁:例如，特别指定国民和被封锁人员 (SDN) 名单、综合制裁名单和海外逃避制裁者名单等</w:t>
      </w:r>
    </w:p>
    <w:p>
      <w:pPr>
        <w:pStyle w:val="BodyText"/>
      </w:pPr>
      <w:r>
        <w:t xml:space="preserve">• 二级制裁:针对与海外资产控制办公室制裁方（如伊朗和俄罗斯企业和部门）进行交易及其他特定往来之非美国、未受制裁方的制裁</w:t>
      </w:r>
    </w:p>
    <w:p>
      <w:pPr>
        <w:pStyle w:val="BodyText"/>
      </w:pPr>
      <w:r>
        <w:t xml:space="preserve">• 行业制裁:被称为"外科或聪明"制裁，针对非常集中的目标，以降低随后的附带经济损失;例如，行业制裁不是制裁整个国家，而是针对能源、金融或国防等特定产业</w:t>
      </w:r>
    </w:p>
    <w:p>
      <w:pPr>
        <w:pStyle w:val="BodyText"/>
      </w:pPr>
      <w:r>
        <w:rPr>
          <w:b/>
        </w:rPr>
        <w:t xml:space="preserve">选项分析:</w:t>
      </w:r>
    </w:p>
    <w:p>
      <w:pPr>
        <w:pStyle w:val="BodyText"/>
      </w:pPr>
      <w:r>
        <w:t xml:space="preserve">B选项错误，属于"有许可"矛盾，获许可的交易本就合法。</w:t>
      </w:r>
    </w:p>
    <w:p>
      <w:pPr>
        <w:pStyle w:val="BodyText"/>
      </w:pPr>
      <w:r>
        <w:t xml:space="preserve">C选项错误，非美国个人豁免错误，如中国公司涉伊朗交易仍被罚。</w:t>
      </w:r>
    </w:p>
    <w:p>
      <w:pPr>
        <w:pStyle w:val="BodyText"/>
      </w:pPr>
      <w:r>
        <w:t xml:space="preserve">D选项错误，"海外"限制过度，境内交易也受管辖。</w:t>
      </w:r>
    </w:p>
    <w:p>
      <w:pPr>
        <w:pStyle w:val="BodyText"/>
      </w:pPr>
      <w:r>
        <w:t xml:space="preserve">182.An oil exploration company based in France does business with oil</w:t>
      </w:r>
      <w:r>
        <w:t xml:space="preserve"> </w:t>
      </w:r>
      <w:r>
        <w:t xml:space="preserve">refineries in Iran, which is subject to comprehensive Office of Foreign</w:t>
      </w:r>
      <w:r>
        <w:t xml:space="preserve"> </w:t>
      </w:r>
      <w:r>
        <w:t xml:space="preserve">Assets Control (OFAC) sanctions. What type of OFAC sanctions should be</w:t>
      </w:r>
      <w:r>
        <w:t xml:space="preserve"> </w:t>
      </w:r>
      <w:r>
        <w:t xml:space="preserve">imposed against the French company?</w:t>
      </w:r>
    </w:p>
    <w:p>
      <w:pPr>
        <w:pStyle w:val="BodyText"/>
      </w:pPr>
      <w:r>
        <w:t xml:space="preserve">A.Secondary</w:t>
      </w:r>
    </w:p>
    <w:p>
      <w:pPr>
        <w:pStyle w:val="BodyText"/>
      </w:pPr>
      <w:r>
        <w:t xml:space="preserve">B.List-based</w:t>
      </w:r>
    </w:p>
    <w:p>
      <w:pPr>
        <w:pStyle w:val="BodyText"/>
      </w:pPr>
      <w:r>
        <w:t xml:space="preserve">C.Country-based</w:t>
      </w:r>
    </w:p>
    <w:p>
      <w:pPr>
        <w:pStyle w:val="BodyText"/>
      </w:pPr>
      <w:r>
        <w:t xml:space="preserve">D.Sectoral</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对于海外资产控制办公室定期发布之名单所列的人员和组织，海外资产控制办公室的制裁计划禁止其从事交易，并要求冻结其资产。 美国财政部海外资产控制办公室制裁名单主要包括:</w:t>
      </w:r>
    </w:p>
    <w:p>
      <w:pPr>
        <w:pStyle w:val="BodyText"/>
      </w:pPr>
      <w:r>
        <w:t xml:space="preserve">• 基于国家的制裁:禁止几乎所有类型交易的全面国家制裁（如朝鲜、伊朗、古巴）</w:t>
      </w:r>
    </w:p>
    <w:p>
      <w:pPr>
        <w:pStyle w:val="BodyText"/>
      </w:pPr>
      <w:r>
        <w:t xml:space="preserve">• 基于名单的制裁:例如，特别指定国民和被封锁人员 (SDN) 名单、综合制裁名单和海外逃避制裁者名单等</w:t>
      </w:r>
    </w:p>
    <w:p>
      <w:pPr>
        <w:pStyle w:val="BodyText"/>
      </w:pPr>
      <w:r>
        <w:t xml:space="preserve">•</w:t>
      </w:r>
      <w:r>
        <w:rPr>
          <w:b/>
        </w:rPr>
        <w:t xml:space="preserve">二级制裁:针对与海外资产控制办公室制裁方（如伊朗和俄罗斯企业和部门）进行交易及其他特定往来之非美国、未受制裁方的制裁</w:t>
      </w:r>
    </w:p>
    <w:p>
      <w:pPr>
        <w:pStyle w:val="BodyText"/>
      </w:pPr>
      <w:r>
        <w:t xml:space="preserve">• 行业制裁:被称为"外科或聪明"制裁，针对非常集中的目标，以降低随后的附带经济损失;例如，行业制裁不是制裁整个国家，而是针对能源、金融或国防等特定产业</w:t>
      </w:r>
    </w:p>
    <w:p>
      <w:pPr>
        <w:pStyle w:val="BodyText"/>
      </w:pPr>
      <w:r>
        <w:rPr>
          <w:b/>
        </w:rPr>
        <w:t xml:space="preserve">选项分析:</w:t>
      </w:r>
    </w:p>
    <w:p>
      <w:pPr>
        <w:pStyle w:val="BodyText"/>
      </w:pPr>
      <w:r>
        <w:t xml:space="preserve">B选项错误，名单制裁是针对SDN清单实体的，题干中，法国公司未事先被列名。</w:t>
      </w:r>
    </w:p>
    <w:p>
      <w:pPr>
        <w:pStyle w:val="BodyText"/>
      </w:pPr>
      <w:r>
        <w:t xml:space="preserve">C选项错误，国家制裁是指全面限制某国，题干中，法国非制裁目标国。</w:t>
      </w:r>
    </w:p>
    <w:p>
      <w:pPr>
        <w:pStyle w:val="BodyText"/>
      </w:pPr>
      <w:r>
        <w:t xml:space="preserve">D选项错误，行业制裁是指限制特定行业 ，题干中，不针对跨国违规行为。</w:t>
      </w:r>
    </w:p>
    <w:p>
      <w:pPr>
        <w:pStyle w:val="BodyText"/>
      </w:pPr>
      <w:r>
        <w:t xml:space="preserve">183.What is the purpose of imposing sanctions?</w:t>
      </w:r>
    </w:p>
    <w:p>
      <w:pPr>
        <w:pStyle w:val="BodyText"/>
      </w:pPr>
      <w:r>
        <w:t xml:space="preserve">A.limiting opportunities for ideal behavior</w:t>
      </w:r>
    </w:p>
    <w:p>
      <w:pPr>
        <w:pStyle w:val="BodyText"/>
      </w:pPr>
      <w:r>
        <w:t xml:space="preserve">B.Encouraging business transactions</w:t>
      </w:r>
    </w:p>
    <w:p>
      <w:pPr>
        <w:pStyle w:val="BodyText"/>
      </w:pPr>
      <w:r>
        <w:t xml:space="preserve">C.preventing countries from choosing the ideal course of action</w:t>
      </w:r>
    </w:p>
    <w:p>
      <w:pPr>
        <w:pStyle w:val="BodyText"/>
      </w:pPr>
      <w:r>
        <w:t xml:space="preserve">D.Achieving foreign policy and national security goals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w:t>
      </w:r>
      <w:r>
        <w:rPr>
          <w:b/>
        </w:rPr>
        <w:t xml:space="preserve">美国外交政策和国土安全目标</w:t>
      </w:r>
      <w:r>
        <w:t xml:space="preserve">，针对特定国家、恐怖分子、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w:t>
      </w:r>
    </w:p>
    <w:p>
      <w:pPr>
        <w:pStyle w:val="BodyText"/>
      </w:pPr>
      <w:r>
        <w:rPr>
          <w:b/>
        </w:rPr>
        <w:t xml:space="preserve">选项分析:</w:t>
      </w:r>
    </w:p>
    <w:p>
      <w:pPr>
        <w:pStyle w:val="BodyText"/>
      </w:pPr>
      <w:r>
        <w:t xml:space="preserve">A选项错误，制裁也创造积极约束（如SWIFT剔除俄银行促使其遵守国际法）。</w:t>
      </w:r>
    </w:p>
    <w:p>
      <w:pPr>
        <w:pStyle w:val="BodyText"/>
      </w:pPr>
      <w:r>
        <w:t xml:space="preserve">B选项错误，制裁本质是限制商业（如对朝鲜禁运）。</w:t>
      </w:r>
    </w:p>
    <w:p>
      <w:pPr>
        <w:pStyle w:val="BodyText"/>
      </w:pPr>
      <w:r>
        <w:t xml:space="preserve">C选项错误， 改变行为是手段，非终极目标。</w:t>
      </w:r>
    </w:p>
    <w:p>
      <w:pPr>
        <w:pStyle w:val="BodyText"/>
      </w:pPr>
      <w:r>
        <w:t xml:space="preserve">184.What can a compliance officer do in the absence of automated</w:t>
      </w:r>
      <w:r>
        <w:t xml:space="preserve"> </w:t>
      </w:r>
      <w:r>
        <w:t xml:space="preserve">software to conduct U.S. Department of the Treasury Office of Foreign</w:t>
      </w:r>
      <w:r>
        <w:t xml:space="preserve"> </w:t>
      </w:r>
      <w:r>
        <w:t xml:space="preserve">Assets Control (OFAC) sanction screens?</w:t>
      </w:r>
    </w:p>
    <w:p>
      <w:pPr>
        <w:pStyle w:val="BodyText"/>
      </w:pPr>
      <w:r>
        <w:t xml:space="preserve">A.Rely on a credit report from OFAC</w:t>
      </w:r>
    </w:p>
    <w:p>
      <w:pPr>
        <w:pStyle w:val="BodyText"/>
      </w:pPr>
      <w:r>
        <w:t xml:space="preserve">B.Conduct a key-word search on the Internet</w:t>
      </w:r>
    </w:p>
    <w:p>
      <w:pPr>
        <w:pStyle w:val="BodyText"/>
      </w:pPr>
      <w:r>
        <w:t xml:space="preserve">C.Use the consolidated Sanctions List Search screen on the OFAC website</w:t>
      </w:r>
    </w:p>
    <w:p>
      <w:pPr>
        <w:pStyle w:val="BodyText"/>
      </w:pPr>
      <w:r>
        <w:t xml:space="preserve">D.Obtain up-to-date copies of the OFAC's Specially Designated Nationals</w:t>
      </w:r>
      <w:r>
        <w:t xml:space="preserve"> </w:t>
      </w:r>
      <w:r>
        <w:t xml:space="preserve">list</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美国财政部海外资产控制办公室（OFAC）</w:t>
      </w:r>
      <w:r>
        <w:br/>
      </w:r>
      <w:r>
        <w:br/>
      </w:r>
    </w:p>
    <w:p>
      <w:pPr>
        <w:pStyle w:val="BodyText"/>
      </w:pPr>
      <w:r>
        <w:t xml:space="preserve">对于海外资产控制办公室定期发布之名单所列的人员和组织，海外资产控制办公室的制裁计划禁止其从事交易，并要求冻结其资产。</w:t>
      </w:r>
    </w:p>
    <w:p>
      <w:pPr>
        <w:pStyle w:val="BodyText"/>
      </w:pPr>
      <w:r>
        <w:rPr>
          <w:b/>
        </w:rPr>
        <w:t xml:space="preserve">美国财政部海外资产控制办公室制裁名单</w:t>
      </w:r>
      <w:r>
        <w:t xml:space="preserve">主要包括：</w:t>
      </w:r>
    </w:p>
    <w:p>
      <w:pPr>
        <w:pStyle w:val="BodyText"/>
      </w:pPr>
      <w:r>
        <w:t xml:space="preserve">• 基于国家的制裁：禁止几乎所有类型交易的全面国家制裁（如朝鲜、伊朗、古巴）</w:t>
      </w:r>
    </w:p>
    <w:p>
      <w:pPr>
        <w:pStyle w:val="BodyText"/>
      </w:pPr>
      <w:r>
        <w:t xml:space="preserve">•</w:t>
      </w:r>
      <w:r>
        <w:rPr>
          <w:b/>
        </w:rPr>
        <w:t xml:space="preserve"> 基于名单的制裁：例如，特别指定国民和被封锁人员 (SDN) 名单、综合制裁名单和海外逃避制裁者名单等</w:t>
      </w:r>
    </w:p>
    <w:p>
      <w:pPr>
        <w:pStyle w:val="BodyText"/>
      </w:pPr>
      <w:r>
        <w:t xml:space="preserve">• 二级制裁：针对与海外资产控制办公室制裁方（如伊朗和俄罗斯企业和部门）进行交易及其他特定往来之非美国、未受制裁方的制裁</w:t>
      </w:r>
    </w:p>
    <w:p>
      <w:pPr>
        <w:pStyle w:val="BodyText"/>
      </w:pPr>
      <w:r>
        <w:t xml:space="preserve">• 行业制裁：被称为"外科或聪明"制裁，针对非常集中的目标，以降低随后的附带经济损失;例如，行业制裁不是制裁整个国家，而是针对能源、金融或国防等特定产业</w:t>
      </w:r>
      <w:r>
        <w:br/>
      </w:r>
      <w:r>
        <w:br/>
      </w:r>
      <w:r>
        <w:rPr>
          <w:b/>
        </w:rPr>
        <w:t xml:space="preserve">选项分析：</w:t>
      </w:r>
      <w:r>
        <w:br/>
      </w:r>
    </w:p>
    <w:p>
      <w:pPr>
        <w:pStyle w:val="BodyText"/>
      </w:pPr>
      <w:r>
        <w:t xml:space="preserve">选项A错误：OFAC不提供“信用报告”。信用报告用于评估信用风险，而非制裁合规。制裁筛查的依据是制裁名单，而非信用记录。</w:t>
      </w:r>
    </w:p>
    <w:p>
      <w:pPr>
        <w:pStyle w:val="BodyText"/>
      </w:pPr>
      <w:r>
        <w:t xml:space="preserve">选项B错误：这是一种非结构化、不可靠的方法。互联网上的信息杂乱无章，无法确保准确性和完整性，完全不符合合规要求的严谨性。这不能作为正式的筛查手段。</w:t>
      </w:r>
    </w:p>
    <w:p>
      <w:pPr>
        <w:pStyle w:val="BodyText"/>
      </w:pPr>
      <w:r>
        <w:t xml:space="preserve">选项D错误：部分正确但不完整。“特别指定国民名单”（SDN名单）是OFAC最主要的制裁名单之一，获取其最新副本确实是关键一步。</w:t>
      </w:r>
      <w:r>
        <w:rPr>
          <w:b/>
        </w:rPr>
        <w:t xml:space="preserve">但是OFAC的制裁名单并不仅限于SDN名单，还包括基于国家的制裁名单等</w:t>
      </w:r>
      <w:r>
        <w:t xml:space="preserve">。选项C中的</w:t>
      </w:r>
      <w:r>
        <w:rPr>
          <w:b/>
        </w:rPr>
        <w:t xml:space="preserve">“综合制裁名单”通常是一个更全面、整合了各种名单的官方查询工具或数据源，因此是比单独获取SDN名单副本更优和更标准的做法。</w:t>
      </w:r>
    </w:p>
    <w:p>
      <w:pPr>
        <w:pStyle w:val="BodyText"/>
      </w:pPr>
      <w:r>
        <w:br/>
      </w:r>
    </w:p>
    <w:p>
      <w:pPr>
        <w:pStyle w:val="BodyText"/>
      </w:pPr>
      <w:r>
        <w:br/>
      </w:r>
    </w:p>
    <w:p>
      <w:pPr>
        <w:pStyle w:val="BodyText"/>
      </w:pPr>
      <w:r>
        <w:t xml:space="preserve">185.(多选题)OFAC-issued regulations apply to which entities? (Choose two.)</w:t>
      </w:r>
    </w:p>
    <w:p>
      <w:pPr>
        <w:pStyle w:val="BodyText"/>
      </w:pPr>
      <w:r>
        <w:t xml:space="preserve">A.Intermediaries transacting with US banks</w:t>
      </w:r>
    </w:p>
    <w:p>
      <w:pPr>
        <w:pStyle w:val="BodyText"/>
      </w:pPr>
      <w:r>
        <w:t xml:space="preserve">B.Foreign banks with US customers</w:t>
      </w:r>
    </w:p>
    <w:p>
      <w:pPr>
        <w:pStyle w:val="BodyText"/>
      </w:pPr>
      <w:r>
        <w:t xml:space="preserve">C.Foreign subsidiaries of US banks</w:t>
      </w:r>
    </w:p>
    <w:p>
      <w:pPr>
        <w:pStyle w:val="BodyText"/>
      </w:pPr>
      <w:r>
        <w:t xml:space="preserve">D.US branches of a foreign bank</w:t>
      </w:r>
    </w:p>
    <w:p>
      <w:pPr>
        <w:pStyle w:val="BodyText"/>
      </w:pPr>
      <w:r>
        <w:t xml:space="preserve">E.Foreign import-export companies</w:t>
      </w:r>
    </w:p>
    <w:p>
      <w:pPr>
        <w:pStyle w:val="BodyText"/>
      </w:pPr>
      <w:r>
        <w:t xml:space="preserve">答案:C 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w:t>
      </w:r>
      <w:r>
        <w:rPr>
          <w:b/>
        </w:rPr>
        <w:t xml:space="preserve">美国人员和机构包括所有美国公民和永久居民（不论其身居何处） ;</w:t>
      </w:r>
      <w:r>
        <w:t xml:space="preserve">美国境内的所有个人和实体;以及</w:t>
      </w:r>
      <w:r>
        <w:rPr>
          <w:b/>
        </w:rPr>
        <w:t xml:space="preserve">所有在美国成立的实体及其海外分支机构</w:t>
      </w:r>
      <w:r>
        <w:t xml:space="preserve">。因此选项CD符合海外资产控制室中的管辖范围。</w:t>
      </w:r>
    </w:p>
    <w:p>
      <w:pPr>
        <w:pStyle w:val="BodyText"/>
      </w:pPr>
      <w:r>
        <w:br/>
      </w:r>
    </w:p>
    <w:p>
      <w:pPr>
        <w:pStyle w:val="BodyText"/>
      </w:pPr>
      <w:r>
        <w:t xml:space="preserve">186.(多选题)What are the rules imposed by Office of Foreign Assets Control</w:t>
      </w:r>
      <w:r>
        <w:t xml:space="preserve"> </w:t>
      </w:r>
      <w:r>
        <w:t xml:space="preserve">(OFAC) for legal entities and persons related to the U.S.? (Choose two.)</w:t>
      </w:r>
    </w:p>
    <w:p>
      <w:pPr>
        <w:pStyle w:val="BodyText"/>
      </w:pPr>
      <w:r>
        <w:t xml:space="preserve">A.Any foreign corporation is also penalized if it conducts transactions</w:t>
      </w:r>
      <w:r>
        <w:t xml:space="preserve"> </w:t>
      </w:r>
      <w:r>
        <w:t xml:space="preserve">with sanctioned countries under OFAC rules.</w:t>
      </w:r>
    </w:p>
    <w:p>
      <w:pPr>
        <w:pStyle w:val="BodyText"/>
      </w:pPr>
      <w:r>
        <w:t xml:space="preserve">B.A subsidiary of a legal entity of the U.S., which is formally</w:t>
      </w:r>
      <w:r>
        <w:t xml:space="preserve"> </w:t>
      </w:r>
      <w:r>
        <w:t xml:space="preserve">registered in a foreign country, is exempt from OFAC rules.</w:t>
      </w:r>
    </w:p>
    <w:p>
      <w:pPr>
        <w:pStyle w:val="BodyText"/>
      </w:pPr>
      <w:r>
        <w:t xml:space="preserve">C.A foreign individual visiting the U.S. for a short vacation is</w:t>
      </w:r>
      <w:r>
        <w:t xml:space="preserve"> </w:t>
      </w:r>
      <w:r>
        <w:t xml:space="preserve">obligated to follow OFAC rules.</w:t>
      </w:r>
    </w:p>
    <w:p>
      <w:pPr>
        <w:pStyle w:val="BodyText"/>
      </w:pPr>
      <w:r>
        <w:t xml:space="preserve">D.The head office of a foreign legal entity which has a branch in the</w:t>
      </w:r>
      <w:r>
        <w:t xml:space="preserve"> </w:t>
      </w:r>
      <w:r>
        <w:t xml:space="preserve">U.S. does not need to comply with OFAC rules.</w:t>
      </w:r>
    </w:p>
    <w:p>
      <w:pPr>
        <w:pStyle w:val="BodyText"/>
      </w:pPr>
      <w:r>
        <w:t xml:space="preserve">E.Nationals of the U.S. must comply with OFAC rules, regardless of where</w:t>
      </w:r>
      <w:r>
        <w:t xml:space="preserve"> </w:t>
      </w:r>
      <w:r>
        <w:t xml:space="preserve">they are located in the world.</w:t>
      </w:r>
    </w:p>
    <w:p>
      <w:pPr>
        <w:pStyle w:val="BodyText"/>
      </w:pPr>
      <w:r>
        <w:t xml:space="preserve">答案:C E</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w:t>
      </w:r>
      <w:r>
        <w:rPr>
          <w:b/>
        </w:rPr>
        <w:t xml:space="preserve">所说的美国人员和机构包括所有美国公民和永久居民（不论其身居何处） ; 美国境内的所有个人和实体 ;</w:t>
      </w:r>
      <w:r>
        <w:t xml:space="preserve">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A选项错误，存在相应的豁免条款。</w:t>
      </w:r>
    </w:p>
    <w:p>
      <w:pPr>
        <w:pStyle w:val="BodyText"/>
      </w:pPr>
      <w:r>
        <w:t xml:space="preserve">B选项错误，即使子公司注册在外国，只要其母公司是美国实体或受美国控制，仍需遵守OFAC规定。</w:t>
      </w:r>
    </w:p>
    <w:p>
      <w:pPr>
        <w:pStyle w:val="BodyText"/>
      </w:pPr>
      <w:r>
        <w:t xml:space="preserve">D选项错误:若外国公司的美国分支机构涉及受制裁交易，OFAC可能追究整个实体的责任（如冻结在美资产）。</w:t>
      </w:r>
    </w:p>
    <w:p>
      <w:pPr>
        <w:pStyle w:val="BodyText"/>
      </w:pPr>
      <w:r>
        <w:t xml:space="preserve">187.What must be materially true regarding transactions for United States (U.S.) sanctions laws to have jurisdiction?</w:t>
      </w:r>
    </w:p>
    <w:p>
      <w:pPr>
        <w:pStyle w:val="BodyText"/>
      </w:pPr>
      <w:r>
        <w:t xml:space="preserve">A.Transactions are traced to illegal proceeds</w:t>
      </w:r>
    </w:p>
    <w:p>
      <w:pPr>
        <w:pStyle w:val="BodyText"/>
      </w:pPr>
      <w:r>
        <w:t xml:space="preserve">B.Transactions are processed by a U.S. person</w:t>
      </w:r>
    </w:p>
    <w:p>
      <w:pPr>
        <w:pStyle w:val="BodyText"/>
      </w:pPr>
      <w:r>
        <w:t xml:space="preserve">C.Transactions are stripped of beneficial owner information</w:t>
      </w:r>
    </w:p>
    <w:p>
      <w:pPr>
        <w:pStyle w:val="BodyText"/>
      </w:pPr>
      <w:r>
        <w:t xml:space="preserve">D.Transactions are identified as proceeds of foreign corruption</w:t>
      </w:r>
    </w:p>
    <w:p>
      <w:pPr>
        <w:pStyle w:val="BodyText"/>
      </w:pPr>
      <w:r>
        <w:t xml:space="preserve">答案:B</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教所有美国人员和机构都必须遵守美国财政部海外资产控制办公室的法规。这里所说的</w:t>
      </w:r>
      <w:r>
        <w:rPr>
          <w:b/>
        </w:rPr>
        <w:t xml:space="preserve">美国人员和机构包括 所有美国公民和永久居民（不论其身居何处）;美国境内的所有个人和实体;以及所有在美国成立的实体及其海外分支机构 。</w:t>
      </w:r>
    </w:p>
    <w:p>
      <w:pPr>
        <w:pStyle w:val="BodyText"/>
      </w:pPr>
      <w:r>
        <w:rPr>
          <w:b/>
        </w:rPr>
        <w:t xml:space="preserve">选项分析:</w:t>
      </w:r>
    </w:p>
    <w:p>
      <w:pPr>
        <w:pStyle w:val="BodyText"/>
      </w:pPr>
      <w:r>
        <w:t xml:space="preserve">A选项错误，美国制裁针对的是特定国家、实体或个人（如SDN清单），而非泛指的"非法收入"。洗钱问题由《银行保密法》管辖，与制裁法律不同。</w:t>
      </w:r>
    </w:p>
    <w:p>
      <w:pPr>
        <w:pStyle w:val="BodyText"/>
      </w:pPr>
      <w:r>
        <w:t xml:space="preserve">C选项错误，受益所有人透明度是反洗钱（AML）要求，与制裁法律的管辖无直接关系。</w:t>
      </w:r>
    </w:p>
    <w:p>
      <w:pPr>
        <w:pStyle w:val="BodyText"/>
      </w:pPr>
      <w:r>
        <w:t xml:space="preserve">D选项错误，海外腐败问题由《反海外腐败法》（FCPA）管辖，与OFAC制裁的适用场景不同。</w:t>
      </w:r>
    </w:p>
    <w:p>
      <w:pPr>
        <w:pStyle w:val="BodyText"/>
      </w:pPr>
      <w:r>
        <w:t xml:space="preserve">188.When must a United States (U.S.) bank block or reject an</w:t>
      </w:r>
      <w:r>
        <w:t xml:space="preserve"> </w:t>
      </w:r>
      <w:r>
        <w:t xml:space="preserve">international funds transfer when there is an Office of Foreign Assets</w:t>
      </w:r>
      <w:r>
        <w:t xml:space="preserve"> </w:t>
      </w:r>
      <w:r>
        <w:t xml:space="preserve">Control designated party to the transaction?</w:t>
      </w:r>
    </w:p>
    <w:p>
      <w:pPr>
        <w:pStyle w:val="BodyText"/>
      </w:pPr>
      <w:r>
        <w:t xml:space="preserve">A.Only if the U.S. bank is involved in the funds transfer</w:t>
      </w:r>
    </w:p>
    <w:p>
      <w:pPr>
        <w:pStyle w:val="BodyText"/>
      </w:pPr>
      <w:r>
        <w:t xml:space="preserve">B.Only if a U.S. person or entity is the ultimate beneficiary</w:t>
      </w:r>
    </w:p>
    <w:p>
      <w:pPr>
        <w:pStyle w:val="BodyText"/>
      </w:pPr>
      <w:r>
        <w:t xml:space="preserve">C.Only if a non-U.S. person or entity is the ultimate beneficiary</w:t>
      </w:r>
    </w:p>
    <w:p>
      <w:pPr>
        <w:pStyle w:val="BodyText"/>
      </w:pPr>
      <w:r>
        <w:t xml:space="preserve">D.Only if the U.S. bank's correspondent informs it of the involvement</w:t>
      </w:r>
      <w:r>
        <w:t xml:space="preserve"> </w:t>
      </w:r>
      <w:r>
        <w:t xml:space="preserve">of the designated party</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所有美国公民和永久居民（不论其身居何处）;美国境内的所有个人和实体;以及所有在美国成立的实体及其海外分支机构。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A选项正确，</w:t>
      </w:r>
      <w:r>
        <w:rPr>
          <w:b/>
        </w:rPr>
        <w:t xml:space="preserve">美国银行必须阻止或拒绝涉及OFAC制裁名单实体（如SDN名单）的交易，只要该交易涉及美国金融系统（如通过美国银行清算、使用美元结算或经美国中转）。关键点:无论资金最终受益人是谁（美国人或非美国人），只要交易触及美国，就必须拦截。</w:t>
      </w:r>
    </w:p>
    <w:p>
      <w:pPr>
        <w:pStyle w:val="BodyText"/>
      </w:pPr>
      <w:r>
        <w:t xml:space="preserve">B选项错误，OFAC制裁适用于全球交易，不限于美国受益人。</w:t>
      </w:r>
    </w:p>
    <w:p>
      <w:pPr>
        <w:pStyle w:val="BodyText"/>
      </w:pPr>
      <w:r>
        <w:t xml:space="preserve">C选项错误，美国人受益的交易同样受管制。</w:t>
      </w:r>
    </w:p>
    <w:p>
      <w:pPr>
        <w:pStyle w:val="BodyText"/>
      </w:pPr>
      <w:r>
        <w:t xml:space="preserve">D选项错误，银行需主动筛查，不能依赖外部提示。</w:t>
      </w:r>
    </w:p>
    <w:p>
      <w:pPr>
        <w:pStyle w:val="BodyText"/>
      </w:pPr>
      <w:r>
        <w:t xml:space="preserve">189.(多选题)One key aspect of the Office of Foreign Assets Control's</w:t>
      </w:r>
      <w:r>
        <w:t xml:space="preserve"> </w:t>
      </w:r>
      <w:r>
        <w:t xml:space="preserve">extraterritorial reach includes the blocking of certain non- United</w:t>
      </w:r>
      <w:r>
        <w:t xml:space="preserve"> </w:t>
      </w:r>
      <w:r>
        <w:t xml:space="preserve">States initiated transactions for or through the United States (U.S.)</w:t>
      </w:r>
      <w:r>
        <w:t xml:space="preserve"> </w:t>
      </w:r>
      <w:r>
        <w:t xml:space="preserve">for benefit of a restricted person or entity.Under which three</w:t>
      </w:r>
      <w:r>
        <w:t xml:space="preserve"> </w:t>
      </w:r>
      <w:r>
        <w:t xml:space="preserve">circumstances are U.S. banks required to block transactions? (Choose</w:t>
      </w:r>
      <w:r>
        <w:t xml:space="preserve"> </w:t>
      </w:r>
      <w:r>
        <w:t xml:space="preserve">three.)</w:t>
      </w:r>
    </w:p>
    <w:p>
      <w:pPr>
        <w:pStyle w:val="BodyText"/>
      </w:pPr>
      <w:r>
        <w:t xml:space="preserve">A.The transactions are to, or go through, a blocked entity</w:t>
      </w:r>
    </w:p>
    <w:p>
      <w:pPr>
        <w:pStyle w:val="BodyText"/>
      </w:pPr>
      <w:r>
        <w:t xml:space="preserve">B.Those that are by, or on behalf of, a blocked individual or entity</w:t>
      </w:r>
    </w:p>
    <w:p>
      <w:pPr>
        <w:pStyle w:val="BodyText"/>
      </w:pPr>
      <w:r>
        <w:t xml:space="preserve">C.Those that are by or on behalf of a blocked individual and a licensed</w:t>
      </w:r>
      <w:r>
        <w:t xml:space="preserve"> </w:t>
      </w:r>
      <w:r>
        <w:t xml:space="preserve">entity</w:t>
      </w:r>
    </w:p>
    <w:p>
      <w:pPr>
        <w:pStyle w:val="BodyText"/>
      </w:pPr>
      <w:r>
        <w:t xml:space="preserve">D.Those that are in connection with a transaction in which a blocked</w:t>
      </w:r>
      <w:r>
        <w:t xml:space="preserve"> </w:t>
      </w:r>
      <w:r>
        <w:t xml:space="preserve">individual or entity has an interest</w:t>
      </w:r>
    </w:p>
    <w:p>
      <w:pPr>
        <w:pStyle w:val="BodyText"/>
      </w:pPr>
      <w:r>
        <w:t xml:space="preserve">E.Those that are in connection with a transaction in which a blocked</w:t>
      </w:r>
      <w:r>
        <w:t xml:space="preserve"> </w:t>
      </w:r>
      <w:r>
        <w:t xml:space="preserve">individual or entity has no interest</w:t>
      </w:r>
    </w:p>
    <w:p>
      <w:pPr>
        <w:pStyle w:val="BodyText"/>
      </w:pPr>
      <w:r>
        <w:t xml:space="preserve">答案:A B 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美国财政部海外资产控制办公室认识到，对于一些新受到制裁或目前正在参与国家事务的美国当事方来说，遵守制裁可能很困难且可能需要时间，而且制裁可能会对人道主义援助和相关贸易产生不利影响。因此，</w:t>
      </w:r>
      <w:r>
        <w:rPr>
          <w:b/>
        </w:rPr>
        <w:t xml:space="preserve">美国财政部海外资产控制办公室要求获得许可授权，才能从事原本会被禁止的交易</w:t>
      </w:r>
      <w:r>
        <w:t xml:space="preserve">。许可分为一般许可和特别许可两大类。</w:t>
      </w:r>
      <w:r>
        <w:rPr>
          <w:b/>
        </w:rPr>
        <w:t xml:space="preserve">一般许可允许某类人员开展特定类型的交易</w:t>
      </w:r>
      <w:r>
        <w:t xml:space="preserve">，无需申请许可。</w:t>
      </w:r>
      <w:r>
        <w:rPr>
          <w:b/>
        </w:rPr>
        <w:t xml:space="preserve">特别许可是美国财政部海外资产控制办公室向特定个人或实体签发的书面文件，授权在提出书面许可申请的情况下开展特定交易 。</w:t>
      </w:r>
    </w:p>
    <w:p>
      <w:pPr>
        <w:pStyle w:val="BodyText"/>
      </w:pPr>
      <w:r>
        <w:t xml:space="preserve">对于违反制裁计划冻结命令的个人和组织，美国财政部海外资产控制办公室有权对其进行重罚。</w:t>
      </w:r>
      <w:r>
        <w:br/>
      </w:r>
      <w:r>
        <w:br/>
      </w:r>
    </w:p>
    <w:p>
      <w:pPr>
        <w:pStyle w:val="BodyText"/>
      </w:pPr>
      <w:r>
        <w:rPr>
          <w:b/>
        </w:rPr>
        <w:t xml:space="preserve">选项分析:</w:t>
      </w:r>
    </w:p>
    <w:p>
      <w:pPr>
        <w:pStyle w:val="BodyText"/>
      </w:pPr>
      <w:r>
        <w:t xml:space="preserve">C选项错误，如果交易是由“被禁止的个人或其代表”发起的，那么无论是否涉及“许可实体”，该交易本身就已经违反了制裁规定，必须被阻止。选项中的“和许可实体”并不能使被禁止方发起的交易变得合法。</w:t>
      </w:r>
    </w:p>
    <w:p>
      <w:pPr>
        <w:pStyle w:val="BodyText"/>
      </w:pPr>
      <w:r>
        <w:t xml:space="preserve">E选项错误，无关联则无需拦截，与OFAC无关。如果一笔交易经确认与被禁止的个人或实体完全没有利益关系，那么它原则上是被允许的。美国银行无需阻止此类交易，反而有责任确保正常的国际贸易和金融往来不受影响。阻止此类交易不符合OFAC的规定。</w:t>
      </w:r>
    </w:p>
    <w:p>
      <w:pPr>
        <w:pStyle w:val="BodyText"/>
      </w:pPr>
      <w:r>
        <w:br/>
      </w:r>
    </w:p>
    <w:p>
      <w:pPr>
        <w:pStyle w:val="BodyText"/>
      </w:pPr>
      <w:r>
        <w:t xml:space="preserve">190.A non-Us bank is implementing a sanction compliance program. Which</w:t>
      </w:r>
      <w:r>
        <w:t xml:space="preserve"> </w:t>
      </w:r>
      <w:r>
        <w:t xml:space="preserve">extraterritorial reach of OFAC regulations would matter the most to the</w:t>
      </w:r>
      <w:r>
        <w:t xml:space="preserve"> </w:t>
      </w:r>
      <w:r>
        <w:t xml:space="preserve">foreign bank?</w:t>
      </w:r>
    </w:p>
    <w:p>
      <w:pPr>
        <w:pStyle w:val="BodyText"/>
      </w:pPr>
      <w:r>
        <w:t xml:space="preserve">A.OFAC sanctions programs prohibit transactions and require the blocking</w:t>
      </w:r>
      <w:r>
        <w:t xml:space="preserve"> </w:t>
      </w:r>
      <w:r>
        <w:t xml:space="preserve">of assets of foreign individuals that appear in negative media sources.</w:t>
      </w:r>
    </w:p>
    <w:p>
      <w:pPr>
        <w:pStyle w:val="BodyText"/>
      </w:pPr>
      <w:r>
        <w:t xml:space="preserve">B.OFAC administers sanctions based on criminal investigations against</w:t>
      </w:r>
      <w:r>
        <w:t xml:space="preserve"> </w:t>
      </w:r>
      <w:r>
        <w:t xml:space="preserve">targeted foreign individuals.</w:t>
      </w:r>
    </w:p>
    <w:p>
      <w:pPr>
        <w:pStyle w:val="BodyText"/>
      </w:pPr>
      <w:r>
        <w:t xml:space="preserve">C.OFAC acts only under presidential wartime emergency powers, against</w:t>
      </w:r>
      <w:r>
        <w:t xml:space="preserve"> </w:t>
      </w:r>
      <w:r>
        <w:t xml:space="preserve">countries and foreign individuals considered enemies of the US.</w:t>
      </w:r>
    </w:p>
    <w:p>
      <w:pPr>
        <w:pStyle w:val="BodyText"/>
      </w:pPr>
      <w:r>
        <w:t xml:space="preserve">D.OFAC has the power to impose significant penalties on foreign</w:t>
      </w:r>
      <w:r>
        <w:t xml:space="preserve"> </w:t>
      </w:r>
      <w:r>
        <w:t xml:space="preserve">individuals who are found to be in violation of the blocking orders.</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对于海外资产控制办公室定期发布之名单所列的人员和组织，海外资产控制办公室的制裁计划禁止其从事交易，并要求冻结其资产。美国财政部海外资产控制办公室制裁名单主要包括：</w:t>
      </w:r>
    </w:p>
    <w:p>
      <w:pPr>
        <w:pStyle w:val="BodyText"/>
      </w:pPr>
      <w:r>
        <w:t xml:space="preserve">① 基于国家的制裁:禁止几乎所有类型交易的全面国家制裁（如朝鲜、伊朗、古巴）</w:t>
      </w:r>
    </w:p>
    <w:p>
      <w:pPr>
        <w:pStyle w:val="BodyText"/>
      </w:pPr>
      <w:r>
        <w:t xml:space="preserve">② </w:t>
      </w:r>
      <w:r>
        <w:rPr>
          <w:b/>
        </w:rPr>
        <w:t xml:space="preserve">基于名单的制裁：例如，特别指定国民和被封锁人员 (SDN) 名单、综合制裁名单和海外逃避制裁者名单等</w:t>
      </w:r>
    </w:p>
    <w:p>
      <w:pPr>
        <w:pStyle w:val="BodyText"/>
      </w:pPr>
      <w:r>
        <w:t xml:space="preserve">③二级制裁:针对与海外资产控制办公室制裁方（如伊朗和俄罗斯企业和部门）进行交易及其他特定往来之非美国、未受制裁方的制裁</w:t>
      </w:r>
    </w:p>
    <w:p>
      <w:pPr>
        <w:pStyle w:val="BodyText"/>
      </w:pPr>
      <w:r>
        <w:t xml:space="preserve">④行业制裁:被称为"外科或聪明"制裁，针对非常集中的目标，以降低随后的附带经济损失;例如，行业制裁不是制裁整个国家，而是针对能源、金融或国防等特定产业</w:t>
      </w:r>
    </w:p>
    <w:p>
      <w:pPr>
        <w:pStyle w:val="BodyText"/>
      </w:pPr>
      <w:r>
        <w:br/>
      </w:r>
    </w:p>
    <w:p>
      <w:pPr>
        <w:pStyle w:val="BodyText"/>
      </w:pPr>
      <w:r>
        <w:rPr>
          <w:b/>
        </w:rPr>
        <w:t xml:space="preserve">选项分析:</w:t>
      </w:r>
    </w:p>
    <w:p>
      <w:pPr>
        <w:pStyle w:val="BodyText"/>
      </w:pPr>
      <w:r>
        <w:t xml:space="preserve">A不正确，因为它意味着如果外国个人出现在负面媒体上，外国资产管制处就会禁止交易并要求封锁，而实际上外国资产管制处的制裁计划禁止交易并要求封锁出现在外国资产管制处定期发布的若干名单中的个人和组织的资产。</w:t>
      </w:r>
    </w:p>
    <w:p>
      <w:pPr>
        <w:pStyle w:val="BodyText"/>
      </w:pPr>
      <w:r>
        <w:t xml:space="preserve">B不正确，这是OFAC将某人列入名单的可能原因，但并未说明该名单如何对非美国银行产生约束力。</w:t>
      </w:r>
    </w:p>
    <w:p>
      <w:pPr>
        <w:pStyle w:val="BodyText"/>
      </w:pPr>
      <w:r>
        <w:t xml:space="preserve">C不正确，这只说明了OFAC部分权力的法律基础，但过于片面（OFAC还根据其他法律行动）。更重要的是，它没有回答非美国银行为何要遵守这些规定的问题。</w:t>
      </w:r>
    </w:p>
    <w:p>
      <w:pPr>
        <w:pStyle w:val="BodyText"/>
      </w:pPr>
      <w:r>
        <w:t xml:space="preserve">D正确，</w:t>
      </w:r>
      <w:r>
        <w:rPr>
          <w:b/>
        </w:rPr>
        <w:t xml:space="preserve">对于违反制裁计划冻结命令的个人和组织，美国财政部海外资产控制办公室有权对其进行重罚。</w:t>
      </w:r>
    </w:p>
    <w:p>
      <w:pPr>
        <w:pStyle w:val="BodyText"/>
      </w:pPr>
      <w:r>
        <w:t xml:space="preserve">191.Which test should be included in the sanctions screening audit plan of</w:t>
      </w:r>
      <w:r>
        <w:t xml:space="preserve"> </w:t>
      </w:r>
      <w:r>
        <w:t xml:space="preserve">the bank's Office of Overseas Assets Control?</w:t>
      </w:r>
    </w:p>
    <w:p>
      <w:pPr>
        <w:pStyle w:val="BodyText"/>
      </w:pPr>
      <w:r>
        <w:t xml:space="preserve">A.check the copies of SARs/STRs that fled to the regulatory authorities</w:t>
      </w:r>
      <w:r>
        <w:t xml:space="preserve"> </w:t>
      </w:r>
      <w:r>
        <w:t xml:space="preserve">to ensure completeness.</w:t>
      </w:r>
    </w:p>
    <w:p>
      <w:pPr>
        <w:pStyle w:val="BodyText"/>
      </w:pPr>
      <w:r>
        <w:t xml:space="preserve">B.ensure that all customers with foreign status are subject to enhanced due diligence (EDD).</w:t>
      </w:r>
    </w:p>
    <w:p>
      <w:pPr>
        <w:pStyle w:val="BodyText"/>
      </w:pPr>
      <w:r>
        <w:t xml:space="preserve">C.Check the procedures of human resources department to conduct criminal background investigation on managers.</w:t>
      </w:r>
    </w:p>
    <w:p>
      <w:pPr>
        <w:pStyle w:val="BodyText"/>
      </w:pPr>
      <w:r>
        <w:t xml:space="preserve">D.review the wire transfer screening process to ensure that potential name hits are investigated in a timely manner.</w:t>
      </w:r>
    </w:p>
    <w:p>
      <w:pPr>
        <w:pStyle w:val="BodyText"/>
      </w:pPr>
      <w:r>
        <w:t xml:space="preserve">答案:D</w:t>
      </w:r>
    </w:p>
    <w:p>
      <w:pPr>
        <w:pStyle w:val="BodyText"/>
      </w:pPr>
      <w:r>
        <w:t xml:space="preserve">解析:</w:t>
      </w:r>
    </w:p>
    <w:p>
      <w:pPr>
        <w:pStyle w:val="BodyText"/>
      </w:pPr>
      <w:r>
        <w:rPr>
          <w:b/>
        </w:rPr>
        <w:t xml:space="preserve">具体知识点:</w:t>
      </w:r>
    </w:p>
    <w:p>
      <w:pPr>
        <w:pStyle w:val="BodyText"/>
      </w:pPr>
      <w:r>
        <w:t xml:space="preserve">美国财政部海外资产控制办公室（案例:美国制裁）</w:t>
      </w:r>
    </w:p>
    <w:p>
      <w:pPr>
        <w:pStyle w:val="BodyText"/>
      </w:pPr>
      <w:r>
        <w:t xml:space="preserve">2014年，法国巴黎银行(BNPP)为与美国财政部海外资产控制办公室(OFAC)达成和解，支付9.63亿美元，创下历史新高，此前该银行还因明显违反美国制裁法规，被处以89亿美元的罚款。法国巴黎银行采用系统性做法，对2005年至2012年间发送给或经由美国各银行机构的近4000笔涉及美国制裁对象的金融交易相关信息进行隐匿、移除、删除和模糊处理。这明显违反了美国对苏丹、伊朗、古巴和缅甸的制裁措施。法国巴黎银行对发送至或经由美国的制裁相关支付的处理方法包括，移除有关受制裁对象的信息，用银行的名字或代码代替受制裁对象，或对支付进行拆分，使监管部门无法识别交易涉及受制裁对象。</w:t>
      </w:r>
    </w:p>
    <w:p>
      <w:pPr>
        <w:pStyle w:val="BodyText"/>
      </w:pPr>
      <w:r>
        <w:t xml:space="preserve">要点</w:t>
      </w:r>
    </w:p>
    <w:p>
      <w:pPr>
        <w:pStyle w:val="BodyText"/>
      </w:pPr>
      <w:r>
        <w:t xml:space="preserve">·受监管的公司应采取稳健的控制措施，包括独立的质量控制和保证，以检测出"删改"（即故意删除关键支付相关信息）行为，这是一种常见的逃避制裁的手段。</w:t>
      </w:r>
    </w:p>
    <w:p>
      <w:pPr>
        <w:pStyle w:val="BodyText"/>
      </w:pPr>
      <w:r>
        <w:t xml:space="preserve">·如果非美国银行的交易与美国有关联，如通过美国银行绕开制裁，则可能因不遵守美国财政部海外资产控制办公室制裁而被罚款。</w:t>
      </w:r>
    </w:p>
    <w:p>
      <w:pPr>
        <w:pStyle w:val="BodyText"/>
      </w:pPr>
      <w:r>
        <w:t xml:space="preserve">·与制裁违规相关的罚款和处罚可能会对受监管企业造成重大损害。</w:t>
      </w:r>
    </w:p>
    <w:p>
      <w:pPr>
        <w:pStyle w:val="BodyText"/>
      </w:pPr>
      <w:r>
        <w:rPr>
          <w:b/>
        </w:rPr>
        <w:t xml:space="preserve">选项分析:</w:t>
      </w:r>
    </w:p>
    <w:p>
      <w:pPr>
        <w:pStyle w:val="BodyText"/>
      </w:pPr>
      <w:r>
        <w:t xml:space="preserve">A选项错误，可疑活动报告（SAR/STR）属于反洗钱（AML）审计范畴，与OFAC制裁筛查无直接关联。</w:t>
      </w:r>
    </w:p>
    <w:p>
      <w:pPr>
        <w:pStyle w:val="BodyText"/>
      </w:pPr>
      <w:r>
        <w:t xml:space="preserve">B选项错误，强化尽职调查（EDD）是客户风险分层措施，非OFAC筛查的专项测试。</w:t>
      </w:r>
    </w:p>
    <w:p>
      <w:pPr>
        <w:pStyle w:val="BodyText"/>
      </w:pPr>
      <w:r>
        <w:t xml:space="preserve">C选项错误，人力资源程序与制裁筛查无关，属于内部员工风控。</w:t>
      </w:r>
    </w:p>
    <w:p>
      <w:pPr>
        <w:pStyle w:val="BodyText"/>
      </w:pPr>
      <w:r>
        <w:t xml:space="preserve">192.A compliance officer of a FI is reviewing a payment for sanctions</w:t>
      </w:r>
      <w:r>
        <w:t xml:space="preserve"> </w:t>
      </w:r>
      <w:r>
        <w:t xml:space="preserve">compliance between two parties in Europe and Asia. The payment is in</w:t>
      </w:r>
      <w:r>
        <w:t xml:space="preserve"> </w:t>
      </w:r>
      <w:r>
        <w:t xml:space="preserve">Euros and involves the provision of services to a company located in a</w:t>
      </w:r>
      <w:r>
        <w:t xml:space="preserve"> </w:t>
      </w:r>
      <w:r>
        <w:t xml:space="preserve">jurisdiction subject to OFAC secondary sanctions. Which factor is most</w:t>
      </w:r>
      <w:r>
        <w:t xml:space="preserve"> </w:t>
      </w:r>
      <w:r>
        <w:t xml:space="preserve">important in determining the compliance officer's response?</w:t>
      </w:r>
    </w:p>
    <w:p>
      <w:pPr>
        <w:pStyle w:val="BodyText"/>
      </w:pPr>
      <w:r>
        <w:t xml:space="preserve">A.A one-off commercial transaction conducted between parties in Europe</w:t>
      </w:r>
      <w:r>
        <w:t xml:space="preserve"> </w:t>
      </w:r>
      <w:r>
        <w:t xml:space="preserve">and Asia is not subject to secondary sanctions.</w:t>
      </w:r>
    </w:p>
    <w:p>
      <w:pPr>
        <w:pStyle w:val="BodyText"/>
      </w:pPr>
      <w:r>
        <w:t xml:space="preserve">B.Secondary sanctions only target specific sectors of the economy such</w:t>
      </w:r>
      <w:r>
        <w:t xml:space="preserve"> </w:t>
      </w:r>
      <w:r>
        <w:t xml:space="preserve">as the banking and finance sectors.</w:t>
      </w:r>
    </w:p>
    <w:p>
      <w:pPr>
        <w:pStyle w:val="BodyText"/>
      </w:pPr>
      <w:r>
        <w:t xml:space="preserve">C.The threat of U.S. sanctions against foreign individuals and entities</w:t>
      </w:r>
      <w:r>
        <w:t xml:space="preserve"> </w:t>
      </w:r>
      <w:r>
        <w:t xml:space="preserve">continues to exist despite the absence of a U.S. nexus.</w:t>
      </w:r>
    </w:p>
    <w:p>
      <w:pPr>
        <w:pStyle w:val="BodyText"/>
      </w:pPr>
      <w:r>
        <w:t xml:space="preserve">D.Asset freezes only prohibit U.S. companies from engaging in certain</w:t>
      </w:r>
      <w:r>
        <w:t xml:space="preserve"> </w:t>
      </w:r>
      <w:r>
        <w:t xml:space="preserve">activities with counterparts from a sanctioned jurisdiction.</w:t>
      </w:r>
    </w:p>
    <w:p>
      <w:pPr>
        <w:pStyle w:val="BodyText"/>
      </w:pPr>
      <w:r>
        <w:t xml:space="preserve">答案:C</w:t>
      </w:r>
    </w:p>
    <w:p>
      <w:pPr>
        <w:pStyle w:val="BodyText"/>
      </w:pPr>
      <w:r>
        <w:t xml:space="preserve">解析:</w:t>
      </w:r>
      <w:r>
        <w:rPr>
          <w:b/>
        </w:rPr>
        <w:t xml:space="preserve">具体知识点:</w:t>
      </w:r>
    </w:p>
    <w:p>
      <w:pPr>
        <w:pStyle w:val="BodyText"/>
      </w:pPr>
      <w:r>
        <w:t xml:space="preserve">美国财政部海外资产控制办公室（案例:美国制裁）</w:t>
      </w:r>
    </w:p>
    <w:p>
      <w:pPr>
        <w:pStyle w:val="BodyText"/>
      </w:pPr>
      <w:r>
        <w:t xml:space="preserve">2014年，法国巴黎银行(BNPP)为与美国财政部海外资产控制办公室(OFAC)达成和解，支付9.63亿美元，创下历史新高，此前该银行还因明显违反美国制裁法规，被处以89亿美元的罚款。法国巴黎银行采用系统性做法，对2005年至2012年间发送给或经由美国各银行机构的近4000笔涉及美国制裁对象的金融交易相关信息进行隐匿、移除、删除和模糊处理。这明显违反了美国对苏丹、伊朗、古巴和缅甸的制裁措施。法国巴黎银行对发送至或经由美国的制裁相关支付的处理方法包括，移除有关受制裁对象的信息，用银行的名字或代码代替受制裁对象，或对支付进行拆分，使监管部门无法识别交易涉及受制裁对象。</w:t>
      </w:r>
    </w:p>
    <w:p>
      <w:pPr>
        <w:pStyle w:val="BodyText"/>
      </w:pPr>
      <w:r>
        <w:t xml:space="preserve">要点</w:t>
      </w:r>
    </w:p>
    <w:p>
      <w:pPr>
        <w:pStyle w:val="BodyText"/>
      </w:pPr>
      <w:r>
        <w:t xml:space="preserve">·受监管的公司应采取稳健的控制措施，包括独立的质量控制和保证，以检测出"删改"（即故意删除关键支付相关信息）行为，这是一种常见的逃避制裁的手段。</w:t>
      </w:r>
    </w:p>
    <w:p>
      <w:pPr>
        <w:pStyle w:val="BodyText"/>
      </w:pPr>
      <w:r>
        <w:t xml:space="preserve">·如果非美国银行的交易与美国有关联，如通过美国银行绕开制裁，则可能因不遵守美国财政部海外资产控制办公室制裁而被罚款。</w:t>
      </w:r>
    </w:p>
    <w:p>
      <w:pPr>
        <w:pStyle w:val="BodyText"/>
      </w:pPr>
      <w:r>
        <w:t xml:space="preserve">·与制裁违规相关的罚款和处罚可能会对受监管企业造成重大损害。</w:t>
      </w:r>
      <w:r>
        <w:br/>
      </w:r>
      <w:r>
        <w:br/>
      </w:r>
    </w:p>
    <w:p>
      <w:pPr>
        <w:pStyle w:val="BodyText"/>
      </w:pPr>
      <w:r>
        <w:rPr>
          <w:b/>
        </w:rPr>
        <w:t xml:space="preserve">选项分析:</w:t>
      </w:r>
    </w:p>
    <w:p>
      <w:pPr>
        <w:pStyle w:val="BodyText"/>
      </w:pPr>
      <w:r>
        <w:t xml:space="preserve">A选项错误，一次性交易不豁免制裁（次级制裁无金额/频次门槛）。</w:t>
      </w:r>
    </w:p>
    <w:p>
      <w:pPr>
        <w:pStyle w:val="BodyText"/>
      </w:pPr>
      <w:r>
        <w:t xml:space="preserve">B选项错误，次级制裁覆盖全行业（如2014年后俄罗斯能源、航运、科技等均被波及）。</w:t>
      </w:r>
    </w:p>
    <w:p>
      <w:pPr>
        <w:pStyle w:val="BodyText"/>
      </w:pPr>
      <w:r>
        <w:t xml:space="preserve">D选项错误，资产冻结（Primary Sanctions）≠次级制裁，后者范围更广。资产冻结确实是OFAC制裁的核心工具之一，但“</w:t>
      </w:r>
      <w:r>
        <w:t xml:space="preserve">次级制裁</w:t>
      </w:r>
      <w:r>
        <w:t xml:space="preserve">”是阻止非美国实体与受制裁对象交易。它的影响远不止于禁止美国公司。合规官的反应不能仅基于对美国公司的限制，而必须考虑对非美国交易方。</w:t>
      </w:r>
      <w:r>
        <w:br/>
      </w:r>
      <w:r>
        <w:br/>
      </w:r>
      <w:r>
        <w:rPr>
          <w:b/>
        </w:rPr>
        <w:t xml:space="preserve">实际举例：</w:t>
      </w:r>
      <w:r>
        <w:br/>
      </w:r>
    </w:p>
    <w:p>
      <w:pPr>
        <w:pStyle w:val="BodyText"/>
      </w:pPr>
      <w:r>
        <w:t xml:space="preserve">美国把一个它不喜欢的国家（B国）列入了黑名单，并宣布说：谁也不准跟B国做生意！</w:t>
      </w:r>
    </w:p>
    <w:p>
      <w:pPr>
        <w:pStyle w:val="BodyText"/>
      </w:pPr>
      <w:r>
        <w:t xml:space="preserve">① 初级制裁（是针对自己人）：</w:t>
      </w:r>
      <w:r>
        <w:br/>
      </w:r>
      <w:r>
        <w:t xml:space="preserve">这条命令对美国自己的公司和公民是绝对有效的，如果任何美国公司敢和B国做生意，就会在美国受罚</w:t>
      </w:r>
    </w:p>
    <w:p>
      <w:pPr>
        <w:pStyle w:val="BodyText"/>
      </w:pPr>
      <w:r>
        <w:t xml:space="preserve">② 次级制裁（是针对全世界）：</w:t>
      </w:r>
      <w:r>
        <w:br/>
      </w:r>
      <w:r>
        <w:t xml:space="preserve">美国会对全世界宣布：“不只是我的公司，任何国家的公司，只要你们敢跟B国做生意，就别再想跟我美国做生意了！我会把你一起列入黑名单！</w:t>
      </w:r>
    </w:p>
    <w:p>
      <w:pPr>
        <w:pStyle w:val="BodyText"/>
      </w:pPr>
      <w:r>
        <w:t xml:space="preserve">次级制裁是：目标不是直接敌人，而是敌人的朋友</w:t>
      </w:r>
    </w:p>
    <w:p>
      <w:pPr>
        <w:pStyle w:val="BodyText"/>
      </w:pPr>
      <w:r>
        <w:br/>
      </w:r>
    </w:p>
    <w:p>
      <w:pPr>
        <w:pStyle w:val="BodyText"/>
      </w:pPr>
      <w:r>
        <w:br/>
      </w:r>
    </w:p>
    <w:p>
      <w:pPr>
        <w:pStyle w:val="BodyText"/>
      </w:pPr>
      <w:r>
        <w:t xml:space="preserve">193.A company that opened an account in a large commercial bank triggered a suspicious transaction report. The investigation shows that a member of the board of directors of the bank is a major shareholder of the company. Further examination shows that the bank has no reasonable explanation for the suspicious behavior, but it cannot confirm whether criminal activities have occurred. Which of the following is the best action plan for the compliance officer? </w:t>
      </w:r>
    </w:p>
    <w:p>
      <w:pPr>
        <w:pStyle w:val="BodyText"/>
      </w:pPr>
      <w:r>
        <w:t xml:space="preserve">A.Introduce this case in detail in the report of the board of directors</w:t>
      </w:r>
    </w:p>
    <w:p>
      <w:pPr>
        <w:pStyle w:val="BodyText"/>
      </w:pPr>
      <w:r>
        <w:t xml:space="preserve">B.Preventing suspicious reports from being filed by the government</w:t>
      </w:r>
    </w:p>
    <w:p>
      <w:pPr>
        <w:pStyle w:val="BodyText"/>
      </w:pPr>
      <w:r>
        <w:t xml:space="preserve">C.ask board members to explain the transaction</w:t>
      </w:r>
    </w:p>
    <w:p>
      <w:pPr>
        <w:pStyle w:val="BodyText"/>
      </w:pPr>
      <w:r>
        <w:t xml:space="preserve">D.maintain the standard summary statistical report submitted to the board of directors</w:t>
      </w:r>
    </w:p>
    <w:p>
      <w:pPr>
        <w:pStyle w:val="BodyText"/>
      </w:pPr>
      <w:r>
        <w:t xml:space="preserve">答案:A</w:t>
      </w:r>
    </w:p>
    <w:p>
      <w:pPr>
        <w:pStyle w:val="BodyText"/>
      </w:pPr>
      <w:r>
        <w:t xml:space="preserve">解析:</w:t>
      </w:r>
    </w:p>
    <w:p>
      <w:pPr>
        <w:pStyle w:val="BodyText"/>
      </w:pPr>
      <w:r>
        <w:rPr>
          <w:b/>
        </w:rPr>
        <w:t xml:space="preserve">具体知识点:</w:t>
      </w:r>
    </w:p>
    <w:p>
      <w:pPr>
        <w:pStyle w:val="BodyText"/>
      </w:pPr>
      <w:r>
        <w:t xml:space="preserve">美国《爱国者法案》</w:t>
      </w:r>
    </w:p>
    <w:p>
      <w:pPr>
        <w:pStyle w:val="BodyText"/>
      </w:pPr>
      <w:r>
        <w:t xml:space="preserve">虽然不同国家或地区的报告程序有所差异，但作为金融组织反洗钱/反恐融资制度的一部分，其内部常见的可疑或异常交易报告流程一般包括以下内容:</w:t>
      </w:r>
    </w:p>
    <w:p>
      <w:pPr>
        <w:pStyle w:val="BodyText"/>
      </w:pPr>
      <w:r>
        <w:t xml:space="preserve">• 通过员工观察或识别、执法部门调查和交易监控系统警报等多种渠道，识别可疑和异常交易或活动的流程</w:t>
      </w:r>
    </w:p>
    <w:p>
      <w:pPr>
        <w:pStyle w:val="BodyText"/>
      </w:pPr>
      <w:r>
        <w:t xml:space="preserve">• 对异常交易和活动的每一个个案及其后续情形的正式评估</w:t>
      </w:r>
    </w:p>
    <w:p>
      <w:pPr>
        <w:pStyle w:val="BodyText"/>
      </w:pPr>
      <w:r>
        <w:t xml:space="preserve">• 可疑活动报告的决策记录（即，是否向有关当局提交了报告的记录）</w:t>
      </w:r>
    </w:p>
    <w:p>
      <w:pPr>
        <w:pStyle w:val="BodyText"/>
      </w:pPr>
      <w:r>
        <w:t xml:space="preserve">• </w:t>
      </w:r>
      <w:r>
        <w:rPr>
          <w:b/>
        </w:rPr>
        <w:t xml:space="preserve">定期向高级管理层或董事会通报可疑活动易报告情况的程序</w:t>
      </w:r>
    </w:p>
    <w:p>
      <w:pPr>
        <w:pStyle w:val="BodyText"/>
      </w:pPr>
      <w:r>
        <w:t xml:space="preserve">• 关于侦测可疑交易和活动的员工培训</w:t>
      </w:r>
    </w:p>
    <w:p>
      <w:pPr>
        <w:pStyle w:val="BodyText"/>
      </w:pPr>
      <w:r>
        <w:rPr>
          <w:b/>
        </w:rPr>
        <w:t xml:space="preserve">选项分析:</w:t>
      </w:r>
    </w:p>
    <w:p>
      <w:pPr>
        <w:pStyle w:val="BodyText"/>
      </w:pPr>
      <w:r>
        <w:t xml:space="preserve">A选项正确，</w:t>
      </w:r>
      <w:r>
        <w:rPr>
          <w:b/>
        </w:rPr>
        <w:t xml:space="preserve">利益冲突处理要求（根据FFIEC手册），当董事会成员涉及可疑交易时，必须提升报告层级，需确保信息传递至无利益冲突的董事，完整披露是避免"故意失明"责任的关键。</w:t>
      </w:r>
    </w:p>
    <w:p>
      <w:pPr>
        <w:pStyle w:val="BodyText"/>
      </w:pPr>
      <w:r>
        <w:t xml:space="preserve">B选项错误，阻止SAR备案违反《银行保密法》强制性规定，合规官个人将面临刑事风险。</w:t>
      </w:r>
    </w:p>
    <w:p>
      <w:pPr>
        <w:pStyle w:val="BodyText"/>
      </w:pPr>
      <w:r>
        <w:t xml:space="preserve">C选项不足，单独问询无法满足正式程序要求，且可能构成打草惊蛇。</w:t>
      </w:r>
    </w:p>
    <w:p>
      <w:pPr>
        <w:pStyle w:val="BodyText"/>
      </w:pPr>
      <w:r>
        <w:t xml:space="preserve">D选项错误，汇总统计不能反映具体风险，违背"风险为本"监管原则。</w:t>
      </w:r>
    </w:p>
    <w:p>
      <w:pPr>
        <w:pStyle w:val="BodyText"/>
      </w:pPr>
      <w:r>
        <w:t xml:space="preserve">194.What are the similarities between the Office of Foreign Assets Control (OFAC) and the sanctions imposed by the United Nations?</w:t>
      </w:r>
    </w:p>
    <w:p>
      <w:pPr>
        <w:pStyle w:val="BodyText"/>
      </w:pPr>
      <w:r>
        <w:t xml:space="preserve">A.Supporting Foreign Policy Goals Supporting Foreign Policy Goals</w:t>
      </w:r>
    </w:p>
    <w:p>
      <w:pPr>
        <w:pStyle w:val="BodyText"/>
      </w:pPr>
      <w:r>
        <w:t xml:space="preserve">B.Encourage the sharing of funds</w:t>
      </w:r>
    </w:p>
    <w:p>
      <w:pPr>
        <w:pStyle w:val="BodyText"/>
      </w:pPr>
      <w:r>
        <w:t xml:space="preserve">C.Curbing the financing of terrorism</w:t>
      </w:r>
    </w:p>
    <w:p>
      <w:pPr>
        <w:pStyle w:val="BodyText"/>
      </w:pPr>
      <w:r>
        <w:t xml:space="preserve">D.Restoration of sovereign land</w:t>
      </w:r>
    </w:p>
    <w:p>
      <w:pPr>
        <w:pStyle w:val="BodyText"/>
      </w:pPr>
      <w:r>
        <w:t xml:space="preserve">答案:C</w:t>
      </w:r>
    </w:p>
    <w:p>
      <w:pPr>
        <w:pStyle w:val="BodyText"/>
      </w:pPr>
      <w:r>
        <w:t xml:space="preserve">解析:</w:t>
      </w:r>
    </w:p>
    <w:p>
      <w:pPr>
        <w:pStyle w:val="BodyText"/>
      </w:pPr>
      <w:r>
        <w:rPr>
          <w:b/>
        </w:rPr>
        <w:t xml:space="preserve">具体知识点:</w:t>
      </w:r>
    </w:p>
    <w:p>
      <w:pPr>
        <w:pStyle w:val="BodyText"/>
      </w:pPr>
      <w:r>
        <w:t xml:space="preserve">美国财政部海外资产控制办公室</w:t>
      </w:r>
    </w:p>
    <w:p>
      <w:pPr>
        <w:pStyle w:val="BodyText"/>
      </w:pPr>
      <w:r>
        <w:t xml:space="preserve">美国财政部海外资产控制办公室根据美国外交政策和国土安全目标，针对特定国家、</w:t>
      </w:r>
      <w:r>
        <w:rPr>
          <w:b/>
        </w:rPr>
        <w:t xml:space="preserve">恐怖分子</w:t>
      </w:r>
      <w:r>
        <w:t xml:space="preserve">、跨国毒贩和大规模杀伤性武器扩散有关人员制定和实施经济贸易制裁措施，美国财政部海外资产控制办公室根据战时总统权利、国家紧急权力以及经专项法律的授权，对美国司法管辖区内的交易实行管制并对海外资产进行冻结。 很多制裁是以联合国和其他国际授权为基础的多边制裁，需要与盟国政府紧密合作。</w:t>
      </w:r>
    </w:p>
    <w:p>
      <w:pPr>
        <w:pStyle w:val="BodyText"/>
      </w:pPr>
      <w:r>
        <w:rPr>
          <w:b/>
        </w:rPr>
        <w:t xml:space="preserve">选项分析:</w:t>
      </w:r>
    </w:p>
    <w:p>
      <w:pPr>
        <w:pStyle w:val="BodyText"/>
      </w:pPr>
      <w:r>
        <w:t xml:space="preserve">A错误，</w:t>
      </w:r>
      <w:r>
        <w:rPr>
          <w:b/>
        </w:rPr>
        <w:t xml:space="preserve">支持外交政策目标虽然是 OFAC 的主要目的，但联合国制裁更强调国际和平与安全，而不是单一国家的外交政策，所以 A 不是最佳共同点。</w:t>
      </w:r>
      <w:r>
        <w:t xml:space="preserve">OFAC：其核心职责之一就是执行针对恐怖分子、恐怖组织及其支持者的制裁计划。</w:t>
      </w:r>
    </w:p>
    <w:p>
      <w:pPr>
        <w:pStyle w:val="BodyText"/>
      </w:pPr>
      <w:r>
        <w:t xml:space="preserve">B错误，制裁旨在限制资金流动，而非鼓励分享。</w:t>
      </w:r>
    </w:p>
    <w:p>
      <w:pPr>
        <w:pStyle w:val="BodyText"/>
      </w:pPr>
      <w:r>
        <w:t xml:space="preserve">D错误，特定案例可能涉及（如联合国对伊拉克入侵科威特的制裁），但非普遍相似点。</w:t>
      </w:r>
    </w:p>
    <w:p>
      <w:pPr>
        <w:pStyle w:val="BodyText"/>
      </w:pPr>
      <w:r>
        <w:br/>
      </w:r>
    </w:p>
    <w:p>
      <w:pPr>
        <w:pStyle w:val="BodyText"/>
      </w:pPr>
      <w:r>
        <w:t xml:space="preserve">195.(多选题)Which of the following must always comply with all OFAC regulations? (Please select three)</w:t>
      </w:r>
    </w:p>
    <w:p>
      <w:pPr>
        <w:pStyle w:val="BodyText"/>
      </w:pPr>
      <w:r>
        <w:t xml:space="preserve">A.U.S. citizens, no matter where they are</w:t>
      </w:r>
    </w:p>
    <w:p>
      <w:pPr>
        <w:pStyle w:val="BodyText"/>
      </w:pPr>
      <w:r>
        <w:t xml:space="preserve">B.Non-U.S. financial institutions that offer U.S. dollar accounts, regardless of location</w:t>
      </w:r>
    </w:p>
    <w:p>
      <w:pPr>
        <w:pStyle w:val="BodyText"/>
      </w:pPr>
      <w:r>
        <w:t xml:space="preserve">C.Merchants who sell U.S.-origin goods, regardless of location</w:t>
      </w:r>
    </w:p>
    <w:p>
      <w:pPr>
        <w:pStyle w:val="BodyText"/>
      </w:pPr>
      <w:r>
        <w:t xml:space="preserve">D.Businesses incorporated in the U.S. and their overseas branches</w:t>
      </w:r>
    </w:p>
    <w:p>
      <w:pPr>
        <w:pStyle w:val="BodyText"/>
      </w:pPr>
      <w:r>
        <w:br/>
      </w:r>
    </w:p>
    <w:p>
      <w:pPr>
        <w:pStyle w:val="BodyText"/>
      </w:pPr>
      <w:r>
        <w:t xml:space="preserve">E.U.S. permanent residents (green card holders), regardless of location</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美国财政部海外资产控制办公室</w:t>
      </w:r>
    </w:p>
    <w:p>
      <w:pPr>
        <w:pStyle w:val="BodyText"/>
      </w:pPr>
      <w:r>
        <w:t xml:space="preserve">所有美国人员和机构都必须遵守美国财政部海外资产控制办公室的法规。这里所说的美国人员和机构包括</w:t>
      </w:r>
      <w:r>
        <w:rPr>
          <w:b/>
        </w:rPr>
        <w:t xml:space="preserve">所有美国公民和永久居民（不论其身居何处） ;美国境内的所有个人和实体;以及 所有在美国成立的实体及其海外分支机构</w:t>
      </w:r>
      <w:r>
        <w:t xml:space="preserve">。对于特定制裁方案，例如针对朝鲜、叙利亚和古巴的制裁，由美国公司拥有和控制的所有外国附属机构也必须遵守。有些制裁方案还要求拥有原产于美国商品的外国人遵守。</w:t>
      </w:r>
    </w:p>
    <w:p>
      <w:pPr>
        <w:pStyle w:val="BodyText"/>
      </w:pPr>
      <w:r>
        <w:rPr>
          <w:b/>
        </w:rPr>
        <w:t xml:space="preserve">选项分析:</w:t>
      </w:r>
    </w:p>
    <w:p>
      <w:pPr>
        <w:pStyle w:val="BodyText"/>
      </w:pPr>
      <w:r>
        <w:t xml:space="preserve">选项A、E正确，</w:t>
      </w:r>
      <w:r>
        <w:rPr>
          <w:b/>
        </w:rPr>
        <w:t xml:space="preserve">个人管辖（国籍/居民原则）。OFAC条例（31 CFR §501.603）:" 所有美国公民和永久居民（无论物理位置）必须遵守OFAC制裁 。"</w:t>
      </w:r>
    </w:p>
    <w:p>
      <w:pPr>
        <w:pStyle w:val="BodyText"/>
      </w:pPr>
      <w:r>
        <w:t xml:space="preserve">选项B错误，非美国金融机构的美元账户有条件适用，仅当涉及通过美国银行清算（如CHIPS系统）、交易方为SDN名单实体、非全面管辖（如纯离岸欧元交易不适用）。</w:t>
      </w:r>
    </w:p>
    <w:p>
      <w:pPr>
        <w:pStyle w:val="BodyText"/>
      </w:pPr>
      <w:r>
        <w:t xml:space="preserve">选项C错误，销售美国商品商户仅当违反《出口管制条例》（EAR）时受管辖，非OFAC直接约束。</w:t>
      </w:r>
    </w:p>
    <w:p>
      <w:pPr>
        <w:pStyle w:val="BodyText"/>
      </w:pPr>
      <w:r>
        <w:t xml:space="preserve">选项D正确，</w:t>
      </w:r>
      <w:r>
        <w:rPr>
          <w:b/>
        </w:rPr>
        <w:t xml:space="preserve">企业管辖（注册地原则）包括美国母公司及其全球子公司、外资控股但在美注册的实体。</w:t>
      </w:r>
    </w:p>
    <w:p>
      <w:pPr>
        <w:pStyle w:val="BodyText"/>
      </w:pPr>
      <w:r>
        <w:t xml:space="preserve">196.(多选题)A financial institution's (FI's) compliance officer is developing targeted role specific training for those involved in managing the institution's Correspondent Banking relationships.Which key messages are important to be included in the training to align with the Wolfsberg Group's Principles? (Choose two.)</w:t>
      </w:r>
    </w:p>
    <w:p>
      <w:pPr>
        <w:pStyle w:val="BodyText"/>
      </w:pPr>
      <w:r>
        <w:t xml:space="preserve">A.Funds used in the financing of terrorism and associated activities do not necessarily always come from criminal activity.</w:t>
      </w:r>
    </w:p>
    <w:p>
      <w:pPr>
        <w:pStyle w:val="BodyText"/>
      </w:pPr>
      <w:r>
        <w:t xml:space="preserve">B.The respondent has sole responsibility for reporting suspicious activities regardless of the jurisdictions involved.</w:t>
      </w:r>
    </w:p>
    <w:p>
      <w:pPr>
        <w:pStyle w:val="BodyText"/>
      </w:pPr>
      <w:r>
        <w:t xml:space="preserve">C.The correspondent and the respondent pose the same risk to each other so the level of due diligence would be the same.</w:t>
      </w:r>
    </w:p>
    <w:p>
      <w:pPr>
        <w:pStyle w:val="BodyText"/>
      </w:pPr>
      <w:r>
        <w:t xml:space="preserve">D.Tier 1 banks can be subject to simplified due diligence provided enhanced due diligence is undertaken on the Directors.</w:t>
      </w:r>
    </w:p>
    <w:p>
      <w:pPr>
        <w:pStyle w:val="BodyText"/>
      </w:pPr>
      <w:r>
        <w:t xml:space="preserve">E.Through the sharing of information, FI's can help combat and fight against terrorism.</w:t>
      </w:r>
    </w:p>
    <w:p>
      <w:pPr>
        <w:pStyle w:val="BodyText"/>
      </w:pPr>
      <w:r>
        <w:t xml:space="preserve">答案:A E</w:t>
      </w:r>
    </w:p>
    <w:p>
      <w:pPr>
        <w:pStyle w:val="BodyText"/>
      </w:pPr>
      <w:r>
        <w:t xml:space="preserve">解析:</w:t>
      </w:r>
    </w:p>
    <w:p>
      <w:pPr>
        <w:pStyle w:val="BodyText"/>
      </w:pPr>
      <w:r>
        <w:rPr>
          <w:b/>
        </w:rPr>
        <w:t xml:space="preserve">具体知识点:</w:t>
      </w:r>
    </w:p>
    <w:p>
      <w:pPr>
        <w:pStyle w:val="BodyText"/>
      </w:pPr>
      <w:r>
        <w:t xml:space="preserve">恐怖融资和洗钱的相同点与不同点、沃尔夫斯堡集团</w:t>
      </w:r>
    </w:p>
    <w:p>
      <w:pPr>
        <w:pStyle w:val="BodyText"/>
      </w:pPr>
      <w:r>
        <w:rPr>
          <w:b/>
        </w:rPr>
        <w:t xml:space="preserve">恐怖融资活动将资金用于非法政治目的，但其资金本身并不一定是非法所得（A选项）</w:t>
      </w:r>
      <w:r>
        <w:t xml:space="preserve">。</w:t>
      </w:r>
    </w:p>
    <w:p>
      <w:pPr>
        <w:pStyle w:val="BodyText"/>
      </w:pPr>
      <w:r>
        <w:t xml:space="preserve">沃尔夫斯堡集团还发布了抑制恐怖融资活动的指引，对金融机构在打击洗钱和恐怖融资活动方面所发挥的作用进行了概括性阐述。沃尔夫斯堡建议包括:</w:t>
      </w:r>
    </w:p>
    <w:p>
      <w:pPr>
        <w:pStyle w:val="BodyText"/>
      </w:pPr>
      <w:r>
        <w:t xml:space="preserve">•</w:t>
      </w:r>
      <w:r>
        <w:rPr>
          <w:b/>
        </w:rPr>
        <w:t xml:space="preserve">在全球协作的基础上，由相关当局发布疑似恐怖分子的官方名单</w:t>
      </w:r>
    </w:p>
    <w:p>
      <w:pPr>
        <w:pStyle w:val="BodyText"/>
      </w:pPr>
      <w:r>
        <w:t xml:space="preserve">•名单所含信息应足以帮助各机构有效搜索客户数据库</w:t>
      </w:r>
    </w:p>
    <w:p>
      <w:pPr>
        <w:pStyle w:val="BodyText"/>
      </w:pPr>
      <w:r>
        <w:t xml:space="preserve">•官方名单发布后，应及时向各机构提供信息反馈</w:t>
      </w:r>
    </w:p>
    <w:p>
      <w:pPr>
        <w:pStyle w:val="BodyText"/>
      </w:pPr>
      <w:r>
        <w:t xml:space="preserve">•提供有关恐怖分子采用之方式、手段和方法的信息</w:t>
      </w:r>
    </w:p>
    <w:p>
      <w:pPr>
        <w:pStyle w:val="BodyText"/>
      </w:pPr>
      <w:r>
        <w:t xml:space="preserve">•针对被认为具有恐怖融资高风险的商业领域及其活动制定政府指引</w:t>
      </w:r>
    </w:p>
    <w:p>
      <w:pPr>
        <w:pStyle w:val="BodyText"/>
      </w:pPr>
      <w:r>
        <w:t xml:space="preserve">•制定全球统一的资金转账模式来协助侦测恐怖融资活动</w:t>
      </w:r>
    </w:p>
    <w:p>
      <w:pPr>
        <w:pStyle w:val="BodyText"/>
      </w:pPr>
      <w:r>
        <w:t xml:space="preserve">•</w:t>
      </w:r>
      <w:r>
        <w:rPr>
          <w:b/>
        </w:rPr>
        <w:t xml:space="preserve">为金融机构提供免责的安全保护，从而鼓励金融机构分享信息并向当局报告有关情况。适用选项E。</w:t>
      </w:r>
    </w:p>
    <w:p>
      <w:pPr>
        <w:pStyle w:val="BodyText"/>
      </w:pPr>
      <w:r>
        <w:rPr>
          <w:b/>
        </w:rPr>
        <w:t xml:space="preserve">选项分析:</w:t>
      </w:r>
    </w:p>
    <w:p>
      <w:pPr>
        <w:pStyle w:val="BodyText"/>
      </w:pPr>
      <w:r>
        <w:t xml:space="preserve">B选项错误，属于责任错配 ，Wolfsberg原则第5条:代理双方共担责任。</w:t>
      </w:r>
    </w:p>
    <w:p>
      <w:pPr>
        <w:pStyle w:val="BodyText"/>
      </w:pPr>
      <w:r>
        <w:t xml:space="preserve">C选项错误，属于风险误判 ，委托方风险通常更高，需强化尽调（原则附件B）。</w:t>
      </w:r>
    </w:p>
    <w:p>
      <w:pPr>
        <w:pStyle w:val="BodyText"/>
      </w:pPr>
      <w:r>
        <w:t xml:space="preserve">D选项错误，属于标准滥用，一级银行不适用SDD，违反FATF建议10。</w:t>
      </w:r>
    </w:p>
    <w:p>
      <w:pPr>
        <w:pStyle w:val="BodyText"/>
      </w:pPr>
      <w:r>
        <w:t xml:space="preserve">197.(多选题)(多选题) Which of the following are risk factors a financial institution should examine when onboarding a new corporate customer？（Choose Three.）</w:t>
      </w:r>
    </w:p>
    <w:p>
      <w:pPr>
        <w:pStyle w:val="BodyText"/>
      </w:pPr>
      <w:r>
        <w:t xml:space="preserve">A.The type of business the corporate customer is engaged in.</w:t>
      </w:r>
    </w:p>
    <w:p>
      <w:pPr>
        <w:pStyle w:val="BodyText"/>
      </w:pPr>
      <w:r>
        <w:t xml:space="preserve">B.The employment profiles of all employees of the new customer.</w:t>
      </w:r>
    </w:p>
    <w:p>
      <w:pPr>
        <w:pStyle w:val="BodyText"/>
      </w:pPr>
      <w:r>
        <w:t xml:space="preserve">C.All the financial institutions where the new customer currently banks or has banked previously.</w:t>
      </w:r>
    </w:p>
    <w:p>
      <w:pPr>
        <w:pStyle w:val="BodyText"/>
      </w:pPr>
      <w:r>
        <w:t xml:space="preserve">D. The identity of senior managing officials and all individuals authorized to operate the account.</w:t>
      </w:r>
    </w:p>
    <w:p>
      <w:pPr>
        <w:pStyle w:val="BodyText"/>
      </w:pPr>
      <w:r>
        <w:t xml:space="preserve">E.The country or location where the customer is from or conducts business.</w:t>
      </w:r>
    </w:p>
    <w:p>
      <w:pPr>
        <w:pStyle w:val="BodyText"/>
      </w:pPr>
      <w:r>
        <w:t xml:space="preserve">答案:A D E</w:t>
      </w:r>
    </w:p>
    <w:p>
      <w:pPr>
        <w:pStyle w:val="BodyText"/>
      </w:pPr>
      <w:r>
        <w:t xml:space="preserve">解析:</w:t>
      </w:r>
    </w:p>
    <w:p>
      <w:pPr>
        <w:pStyle w:val="BodyText"/>
      </w:pPr>
      <w:r>
        <w:t xml:space="preserve">【2025真题】</w:t>
      </w:r>
    </w:p>
    <w:p>
      <w:pPr>
        <w:pStyle w:val="BodyText"/>
      </w:pPr>
      <w:r>
        <w:rPr>
          <w:b/>
        </w:rPr>
        <w:t xml:space="preserve">具体知识点:</w:t>
      </w:r>
    </w:p>
    <w:p>
      <w:pPr>
        <w:pStyle w:val="BodyText"/>
      </w:pPr>
      <w:r>
        <w:t xml:space="preserve">尽职调查应以风险为本持续进行，视</w:t>
      </w:r>
      <w:r>
        <w:rPr>
          <w:b/>
        </w:rPr>
        <w:t xml:space="preserve">地点 、 业务类型</w:t>
      </w:r>
      <w:r>
        <w:t xml:space="preserve">、所有权关系、客户群、监管状况以及对代理银行客户或业务的反</w:t>
      </w:r>
      <w:r>
        <w:t xml:space="preserve">洗钱控制措施而定。开展尽职调查时，建议考虑以下因素:</w:t>
      </w:r>
    </w:p>
    <w:p>
      <w:pPr>
        <w:pStyle w:val="BodyText"/>
      </w:pPr>
      <w:r>
        <w:t xml:space="preserve">• 地域风险。</w:t>
      </w:r>
    </w:p>
    <w:p>
      <w:pPr>
        <w:pStyle w:val="BodyText"/>
      </w:pPr>
      <w:r>
        <w:t xml:space="preserve">• 代理银行服务客户及机构的分支机构、子公司和附属机构</w:t>
      </w:r>
    </w:p>
    <w:p>
      <w:pPr>
        <w:pStyle w:val="BodyText"/>
      </w:pPr>
      <w:r>
        <w:t xml:space="preserve">• 代理银行服务客户的所有权和管理架构。</w:t>
      </w:r>
    </w:p>
    <w:p>
      <w:pPr>
        <w:pStyle w:val="BodyText"/>
      </w:pPr>
      <w:r>
        <w:t xml:space="preserve">• 客户的客户基础和业务。</w:t>
      </w:r>
    </w:p>
    <w:p>
      <w:pPr>
        <w:pStyle w:val="BodyText"/>
      </w:pPr>
      <w:r>
        <w:t xml:space="preserve">• 客户的产品和服务。</w:t>
      </w:r>
    </w:p>
    <w:p>
      <w:pPr>
        <w:pStyle w:val="BodyText"/>
      </w:pPr>
      <w:r>
        <w:t xml:space="preserve">• 客户的监管现状和历史表现。</w:t>
      </w:r>
    </w:p>
    <w:p>
      <w:pPr>
        <w:pStyle w:val="BodyText"/>
      </w:pPr>
      <w:r>
        <w:t xml:space="preserve">• 客户的反洗钱控制。</w:t>
      </w:r>
    </w:p>
    <w:p>
      <w:pPr>
        <w:pStyle w:val="BodyText"/>
      </w:pPr>
      <w:r>
        <w:t xml:space="preserve">• 客户与空壳银行的往来。</w:t>
      </w:r>
    </w:p>
    <w:p>
      <w:pPr>
        <w:pStyle w:val="BodyText"/>
      </w:pPr>
      <w:r>
        <w:t xml:space="preserve">• 考察客户业务。</w:t>
      </w:r>
    </w:p>
    <w:p>
      <w:pPr>
        <w:pStyle w:val="BodyText"/>
      </w:pPr>
      <w:r>
        <w:t xml:space="preserve">• 对政治公众人物与代理银行服务客户的关系，以及代理服务衍生的下游代理（连环）关系增强尽职调查。</w:t>
      </w:r>
    </w:p>
    <w:p>
      <w:pPr>
        <w:pStyle w:val="BodyText"/>
      </w:pPr>
      <w:r>
        <w:t xml:space="preserve">• 金融机构应在其反洗钱制度中融入这些准则，此外还应包括反贿赂、反腐败、反欺诈、反躲避制裁等内容。</w:t>
      </w:r>
    </w:p>
    <w:p>
      <w:pPr>
        <w:pStyle w:val="BodyText"/>
      </w:pPr>
      <w:r>
        <w:rPr>
          <w:b/>
        </w:rPr>
        <w:t xml:space="preserve">选项分析:</w:t>
      </w:r>
    </w:p>
    <w:p>
      <w:pPr>
        <w:pStyle w:val="BodyText"/>
      </w:pPr>
      <w:r>
        <w:t xml:space="preserve">选项A正确，</w:t>
      </w:r>
      <w:r>
        <w:rPr>
          <w:b/>
        </w:rPr>
        <w:t xml:space="preserve">业务类型（行业风险评级）</w:t>
      </w:r>
      <w:r>
        <w:t xml:space="preserve">。高风险行业举例:赌博/赌场（FATF指定高风险行业）、虚拟资产服务（如加密货币交易所）、现金密集型业务（如珠宝、奢侈品零售）。比对业务描述与行业风险数据库（如标普全球行业风险评分）</w:t>
      </w:r>
    </w:p>
    <w:p>
      <w:pPr>
        <w:pStyle w:val="BodyText"/>
      </w:pPr>
      <w:r>
        <w:t xml:space="preserve">选项D正确，</w:t>
      </w:r>
      <w:r>
        <w:rPr>
          <w:b/>
        </w:rPr>
        <w:t xml:space="preserve">管理人员与授权人身份（控制权风险）</w:t>
      </w:r>
      <w:r>
        <w:t xml:space="preserve">。FATF建议24:必须验证受益所有人（UBO）及账户操作人身份。需覆盖董事会成员（如是否涉及PEPs）、实际控制人（如通过离岸架构隐藏的UBO）。</w:t>
      </w:r>
    </w:p>
    <w:p>
      <w:pPr>
        <w:pStyle w:val="BodyText"/>
      </w:pPr>
      <w:r>
        <w:t xml:space="preserve">选项E正确，</w:t>
      </w:r>
      <w:r>
        <w:rPr>
          <w:b/>
        </w:rPr>
        <w:t xml:space="preserve">国家/地区风险（地理风险）</w:t>
      </w:r>
      <w:r>
        <w:t xml:space="preserve">。高风险信号，注册地或主要业务位于FATF黑/灰名单国家（如伊朗、缅甸）、免税区（如开曼群岛）。通过对高风险国家客户实施增强型尽调（EDD）控制风险。</w:t>
      </w:r>
    </w:p>
    <w:p>
      <w:pPr>
        <w:pStyle w:val="BodyText"/>
      </w:pPr>
      <w:r>
        <w:t xml:space="preserve">198.(多选题)(多选题)In which two ways do Financial Action Task Force-style regional bodies influence anti-money laundering and terrorist financing standards within their respective regions? (Choose two.)</w:t>
      </w:r>
    </w:p>
    <w:p>
      <w:pPr>
        <w:pStyle w:val="BodyText"/>
      </w:pPr>
      <w:r>
        <w:t xml:space="preserve">A.They issue typologies specific to their geographical region.</w:t>
      </w:r>
    </w:p>
    <w:p>
      <w:pPr>
        <w:pStyle w:val="BodyText"/>
      </w:pPr>
      <w:r>
        <w:t xml:space="preserve">B.They administer mutual evaluations of participating members.</w:t>
      </w:r>
    </w:p>
    <w:p>
      <w:pPr>
        <w:pStyle w:val="BodyText"/>
      </w:pPr>
      <w:r>
        <w:t xml:space="preserve">C.They enforce the laws of the member countries in their geographic region.</w:t>
      </w:r>
    </w:p>
    <w:p>
      <w:pPr>
        <w:pStyle w:val="BodyText"/>
      </w:pPr>
      <w:r>
        <w:t xml:space="preserve">D.They require participating countries to adopt laws in line with their recommendations.</w:t>
      </w:r>
    </w:p>
    <w:p>
      <w:pPr>
        <w:pStyle w:val="BodyText"/>
      </w:pPr>
      <w:r>
        <w:t xml:space="preserve">答案:A B</w:t>
      </w:r>
    </w:p>
    <w:p>
      <w:pPr>
        <w:pStyle w:val="BodyText"/>
      </w:pPr>
      <w:r>
        <w:t xml:space="preserve">解析:</w:t>
      </w:r>
      <w:r>
        <w:rPr>
          <w:b/>
        </w:rPr>
        <w:t xml:space="preserve">具体知识点：</w:t>
      </w:r>
    </w:p>
    <w:p>
      <w:pPr>
        <w:pStyle w:val="BodyText"/>
      </w:pPr>
      <w:r>
        <w:t xml:space="preserve">金融行动特别工作组</w:t>
      </w:r>
    </w:p>
    <w:p>
      <w:pPr>
        <w:pStyle w:val="BodyText"/>
      </w:pPr>
      <w:r>
        <w:t xml:space="preserve">监督成员国落实金融行动特别工作组建议的情况</w:t>
      </w:r>
    </w:p>
    <w:p>
      <w:pPr>
        <w:pStyle w:val="BodyText"/>
      </w:pPr>
      <w:r>
        <w:t xml:space="preserve">金融行动特别工作组在第四轮互评估中，采用一种全新的评估方式，评估各成员国在技术层</w:t>
      </w:r>
    </w:p>
    <w:p>
      <w:pPr>
        <w:pStyle w:val="BodyText"/>
      </w:pPr>
      <w:r>
        <w:t xml:space="preserve">面上遵守建议的情况以及反洗钱 / 反恐融资体系的有效性。</w:t>
      </w:r>
    </w:p>
    <w:p>
      <w:pPr>
        <w:pStyle w:val="BodyText"/>
      </w:pPr>
      <w:r>
        <w:t xml:space="preserve">新评估方法的制定基础是金融行动特别工作组、类区域性组织 (FSRB)、国际货币基金组织</w:t>
      </w:r>
    </w:p>
    <w:p>
      <w:pPr>
        <w:pStyle w:val="BodyText"/>
      </w:pPr>
      <w:r>
        <w:t xml:space="preserve">和世界银行等国际组织对旧版金融行动特别工作组建议遵守情况的工作经验。 通过评估一国反洗钱技术合规性和有效性，可综合分析该国对金融行动特别工作组建议的遵守情况，以及该国反洗钱 / 反恐怖融资体系的运行有效程度。 这个方法注重于技术合规性评估、有效性评估以及研究洗钱趋势与对策。</w:t>
      </w:r>
    </w:p>
    <w:p>
      <w:pPr>
        <w:pStyle w:val="BodyText"/>
      </w:pPr>
      <w:r>
        <w:rPr>
          <w:b/>
        </w:rPr>
        <w:t xml:space="preserve">选项分析：</w:t>
      </w:r>
    </w:p>
    <w:p>
      <w:pPr>
        <w:pStyle w:val="BodyText"/>
      </w:pPr>
      <w:r>
        <w:t xml:space="preserve">A选项正确，区域机构通过研究本地洗钱、恐怖融资的手段和趋势，发布针对性报告（类型学），帮助成员国识别风险并调整政策。例如，亚太反洗钱组织（APG）会分析亚太地区特有的犯罪模式（如跨境资金流动漏洞），推动成员国完善监管措施。</w:t>
      </w:r>
    </w:p>
    <w:p>
      <w:pPr>
        <w:pStyle w:val="BodyText"/>
      </w:pPr>
      <w:r>
        <w:t xml:space="preserve">B选项正确，</w:t>
      </w:r>
      <w:r>
        <w:rPr>
          <w:b/>
        </w:rPr>
        <w:t xml:space="preserve">区域机构通过定期评估成员国对国际标准（如FATF 40项建议）的落实情况，揭示漏洞并提出改进建议。</w:t>
      </w:r>
      <w:r>
        <w:t xml:space="preserve">例如，欧亚反洗钱组织（EAG）的评估报告直接影响成员国的立法优先级，甚至可能引发国际制裁压力（如被列入“灰名单”），从而倒逼改革。</w:t>
      </w:r>
    </w:p>
    <w:p>
      <w:pPr>
        <w:pStyle w:val="BodyText"/>
      </w:pPr>
      <w:r>
        <w:t xml:space="preserve">C选项错误，区域机构无执法权，法律执行由各国政府自行负责。</w:t>
      </w:r>
    </w:p>
    <w:p>
      <w:pPr>
        <w:pStyle w:val="BodyText"/>
      </w:pPr>
      <w:r>
        <w:t xml:space="preserve">D选项错误，区域机构通过建议和评估推动立法，但无法“强制要求”（主权国家立法需自愿采纳）。</w:t>
      </w:r>
    </w:p>
    <w:p>
      <w:pPr>
        <w:pStyle w:val="BodyText"/>
      </w:pPr>
      <w:r>
        <w:t xml:space="preserve">199.(多选题)According to the report "Opportunities and Challenges of New</w:t>
      </w:r>
      <w:r>
        <w:t xml:space="preserve"> </w:t>
      </w:r>
      <w:r>
        <w:t xml:space="preserve">Technologies in AML/CFT" issued by the Financial Action Task Force</w:t>
      </w:r>
      <w:r>
        <w:t xml:space="preserve"> </w:t>
      </w:r>
      <w:r>
        <w:t xml:space="preserve">(FATF), emerging technologies can help to implement the compliance plan</w:t>
      </w:r>
      <w:r>
        <w:t xml:space="preserve"> </w:t>
      </w:r>
      <w:r>
        <w:t xml:space="preserve">against financial crimes (AFC) at all stages of the customer life cycle.</w:t>
      </w:r>
      <w:r>
        <w:t xml:space="preserve"> </w:t>
      </w:r>
      <w:r>
        <w:t xml:space="preserve">Which of the following technologies are often used by organizations in</w:t>
      </w:r>
      <w:r>
        <w:t xml:space="preserve"> </w:t>
      </w:r>
      <w:r>
        <w:t xml:space="preserve">AFC control? (Please select three)</w:t>
      </w:r>
    </w:p>
    <w:p>
      <w:pPr>
        <w:pStyle w:val="BodyText"/>
      </w:pPr>
      <w:r>
        <w:t xml:space="preserve">A.Machine learning</w:t>
      </w:r>
    </w:p>
    <w:p>
      <w:pPr>
        <w:pStyle w:val="BodyText"/>
      </w:pPr>
      <w:r>
        <w:t xml:space="preserve">B.API, application program interface</w:t>
      </w:r>
    </w:p>
    <w:p>
      <w:pPr>
        <w:pStyle w:val="BodyText"/>
      </w:pPr>
      <w:r>
        <w:t xml:space="preserve">C.VBA</w:t>
      </w:r>
    </w:p>
    <w:p>
      <w:pPr>
        <w:pStyle w:val="BodyText"/>
      </w:pPr>
      <w:r>
        <w:t xml:space="preserve">D.artificial intelligence</w:t>
      </w:r>
    </w:p>
    <w:p>
      <w:pPr>
        <w:pStyle w:val="BodyText"/>
      </w:pPr>
      <w:r>
        <w:t xml:space="preserve">E.Rule-based technology</w:t>
      </w:r>
    </w:p>
    <w:p>
      <w:pPr>
        <w:pStyle w:val="BodyText"/>
      </w:pPr>
      <w:r>
        <w:t xml:space="preserve">答案:A D E</w:t>
      </w:r>
    </w:p>
    <w:p>
      <w:pPr>
        <w:pStyle w:val="BodyText"/>
      </w:pPr>
      <w:r>
        <w:t xml:space="preserve">解析:具体知识点:</w:t>
      </w:r>
      <w:r>
        <w:t xml:space="preserve"> </w:t>
      </w:r>
      <w:r>
        <w:t xml:space="preserve">金融行动特别工作组</w:t>
      </w:r>
      <w:r>
        <w:t xml:space="preserve"> </w:t>
      </w:r>
      <w:r>
        <w:t xml:space="preserve">选项分析:</w:t>
      </w:r>
      <w:r>
        <w:t xml:space="preserve"> </w:t>
      </w:r>
      <w:r>
        <w:t xml:space="preserve">A选项正确，</w:t>
      </w:r>
      <w:r>
        <w:t xml:space="preserve"> </w:t>
      </w:r>
      <w:r>
        <w:t xml:space="preserve">机器学习通过算法对大量历史数据进行分析，能自动识别交易中的异常模式</w:t>
      </w:r>
      <w:r>
        <w:t xml:space="preserve"> </w:t>
      </w:r>
      <w:r>
        <w:t xml:space="preserve">（如可疑交易特征），并不断优化模型精度，广泛应用于客户风险评级、交易监控等场景，是</w:t>
      </w:r>
      <w:r>
        <w:t xml:space="preserve"> </w:t>
      </w:r>
      <w:r>
        <w:t xml:space="preserve">AFC 控制中的核心技术之一。</w:t>
      </w:r>
      <w:r>
        <w:t xml:space="preserve"> </w:t>
      </w:r>
      <w:r>
        <w:t xml:space="preserve">B选项错误，API 是不同系统间的数据交互工具，本身并非直接用于 AFC</w:t>
      </w:r>
      <w:r>
        <w:t xml:space="preserve"> </w:t>
      </w:r>
      <w:r>
        <w:t xml:space="preserve">控制的技术，而是技术实现的基础设施，用于连接合规系统与其他业务系统，不具备风险识别或控制功能。</w:t>
      </w:r>
      <w:r>
        <w:t xml:space="preserve"> </w:t>
      </w:r>
      <w:r>
        <w:t xml:space="preserve">C选项错误，VBA是一种编程语言，主要用于办公软件（如</w:t>
      </w:r>
      <w:r>
        <w:t xml:space="preserve"> </w:t>
      </w:r>
      <w:r>
        <w:t xml:space="preserve">Excel）的自动化脚本编写，更多用于简单的数据处理，而非专门的 AFC</w:t>
      </w:r>
      <w:r>
        <w:t xml:space="preserve"> </w:t>
      </w:r>
      <w:r>
        <w:t xml:space="preserve">控制技术，应用范围有限且不具备复杂风险分析能力。</w:t>
      </w:r>
      <w:r>
        <w:t xml:space="preserve"> </w:t>
      </w:r>
      <w:r>
        <w:t xml:space="preserve">D选项正确，</w:t>
      </w:r>
      <w:r>
        <w:t xml:space="preserve"> </w:t>
      </w:r>
      <w:r>
        <w:t xml:space="preserve">人工智能涵盖机器学习、自然语言处理等技术，可模拟人类智能处理复杂任务</w:t>
      </w:r>
      <w:r>
        <w:t xml:space="preserve"> </w:t>
      </w:r>
      <w:r>
        <w:t xml:space="preserve">，例如通过智能客服完成客户身份初步核验、利用图像识别验证身份证件真实性等，显著提升</w:t>
      </w:r>
      <w:r>
        <w:t xml:space="preserve"> </w:t>
      </w:r>
      <w:r>
        <w:t xml:space="preserve">AFC 合规流程的自动化和智能化水平。</w:t>
      </w:r>
      <w:r>
        <w:t xml:space="preserve"> </w:t>
      </w:r>
      <w:r>
        <w:t xml:space="preserve">E选项正确，这是</w:t>
      </w:r>
      <w:r>
        <w:t xml:space="preserve"> </w:t>
      </w:r>
      <w:r>
        <w:t xml:space="preserve">传统且仍广泛使用的AFC</w:t>
      </w:r>
      <w:r>
        <w:t xml:space="preserve"> </w:t>
      </w:r>
      <w:r>
        <w:t xml:space="preserve">技术</w:t>
      </w:r>
      <w:r>
        <w:t xml:space="preserve"> </w:t>
      </w:r>
      <w:r>
        <w:t xml:space="preserve">，通过预设规则（如单笔交易金额阈值、高频交易次数限制等）监控异常行为，适用于明确、可量化的风险场景，与新兴技术形成互补，共同构建合规控制体系。</w:t>
      </w:r>
    </w:p>
    <w:p>
      <w:pPr>
        <w:pStyle w:val="BodyText"/>
      </w:pPr>
      <w:r>
        <w:t xml:space="preserve">200.(多选题)The new head of a bank's KYC pays special attention to how to</w:t>
      </w:r>
      <w:r>
        <w:t xml:space="preserve"> </w:t>
      </w:r>
      <w:r>
        <w:t xml:space="preserve">improve the risk management part of its KYC project, and refers to the</w:t>
      </w:r>
      <w:r>
        <w:t xml:space="preserve"> </w:t>
      </w:r>
      <w:r>
        <w:t xml:space="preserve">principle of customer due diligence (CDD) of the Basel Committee. Which</w:t>
      </w:r>
      <w:r>
        <w:t xml:space="preserve"> </w:t>
      </w:r>
      <w:r>
        <w:t xml:space="preserve">of the following options belong to the KYC project optimization measures</w:t>
      </w:r>
      <w:r>
        <w:t xml:space="preserve"> </w:t>
      </w:r>
      <w:r>
        <w:t xml:space="preserve">mentioned in the CDD principles of Basel Committee? (Please select two)</w:t>
      </w:r>
    </w:p>
    <w:p>
      <w:pPr>
        <w:pStyle w:val="BodyText"/>
      </w:pPr>
      <w:r>
        <w:t xml:space="preserve">A.Increase the training frequency of front desk staff</w:t>
      </w:r>
    </w:p>
    <w:p>
      <w:pPr>
        <w:pStyle w:val="BodyText"/>
      </w:pPr>
      <w:r>
        <w:t xml:space="preserve">B.optimize customer identification procedures to properly identify</w:t>
      </w:r>
      <w:r>
        <w:t xml:space="preserve"> </w:t>
      </w:r>
      <w:r>
        <w:t xml:space="preserve">trusts, nominees and entrusted accounts.</w:t>
      </w:r>
    </w:p>
    <w:p>
      <w:pPr>
        <w:pStyle w:val="BodyText"/>
      </w:pPr>
      <w:r>
        <w:t xml:space="preserve">C.establish a blacklist to list the suspicious correspondent bank</w:t>
      </w:r>
      <w:r>
        <w:t xml:space="preserve"> </w:t>
      </w:r>
      <w:r>
        <w:t xml:space="preserve">customers who have been investigated.</w:t>
      </w:r>
    </w:p>
    <w:p>
      <w:pPr>
        <w:pStyle w:val="BodyText"/>
      </w:pPr>
      <w:r>
        <w:t xml:space="preserve">D.Strengthen the customer acceptance policy and identify high-risk</w:t>
      </w:r>
      <w:r>
        <w:t xml:space="preserve"> </w:t>
      </w:r>
      <w:r>
        <w:t xml:space="preserve">customers more clearly.</w:t>
      </w:r>
    </w:p>
    <w:p>
      <w:pPr>
        <w:pStyle w:val="BodyText"/>
      </w:pPr>
      <w:r>
        <w:t xml:space="preserve">答案:B D</w:t>
      </w:r>
    </w:p>
    <w:p>
      <w:pPr>
        <w:pStyle w:val="BodyText"/>
      </w:pPr>
      <w:r>
        <w:t xml:space="preserve">解析:具体知识点:</w:t>
      </w:r>
      <w:r>
        <w:t xml:space="preserve"> </w:t>
      </w:r>
      <w:r>
        <w:t xml:space="preserve">巴塞尔委员会历史</w:t>
      </w:r>
      <w:r>
        <w:t xml:space="preserve"> </w:t>
      </w:r>
      <w:r>
        <w:t xml:space="preserve">客户尽职调查</w:t>
      </w:r>
      <w:r>
        <w:t xml:space="preserve"> </w:t>
      </w:r>
      <w:r>
        <w:t xml:space="preserve">和接纳:银行应制定客户接纳政策，明确可能造成较高洗钱风险的客户（例如政治公众人物），以及银行拒不接纳的客户关系（例如空壳银行，以及受到美国海外资产控制办公室等机关经济制裁的被禁止机构）。银行应对所有客户执行基本尽职调查，并根据风险等级调整尽职调查程度。根据相关法律，一些洗钱风险低的客户可能仅需接受简化尽职调查。</w:t>
      </w:r>
      <w:r>
        <w:t xml:space="preserve"> </w:t>
      </w:r>
      <w:r>
        <w:t xml:space="preserve">选项分析:</w:t>
      </w:r>
      <w:r>
        <w:t xml:space="preserve"> </w:t>
      </w:r>
      <w:r>
        <w:t xml:space="preserve">A选项错误，员工培训是提升执行能力的手段，但</w:t>
      </w:r>
      <w:r>
        <w:t xml:space="preserve"> </w:t>
      </w:r>
      <w:r>
        <w:t xml:space="preserve">并非巴塞尔委员会 CDD</w:t>
      </w:r>
      <w:r>
        <w:t xml:space="preserve"> </w:t>
      </w:r>
      <w:r>
        <w:t xml:space="preserve">原则中明确列出的 "项目优化措施"</w:t>
      </w:r>
      <w:r>
        <w:t xml:space="preserve"> </w:t>
      </w:r>
      <w:r>
        <w:t xml:space="preserve">，而是保障措施的一部分，不直接属于 KYC</w:t>
      </w:r>
      <w:r>
        <w:t xml:space="preserve"> </w:t>
      </w:r>
      <w:r>
        <w:t xml:space="preserve">项目本身的核心优化方向。</w:t>
      </w:r>
      <w:r>
        <w:t xml:space="preserve"> </w:t>
      </w:r>
      <w:r>
        <w:t xml:space="preserve">B选项正确，</w:t>
      </w:r>
      <w:r>
        <w:t xml:space="preserve"> </w:t>
      </w:r>
      <w:r>
        <w:t xml:space="preserve">巴塞尔委员会强调，CDD</w:t>
      </w:r>
      <w:r>
        <w:t xml:space="preserve"> </w:t>
      </w:r>
      <w:r>
        <w:t xml:space="preserve">需穿透复杂的客户结构，尤其是针对信托、代持等存在实际控制人与名义持有人分离的情况</w:t>
      </w:r>
      <w:r>
        <w:t xml:space="preserve"> </w:t>
      </w:r>
      <w:r>
        <w:t xml:space="preserve">，要求识别</w:t>
      </w:r>
      <w:r>
        <w:t xml:space="preserve"> </w:t>
      </w:r>
      <w:r>
        <w:t xml:space="preserve">"最终受益人"（UBO）。优化此类程序是 KYC</w:t>
      </w:r>
      <w:r>
        <w:t xml:space="preserve"> </w:t>
      </w:r>
      <w:r>
        <w:t xml:space="preserve">项目的关键优化措施，可避免被用于隐藏真实身份或资金来源，符合反洗钱和客户尽职调查的核心原则。</w:t>
      </w:r>
      <w:r>
        <w:t xml:space="preserve"> </w:t>
      </w:r>
      <w:r>
        <w:t xml:space="preserve">C选项错误，巴塞尔委员会虽强调对代理行的尽职调查，但</w:t>
      </w:r>
      <w:r>
        <w:t xml:space="preserve"> </w:t>
      </w:r>
      <w:r>
        <w:t xml:space="preserve">"建立黑名单"并非其原则中的标准化措施</w:t>
      </w:r>
      <w:r>
        <w:t xml:space="preserve"> </w:t>
      </w:r>
      <w:r>
        <w:t xml:space="preserve">，且</w:t>
      </w:r>
      <w:r>
        <w:t xml:space="preserve"> </w:t>
      </w:r>
      <w:r>
        <w:t xml:space="preserve">"曾被调查过"</w:t>
      </w:r>
      <w:r>
        <w:t xml:space="preserve"> </w:t>
      </w:r>
      <w:r>
        <w:t xml:space="preserve">不必然等同于应被列为黑名单（需区分调查结果），该做法可能过于绝对，不符合风险分级管理的原则。</w:t>
      </w:r>
      <w:r>
        <w:t xml:space="preserve"> </w:t>
      </w:r>
      <w:r>
        <w:t xml:space="preserve">D选项正确，</w:t>
      </w:r>
      <w:r>
        <w:t xml:space="preserve"> </w:t>
      </w:r>
      <w:r>
        <w:t xml:space="preserve">巴塞尔委员会倡导</w:t>
      </w:r>
      <w:r>
        <w:t xml:space="preserve"> </w:t>
      </w:r>
      <w:r>
        <w:t xml:space="preserve">"基于风险的方法"（RBA），要求银行根据客户风险等级采取相应尽职调查措施</w:t>
      </w:r>
      <w:r>
        <w:t xml:space="preserve"> </w:t>
      </w:r>
      <w:r>
        <w:t xml:space="preserve">。加强客户接受政策、明确高风险客户的识别标准（如政治公众人物、跨境业务客户等），是</w:t>
      </w:r>
      <w:r>
        <w:t xml:space="preserve"> </w:t>
      </w:r>
      <w:r>
        <w:t xml:space="preserve">KYC</w:t>
      </w:r>
      <w:r>
        <w:t xml:space="preserve"> </w:t>
      </w:r>
      <w:r>
        <w:t xml:space="preserve">项目风险导向管理的核心优化，确保资源集中于高风险领域，提升风险管理效率。</w:t>
      </w:r>
    </w:p>
    <w:p>
      <w:pPr>
        <w:pStyle w:val="BodyText"/>
      </w:pPr>
      <w:r>
        <w:t xml:space="preserve">201.(多选题)The role of FATF's regional organizations (FSRBs) is: (select three)</w:t>
      </w:r>
    </w:p>
    <w:p>
      <w:pPr>
        <w:pStyle w:val="BodyText"/>
      </w:pPr>
      <w:r>
        <w:t xml:space="preserve">A.Coordinating technical assistance for its members in the FSRB</w:t>
      </w:r>
      <w:r>
        <w:t xml:space="preserve"> </w:t>
      </w:r>
      <w:r>
        <w:t xml:space="preserve">jurisdiction</w:t>
      </w:r>
    </w:p>
    <w:p>
      <w:pPr>
        <w:pStyle w:val="BodyText"/>
      </w:pPr>
      <w:r>
        <w:t xml:space="preserve">B.identify and solve any gaps in anti-money laundering/counter-terrorism financing policies of external members of its FSRB jurisdiction.</w:t>
      </w:r>
    </w:p>
    <w:p>
      <w:pPr>
        <w:pStyle w:val="BodyText"/>
      </w:pPr>
      <w:r>
        <w:t xml:space="preserve">C.Identify and respond to current financial crime trends by publishing type reports from members outside the FSRB jurisdiction.</w:t>
      </w:r>
    </w:p>
    <w:p>
      <w:pPr>
        <w:pStyle w:val="BodyText"/>
      </w:pPr>
      <w:r>
        <w:t xml:space="preserve">D.Formulating and amending 40 FATF recommendations for its FSRB members.</w:t>
      </w:r>
    </w:p>
    <w:p>
      <w:pPr>
        <w:pStyle w:val="BodyText"/>
      </w:pPr>
      <w:r>
        <w:t xml:space="preserve">E.provide mutual evaluation and follow-up evaluation process for members in its FSRB jurisdiction. </w:t>
      </w:r>
    </w:p>
    <w:p>
      <w:pPr>
        <w:pStyle w:val="BodyText"/>
      </w:pPr>
      <w:r>
        <w:t xml:space="preserve">F.provide technical assistance to members of its FSRB jurisdiction for anti-money laundering and counter-terrorism financing.</w:t>
      </w:r>
    </w:p>
    <w:p>
      <w:pPr>
        <w:pStyle w:val="BodyText"/>
      </w:pPr>
      <w:r>
        <w:t xml:space="preserve">答案:A E F</w:t>
      </w:r>
    </w:p>
    <w:p>
      <w:pPr>
        <w:pStyle w:val="BodyText"/>
      </w:pPr>
      <w:r>
        <w:t xml:space="preserve">解析:</w:t>
      </w:r>
      <w:r>
        <w:rPr>
          <w:b/>
        </w:rPr>
        <w:t xml:space="preserve">具体知识点:</w:t>
      </w:r>
    </w:p>
    <w:p>
      <w:pPr>
        <w:pStyle w:val="BodyText"/>
      </w:pPr>
      <w:r>
        <w:t xml:space="preserve">金融行动特别工作组类区域性组织以及金融行动特别工作组和准成员</w:t>
      </w:r>
    </w:p>
    <w:p>
      <w:pPr>
        <w:pStyle w:val="BodyText"/>
      </w:pPr>
      <w:r>
        <w:rPr>
          <w:b/>
        </w:rPr>
        <w:t xml:space="preserve">选项分析:</w:t>
      </w:r>
    </w:p>
    <w:p>
      <w:pPr>
        <w:pStyle w:val="BodyText"/>
      </w:pPr>
      <w:r>
        <w:t xml:space="preserve">A选项正确，FSRBs 的重要职能之一是针对辖区内成员在反洗钱 /</w:t>
      </w:r>
      <w:r>
        <w:t xml:space="preserve"> </w:t>
      </w:r>
      <w:r>
        <w:t xml:space="preserve">反恐融资工作中存在的能力短板，</w:t>
      </w:r>
      <w:r>
        <w:t xml:space="preserve"> </w:t>
      </w:r>
      <w:r>
        <w:t xml:space="preserve">协调资源提供技术援助</w:t>
      </w:r>
      <w:r>
        <w:t xml:space="preserve"> </w:t>
      </w:r>
      <w:r>
        <w:t xml:space="preserve">，帮助其提升合规水平。</w:t>
      </w:r>
    </w:p>
    <w:p>
      <w:pPr>
        <w:pStyle w:val="BodyText"/>
      </w:pPr>
      <w:r>
        <w:t xml:space="preserve">B选项错误，FSRBs</w:t>
      </w:r>
      <w:r>
        <w:t xml:space="preserve"> </w:t>
      </w:r>
      <w:r>
        <w:t xml:space="preserve">的工作范围仅限于其辖区内的成员，</w:t>
      </w:r>
      <w:r>
        <w:t xml:space="preserve"> </w:t>
      </w:r>
      <w:r>
        <w:t xml:space="preserve">不涉及辖区外成员</w:t>
      </w:r>
      <w:r>
        <w:t xml:space="preserve"> </w:t>
      </w:r>
      <w:r>
        <w:t xml:space="preserve">，因此该说法错误。</w:t>
      </w:r>
    </w:p>
    <w:p>
      <w:pPr>
        <w:pStyle w:val="BodyText"/>
      </w:pPr>
      <w:r>
        <w:t xml:space="preserve">C选项错误，FSRBs</w:t>
      </w:r>
      <w:r>
        <w:t xml:space="preserve"> </w:t>
      </w:r>
      <w:r>
        <w:t xml:space="preserve">的类型报告通常</w:t>
      </w:r>
      <w:r>
        <w:t xml:space="preserve"> </w:t>
      </w:r>
      <w:r>
        <w:t xml:space="preserve">基于辖区内的情况，而非辖区外成员</w:t>
      </w:r>
      <w:r>
        <w:t xml:space="preserve"> </w:t>
      </w:r>
      <w:r>
        <w:t xml:space="preserve">，其核心是聚焦本地金融犯罪趋势，故该说法错误。</w:t>
      </w:r>
    </w:p>
    <w:p>
      <w:pPr>
        <w:pStyle w:val="BodyText"/>
      </w:pPr>
      <w:r>
        <w:t xml:space="preserve">D选项错误，</w:t>
      </w:r>
      <w:r>
        <w:t xml:space="preserve"> </w:t>
      </w:r>
      <w:r>
        <w:t xml:space="preserve">FATF的40项建议由 FATF 本身制定和修改，FSRBs</w:t>
      </w:r>
      <w:r>
        <w:t xml:space="preserve"> </w:t>
      </w:r>
      <w:r>
        <w:t xml:space="preserve">仅负责推广和协助实施，无权制定或修改</w:t>
      </w:r>
      <w:r>
        <w:t xml:space="preserve"> </w:t>
      </w:r>
      <w:r>
        <w:t xml:space="preserve">，因此该说法错误。</w:t>
      </w:r>
    </w:p>
    <w:p>
      <w:pPr>
        <w:pStyle w:val="BodyText"/>
      </w:pPr>
      <w:r>
        <w:t xml:space="preserve">E选项正确，</w:t>
      </w:r>
      <w:r>
        <w:t xml:space="preserve"> </w:t>
      </w:r>
      <w:r>
        <w:t xml:space="preserve">FSRBs 会组织辖区内成员开展相互评估</w:t>
      </w:r>
      <w:r>
        <w:t xml:space="preserve"> </w:t>
      </w:r>
      <w:r>
        <w:t xml:space="preserve">，检查 FATF</w:t>
      </w:r>
      <w:r>
        <w:t xml:space="preserve"> </w:t>
      </w:r>
      <w:r>
        <w:t xml:space="preserve">标准的实施情况，并跟进评估后的整改工作，确保标准有效落地。</w:t>
      </w:r>
    </w:p>
    <w:p>
      <w:pPr>
        <w:pStyle w:val="BodyText"/>
      </w:pPr>
      <w:r>
        <w:t xml:space="preserve">F选项正确，这是 FSRBs</w:t>
      </w:r>
      <w:r>
        <w:t xml:space="preserve"> </w:t>
      </w:r>
      <w:r>
        <w:t xml:space="preserve">的核心职责之一，包括</w:t>
      </w:r>
      <w:r>
        <w:t xml:space="preserve"> </w:t>
      </w:r>
      <w:r>
        <w:t xml:space="preserve">培训、指导、分享最佳实践</w:t>
      </w:r>
      <w:r>
        <w:t xml:space="preserve"> </w:t>
      </w:r>
      <w:r>
        <w:t xml:space="preserve">等，直接支持辖区内成员构建和完善反洗钱</w:t>
      </w:r>
      <w:r>
        <w:t xml:space="preserve"> </w:t>
      </w:r>
      <w:r>
        <w:t xml:space="preserve">/ 反恐融资体系。</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201">
    <w:nsid w:val="71315dca"/>
    <w:multiLevelType w:val="multilevel"/>
    <w:lvl w:ilvl="0">
      <w:start w:val="1"/>
      <w:numFmt w:val="decimal"/>
      <w:lvlText w:val="%1."/>
      <w:lvlJc w:val="left"/>
      <w:pPr>
        <w:tabs>
          <w:tab w:val="num" w:pos="0"/>
        </w:tabs>
        <w:ind w:left="480" w:hanging="480"/>
      </w:pPr>
    </w:lvl>
    <w:lvl w:ilvl="1">
      <w:start w:val="1"/>
      <w:numFmt w:val="lowerLetter"/>
      <w:lvlText w:val="%2."/>
      <w:lvlJc w:val="left"/>
      <w:pPr>
        <w:tabs>
          <w:tab w:val="num" w:pos="720"/>
        </w:tabs>
        <w:ind w:left="1200" w:hanging="480"/>
      </w:pPr>
    </w:lvl>
    <w:lvl w:ilvl="2">
      <w:start w:val="1"/>
      <w:numFmt w:val="lowerRoman"/>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lowerLetter"/>
      <w:lvlText w:val="%5."/>
      <w:lvlJc w:val="left"/>
      <w:pPr>
        <w:tabs>
          <w:tab w:val="num" w:pos="2880"/>
        </w:tabs>
        <w:ind w:left="3360" w:hanging="480"/>
      </w:pPr>
    </w:lvl>
    <w:lvl w:ilvl="5">
      <w:start w:val="1"/>
      <w:numFmt w:val="lowerRoman"/>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lowerLetter"/>
      <w:lvlText w:val="%8."/>
      <w:lvlJc w:val="left"/>
      <w:pPr>
        <w:tabs>
          <w:tab w:val="num" w:pos="5040"/>
        </w:tabs>
        <w:ind w:left="5520" w:hanging="480"/>
      </w:pPr>
    </w:lvl>
    <w:lvl w:ilvl="8">
      <w:start w:val="1"/>
      <w:numFmt w:val="lowerRoman"/>
      <w:lvlText w:val="%9."/>
      <w:lvlJc w:val="left"/>
      <w:pPr>
        <w:tabs>
          <w:tab w:val="num" w:pos="5760"/>
        </w:tabs>
        <w:ind w:left="6240" w:hanging="48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2026-07-24T06:44:22Z</dcterms:created>
  <dcterms:modified xsi:type="dcterms:W3CDTF">2026-07-24T06:44:22Z</dcterms:modified>
</cp:coreProperties>
</file>

<file path=docProps/custom.xml><?xml version="1.0" encoding="utf-8"?>
<Properties xmlns="http://schemas.openxmlformats.org/officeDocument/2006/custom-properties" xmlns:vt="http://schemas.openxmlformats.org/officeDocument/2006/docPropsVTypes"/>
</file>