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CH07 (中英对照)</w:t>
      </w:r>
    </w:p>
    <w:p>
      <w:pPr>
        <w:spacing w:line="360" w:lineRule="auto" w:after="160"/>
      </w:pPr>
      <w:r>
        <w:t>一、单项选择题</w:t>
      </w:r>
    </w:p>
    <w:p>
      <w:pPr>
        <w:spacing w:line="360" w:lineRule="auto" w:after="40"/>
      </w:pPr>
      <w:r>
        <w:t>1. 一家银行已加入一项公私合作伙伴关系（PPP）计划，与执法部门和监管机构合作打击金融犯罪。然而，该银行的数据保护官担心共享敏感客户数据，合规官也担心可能无法及时从政府获得有用信息。以下哪一项最能描述公私合作伙伴关系（PPP）在打击金融犯罪方面的益处？</w:t>
      </w:r>
      <w:r>
        <w:br/>
      </w:r>
      <w:r>
        <w:t>A bank has joined a public-private partnership (PPP) to work with law enforcement and regulators on combating financial crime. However, the bank's data protection officer is concerned about sharing sensitive customer data, and the compliance officer is worried about potential delays in receiving useful information from the government. Which of the following best describes a benefit of PPPs in fighting financial crime?</w:t>
      </w:r>
    </w:p>
    <w:p>
      <w:pPr>
        <w:spacing w:line="360" w:lineRule="auto" w:after="20"/>
      </w:pPr>
      <w:r>
        <w:t>A.公私合作伙伴关系通过银行与执法部门之间共享情报，提高了金融犯罪的侦测和预防能力</w:t>
      </w:r>
      <w:r>
        <w:br/>
      </w:r>
      <w:r>
        <w:t>PPPs improve financial crime detection and prevention by sharing intelligence between banks and law enforcement</w:t>
      </w:r>
    </w:p>
    <w:p>
      <w:pPr>
        <w:spacing w:line="360" w:lineRule="auto" w:after="20"/>
      </w:pPr>
      <w:r>
        <w:t>B.公私合作伙伴关系通过自动化信息共享帮助银行降低合规成本</w:t>
      </w:r>
      <w:r>
        <w:br/>
      </w:r>
      <w:r>
        <w:t>PPPs help banks reduce compliance costs by automating information sharing</w:t>
      </w:r>
    </w:p>
    <w:p>
      <w:pPr>
        <w:spacing w:line="360" w:lineRule="auto" w:after="20"/>
      </w:pPr>
      <w:r>
        <w:t>C.公私合作伙伴关系使银行能够自行管理可疑活动报告（SAR）的提交流程，而无需涉及金融情报机构（FIU）</w:t>
      </w:r>
      <w:r>
        <w:br/>
      </w:r>
      <w:r>
        <w:t>PPPs allow banks to manage their own suspicious activity report (SAR) filing process without the need to involve the Financial Intelligence Unit (FIU)</w:t>
      </w:r>
    </w:p>
    <w:p>
      <w:pPr>
        <w:spacing w:line="360" w:lineRule="auto" w:after="20"/>
      </w:pPr>
      <w:r>
        <w:t>D.通过提供执法部门的实时情报，公私合作伙伴关系能够最大限度提高银行合规计划的效率</w:t>
      </w:r>
      <w:r>
        <w:br/>
      </w:r>
      <w:r>
        <w:t>PPPs maximize the efficiency of the bank's compliance program by providing real-time intelligence from law enforcement</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识别公私合作伙伴关系的核心价值在于情报共享提升侦防能力</w:t>
      </w:r>
    </w:p>
    <w:p>
      <w:pPr>
        <w:spacing w:before="120" w:after="40"/>
      </w:pPr>
      <w:r>
        <w:rPr>
          <w:b/>
          <w:sz w:val="21"/>
          <w:shd w:fill="D6E4F0" w:val="clear"/>
        </w:rPr>
        <w:t>核心解析：</w:t>
      </w:r>
    </w:p>
    <w:p>
      <w:pPr>
        <w:spacing w:line="360" w:lineRule="auto" w:after="40"/>
        <w:ind w:firstLine="420"/>
      </w:pPr>
      <w:r>
        <w:t>在教材框架下，公私合作伙伴关系（PPP）的核心用途是“使公共和私营部门在打击金融犯罪方面进行合作”</w:t>
      </w:r>
      <w:r>
        <w:rPr>
          <w:sz w:val="15"/>
          <w:vertAlign w:val="superscript"/>
        </w:rPr>
        <w:t>P237</w:t>
      </w:r>
      <w:r>
        <w:t>，具体包括“通过共享信息支持执法调查”和“提供可中断金融犯罪的情报与分析”</w:t>
      </w:r>
      <w:r>
        <w:rPr>
          <w:sz w:val="15"/>
          <w:vertAlign w:val="superscript"/>
        </w:rPr>
        <w:t>P237</w:t>
      </w:r>
      <w:r>
        <w:t>。题干中银行已加入PPP，与执法部门和监管机构合作打击金融犯罪，即便存在数据保护和信息回传时效的顾虑，这种公私间</w:t>
      </w:r>
      <w:r>
        <w:rPr>
          <w:b/>
        </w:rPr>
        <w:t>信息共享机制</w:t>
      </w:r>
      <w:r>
        <w:t>本身直接带来的是对洗钱和恐怖融资</w:t>
      </w:r>
      <w:r>
        <w:rPr>
          <w:b/>
        </w:rPr>
        <w:t>更好的预防与检测能力</w:t>
      </w:r>
      <w:r>
        <w:rPr>
          <w:sz w:val="15"/>
          <w:vertAlign w:val="superscript"/>
        </w:rPr>
        <w:t>P239</w:t>
      </w:r>
      <w:r>
        <w:t>。选项A准确捕捉了这一核心益处：通过银行与执法部门之间共享情报，提高金融犯罪的侦测和预防能力。这正是教材对PPP功能定位的直接映射——不是自动化系统层面的降本，也不是绕开金融情报机构自行提报，而是通过情报互通来提升侦防效果。</w:t>
      </w:r>
    </w:p>
    <w:p>
      <w:pPr>
        <w:spacing w:before="120" w:after="40"/>
      </w:pPr>
      <w:r>
        <w:rPr>
          <w:b/>
          <w:sz w:val="21"/>
          <w:shd w:fill="D6E4F0" w:val="clear"/>
        </w:rPr>
        <w:t>教材原句：</w:t>
      </w:r>
    </w:p>
    <w:p>
      <w:pPr>
        <w:spacing w:line="360" w:lineRule="auto" w:after="40"/>
        <w:ind w:firstLine="420"/>
      </w:pPr>
      <w:r>
        <w:t>"Enable collaboration between the public and private sectors in fighting financial crime."</w:t>
      </w:r>
    </w:p>
    <w:p>
      <w:pPr>
        <w:spacing w:before="120" w:after="40"/>
      </w:pPr>
      <w:r>
        <w:rPr>
          <w:b/>
          <w:sz w:val="21"/>
          <w:shd w:fill="D6E4F0" w:val="clear"/>
        </w:rPr>
        <w:t>B项错误：</w:t>
      </w:r>
    </w:p>
    <w:p>
      <w:pPr>
        <w:spacing w:line="360" w:lineRule="auto" w:after="40"/>
        <w:ind w:firstLine="420"/>
      </w:pPr>
      <w:r>
        <w:t>题干关注的是PPP在“打击金融犯罪方面的益处”，而教材将PPP的核心功能定位为情报共享、合作调查与犯罪侦防（P237-P239），并未在PPP专节中提及“降低合规成本”这一目标。教材虽在其他章节讨论自动化工具提升效率和减少误报</w:t>
      </w:r>
      <w:r>
        <w:rPr>
          <w:sz w:val="15"/>
          <w:vertAlign w:val="superscript"/>
        </w:rPr>
        <w:t>P455</w:t>
      </w:r>
      <w:r>
        <w:t>，但其主语是案件管理平台的技术功能，并非PPP的本职定义范畴。题干条件更直接匹配以情报共享提升侦防，而非自动化带来的成本效果。</w:t>
      </w:r>
    </w:p>
    <w:p>
      <w:pPr>
        <w:spacing w:before="120" w:after="40"/>
      </w:pPr>
      <w:r>
        <w:rPr>
          <w:b/>
          <w:sz w:val="21"/>
          <w:shd w:fill="D6E4F0" w:val="clear"/>
        </w:rPr>
        <w:t>C项错误：</w:t>
      </w:r>
    </w:p>
    <w:p>
      <w:pPr>
        <w:spacing w:line="360" w:lineRule="auto" w:after="40"/>
        <w:ind w:firstLine="420"/>
      </w:pPr>
      <w:r>
        <w:t>教材规定了金融机构“有义务向相关金融情报机构报告可疑交易”</w:t>
      </w:r>
      <w:r>
        <w:rPr>
          <w:sz w:val="15"/>
          <w:vertAlign w:val="superscript"/>
        </w:rPr>
        <w:t>P148</w:t>
      </w:r>
      <w:r>
        <w:t>，可疑活动报告流程明确指向“向适当的FIU提交”</w:t>
      </w:r>
      <w:r>
        <w:rPr>
          <w:sz w:val="15"/>
          <w:vertAlign w:val="superscript"/>
        </w:rPr>
        <w:t>P303</w:t>
      </w:r>
      <w:r>
        <w:t>，并未赋予银行绕开FIU自行管理提交流程的权限。PPP的加入不会改变这一基本监管框架，该选项描述的自主管理方式与教材对SAR报送制度的设定相悖，远不如A在PPP框架下的定位吻合。</w:t>
      </w:r>
    </w:p>
    <w:p>
      <w:pPr>
        <w:spacing w:before="120" w:after="40"/>
      </w:pPr>
      <w:r>
        <w:rPr>
          <w:b/>
          <w:sz w:val="21"/>
          <w:shd w:fill="D6E4F0" w:val="clear"/>
        </w:rPr>
        <w:t>D项错误：</w:t>
      </w:r>
    </w:p>
    <w:p>
      <w:pPr>
        <w:spacing w:line="360" w:lineRule="auto" w:after="40"/>
        <w:ind w:firstLine="420"/>
      </w:pPr>
      <w:r>
        <w:t>“最大限度提高银行合规计划的效率”用词绝对化，而教材对PPP的描述是“合作”“共享”“支持”等协作性表述，并未出现效率最大化的提法。此外题干中合规官“担心可能无法及时从政府获得有用信息”的顾虑，与“实时情报”的承诺存在内在张力。相比之下，A聚焦于“侦测和预防能力”的提升，更贴合教材对信息共享核心价值的界定，用词也更吻合教材的整体语气。</w:t>
      </w:r>
    </w:p>
    <w:p>
      <w:pPr>
        <w:spacing w:before="120" w:after="40"/>
      </w:pPr>
      <w:r>
        <w:rPr>
          <w:b/>
          <w:sz w:val="21"/>
          <w:shd w:fill="D6E4F0" w:val="clear"/>
        </w:rPr>
        <w:t>易错提醒：</w:t>
      </w:r>
    </w:p>
    <w:p>
      <w:pPr>
        <w:spacing w:line="360" w:lineRule="auto" w:after="40"/>
        <w:ind w:firstLine="420"/>
      </w:pPr>
      <w:r>
        <w:t>选项B最具迷惑性，因为“信息共享”容易让人联想到自动化系统带来的成本降低。教材对PPP信息共享的定位是提升侦防打击犯罪的效果（P237-P239），而“降低合规成本”属于技术工具层面的衍生效果</w:t>
      </w:r>
      <w:r>
        <w:rPr>
          <w:sz w:val="15"/>
          <w:vertAlign w:val="superscript"/>
        </w:rPr>
        <w:t>P455</w:t>
      </w:r>
      <w:r>
        <w:t>，两者在教材中的功用分配不同。区分关键：PPP章节先讲打击犯罪的有效性，再涉及技术手段带来的效率，题干问的是“打击金融犯罪方面的益处”应优先锁定前者。</w:t>
      </w:r>
    </w:p>
    <w:p>
      <w:pPr>
        <w:spacing w:line="360" w:lineRule="auto" w:after="120"/>
      </w:pPr>
      <w:r/>
    </w:p>
    <w:p>
      <w:pPr>
        <w:spacing w:line="360" w:lineRule="auto" w:after="40"/>
      </w:pPr>
      <w:r>
        <w:t>2. 以下哪一项是私营企业在共享数据和情报以打击金融犯罪时的关键考虑因素？</w:t>
      </w:r>
      <w:r>
        <w:br/>
      </w:r>
      <w:r>
        <w:t>Which of the following is a critical consideration for private sector firms when sharing data and intelligence to combat financial crime?</w:t>
      </w:r>
    </w:p>
    <w:p>
      <w:pPr>
        <w:spacing w:line="360" w:lineRule="auto" w:after="20"/>
      </w:pPr>
      <w:r>
        <w:t>A.高级管理人员对于哪些团队应参与数据共享计划的偏好</w:t>
      </w:r>
      <w:r>
        <w:br/>
      </w:r>
      <w:r>
        <w:t>The preference of upper management regarding which teams should participate in the data-sharing initiative</w:t>
      </w:r>
    </w:p>
    <w:p>
      <w:pPr>
        <w:spacing w:line="360" w:lineRule="auto" w:after="20"/>
      </w:pPr>
      <w:r>
        <w:t>B.数据共享系统的成本以及其是否在现有的信息技术预算之内</w:t>
      </w:r>
      <w:r>
        <w:br/>
      </w:r>
      <w:r>
        <w:t>The cost of the data-sharing system and whether it fits within the existing IT budget</w:t>
      </w:r>
    </w:p>
    <w:p>
      <w:pPr>
        <w:spacing w:line="360" w:lineRule="auto" w:after="20"/>
      </w:pPr>
      <w:r>
        <w:t>C.数据共享带来的潜在投资回报率（ROI）与预防金融犯罪所付出的努力之间的关系</w:t>
      </w:r>
      <w:r>
        <w:br/>
      </w:r>
      <w:r>
        <w:t>The potential return on investment (ROI) from the data shared versus the financial crime prevention effort</w:t>
      </w:r>
    </w:p>
    <w:p>
      <w:pPr>
        <w:spacing w:line="360" w:lineRule="auto" w:after="20"/>
      </w:pPr>
      <w:r>
        <w:t>D.确保共享数据符合适用的数据保护法规，同时保持信息的完整性和准确性</w:t>
      </w:r>
      <w:r>
        <w:br/>
      </w:r>
      <w:r>
        <w:t>Ensuring that the shared data complies with applicable data protection regulations while maintaining the integrity and accuracy of the information</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识别私营部门信息共享中数据保护合规的核心门槛地位</w:t>
      </w:r>
    </w:p>
    <w:p>
      <w:pPr>
        <w:spacing w:before="120" w:after="40"/>
      </w:pPr>
      <w:r>
        <w:rPr>
          <w:b/>
          <w:sz w:val="21"/>
          <w:shd w:fill="D6E4F0" w:val="clear"/>
        </w:rPr>
        <w:t>核心解析：</w:t>
      </w:r>
    </w:p>
    <w:p>
      <w:pPr>
        <w:spacing w:line="360" w:lineRule="auto" w:after="40"/>
        <w:ind w:firstLine="420"/>
      </w:pPr>
      <w:r>
        <w:t>私营部门信息共享的核心前提是法律合规，尤其是数据保护。教材规定，组织在加入私营部门间信息共享安排前，必须仔细考虑</w:t>
      </w:r>
      <w:r>
        <w:rPr>
          <w:b/>
        </w:rPr>
        <w:t>当地数据保护法和客户保密义务</w:t>
      </w:r>
      <w:r>
        <w:rPr>
          <w:sz w:val="15"/>
          <w:vertAlign w:val="superscript"/>
        </w:rPr>
        <w:t>P239</w:t>
      </w:r>
      <w:r>
        <w:t>。在共享敏感信息时，必须遵守数据保护法等相关法规</w:t>
      </w:r>
      <w:r>
        <w:rPr>
          <w:sz w:val="15"/>
          <w:vertAlign w:val="superscript"/>
        </w:rPr>
        <w:t>P340</w:t>
      </w:r>
      <w:r>
        <w:t>，并确保披露信息的准确性和敏感处理，即“信息完整性”</w:t>
      </w:r>
      <w:r>
        <w:rPr>
          <w:sz w:val="15"/>
          <w:vertAlign w:val="superscript"/>
        </w:rPr>
        <w:t>P362</w:t>
      </w:r>
      <w:r>
        <w:t>。题干问私营企业共享数据时的“关键考虑因素”，选项D同时涵盖法律合规、信息准确性和保密性。相比之下，成本、管理偏好和投资回报率虽然在企业决策中可能出现，但并非信息共享决策的首要法律前提。</w:t>
      </w:r>
    </w:p>
    <w:p>
      <w:pPr>
        <w:spacing w:before="120" w:after="40"/>
      </w:pPr>
      <w:r>
        <w:rPr>
          <w:b/>
          <w:sz w:val="21"/>
          <w:shd w:fill="D6E4F0" w:val="clear"/>
        </w:rPr>
        <w:t>A项错误：</w:t>
      </w:r>
    </w:p>
    <w:p>
      <w:pPr>
        <w:spacing w:line="360" w:lineRule="auto" w:after="40"/>
        <w:ind w:firstLine="420"/>
      </w:pPr>
      <w:r>
        <w:t>管理层对团队参与的偏好属于内部治理范畴，教材虽提及数据管理委员会应包含跨职能代表</w:t>
      </w:r>
      <w:r>
        <w:rPr>
          <w:sz w:val="15"/>
          <w:vertAlign w:val="superscript"/>
        </w:rPr>
        <w:t>P488</w:t>
      </w:r>
      <w:r>
        <w:t>，但这并非信息共享的独特门槛，其与题干的核心匹配度远不如法律合规义务直接。</w:t>
      </w:r>
    </w:p>
    <w:p>
      <w:pPr>
        <w:spacing w:before="120" w:after="40"/>
      </w:pPr>
      <w:r>
        <w:rPr>
          <w:b/>
          <w:sz w:val="21"/>
          <w:shd w:fill="D6E4F0" w:val="clear"/>
        </w:rPr>
        <w:t>B项错误：</w:t>
      </w:r>
    </w:p>
    <w:p>
      <w:pPr>
        <w:spacing w:line="360" w:lineRule="auto" w:after="40"/>
        <w:ind w:firstLine="420"/>
      </w:pPr>
      <w:r>
        <w:t>成本会影响信息共享安排的实施方式，但不能取代数据保护、客户保密和信息准确性等法定要求。它属于满足合规前提后的商业考量，不是决定信息能否共享的首要条件。</w:t>
      </w:r>
    </w:p>
    <w:p>
      <w:pPr>
        <w:spacing w:before="120" w:after="40"/>
      </w:pPr>
      <w:r>
        <w:rPr>
          <w:b/>
          <w:sz w:val="21"/>
          <w:shd w:fill="D6E4F0" w:val="clear"/>
        </w:rPr>
        <w:t>C项错误：</w:t>
      </w:r>
    </w:p>
    <w:p>
      <w:pPr>
        <w:spacing w:line="360" w:lineRule="auto" w:after="40"/>
        <w:ind w:firstLine="420"/>
      </w:pPr>
      <w:r>
        <w:t>投资回报率在教材中关联的是自建与采购技术方案的评估</w:t>
      </w:r>
      <w:r>
        <w:rPr>
          <w:sz w:val="15"/>
          <w:vertAlign w:val="superscript"/>
        </w:rPr>
        <w:t>P370</w:t>
      </w:r>
      <w:r>
        <w:t>，而非信息共享安排本身。信息共享的核心价值在于提升可疑交易报告质量等</w:t>
      </w:r>
      <w:r>
        <w:rPr>
          <w:sz w:val="15"/>
          <w:vertAlign w:val="superscript"/>
        </w:rPr>
        <w:t>P238</w:t>
      </w:r>
      <w:r>
        <w:t>，但决策时首先需要跨越的是法律合规障碍。</w:t>
      </w:r>
    </w:p>
    <w:p>
      <w:pPr>
        <w:spacing w:before="120" w:after="40"/>
      </w:pPr>
      <w:r>
        <w:rPr>
          <w:b/>
          <w:sz w:val="21"/>
          <w:shd w:fill="D6E4F0" w:val="clear"/>
        </w:rPr>
        <w:t>易错提醒：</w:t>
      </w:r>
    </w:p>
    <w:p>
      <w:pPr>
        <w:spacing w:line="360" w:lineRule="auto" w:after="40"/>
        <w:ind w:firstLine="420"/>
      </w:pPr>
      <w:r>
        <w:t>容易将“影响决策的商业因素”如成本或效率，与“决定能否进入的门槛条件”如法律合规混为一谈。在金融机构的合规语境中，法定义务是不可逾越的前提，商业考量是满足前提后的优化选择。</w:t>
      </w:r>
    </w:p>
    <w:p>
      <w:pPr>
        <w:spacing w:line="360" w:lineRule="auto" w:after="120"/>
      </w:pPr>
      <w:r/>
    </w:p>
    <w:p>
      <w:pPr>
        <w:spacing w:line="360" w:lineRule="auto" w:after="40"/>
      </w:pPr>
      <w:r>
        <w:t>3. 从国际标准的角度来看，欧盟和金融行动特别工作组（FATF）都认为数据共享是有效反洗钱措施的关键组成部分，因为数据共享：</w:t>
      </w:r>
      <w:r>
        <w:br/>
      </w:r>
      <w:r>
        <w:t>From an international standards perspective, both the EU and Financial Action Task Force (FATF) consider data sharing a crucial component of effective anti-money laundering measures because data sharing:</w:t>
      </w:r>
    </w:p>
    <w:p>
      <w:pPr>
        <w:spacing w:line="360" w:lineRule="auto" w:after="20"/>
      </w:pPr>
      <w:r>
        <w:t>A.允许金融情报机构（FIU）对金融犯罪的犯罪者实施制裁</w:t>
      </w:r>
      <w:r>
        <w:br/>
      </w:r>
      <w:r>
        <w:t>Allows Financial Intelligence Units (FIUs) to enact sanctions against perpetrators of financial crime</w:t>
      </w:r>
    </w:p>
    <w:p>
      <w:pPr>
        <w:spacing w:line="360" w:lineRule="auto" w:after="20"/>
      </w:pPr>
      <w:r>
        <w:t>B.促进金融透明度，维护金融体系的完整性</w:t>
      </w:r>
      <w:r>
        <w:br/>
      </w:r>
      <w:r>
        <w:t>Promotes financial transparency and protects the integrity of financial systems</w:t>
      </w:r>
    </w:p>
    <w:p>
      <w:pPr>
        <w:spacing w:line="360" w:lineRule="auto" w:after="20"/>
      </w:pPr>
      <w:r>
        <w:t>C.金融机构之间共享数据前，须经金融情报机构（FIU）批准</w:t>
      </w:r>
      <w:r>
        <w:br/>
      </w:r>
      <w:r>
        <w:t>Needs to be approved by the Financial Intelligence Unit (FIU) before sharing between financial institutions</w:t>
      </w:r>
    </w:p>
    <w:p>
      <w:pPr>
        <w:spacing w:line="360" w:lineRule="auto" w:after="20"/>
      </w:pPr>
      <w:r>
        <w:t>D.借助数据分析帮助金融机构更有效地打击犯罪</w:t>
      </w:r>
      <w:r>
        <w:br/>
      </w:r>
      <w:r>
        <w:t>Helps financial institutions to be more effective in fighting crime with data analysis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数据共享通过提高透明度和机构协作维护金融体系完整性</w:t>
      </w:r>
    </w:p>
    <w:p>
      <w:pPr>
        <w:spacing w:before="120" w:after="40"/>
      </w:pPr>
      <w:r>
        <w:rPr>
          <w:b/>
          <w:sz w:val="21"/>
          <w:shd w:fill="D6E4F0" w:val="clear"/>
        </w:rPr>
        <w:t>核心解析：</w:t>
      </w:r>
    </w:p>
    <w:p>
      <w:pPr>
        <w:spacing w:line="360" w:lineRule="auto" w:after="40"/>
        <w:ind w:firstLine="420"/>
      </w:pPr>
      <w:r>
        <w:t>教材指出，信息共享能够</w:t>
      </w:r>
      <w:r>
        <w:rPr>
          <w:b/>
        </w:rPr>
        <w:t>防止可疑客户从一家金融机构转向另一家继续洗钱</w:t>
      </w:r>
      <w:r>
        <w:t>，从而改善洗钱和恐怖融资的预防与检测</w:t>
      </w:r>
      <w:r>
        <w:rPr>
          <w:sz w:val="15"/>
          <w:vertAlign w:val="superscript"/>
        </w:rPr>
        <w:t>P239</w:t>
      </w:r>
      <w:r>
        <w:t>。欧盟第75条允许符合条件的机构参加跨境信息共享伙伴关系，并共享客户身份、业务关系、交易和客户风险因素等信息</w:t>
      </w:r>
      <w:r>
        <w:rPr>
          <w:sz w:val="15"/>
          <w:vertAlign w:val="superscript"/>
        </w:rPr>
        <w:t>P239</w:t>
      </w:r>
      <w:r>
        <w:t>，说明信息共享是跨机构识别和缓释风险的重要机制。</w:t>
      </w:r>
    </w:p>
    <w:p>
      <w:pPr>
        <w:spacing w:line="360" w:lineRule="auto" w:after="40"/>
        <w:ind w:firstLine="420"/>
      </w:pPr>
      <w:r>
        <w:t>从国际标准的制度目标看，FATF建议24至40旨在加强透明度、机构监督和全球合作</w:t>
      </w:r>
      <w:r>
        <w:rPr>
          <w:sz w:val="15"/>
          <w:vertAlign w:val="superscript"/>
        </w:rPr>
        <w:t>P149</w:t>
      </w:r>
      <w:r>
        <w:t>。信息共享通过减少机构间的信息缺口、提升透明度和协作能力，服务于金融体系完整性的维护，因此B最准确地概括了其制度作用。数据分析可以利用共享信息发现风险，但它是共享之后的处理方式，不是信息共享本身的必要特征，所以D不如B准确。</w:t>
      </w:r>
    </w:p>
    <w:p>
      <w:pPr>
        <w:spacing w:before="120" w:after="40"/>
      </w:pPr>
      <w:r>
        <w:rPr>
          <w:b/>
          <w:sz w:val="21"/>
          <w:shd w:fill="D6E4F0" w:val="clear"/>
        </w:rPr>
        <w:t>教材原句：</w:t>
      </w:r>
    </w:p>
    <w:p>
      <w:pPr>
        <w:spacing w:line="360" w:lineRule="auto" w:after="40"/>
        <w:ind w:firstLine="420"/>
      </w:pPr>
      <w:r>
        <w:t>"Information sharing prevents this and other typologies, leading to better prevention and detection of money laundering and terrorist financing."</w:t>
      </w:r>
    </w:p>
    <w:p>
      <w:pPr>
        <w:spacing w:before="120" w:after="40"/>
      </w:pPr>
      <w:r>
        <w:rPr>
          <w:b/>
          <w:sz w:val="21"/>
          <w:shd w:fill="D6E4F0" w:val="clear"/>
        </w:rPr>
        <w:t>A项错误：</w:t>
      </w:r>
    </w:p>
    <w:p>
      <w:pPr>
        <w:spacing w:line="360" w:lineRule="auto" w:after="40"/>
        <w:ind w:firstLine="420"/>
      </w:pPr>
      <w:r>
        <w:t>FIU的核心职责是接收和分析可疑交易报告，并向有权机关传播金融情报以支持调查</w:t>
      </w:r>
      <w:r>
        <w:rPr>
          <w:sz w:val="15"/>
          <w:vertAlign w:val="superscript"/>
        </w:rPr>
        <w:t>P149</w:t>
      </w:r>
      <w:r>
        <w:t>。对行为人实施制裁属于有权监管或执法机关的职责，A混淆了情报分析与制裁执行。</w:t>
      </w:r>
    </w:p>
    <w:p>
      <w:pPr>
        <w:spacing w:before="120" w:after="40"/>
      </w:pPr>
      <w:r>
        <w:rPr>
          <w:b/>
          <w:sz w:val="21"/>
          <w:shd w:fill="D6E4F0" w:val="clear"/>
        </w:rPr>
        <w:t>C项错误：</w:t>
      </w:r>
    </w:p>
    <w:p>
      <w:pPr>
        <w:spacing w:line="360" w:lineRule="auto" w:after="40"/>
        <w:ind w:firstLine="420"/>
      </w:pPr>
      <w:r>
        <w:t>欧盟第75条规定，特定跨境信息共享伙伴关系可能需要国家监管机构批准</w:t>
      </w:r>
      <w:r>
        <w:rPr>
          <w:sz w:val="15"/>
          <w:vertAlign w:val="superscript"/>
        </w:rPr>
        <w:t>P239</w:t>
      </w:r>
      <w:r>
        <w:t>，批准主体是国家监管机构，而不是FIU；该规定也不等于所有金融机构间共享都必须事先获得FIU批准。因此C将主体和适用范围都作了错误扩大。</w:t>
      </w:r>
    </w:p>
    <w:p>
      <w:pPr>
        <w:spacing w:before="120" w:after="40"/>
      </w:pPr>
      <w:r>
        <w:rPr>
          <w:b/>
          <w:sz w:val="21"/>
          <w:shd w:fill="D6E4F0" w:val="clear"/>
        </w:rPr>
        <w:t>D项错误：</w:t>
      </w:r>
    </w:p>
    <w:p>
      <w:pPr>
        <w:spacing w:line="360" w:lineRule="auto" w:after="40"/>
        <w:ind w:firstLine="420"/>
      </w:pPr>
      <w:r>
        <w:t>数据共享为风险识别提供更多信息，数据分析则是处理这些信息的方法，两者不是同一概念。题干问的是共享的制度作用，B所述的透明度、合作与金融体系完整性比D所述的具体分析手段更完整。</w:t>
      </w:r>
    </w:p>
    <w:p>
      <w:pPr>
        <w:spacing w:before="120" w:after="40"/>
      </w:pPr>
      <w:r>
        <w:rPr>
          <w:b/>
          <w:sz w:val="21"/>
          <w:shd w:fill="D6E4F0" w:val="clear"/>
        </w:rPr>
        <w:t>易错提醒：</w:t>
      </w:r>
    </w:p>
    <w:p>
      <w:pPr>
        <w:spacing w:line="360" w:lineRule="auto" w:after="40"/>
        <w:ind w:firstLine="420"/>
      </w:pPr>
      <w:r>
        <w:t>判断此类题目时，应区分“共享的机制”与“共享的制度目标”：数据共享的机制是让不同机构获得原本缺失的信息；其国际标准层面的目标是加强透明度、监督和合作，进而保护金融体系完整性。数据分析可以利用共享信息，但不能与数据共享本身画等号。</w:t>
      </w:r>
    </w:p>
    <w:p>
      <w:pPr>
        <w:spacing w:line="360" w:lineRule="auto" w:after="120"/>
      </w:pPr>
      <w:r/>
    </w:p>
    <w:p>
      <w:pPr>
        <w:spacing w:line="360" w:lineRule="auto" w:after="40"/>
      </w:pPr>
      <w:r>
        <w:t>4. 哪项法规允许金融机构在向美国财政部发出通知后，相互分享信息，以识别并向联邦政府报告可能涉及洗钱或恐怖活动的行为？</w:t>
      </w:r>
      <w:r>
        <w:br/>
      </w:r>
      <w:r>
        <w:t>Which regulation permits financial institutions, upon providing notice to the U.S. Department of the Treasury, to share information with one another in order to identify and report activities that may involve money laundering or terrorist activity to the federal government?</w:t>
      </w:r>
    </w:p>
    <w:p>
      <w:pPr>
        <w:spacing w:line="360" w:lineRule="auto" w:after="20"/>
      </w:pPr>
      <w:r>
        <w:t>A.欧洲议会法规（EU）2024/1624</w:t>
      </w:r>
      <w:r>
        <w:br/>
      </w:r>
      <w:r>
        <w:t>Regulation (EU) 2024/1624 of the European Parliament</w:t>
      </w:r>
    </w:p>
    <w:p>
      <w:pPr>
        <w:spacing w:line="360" w:lineRule="auto" w:after="20"/>
      </w:pPr>
      <w:r>
        <w:t>B.洗钱/恐怖融资（ML/TF）信息及案件的协同共享（COSMIC）</w:t>
      </w:r>
      <w:r>
        <w:br/>
      </w:r>
      <w:r>
        <w:t>Collaborative Sharing of Money Laundering/Terrorism Financing (ML/TF) Information &amp; Cases (COSMIC)</w:t>
      </w:r>
    </w:p>
    <w:p>
      <w:pPr>
        <w:spacing w:line="360" w:lineRule="auto" w:after="20"/>
      </w:pPr>
      <w:r>
        <w:t>C.美国《爱国者法案》第314(a)条</w:t>
      </w:r>
      <w:r>
        <w:br/>
      </w:r>
      <w:r>
        <w:t>USA PATRIOT Act Section 314(a)</w:t>
      </w:r>
    </w:p>
    <w:p>
      <w:pPr>
        <w:spacing w:line="360" w:lineRule="auto" w:after="20"/>
      </w:pPr>
      <w:r>
        <w:t>D.美国《爱国者法案》第314(b)条</w:t>
      </w:r>
      <w:r>
        <w:br/>
      </w:r>
      <w:r>
        <w:t>USA PATRIOT Act Section 314(b)</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区分美国《爱国者法案》第314(a)条与第314(b)条的信息共享对象</w:t>
      </w:r>
    </w:p>
    <w:p>
      <w:pPr>
        <w:spacing w:before="120" w:after="40"/>
      </w:pPr>
      <w:r>
        <w:rPr>
          <w:b/>
          <w:sz w:val="21"/>
          <w:shd w:fill="D6E4F0" w:val="clear"/>
        </w:rPr>
        <w:t>核心解析：</w:t>
      </w:r>
    </w:p>
    <w:p>
      <w:pPr>
        <w:spacing w:line="360" w:lineRule="auto" w:after="40"/>
        <w:ind w:firstLine="420"/>
      </w:pPr>
      <w:r>
        <w:t>美国《爱国者法案》第314(b)条是私营部门信息共享的典型制度，允许金融机构在向美国财政部发出通知后，</w:t>
      </w:r>
      <w:r>
        <w:rPr>
          <w:b/>
        </w:rPr>
        <w:t>相互分享客户或交易信息，以协助反洗钱/反恐怖融资合规</w:t>
      </w:r>
      <w:r>
        <w:rPr>
          <w:sz w:val="15"/>
          <w:vertAlign w:val="superscript"/>
        </w:rPr>
        <w:t>P239</w:t>
      </w:r>
      <w:r>
        <w:t>。题干要求找出“允许金融机构相互分享信息”并向联邦政府报告涉洗钱/恐怖活动行为的法规，且须“向美国财政部发出通知”，这正好吻合314(b)的机制——金融机构之间共享、通知财政部。相比之下，第314(a)条的信息共享发生在金融机构与执法部门之间</w:t>
      </w:r>
      <w:r>
        <w:rPr>
          <w:sz w:val="15"/>
          <w:vertAlign w:val="superscript"/>
        </w:rPr>
        <w:t>P298</w:t>
      </w:r>
      <w:r>
        <w:t>，不涉及机构间的相互分享；欧盟法规和新加坡COSMIC则不属于美国财政部监管框架。因此，第314(b)条最直接匹配题干所有关键要素。</w:t>
      </w:r>
    </w:p>
    <w:p>
      <w:pPr>
        <w:spacing w:before="120" w:after="40"/>
      </w:pPr>
      <w:r>
        <w:rPr>
          <w:b/>
          <w:sz w:val="21"/>
          <w:shd w:fill="D6E4F0" w:val="clear"/>
        </w:rPr>
        <w:t>教材原句：</w:t>
      </w:r>
    </w:p>
    <w:p>
      <w:pPr>
        <w:spacing w:line="360" w:lineRule="auto" w:after="40"/>
        <w:ind w:firstLine="420"/>
      </w:pPr>
      <w:r>
        <w:t>"314b allows financial institutions to share customer or transactional information with each other to assist with AML/CFT compliance."</w:t>
      </w:r>
    </w:p>
    <w:p>
      <w:pPr>
        <w:spacing w:before="120" w:after="40"/>
      </w:pPr>
      <w:r>
        <w:rPr>
          <w:b/>
          <w:sz w:val="21"/>
          <w:shd w:fill="D6E4F0" w:val="clear"/>
        </w:rPr>
        <w:t>A项错误：</w:t>
      </w:r>
    </w:p>
    <w:p>
      <w:pPr>
        <w:spacing w:line="360" w:lineRule="auto" w:after="40"/>
        <w:ind w:firstLine="420"/>
      </w:pPr>
      <w:r>
        <w:t>《欧盟反洗钱条例》(EU) 2024/1624 虽然包含跨境信息共享条款</w:t>
      </w:r>
      <w:r>
        <w:rPr>
          <w:sz w:val="15"/>
          <w:vertAlign w:val="superscript"/>
        </w:rPr>
        <w:t>P190、P239</w:t>
      </w:r>
      <w:r>
        <w:t>，但其主体是欧盟成员国机构，且不涉及向美国财政部通知的要求，与题干场景的匹配度远低于美国国内法第314(b)条。</w:t>
      </w:r>
    </w:p>
    <w:p>
      <w:pPr>
        <w:spacing w:before="120" w:after="40"/>
      </w:pPr>
      <w:r>
        <w:rPr>
          <w:b/>
          <w:sz w:val="21"/>
          <w:shd w:fill="D6E4F0" w:val="clear"/>
        </w:rPr>
        <w:t>B项错误：</w:t>
      </w:r>
    </w:p>
    <w:p>
      <w:pPr>
        <w:spacing w:line="360" w:lineRule="auto" w:after="40"/>
        <w:ind w:firstLine="420"/>
      </w:pPr>
      <w:r>
        <w:t>COSMIC是新加坡的金融情报共享平台</w:t>
      </w:r>
      <w:r>
        <w:rPr>
          <w:sz w:val="15"/>
          <w:vertAlign w:val="superscript"/>
        </w:rPr>
        <w:t>P239</w:t>
      </w:r>
      <w:r>
        <w:t>，适用于新加坡金融机构在出现红旗信号时共享信息，与题干“向美国财政部发出通知”的监管环境无直接关联。</w:t>
      </w:r>
    </w:p>
    <w:p>
      <w:pPr>
        <w:spacing w:before="120" w:after="40"/>
      </w:pPr>
      <w:r>
        <w:rPr>
          <w:b/>
          <w:sz w:val="21"/>
          <w:shd w:fill="D6E4F0" w:val="clear"/>
        </w:rPr>
        <w:t>C项错误：</w:t>
      </w:r>
    </w:p>
    <w:p>
      <w:pPr>
        <w:spacing w:line="360" w:lineRule="auto" w:after="40"/>
        <w:ind w:firstLine="420"/>
      </w:pPr>
      <w:r>
        <w:t>FinCEN 314(a) 请求实现的是金融机构与执法部门之间的信息共享</w:t>
      </w:r>
      <w:r>
        <w:rPr>
          <w:sz w:val="15"/>
          <w:vertAlign w:val="superscript"/>
        </w:rPr>
        <w:t>P298</w:t>
      </w:r>
      <w:r>
        <w:t>，而非题干所描述的金融机构“相互”分享信息。题干中的“相互分享信息”更直接对应第314(b)条。</w:t>
      </w:r>
    </w:p>
    <w:p>
      <w:pPr>
        <w:spacing w:before="120" w:after="40"/>
      </w:pPr>
      <w:r>
        <w:rPr>
          <w:b/>
          <w:sz w:val="21"/>
          <w:shd w:fill="D6E4F0" w:val="clear"/>
        </w:rPr>
        <w:t>易错提醒：</w:t>
      </w:r>
    </w:p>
    <w:p>
      <w:pPr>
        <w:spacing w:line="360" w:lineRule="auto" w:after="40"/>
        <w:ind w:firstLine="420"/>
      </w:pPr>
      <w:r>
        <w:t>第314(a)条是金融机构与执法部门单向信息共享</w:t>
      </w:r>
      <w:r>
        <w:rPr>
          <w:sz w:val="15"/>
          <w:vertAlign w:val="superscript"/>
        </w:rPr>
        <w:t>P298</w:t>
      </w:r>
      <w:r>
        <w:t>，而第314(b)条是金融机构之间的双向信息共享，并需要通知美国财政部</w:t>
      </w:r>
      <w:r>
        <w:rPr>
          <w:sz w:val="15"/>
          <w:vertAlign w:val="superscript"/>
        </w:rPr>
        <w:t>P239</w:t>
      </w:r>
      <w:r>
        <w:t>。看到“相互分享”和“通知财政部”就选314(b)。</w:t>
      </w:r>
    </w:p>
    <w:p>
      <w:pPr>
        <w:spacing w:line="360" w:lineRule="auto" w:after="120"/>
      </w:pPr>
      <w:r/>
    </w:p>
    <w:p>
      <w:pPr>
        <w:spacing w:line="360" w:lineRule="auto" w:after="40"/>
      </w:pPr>
      <w:r>
        <w:t>5. 一家大型国际银行的首席合规官（CCO）正在探索如何通过更有效地利用情报数据来提高银行识别可疑活动的能力。其中一个潜在的解决方案是开展公私合作（PPP），以利用共享情报并加强与政府机构的合作。该银行正在考虑与当地金融情报机构（FIU）及其他金融机构合作参与公私合作（PPP）项目，以改善其获取相关数据和情报的能力。首席合规官（CCO）明白，虽然公私合作项目能够带来诸多益处，比如提升风险识别能力以及加强信息共享，但也存在一些潜在的局限性，包括数据隐私方面的担忧以及公私部门合作伙伴之间目标的差异。哪种方法能最大程度地发挥公私合作伙伴关系（PPP）对银行的益处，同时又能减轻与数据共享和情报相关的限制？</w:t>
      </w:r>
      <w:r>
        <w:br/>
      </w:r>
      <w:r>
        <w:t>A large international bank's chief compliance officer (CCO) is exploring ways to enhance the bank's ability to identify suspicious activities by using intelligence data more effectively. One potential solution is to engage in public-private partnerships (PPPs) to leverage shared intelligence and enhance collaboration with government agencies. The bank considers joining a PPP initiative with the local Financial Intelligence Unit (FIU) and other financial institutions to improve its access to relevant data and intelligence. The CCO understands that while PPPs can provide significant benefits, such as improved risk detection and enhanced information sharing, there are also potential limitations, including data privacy concerns and differing priorities between public and private sector partners. Which approach would best maximize the benefits of PPPs for the bank while mitigating the limitations associated with data sharing and intelligence?</w:t>
      </w:r>
    </w:p>
    <w:p>
      <w:pPr>
        <w:spacing w:line="360" w:lineRule="auto" w:after="20"/>
      </w:pPr>
      <w:r>
        <w:t>A.在没有严格的数据共享协议的情况下开展公私合作，允许银行、金融情报机构和其他金融机构之间信息自由且不受限制地流动</w:t>
      </w:r>
      <w:r>
        <w:br/>
      </w:r>
      <w:r>
        <w:t>Engage in the PPP without strict data sharing protocols, allowing for open and unrestricted flow of information between the bank, FIUs, and other financial institutions</w:t>
      </w:r>
    </w:p>
    <w:p>
      <w:pPr>
        <w:spacing w:line="360" w:lineRule="auto" w:after="20"/>
      </w:pPr>
      <w:r>
        <w:t>B.仅依赖政府机构通过公私合作提供的情报，因为它们拥有关于可疑活动最全面的数据</w:t>
      </w:r>
      <w:r>
        <w:br/>
      </w:r>
      <w:r>
        <w:t>Rely solely on the intelligence provided by government agencies through the PPP because they have the most comprehensive data on suspicious activities</w:t>
      </w:r>
    </w:p>
    <w:p>
      <w:pPr>
        <w:spacing w:line="360" w:lineRule="auto" w:after="20"/>
      </w:pPr>
      <w:r>
        <w:t>C.在公私合作中建立清晰框架，明确数据隐私保护，并确保信息共享符合所有相关司法管辖区的法律和监管要求</w:t>
      </w:r>
      <w:r>
        <w:br/>
      </w:r>
      <w:r>
        <w:t>Establish a clear framework within the PPP that outlines data privacy protections and ensures that information sharing complies with legal and regulatory requirements in all jurisdictions involved</w:t>
      </w:r>
    </w:p>
    <w:p>
      <w:pPr>
        <w:spacing w:line="360" w:lineRule="auto" w:after="20"/>
      </w:pPr>
      <w:r>
        <w:t>D.优先使用银行内部数据来源，而不是来自公私合作的外部情报</w:t>
      </w:r>
      <w:r>
        <w:br/>
      </w:r>
      <w:r>
        <w:t>Prioritize the bank's internal data sources over external intelligence from PPP</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公私合作中的风险评估与合规框架搭建</w:t>
      </w:r>
    </w:p>
    <w:p>
      <w:pPr>
        <w:spacing w:before="120" w:after="40"/>
      </w:pPr>
      <w:r>
        <w:rPr>
          <w:b/>
          <w:sz w:val="21"/>
          <w:shd w:fill="D6E4F0" w:val="clear"/>
        </w:rPr>
        <w:t>核心解析：</w:t>
      </w:r>
    </w:p>
    <w:p>
      <w:pPr>
        <w:spacing w:line="360" w:lineRule="auto" w:after="40"/>
        <w:ind w:firstLine="420"/>
      </w:pPr>
      <w:r>
        <w:t>公私合作（PPP）的核心优势在于信息共享</w:t>
      </w:r>
      <w:r>
        <w:rPr>
          <w:sz w:val="15"/>
          <w:vertAlign w:val="superscript"/>
        </w:rPr>
        <w:t>P235</w:t>
      </w:r>
      <w:r>
        <w:t>。但信息共享不是无条件的——司法管辖区必须</w:t>
      </w:r>
      <w:r>
        <w:rPr>
          <w:b/>
        </w:rPr>
        <w:t>建立明确的法律框架才能解决隐私和监管问题</w:t>
      </w:r>
      <w:r>
        <w:t>（“Jurisdictions can address privacy issues and regulatory concerns by establishing clear legal frameworks for information sharing”）P236。题干给出的挑战恰恰是“数据隐私担忧”和“目标差异”，而选项C明确回答了“建立清晰框架、确保合规”这一要求，直接对应教材对PPP成功运作的核心设计原则。相比之下，题干并没有质疑PPP本身的价值，而是关注如何在参与中控制风险——C选项正是在这个维度上直接切中要害。</w:t>
      </w:r>
    </w:p>
    <w:p>
      <w:pPr>
        <w:spacing w:before="120" w:after="40"/>
      </w:pPr>
      <w:r>
        <w:rPr>
          <w:b/>
          <w:sz w:val="21"/>
          <w:shd w:fill="D6E4F0" w:val="clear"/>
        </w:rPr>
        <w:t>教材原句：</w:t>
      </w:r>
    </w:p>
    <w:p>
      <w:pPr>
        <w:spacing w:line="360" w:lineRule="auto" w:after="40"/>
        <w:ind w:firstLine="420"/>
      </w:pPr>
      <w:r>
        <w:t>"Jurisdictions can address privacy issues and regulatory concerns by establishing clear legal frameworks for information sharing."</w:t>
      </w:r>
    </w:p>
    <w:p>
      <w:pPr>
        <w:spacing w:before="120" w:after="40"/>
      </w:pPr>
      <w:r>
        <w:rPr>
          <w:b/>
          <w:sz w:val="21"/>
          <w:shd w:fill="D6E4F0" w:val="clear"/>
        </w:rPr>
        <w:t>A项错误：</w:t>
      </w:r>
    </w:p>
    <w:p>
      <w:pPr>
        <w:spacing w:line="360" w:lineRule="auto" w:after="40"/>
        <w:ind w:firstLine="420"/>
      </w:pPr>
      <w:r>
        <w:t>选项A主张“不受限制地流动”，而教材明确指出PPP的成功需要“明确的职权范围”</w:t>
      </w:r>
      <w:r>
        <w:rPr>
          <w:sz w:val="15"/>
          <w:vertAlign w:val="superscript"/>
        </w:rPr>
        <w:t>P235</w:t>
      </w:r>
      <w:r>
        <w:t>和“适当的谅解备忘录、政策和程序”</w:t>
      </w:r>
      <w:r>
        <w:rPr>
          <w:sz w:val="15"/>
          <w:vertAlign w:val="superscript"/>
        </w:rPr>
        <w:t>P236</w:t>
      </w:r>
      <w:r>
        <w:t>，缺乏明确协议本身就是PPP的障碍之一。题干已点明数据隐私是关键顾虑，无协议的自由流动直接放大了这一风险，与教材对PPP治理框架的要求相悖。</w:t>
      </w:r>
    </w:p>
    <w:p>
      <w:pPr>
        <w:spacing w:before="120" w:after="40"/>
      </w:pPr>
      <w:r>
        <w:rPr>
          <w:b/>
          <w:sz w:val="21"/>
          <w:shd w:fill="D6E4F0" w:val="clear"/>
        </w:rPr>
        <w:t>B项错误：</w:t>
      </w:r>
    </w:p>
    <w:p>
      <w:pPr>
        <w:spacing w:line="360" w:lineRule="auto" w:after="40"/>
        <w:ind w:firstLine="420"/>
      </w:pPr>
      <w:r>
        <w:t>选项B主张“仅依赖”政府情报，但教材指出PPP的信息共享是双向的——既包括公共向私营部门的传递，也包括私营向公共部门的传递（“both public-to-private and private-to-public”）P235。“仅依赖”一方不仅放弃银行自身的情报贡献价值，也与PPP“合作共治”的设计初衷匹配度较低。</w:t>
      </w:r>
    </w:p>
    <w:p>
      <w:pPr>
        <w:spacing w:before="120" w:after="40"/>
      </w:pPr>
      <w:r>
        <w:rPr>
          <w:b/>
          <w:sz w:val="21"/>
          <w:shd w:fill="D6E4F0" w:val="clear"/>
        </w:rPr>
        <w:t>D项错误：</w:t>
      </w:r>
    </w:p>
    <w:p>
      <w:pPr>
        <w:spacing w:line="360" w:lineRule="auto" w:after="40"/>
        <w:ind w:firstLine="420"/>
      </w:pPr>
      <w:r>
        <w:t>选项D主张“优先使用内部数据”而非PPP情报，但教材指出私营部门信息共享可以提供机构原本无法获取的信息（“information they would not otherwise have”）P238，这正是PPP的补充价值所在。题干的核心是“如何最大化PPP的益处”，而D选项将PPP情报置于次要地位，与题干利用共享情报的目标方向不一致。</w:t>
      </w:r>
    </w:p>
    <w:p>
      <w:pPr>
        <w:spacing w:line="360" w:lineRule="auto" w:after="120"/>
      </w:pPr>
      <w:r/>
    </w:p>
    <w:p>
      <w:pPr>
        <w:spacing w:line="360" w:lineRule="auto" w:after="40"/>
      </w:pPr>
      <w:r>
        <w:t>6. 以下哪项行动是根据美国金融犯罪执法网络(FinCEN)第314(b)条款明确允许或要求金融机构(FIs)采取的,以加强其在打击洗钱和恐怖主义融资方面的努力？</w:t>
      </w:r>
      <w:r>
        <w:br/>
      </w:r>
      <w:r>
        <w:t>Which of the following actions is specifically permitted or required under FinCEN Section 314(b) for financial institutions (FIs) to enhance their efforts in combating money laundering and terrorist financing?</w:t>
      </w:r>
    </w:p>
    <w:p>
      <w:pPr>
        <w:spacing w:line="360" w:lineRule="auto" w:after="20"/>
      </w:pPr>
      <w:r>
        <w:t>A.金融机构可以向任何第三方披露客户信息.</w:t>
      </w:r>
      <w:r>
        <w:br/>
      </w:r>
      <w:r>
        <w:t>FIs may disclose customer information to any third party</w:t>
      </w:r>
    </w:p>
    <w:p>
      <w:pPr>
        <w:spacing w:line="360" w:lineRule="auto" w:after="20"/>
      </w:pPr>
      <w:r>
        <w:t>B.金融机构可不受任何限制地向执法机构提供有关其内部合规计划的信息.</w:t>
      </w:r>
      <w:r>
        <w:br/>
      </w:r>
      <w:r>
        <w:t>FIs may provide information about their internal compliance programs to law enforcement agencies without any limitations</w:t>
      </w:r>
    </w:p>
    <w:p>
      <w:pPr>
        <w:spacing w:line="360" w:lineRule="auto" w:after="20"/>
      </w:pPr>
      <w:r>
        <w:t>C.金融机构须向金融犯罪执法网络报告所有涉及外国实体的交易,以便金融犯罪执法网络能将这些信息与其他金融机构共享.</w:t>
      </w:r>
      <w:r>
        <w:br/>
      </w:r>
      <w:r>
        <w:t>FIs are required to report all transactions involving foreign entities to FinCEN so that FinCEN can share this information with other financial institutions</w:t>
      </w:r>
    </w:p>
    <w:p>
      <w:pPr>
        <w:spacing w:line="360" w:lineRule="auto" w:after="20"/>
      </w:pPr>
      <w:r>
        <w:t>D.金融机构可以与其他金融机构共享有关涉嫌洗钱活动的信息,以协助识别和报告可疑交易.</w:t>
      </w:r>
      <w:r>
        <w:br/>
      </w:r>
      <w:r>
        <w:t>FIs may share information with other financial institutions about suspected money laundering activities to help identify and report suspicious transactions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信息共享条款第314(b)条赋予的允许/要求范围</w:t>
      </w:r>
    </w:p>
    <w:p>
      <w:pPr>
        <w:spacing w:before="120" w:after="40"/>
      </w:pPr>
      <w:r>
        <w:rPr>
          <w:b/>
          <w:sz w:val="21"/>
          <w:shd w:fill="D6E4F0" w:val="clear"/>
        </w:rPr>
        <w:t>核心解析：</w:t>
      </w:r>
    </w:p>
    <w:p>
      <w:pPr>
        <w:spacing w:line="360" w:lineRule="auto" w:after="40"/>
        <w:ind w:firstLine="420"/>
      </w:pPr>
      <w:r>
        <w:t>美国《爱国者法案》第314(b)条明确规定，允许金融机构</w:t>
      </w:r>
      <w:r>
        <w:rPr>
          <w:b/>
        </w:rPr>
        <w:t>相互共享客户或交易信息，以协助履行反洗钱/反恐怖融资合规义务</w:t>
      </w:r>
      <w:r>
        <w:rPr>
          <w:sz w:val="15"/>
          <w:vertAlign w:val="superscript"/>
        </w:rPr>
        <w:t>P239</w:t>
      </w:r>
      <w:r>
        <w:t>。题干问的是第314(b)条“明确允许或要求”的行动，选项D“金融机构可以与其他金融机构共享有关涉嫌洗钱活动的信息，以协助识别和报告可疑交易”——主体是金融机构之间，目的是协助识别和报告可疑交易，信息内容是涉嫌洗钱活动的信息——这三项要素与第314(b)条的核心授权完全吻合。该条款的本质就是为私营部门之间的信息共享提供法律依据和安全港保护</w:t>
      </w:r>
      <w:r>
        <w:rPr>
          <w:sz w:val="15"/>
          <w:vertAlign w:val="superscript"/>
        </w:rPr>
        <w:t>P182、P239</w:t>
      </w:r>
      <w:r>
        <w:t>，D项描述的场景正是该条款设立的初衷。</w:t>
      </w:r>
    </w:p>
    <w:p>
      <w:pPr>
        <w:spacing w:before="120" w:after="40"/>
      </w:pPr>
      <w:r>
        <w:rPr>
          <w:b/>
          <w:sz w:val="21"/>
          <w:shd w:fill="D6E4F0" w:val="clear"/>
        </w:rPr>
        <w:t>教材原句：</w:t>
      </w:r>
    </w:p>
    <w:p>
      <w:pPr>
        <w:spacing w:line="360" w:lineRule="auto" w:after="40"/>
        <w:ind w:firstLine="420"/>
      </w:pPr>
      <w:r>
        <w:t>"314b allows financial institutions to share customer or transactional information with each other to assist with AML/CFT compliance."</w:t>
      </w:r>
    </w:p>
    <w:p>
      <w:pPr>
        <w:spacing w:before="120" w:after="40"/>
      </w:pPr>
      <w:r>
        <w:rPr>
          <w:b/>
          <w:sz w:val="21"/>
          <w:shd w:fill="D6E4F0" w:val="clear"/>
        </w:rPr>
        <w:t>A项错误：</w:t>
      </w:r>
    </w:p>
    <w:p>
      <w:pPr>
        <w:spacing w:line="360" w:lineRule="auto" w:after="40"/>
        <w:ind w:firstLine="420"/>
      </w:pPr>
      <w:r>
        <w:t>第314(b)条授权的是金融机构“相互之间”共享信息，且有安全港保护</w:t>
      </w:r>
      <w:r>
        <w:rPr>
          <w:sz w:val="15"/>
          <w:vertAlign w:val="superscript"/>
        </w:rPr>
        <w:t>P239</w:t>
      </w:r>
      <w:r>
        <w:t>。选项A将共享对象扩展为“任何第三方”，范围远超第314(b)条允许的“with each other”。教材另有提到第三方可提供外部数据（如筛查名单）P472，但那是外部数据输入的语境，不属于第314(b)条的授权范畴，匹配度不如D。</w:t>
      </w:r>
    </w:p>
    <w:p>
      <w:pPr>
        <w:spacing w:before="120" w:after="40"/>
      </w:pPr>
      <w:r>
        <w:rPr>
          <w:b/>
          <w:sz w:val="21"/>
          <w:shd w:fill="D6E4F0" w:val="clear"/>
        </w:rPr>
        <w:t>B项错误：</w:t>
      </w:r>
    </w:p>
    <w:p>
      <w:pPr>
        <w:spacing w:line="360" w:lineRule="auto" w:after="40"/>
        <w:ind w:firstLine="420"/>
      </w:pPr>
      <w:r>
        <w:t>选项B中“不受任何限制地向执法机构提供”与第314(b)条的适用范围不符。第314(b)条规范的是金融机构之间的信息共享</w:t>
      </w:r>
      <w:r>
        <w:rPr>
          <w:sz w:val="15"/>
          <w:vertAlign w:val="superscript"/>
        </w:rPr>
        <w:t>P239</w:t>
      </w:r>
      <w:r>
        <w:t>，而非向执法机构提供信息；信息共享也仍须遵守适用条件和限制。题干要求的是第314(b)条款下的行动，而向执法机构共享信息更接近第314(a)条的框架；教材也提到允许银行与执法机构合作P182，因此B不如D匹配。</w:t>
      </w:r>
    </w:p>
    <w:p>
      <w:pPr>
        <w:spacing w:before="120" w:after="40"/>
      </w:pPr>
      <w:r>
        <w:rPr>
          <w:b/>
          <w:sz w:val="21"/>
          <w:shd w:fill="D6E4F0" w:val="clear"/>
        </w:rPr>
        <w:t>C项错误：</w:t>
      </w:r>
    </w:p>
    <w:p>
      <w:pPr>
        <w:spacing w:line="360" w:lineRule="auto" w:after="40"/>
        <w:ind w:firstLine="420"/>
      </w:pPr>
      <w:r>
        <w:t>选项C要求金融机构“须向FinCEN报告所有涉及外国实体的交易”——教材并无第314(b)条（或其他条款）强制要求报告“所有”涉及外国实体交易的证据。FinCEN与外国FIU协调的是打击跨境金融犯罪</w:t>
      </w:r>
      <w:r>
        <w:rPr>
          <w:sz w:val="15"/>
          <w:vertAlign w:val="superscript"/>
        </w:rPr>
        <w:t>P184</w:t>
      </w:r>
      <w:r>
        <w:t>，而非要求金融机构报告所有外国实体交易再行共享。信息共享的主动方在第314(b)条下是金融机构之间的自愿行为，而非经由FinCEN中转的强制报告义务，题干条件更支持D。</w:t>
      </w:r>
    </w:p>
    <w:p>
      <w:pPr>
        <w:spacing w:before="120" w:after="40"/>
      </w:pPr>
      <w:r>
        <w:rPr>
          <w:b/>
          <w:sz w:val="21"/>
          <w:shd w:fill="D6E4F0" w:val="clear"/>
        </w:rPr>
        <w:t>易错提醒：</w:t>
      </w:r>
    </w:p>
    <w:p>
      <w:pPr>
        <w:spacing w:line="360" w:lineRule="auto" w:after="40"/>
        <w:ind w:firstLine="420"/>
      </w:pPr>
      <w:r>
        <w:t>A选项容易与第314(b)条的“共享信息”混淆，但A将共享对象扩大为“任何第三方”——第314(b)条的信息共享准确地说是在参与机构“相互之间”进行（with each other），不是对外任意披露。</w:t>
      </w:r>
    </w:p>
    <w:p>
      <w:pPr>
        <w:spacing w:line="360" w:lineRule="auto" w:after="120"/>
      </w:pPr>
      <w:r/>
    </w:p>
    <w:p>
      <w:pPr>
        <w:spacing w:line="360" w:lineRule="auto" w:after="40"/>
      </w:pPr>
      <w:r>
        <w:t>7. 以下哪一项是公私合作(PPP)的好处？</w:t>
      </w:r>
      <w:r>
        <w:br/>
      </w:r>
      <w:r>
        <w:t>Which of the following is a benefit of public-private partnerships (PPPs)?</w:t>
      </w:r>
    </w:p>
    <w:p>
      <w:pPr>
        <w:spacing w:line="360" w:lineRule="auto" w:after="20"/>
      </w:pPr>
      <w:r>
        <w:t>A.关键资源的获取</w:t>
      </w:r>
      <w:r>
        <w:br/>
      </w:r>
      <w:r>
        <w:t>Sourcing of key resources</w:t>
      </w:r>
    </w:p>
    <w:p>
      <w:pPr>
        <w:spacing w:line="360" w:lineRule="auto" w:after="20"/>
      </w:pPr>
      <w:r>
        <w:t>B.关于风险以及高风险活动或人员的信息快速交换</w:t>
      </w:r>
      <w:r>
        <w:br/>
      </w:r>
      <w:r>
        <w:t>Rapid exchange of information on risks and high-risk activities or persons</w:t>
      </w:r>
    </w:p>
    <w:p>
      <w:pPr>
        <w:spacing w:line="360" w:lineRule="auto" w:after="20"/>
      </w:pPr>
      <w:r>
        <w:t>C.确保对政治公众人物(PEPs)的理解</w:t>
      </w:r>
      <w:r>
        <w:br/>
      </w:r>
      <w:r>
        <w:t>Ensuring understanding of politically exposed persons (PEPs)</w:t>
      </w:r>
    </w:p>
    <w:p>
      <w:pPr>
        <w:spacing w:line="360" w:lineRule="auto" w:after="20"/>
      </w:pPr>
      <w:r>
        <w:t>D.金融行业的薪资获取</w:t>
      </w:r>
      <w:r>
        <w:br/>
      </w:r>
      <w:r>
        <w:t>Obtaining salaries in the financial industry</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识别公私合作（PPP）最核心的价值是信息交换</w:t>
      </w:r>
    </w:p>
    <w:p>
      <w:pPr>
        <w:spacing w:before="120" w:after="40"/>
      </w:pPr>
      <w:r>
        <w:rPr>
          <w:b/>
          <w:sz w:val="21"/>
          <w:shd w:fill="D6E4F0" w:val="clear"/>
        </w:rPr>
        <w:t>核心解析：</w:t>
      </w:r>
    </w:p>
    <w:p>
      <w:pPr>
        <w:spacing w:line="360" w:lineRule="auto" w:after="40"/>
        <w:ind w:firstLine="420"/>
      </w:pPr>
      <w:r>
        <w:t>教材定义公私合作（PPP）最常见的存在形式是</w:t>
      </w:r>
      <w:r>
        <w:rPr>
          <w:b/>
        </w:rPr>
        <w:t>公私部门之间的信息共享手段</w:t>
      </w:r>
      <w:r>
        <w:t>，包括公共对私人以及私人对公共方向的信息流动</w:t>
      </w:r>
      <w:r>
        <w:rPr>
          <w:sz w:val="15"/>
          <w:vertAlign w:val="superscript"/>
        </w:rPr>
        <w:t>P235</w:t>
      </w:r>
      <w:r>
        <w:t>。由此判断，PPP这一机制最直接的好处是打通信息壁垒，实现关于风险信息的快速交换。题干直接问“PPP的好处”，选项B“关于风险以及高风险活动或人员的信息快速交换”正是对该核心定义的直接对应。相比之下，其他选项要么属于PPP的附带产物，要么属于完全不相关的领域内容。</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A项错误：</w:t>
      </w:r>
    </w:p>
    <w:p>
      <w:pPr>
        <w:spacing w:line="360" w:lineRule="auto" w:after="40"/>
        <w:ind w:firstLine="420"/>
      </w:pPr>
      <w:r>
        <w:t>获取关键资源是公私合作可能带来的间接结果，但教材将PPP的本质定义落在“信息共享”上</w:t>
      </w:r>
      <w:r>
        <w:rPr>
          <w:sz w:val="15"/>
          <w:vertAlign w:val="superscript"/>
        </w:rPr>
        <w:t>P235</w:t>
      </w:r>
      <w:r>
        <w:t>，资源获取这一维度不如快速信息交换更能体现PPP的核心机制，且在教材阻碍因素部分提到资源缺乏是问题而非核心好处。</w:t>
      </w:r>
    </w:p>
    <w:p>
      <w:pPr>
        <w:spacing w:before="120" w:after="40"/>
      </w:pPr>
      <w:r>
        <w:rPr>
          <w:b/>
          <w:sz w:val="21"/>
          <w:shd w:fill="D6E4F0" w:val="clear"/>
        </w:rPr>
        <w:t>C项错误：</w:t>
      </w:r>
    </w:p>
    <w:p>
      <w:pPr>
        <w:spacing w:line="360" w:lineRule="auto" w:after="40"/>
        <w:ind w:firstLine="420"/>
      </w:pPr>
      <w:r>
        <w:t>对政治公众人物（PEPs）的理解属于反洗钱客户尽职调查范围内的知识（P57-58），教材在讨论PPP时并未将其视作PPP机制的产物或目标，题干直接关联信息交换的匹配度远高于PEP理解。</w:t>
      </w:r>
    </w:p>
    <w:p>
      <w:pPr>
        <w:spacing w:before="120" w:after="40"/>
      </w:pPr>
      <w:r>
        <w:rPr>
          <w:b/>
          <w:sz w:val="21"/>
          <w:shd w:fill="D6E4F0" w:val="clear"/>
        </w:rPr>
        <w:t>D项错误：</w:t>
      </w:r>
    </w:p>
    <w:p>
      <w:pPr>
        <w:spacing w:line="360" w:lineRule="auto" w:after="40"/>
        <w:ind w:firstLine="420"/>
      </w:pPr>
      <w:r>
        <w:t>获取金融行业的薪资信息属于就业薪酬领域，与公私合作打击金融犯罪和信息共享没有直接关系。</w:t>
      </w:r>
    </w:p>
    <w:p>
      <w:pPr>
        <w:spacing w:before="120" w:after="40"/>
      </w:pPr>
      <w:r>
        <w:rPr>
          <w:b/>
          <w:sz w:val="21"/>
          <w:shd w:fill="D6E4F0" w:val="clear"/>
        </w:rPr>
        <w:t>易错提醒：</w:t>
      </w:r>
    </w:p>
    <w:p>
      <w:pPr>
        <w:spacing w:line="360" w:lineRule="auto" w:after="40"/>
        <w:ind w:firstLine="420"/>
      </w:pPr>
      <w:r>
        <w:t>容易被选项A“资源获取”所迷惑。公私合作（PPP）的根本特征是信息共享，虽然合作可能间接用到人力物力，但资源缺乏反而被教材列为阻碍PPP成功的因素</w:t>
      </w:r>
      <w:r>
        <w:rPr>
          <w:sz w:val="15"/>
          <w:vertAlign w:val="superscript"/>
        </w:rPr>
        <w:t>P235</w:t>
      </w:r>
      <w:r>
        <w:t>。注意区分“公私合作（PPP）”与“公私伙伴关系”，前者侧重于信息协同以打击金融犯罪，后者在某些语境下可能涉及更广泛的资源合作，但CAMS教材中的PPP明确以信息交换为首要形式。</w:t>
      </w:r>
    </w:p>
    <w:p>
      <w:pPr>
        <w:spacing w:line="360" w:lineRule="auto" w:after="120"/>
      </w:pPr>
      <w:r/>
    </w:p>
    <w:p>
      <w:pPr>
        <w:spacing w:line="360" w:lineRule="auto" w:after="40"/>
      </w:pPr>
      <w:r>
        <w:t>8. 以下哪一项是公私合作（PPP）成功的范例？</w:t>
      </w:r>
      <w:r>
        <w:br/>
      </w:r>
      <w:r>
        <w:t>Which of the following serves as an example of a successful public-private partnership (PPP)?</w:t>
      </w:r>
    </w:p>
    <w:p>
      <w:pPr>
        <w:spacing w:line="360" w:lineRule="auto" w:after="20"/>
      </w:pPr>
      <w:r>
        <w:t>A.金融行动特别工作组（FATF）</w:t>
      </w:r>
      <w:r>
        <w:br/>
      </w:r>
      <w:r>
        <w:t>The Financial Action Task Force (FATF)</w:t>
      </w:r>
    </w:p>
    <w:p>
      <w:pPr>
        <w:spacing w:line="360" w:lineRule="auto" w:after="20"/>
      </w:pPr>
      <w:r>
        <w:t>B.澳大利亚交易报告和分析中心金融情报联盟</w:t>
      </w:r>
      <w:r>
        <w:br/>
      </w:r>
      <w:r>
        <w:t>The AUSTRAC Fintel Alliance</w:t>
      </w:r>
    </w:p>
    <w:p>
      <w:pPr>
        <w:spacing w:line="360" w:lineRule="auto" w:after="20"/>
      </w:pPr>
      <w:r>
        <w:t>C.埃格蒙特集团</w:t>
      </w:r>
      <w:r>
        <w:br/>
      </w:r>
      <w:r>
        <w:t>The Egmont Group</w:t>
      </w:r>
    </w:p>
    <w:p>
      <w:pPr>
        <w:spacing w:line="360" w:lineRule="auto" w:after="20"/>
      </w:pPr>
      <w:r>
        <w:t>D.狼堡集团</w:t>
      </w:r>
      <w:r>
        <w:br/>
      </w:r>
      <w:r>
        <w:t>The Wolfsberg Group</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区分不同国际组织/合作机制的性质（政府间组织、FIU网络、私营集团、公私合作）</w:t>
      </w:r>
    </w:p>
    <w:p>
      <w:pPr>
        <w:spacing w:before="120" w:after="40"/>
      </w:pPr>
      <w:r>
        <w:rPr>
          <w:b/>
          <w:sz w:val="21"/>
          <w:shd w:fill="D6E4F0" w:val="clear"/>
        </w:rPr>
        <w:t>核心解析：</w:t>
      </w:r>
    </w:p>
    <w:p>
      <w:pPr>
        <w:spacing w:line="360" w:lineRule="auto" w:after="40"/>
        <w:ind w:firstLine="420"/>
      </w:pPr>
      <w:r>
        <w:rPr>
          <w:b/>
        </w:rPr>
        <w:t>公私合作伙伴关系（PPP）</w:t>
      </w:r>
      <w:r>
        <w:t>是公共部门与私营部门为共同目标建立的协作机制</w:t>
      </w:r>
      <w:r>
        <w:rPr>
          <w:sz w:val="15"/>
          <w:vertAlign w:val="superscript"/>
        </w:rPr>
        <w:t>P235</w:t>
      </w:r>
      <w:r>
        <w:t>。AUSTRAC作为澳大利亚的金融情报机构和反洗钱/反恐怖融资监管机构，于2017年建立Fintel Alliance，并将其作为公私合作伙伴关系运行</w:t>
      </w:r>
      <w:r>
        <w:rPr>
          <w:sz w:val="15"/>
          <w:vertAlign w:val="superscript"/>
        </w:rPr>
        <w:t>P236</w:t>
      </w:r>
      <w:r>
        <w:t>。联盟成员既包括银行、汇款服务商和赌博运营商等私营主体，也包括国内外执法和安全机构等公共部门，双方</w:t>
      </w:r>
      <w:r>
        <w:rPr>
          <w:b/>
        </w:rPr>
        <w:t>共同开发情报、提出解决方案并打击犯罪</w:t>
      </w:r>
      <w:r>
        <w:t>。因此，B是明确的PPP范例。</w:t>
      </w:r>
    </w:p>
    <w:p>
      <w:pPr>
        <w:spacing w:before="120" w:after="40"/>
      </w:pPr>
      <w:r>
        <w:rPr>
          <w:b/>
          <w:sz w:val="21"/>
          <w:shd w:fill="D6E4F0" w:val="clear"/>
        </w:rPr>
        <w:t>教材原句：</w:t>
      </w:r>
    </w:p>
    <w:p>
      <w:pPr>
        <w:spacing w:line="360" w:lineRule="auto" w:after="40"/>
        <w:ind w:firstLine="420"/>
      </w:pPr>
      <w:r>
        <w:t>"AUSTRAC, the Australian FIU and AML regulator, established the Fintel Alliance as a public-private partnership in 2017."</w:t>
      </w:r>
    </w:p>
    <w:p>
      <w:pPr>
        <w:spacing w:before="120" w:after="40"/>
      </w:pPr>
      <w:r>
        <w:rPr>
          <w:b/>
          <w:sz w:val="21"/>
          <w:shd w:fill="D6E4F0" w:val="clear"/>
        </w:rPr>
        <w:t>A项错误：</w:t>
      </w:r>
    </w:p>
    <w:p>
      <w:pPr>
        <w:spacing w:line="360" w:lineRule="auto" w:after="40"/>
        <w:ind w:firstLine="420"/>
      </w:pPr>
      <w:r>
        <w:t>FATF（金融行动特别工作组）是由G7于1989年成立的政府间国际组织</w:t>
      </w:r>
      <w:r>
        <w:rPr>
          <w:sz w:val="15"/>
          <w:vertAlign w:val="superscript"/>
        </w:rPr>
        <w:t>P144</w:t>
      </w:r>
      <w:r>
        <w:t>，其成员是各国政府及区域组织，不包括私营部门实体。它制定标准（如40项建议）并推动各国实施，但这属于政府间协调而非公私合作。题干问的是“公私合作”范例，FATF的成员结构不含“私”，不匹配该基本要求。</w:t>
      </w:r>
    </w:p>
    <w:p>
      <w:pPr>
        <w:spacing w:before="120" w:after="40"/>
      </w:pPr>
      <w:r>
        <w:rPr>
          <w:b/>
          <w:sz w:val="21"/>
          <w:shd w:fill="D6E4F0" w:val="clear"/>
        </w:rPr>
        <w:t>C项错误：</w:t>
      </w:r>
    </w:p>
    <w:p>
      <w:pPr>
        <w:spacing w:line="360" w:lineRule="auto" w:after="40"/>
        <w:ind w:firstLine="420"/>
      </w:pPr>
      <w:r>
        <w:t>埃格蒙特集团是各国金融情报机构（FIU）之间的国际网络，主要促进FIU之间的合作与情报共享</w:t>
      </w:r>
      <w:r>
        <w:rPr>
          <w:sz w:val="15"/>
          <w:vertAlign w:val="superscript"/>
        </w:rPr>
        <w:t>P167</w:t>
      </w:r>
      <w:r>
        <w:t>。其成员属于公共部门，不具备PPP所要求的公私双方共同参与结构。</w:t>
      </w:r>
    </w:p>
    <w:p>
      <w:pPr>
        <w:spacing w:before="120" w:after="40"/>
      </w:pPr>
      <w:r>
        <w:rPr>
          <w:b/>
          <w:sz w:val="21"/>
          <w:shd w:fill="D6E4F0" w:val="clear"/>
        </w:rPr>
        <w:t>D项错误：</w:t>
      </w:r>
    </w:p>
    <w:p>
      <w:pPr>
        <w:spacing w:line="360" w:lineRule="auto" w:after="40"/>
        <w:ind w:firstLine="420"/>
      </w:pPr>
      <w:r>
        <w:t>狼堡集团（沃尔夫斯堡集团）是由全球银行组成的协会，主要通过制定指引和分享实践帮助成员管理金融犯罪风险</w:t>
      </w:r>
      <w:r>
        <w:rPr>
          <w:sz w:val="15"/>
          <w:vertAlign w:val="superscript"/>
        </w:rPr>
        <w:t>P168</w:t>
      </w:r>
      <w:r>
        <w:t>。它可以与公共部门协作</w:t>
      </w:r>
      <w:r>
        <w:rPr>
          <w:sz w:val="15"/>
          <w:vertAlign w:val="superscript"/>
        </w:rPr>
        <w:t>P237</w:t>
      </w:r>
      <w:r>
        <w:t>，但自身组织结构仍以私营银行为成员，不属于题干所问的公私合作伙伴关系。</w:t>
      </w:r>
    </w:p>
    <w:p>
      <w:pPr>
        <w:spacing w:before="120" w:after="40"/>
      </w:pPr>
      <w:r>
        <w:rPr>
          <w:b/>
          <w:sz w:val="21"/>
          <w:shd w:fill="D6E4F0" w:val="clear"/>
        </w:rPr>
        <w:t>易错提醒：</w:t>
      </w:r>
    </w:p>
    <w:p>
      <w:pPr>
        <w:spacing w:line="360" w:lineRule="auto" w:after="40"/>
        <w:ind w:firstLine="420"/>
      </w:pPr>
      <w:r>
        <w:t>狼堡集团虽可与公共部门代表协作，但其自身是私营银行组成的协会</w:t>
      </w:r>
      <w:r>
        <w:rPr>
          <w:sz w:val="15"/>
          <w:vertAlign w:val="superscript"/>
        </w:rPr>
        <w:t>P168、P237</w:t>
      </w:r>
      <w:r>
        <w:t>；埃格蒙特集团则是各国FIU之间的公共部门网络</w:t>
      </w:r>
      <w:r>
        <w:rPr>
          <w:sz w:val="15"/>
          <w:vertAlign w:val="superscript"/>
        </w:rPr>
        <w:t>P167</w:t>
      </w:r>
      <w:r>
        <w:t>。判断PPP的关键是合作机制中是否同时包含公共部门与私营部门，Fintel Alliance符合这一结构</w:t>
      </w:r>
      <w:r>
        <w:rPr>
          <w:sz w:val="15"/>
          <w:vertAlign w:val="superscript"/>
        </w:rPr>
        <w:t>P236</w:t>
      </w:r>
      <w:r>
        <w:t>。</w:t>
      </w:r>
    </w:p>
    <w:p>
      <w:pPr>
        <w:spacing w:line="360" w:lineRule="auto" w:after="120"/>
      </w:pPr>
      <w:r/>
    </w:p>
    <w:p>
      <w:pPr>
        <w:spacing w:line="360" w:lineRule="auto" w:after="40"/>
      </w:pPr>
      <w:r>
        <w:t>9. 荷兰一家银行已被要求向意大利一家银行提供一系列交易及相关客户的资料.这两家银行均受欧盟管辖.在分享信息之前,需要考虑的最重要因素是什么？</w:t>
      </w:r>
      <w:r>
        <w:br/>
      </w:r>
      <w:r>
        <w:t>A bank in the Netherlands has been requested to share information about a series of transactions and related customers with a bank in Italy. Both banks are subject to European Union jurisdiction. Which factor is the most important to consider before the Dutch bank shares the requested information with the Italian bank?</w:t>
      </w:r>
    </w:p>
    <w:p>
      <w:pPr>
        <w:spacing w:line="360" w:lineRule="auto" w:after="20"/>
      </w:pPr>
      <w:r>
        <w:t>A.荷兰银行应将信息共享限制在必要、合理且适度的范围内,符合适用的法律法规.</w:t>
      </w:r>
      <w:r>
        <w:br/>
      </w:r>
      <w:r>
        <w:t>The Dutch bank should limit any information sharing to what is necessary, reasonable, and proportionate, in line with applicable laws and regulations</w:t>
      </w:r>
    </w:p>
    <w:p>
      <w:pPr>
        <w:spacing w:line="360" w:lineRule="auto" w:after="20"/>
      </w:pPr>
      <w:r>
        <w:t>B.该荷兰银行有保护客户隐私和银行保密信息的义务.</w:t>
      </w:r>
      <w:r>
        <w:br/>
      </w:r>
      <w:r>
        <w:t>The Dutch bank's legal obligations to protect customer privacy and bank secrecy prohibit it from sharing any such information</w:t>
      </w:r>
    </w:p>
    <w:p>
      <w:pPr>
        <w:spacing w:line="360" w:lineRule="auto" w:after="20"/>
      </w:pPr>
      <w:r>
        <w:t>C.荷兰银行应要求意大利银行出具文件调取令,并在获得其法律部门批准后,再分享所请求的信息.</w:t>
      </w:r>
      <w:r>
        <w:br/>
      </w:r>
      <w:r>
        <w:t>The Dutch bank should require a production order from the Italian bank and receive approval from its legal department before sharing the requested information</w:t>
      </w:r>
    </w:p>
    <w:p>
      <w:pPr>
        <w:spacing w:line="360" w:lineRule="auto" w:after="20"/>
      </w:pPr>
      <w:r>
        <w:t>D.打击金融犯罪的需求优先于欧盟的数据保护和隐私法规的要求</w:t>
      </w:r>
      <w:r>
        <w:br/>
      </w:r>
      <w:r>
        <w:t>The need to combat financial crime overrides the requirements of EU data protection and privacy regulations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跨境信息共享需兼顾反洗钱法规与数据保护要求</w:t>
      </w:r>
    </w:p>
    <w:p>
      <w:pPr>
        <w:spacing w:before="120" w:after="40"/>
      </w:pPr>
      <w:r>
        <w:rPr>
          <w:b/>
          <w:sz w:val="21"/>
          <w:shd w:fill="D6E4F0" w:val="clear"/>
        </w:rPr>
        <w:t>核心解析：</w:t>
      </w:r>
    </w:p>
    <w:p>
      <w:pPr>
        <w:spacing w:line="360" w:lineRule="auto" w:after="40"/>
        <w:ind w:firstLine="420"/>
      </w:pPr>
      <w:r>
        <w:t>教材要求，机构参加私营部门间信息共享安排前，应认真考虑当地</w:t>
      </w:r>
      <w:r>
        <w:rPr>
          <w:b/>
        </w:rPr>
        <w:t>数据保护法和客户保密义务</w:t>
      </w:r>
      <w:r>
        <w:rPr>
          <w:sz w:val="15"/>
          <w:vertAlign w:val="superscript"/>
        </w:rPr>
        <w:t>P239</w:t>
      </w:r>
      <w:r>
        <w:t>；在为反洗钱目的处理客户身份数据时，还必须同时平衡GDPR要求</w:t>
      </w:r>
      <w:r>
        <w:rPr>
          <w:sz w:val="15"/>
          <w:vertAlign w:val="superscript"/>
        </w:rPr>
        <w:t>P263</w:t>
      </w:r>
      <w:r>
        <w:t>。GDPR强调数据最小化和目的限制</w:t>
      </w:r>
      <w:r>
        <w:rPr>
          <w:sz w:val="15"/>
          <w:vertAlign w:val="superscript"/>
        </w:rPr>
        <w:t>P392</w:t>
      </w:r>
      <w:r>
        <w:t>。题干问荷兰银行在共享交易及客户资料前最重要的考虑因素，A要求把共享限制在</w:t>
      </w:r>
      <w:r>
        <w:rPr>
          <w:b/>
        </w:rPr>
        <w:t>必要、合理、适度的范围</w:t>
      </w:r>
      <w:r>
        <w:t>，并遵守适用法律，直接落实上述边界。B和D都把一项义务绝对化，C则把银行间共享误设为必须取得对方文件调取令。因此答案为A。</w:t>
      </w:r>
    </w:p>
    <w:p>
      <w:pPr>
        <w:spacing w:before="120" w:after="40"/>
      </w:pPr>
      <w:r>
        <w:rPr>
          <w:b/>
          <w:sz w:val="21"/>
          <w:shd w:fill="D6E4F0" w:val="clear"/>
        </w:rPr>
        <w:t>教材原句：</w:t>
      </w:r>
    </w:p>
    <w:p>
      <w:pPr>
        <w:spacing w:line="360" w:lineRule="auto" w:after="40"/>
        <w:ind w:firstLine="420"/>
      </w:pPr>
      <w:r>
        <w:t>"Organizations looking to join private-to-private sector information sharing arrangements should carefully consider their obligations under local data protection legislation and customer confidentiality requirements within their organization."</w:t>
      </w:r>
    </w:p>
    <w:p>
      <w:pPr>
        <w:spacing w:before="120" w:after="40"/>
      </w:pPr>
      <w:r>
        <w:rPr>
          <w:b/>
          <w:sz w:val="21"/>
          <w:shd w:fill="D6E4F0" w:val="clear"/>
        </w:rPr>
        <w:t>B项错误：</w:t>
      </w:r>
    </w:p>
    <w:p>
      <w:pPr>
        <w:spacing w:line="360" w:lineRule="auto" w:after="40"/>
        <w:ind w:firstLine="420"/>
      </w:pPr>
      <w:r>
        <w:t>客户隐私和银行保密义务确实是共享前必须考虑的因素</w:t>
      </w:r>
      <w:r>
        <w:rPr>
          <w:sz w:val="15"/>
          <w:vertAlign w:val="superscript"/>
        </w:rPr>
        <w:t>P239</w:t>
      </w:r>
      <w:r>
        <w:t>，但B只指出了其中一项义务，没有说明如何在合法基础、必要性和比例原则下确定共享范围。相比之下，A同时涵盖适用法律、必要性和适度性，更完整地回答了题干。</w:t>
      </w:r>
    </w:p>
    <w:p>
      <w:pPr>
        <w:spacing w:before="120" w:after="40"/>
      </w:pPr>
      <w:r>
        <w:rPr>
          <w:b/>
          <w:sz w:val="21"/>
          <w:shd w:fill="D6E4F0" w:val="clear"/>
        </w:rPr>
        <w:t>C项错误：</w:t>
      </w:r>
    </w:p>
    <w:p>
      <w:pPr>
        <w:spacing w:line="360" w:lineRule="auto" w:after="40"/>
        <w:ind w:firstLine="420"/>
      </w:pPr>
      <w:r>
        <w:t>银行间信息共享应先审查适用的数据保护法、客户保密义务及相应合法基础</w:t>
      </w:r>
      <w:r>
        <w:rPr>
          <w:sz w:val="15"/>
          <w:vertAlign w:val="superscript"/>
        </w:rPr>
        <w:t>P239</w:t>
      </w:r>
      <w:r>
        <w:t>，但并不普遍以另一家银行出具文件调取令为前提。C混淆了银行间共享安排与正式文件调取程序。</w:t>
      </w:r>
    </w:p>
    <w:p>
      <w:pPr>
        <w:spacing w:before="120" w:after="40"/>
      </w:pPr>
      <w:r>
        <w:rPr>
          <w:b/>
          <w:sz w:val="21"/>
          <w:shd w:fill="D6E4F0" w:val="clear"/>
        </w:rPr>
        <w:t>D项错误：</w:t>
      </w:r>
    </w:p>
    <w:p>
      <w:pPr>
        <w:spacing w:line="360" w:lineRule="auto" w:after="40"/>
        <w:ind w:firstLine="420"/>
      </w:pPr>
      <w:r>
        <w:t>打击金融犯罪的需求与数据保护法规并非一方绝对优先。机构按反洗钱规定处理客户身份数据时，仍须同时遵守GDPR要求</w:t>
      </w:r>
      <w:r>
        <w:rPr>
          <w:sz w:val="15"/>
          <w:vertAlign w:val="superscript"/>
        </w:rPr>
        <w:t>P263</w:t>
      </w:r>
      <w:r>
        <w:t>。D中的“override”意味着单方面排除数据保护义务，而A所述必要、合理、适度的共享更能体现二者的协调。</w:t>
      </w:r>
    </w:p>
    <w:p>
      <w:pPr>
        <w:spacing w:before="120" w:after="40"/>
      </w:pPr>
      <w:r>
        <w:rPr>
          <w:b/>
          <w:sz w:val="21"/>
          <w:shd w:fill="D6E4F0" w:val="clear"/>
        </w:rPr>
        <w:t>易错提醒：</w:t>
      </w:r>
    </w:p>
    <w:p>
      <w:pPr>
        <w:spacing w:line="360" w:lineRule="auto" w:after="40"/>
        <w:ind w:firstLine="420"/>
      </w:pPr>
      <w:r>
        <w:t>保密义务不等于绝对禁止信息共享。在存在法定豁免或监管批准的共享安排（如第75条）下</w:t>
      </w:r>
      <w:r>
        <w:rPr>
          <w:sz w:val="15"/>
          <w:vertAlign w:val="superscript"/>
        </w:rPr>
        <w:t>P239</w:t>
      </w:r>
      <w:r>
        <w:t>，保密义务转变为要求在共享过程中遵循必要、合理、适度的数据最小化原则</w:t>
      </w:r>
      <w:r>
        <w:rPr>
          <w:sz w:val="15"/>
          <w:vertAlign w:val="superscript"/>
        </w:rPr>
        <w:t>P392</w:t>
      </w:r>
      <w:r>
        <w:t>，而非彻底阻断信息流动。</w:t>
      </w:r>
    </w:p>
    <w:p>
      <w:pPr>
        <w:spacing w:line="360" w:lineRule="auto" w:after="120"/>
      </w:pPr>
      <w:r/>
    </w:p>
    <w:p>
      <w:pPr>
        <w:spacing w:line="360" w:lineRule="auto" w:after="40"/>
      </w:pPr>
      <w:r>
        <w:t>10. 公私合作(PPP)涉及执法机构、金融情报机构(FIU)和私营部门之间的信息共享,其设立目的在于:（选择两项。）</w:t>
      </w:r>
      <w:r>
        <w:br/>
      </w:r>
      <w:r>
        <w:t>Public-private partnerships (PPPs) that involve the sharing of information between law enforcement authorities, Financial Intelligence Units (FIUs), and the private sector are established to: (Select two.)</w:t>
      </w:r>
    </w:p>
    <w:p>
      <w:pPr>
        <w:spacing w:line="360" w:lineRule="auto" w:after="20"/>
      </w:pPr>
      <w:r>
        <w:t>A.在公共机构和义务机构之间交换运营信息</w:t>
      </w:r>
      <w:r>
        <w:br/>
      </w:r>
      <w:r>
        <w:t>Exchange operational information between public authorities and obliged entities</w:t>
      </w:r>
    </w:p>
    <w:p>
      <w:pPr>
        <w:spacing w:line="360" w:lineRule="auto" w:after="20"/>
      </w:pPr>
      <w:r>
        <w:t>B.在金融情报机构与义务机构之间交换战略信息</w:t>
      </w:r>
      <w:r>
        <w:br/>
      </w:r>
      <w:r>
        <w:t>Exchange strategic information between FIUs and obliged entities</w:t>
      </w:r>
    </w:p>
    <w:p>
      <w:pPr>
        <w:spacing w:line="360" w:lineRule="auto" w:after="20"/>
      </w:pPr>
      <w:r>
        <w:t>C.金融机构之间交换战略信息</w:t>
      </w:r>
      <w:r>
        <w:br/>
      </w:r>
      <w:r>
        <w:t>Exchange strategic information between financial institutions</w:t>
      </w:r>
    </w:p>
    <w:p>
      <w:pPr>
        <w:spacing w:line="360" w:lineRule="auto" w:after="20"/>
      </w:pPr>
      <w:r>
        <w:t>D.建立关键信息的共同数据库,并与金融行动特别工作组(FATF)共享可疑活动的分析结果</w:t>
      </w:r>
      <w:r>
        <w:br/>
      </w:r>
      <w:r>
        <w:t>Create a common database of key information and share analysis of suspicious activities with FATF</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PPP设立目的：区分运营信息共享与战略信息共享的主体和对象</w:t>
      </w:r>
    </w:p>
    <w:p>
      <w:pPr>
        <w:spacing w:before="120" w:after="40"/>
      </w:pPr>
      <w:r>
        <w:rPr>
          <w:b/>
          <w:sz w:val="21"/>
          <w:shd w:fill="D6E4F0" w:val="clear"/>
        </w:rPr>
        <w:t>核心解析：</w:t>
      </w:r>
    </w:p>
    <w:p>
      <w:pPr>
        <w:spacing w:line="360" w:lineRule="auto" w:after="40"/>
        <w:ind w:firstLine="420"/>
      </w:pPr>
      <w:r>
        <w:t>公私合作伙伴关系（PPP）最常见的存在形式是</w:t>
      </w:r>
      <w:r>
        <w:rPr>
          <w:b/>
        </w:rPr>
        <w:t>公私部门之间的信息共享</w:t>
      </w:r>
      <w:r>
        <w:t>，包括从公共机构到私营机构和从私营机构到公共机构的双向共享</w:t>
      </w:r>
      <w:r>
        <w:rPr>
          <w:sz w:val="15"/>
          <w:vertAlign w:val="superscript"/>
        </w:rPr>
        <w:t>P235</w:t>
      </w:r>
      <w:r>
        <w:t>。在PPP框架下，公共部门和私营部门可以共同确定优先事项，甚至制定政策和战略，这意味着“战略信息”交换是PPP的一个重要功能</w:t>
      </w:r>
      <w:r>
        <w:rPr>
          <w:sz w:val="15"/>
          <w:vertAlign w:val="superscript"/>
        </w:rPr>
        <w:t>P235</w:t>
      </w:r>
      <w:r>
        <w:t>。教材列举PPP常见运作组成部分包括“重点工作组、联合分析团队以及培训或能力建设”，这些都属于“运营信息”层面的协作</w:t>
      </w:r>
      <w:r>
        <w:rPr>
          <w:sz w:val="15"/>
          <w:vertAlign w:val="superscript"/>
        </w:rPr>
        <w:t>P235</w:t>
      </w:r>
      <w:r>
        <w:t>。题干问的是执法机构、FIU与私营部门（即“义务机构”）之间设立的PPP目的，正好对应运营信息交换（A项）和战略信息交换（B项）。在教材术语中，“public authorities”包括执法机构和监管机构，“obliged entities”指承担反洗钱义务的私营机构（如金融机构），FIU则是金融情报机构。A项和B项的主体组合与题干完全吻合，信息类型也都有教材原文支撑。</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r>
        <w:rPr>
          <w:sz w:val="15"/>
          <w:vertAlign w:val="superscript"/>
        </w:rPr>
        <w:t>P235</w:t>
      </w:r>
    </w:p>
    <w:p>
      <w:pPr>
        <w:spacing w:before="120" w:after="40"/>
      </w:pPr>
      <w:r>
        <w:rPr>
          <w:b/>
          <w:sz w:val="21"/>
          <w:shd w:fill="D6E4F0" w:val="clear"/>
        </w:rPr>
        <w:t>C项错误：</w:t>
      </w:r>
    </w:p>
    <w:p>
      <w:pPr>
        <w:spacing w:line="360" w:lineRule="auto" w:after="40"/>
        <w:ind w:firstLine="420"/>
      </w:pPr>
      <w:r>
        <w:t>题干讨论的是PPP中的信息交换，其主体必然涉及“公共机构”和“私营部门”两方</w:t>
      </w:r>
      <w:r>
        <w:rPr>
          <w:sz w:val="15"/>
          <w:vertAlign w:val="superscript"/>
        </w:rPr>
        <w:t>P235</w:t>
      </w:r>
      <w:r>
        <w:t>。C项“金融机构之间”的交换主体局限于私营部门内部，缺少公共机构（执法机构、FIU）的参与，不符合PPP的公私合作本质。教材虽提及“私营部门内部合作”</w:t>
      </w:r>
      <w:r>
        <w:rPr>
          <w:sz w:val="15"/>
          <w:vertAlign w:val="superscript"/>
        </w:rPr>
        <w:t>P219</w:t>
      </w:r>
      <w:r>
        <w:t>，但这属于合作这个大主题下的另一个分支，并非PPP的设立目的。</w:t>
      </w:r>
    </w:p>
    <w:p>
      <w:pPr>
        <w:spacing w:before="120" w:after="40"/>
      </w:pPr>
      <w:r>
        <w:rPr>
          <w:b/>
          <w:sz w:val="21"/>
          <w:shd w:fill="D6E4F0" w:val="clear"/>
        </w:rPr>
        <w:t>D项错误：</w:t>
      </w:r>
    </w:p>
    <w:p>
      <w:pPr>
        <w:spacing w:line="360" w:lineRule="auto" w:after="40"/>
        <w:ind w:firstLine="420"/>
      </w:pPr>
      <w:r>
        <w:t>PPP可以通过信息共享支持执法调查，并提供打击金融犯罪所需的情报与分析，但这不表示PPP需要向FATF提交分析结果。FATF的角色是制定全球标准并发布数据协作指导，而不是作为PPP日常信息共享的接收方。因此，D与题干所述PPP用途不匹配。</w:t>
      </w:r>
    </w:p>
    <w:p>
      <w:pPr>
        <w:spacing w:before="120" w:after="40"/>
      </w:pPr>
      <w:r>
        <w:rPr>
          <w:b/>
          <w:sz w:val="21"/>
          <w:shd w:fill="D6E4F0" w:val="clear"/>
        </w:rPr>
        <w:t>易错提醒：</w:t>
      </w:r>
    </w:p>
    <w:p>
      <w:pPr>
        <w:spacing w:line="360" w:lineRule="auto" w:after="40"/>
        <w:ind w:firstLine="420"/>
      </w:pPr>
      <w:r>
        <w:t>“运营信息（operational information）”和“战略信息（strategic information）”的功能不同。教材中FIU的“战略分析”用于理解趋势、类型学和威胁，而“操作分析”供执法部门调查具体洗钱案件。“战略信息”偏宏观、政策层面——如共同确定优先事项和制定政策</w:t>
      </w:r>
      <w:r>
        <w:rPr>
          <w:sz w:val="15"/>
          <w:vertAlign w:val="superscript"/>
        </w:rPr>
        <w:t>P235</w:t>
      </w:r>
      <w:r>
        <w:t>；“运营信息”偏执行层面——如联合分析团队和培训等具体协作活动</w:t>
      </w:r>
      <w:r>
        <w:rPr>
          <w:sz w:val="15"/>
          <w:vertAlign w:val="superscript"/>
        </w:rPr>
        <w:t>P235</w:t>
      </w:r>
      <w:r>
        <w:t>。下次遇到类似选项，先看主语是谁、交换的是什么类型的信息，再与PPP在教材中的功能定义对照。</w:t>
      </w:r>
    </w:p>
    <w:p>
      <w:pPr>
        <w:spacing w:line="360" w:lineRule="auto" w:after="120"/>
      </w:pPr>
      <w:r/>
    </w:p>
    <w:p>
      <w:pPr>
        <w:spacing w:line="360" w:lineRule="auto" w:after="40"/>
      </w:pPr>
      <w:r>
        <w:t>11. 以下哪两项陈述描述了公私合作伙伴关系(PPP)的优势？（选择两项。）</w:t>
      </w:r>
      <w:r>
        <w:br/>
      </w:r>
      <w:r>
        <w:t>Which of the following statements describe the strengths associated with public-private partnerships (PPPs)? (Choose two.)</w:t>
      </w:r>
    </w:p>
    <w:p>
      <w:pPr>
        <w:spacing w:line="360" w:lineRule="auto" w:after="20"/>
      </w:pPr>
      <w:r>
        <w:t>A.公共组织能够更好地了解私营部门所经历的情况,并为政策制定和法律的制定提供信息.</w:t>
      </w:r>
      <w:r>
        <w:br/>
      </w:r>
      <w:r>
        <w:t>Public organizations can better understand what the private sector experiences and inform policy and the enactment of laws.</w:t>
      </w:r>
    </w:p>
    <w:p>
      <w:pPr>
        <w:spacing w:line="360" w:lineRule="auto" w:after="20"/>
      </w:pPr>
      <w:r>
        <w:t>B.数据保护与隐私政策为制定信息共享协议提供了机会,以防止未经授权访问信息.</w:t>
      </w:r>
      <w:r>
        <w:br/>
      </w:r>
      <w:r>
        <w:t>Data-protection privacy policies provide an opportunity to develop information-sharing protocols to prevent unauthorized access to information.</w:t>
      </w:r>
    </w:p>
    <w:p>
      <w:pPr>
        <w:spacing w:line="360" w:lineRule="auto" w:after="20"/>
      </w:pPr>
      <w:r>
        <w:t>C.数据保护隐私政策因基于政府旧有立法的限制而阻碍了PPP模式的演进</w:t>
      </w:r>
      <w:r>
        <w:br/>
      </w:r>
      <w:r>
        <w:t>Data-protection privacy policies prohibit the evolution of PPPs due to restrictions based on legacy government legislation.</w:t>
      </w:r>
    </w:p>
    <w:p>
      <w:pPr>
        <w:spacing w:line="360" w:lineRule="auto" w:after="20"/>
      </w:pPr>
      <w:r>
        <w:t>D.小企业主可以选择第三方供应商或金融机构来保障其个人数据的安全,这些数据在公私合作伙伴关系中可以轻松共享.</w:t>
      </w:r>
      <w:r>
        <w:br/>
      </w:r>
      <w:r>
        <w:t>Small business owners can choose third-party suppliers or financial institutions to safeguard their private data, which can be easily shared in public-private partnerships.</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识别公私合作伙伴关系（PPP）的核心优势</w:t>
      </w:r>
    </w:p>
    <w:p>
      <w:pPr>
        <w:spacing w:before="120" w:after="40"/>
      </w:pPr>
      <w:r>
        <w:rPr>
          <w:b/>
          <w:sz w:val="21"/>
          <w:shd w:fill="D6E4F0" w:val="clear"/>
        </w:rPr>
        <w:t>核心解析：</w:t>
      </w:r>
    </w:p>
    <w:p>
      <w:pPr>
        <w:spacing w:line="360" w:lineRule="auto" w:after="40"/>
        <w:ind w:firstLine="420"/>
      </w:pPr>
      <w:r>
        <w:t>教材指出，在某些司法管辖区，公共和私营部门通过PPP</w:t>
      </w:r>
      <w:r>
        <w:rPr>
          <w:b/>
        </w:rPr>
        <w:t>共同确定优先事项并塑造政策和战略</w:t>
      </w:r>
      <w:r>
        <w:rPr>
          <w:sz w:val="15"/>
          <w:vertAlign w:val="superscript"/>
        </w:rPr>
        <w:t>P235</w:t>
      </w:r>
      <w:r>
        <w:t>。这种协作能让公共部门了解私营部门面对的实际问题，并为政策和法律制定提供信息，因此A成立。</w:t>
      </w:r>
    </w:p>
    <w:p>
      <w:pPr>
        <w:spacing w:line="360" w:lineRule="auto" w:after="40"/>
        <w:ind w:firstLine="420"/>
      </w:pPr>
      <w:r>
        <w:t>教材还指出，司法管辖区可以通过建立明确的信息共享法律框架解决隐私和监管问题，并且PPP可以建立清晰、安全的沟通渠道以确保各方参与</w:t>
      </w:r>
      <w:r>
        <w:rPr>
          <w:sz w:val="15"/>
          <w:vertAlign w:val="superscript"/>
        </w:rPr>
        <w:t>P236</w:t>
      </w:r>
      <w:r>
        <w:t>。隐私和数据保护要求由此可以促成规范化的信息共享协议，防止未经授权访问，因此B成立。应选择A、B。</w:t>
      </w:r>
    </w:p>
    <w:p>
      <w:pPr>
        <w:spacing w:before="120" w:after="40"/>
      </w:pPr>
      <w:r>
        <w:rPr>
          <w:b/>
          <w:sz w:val="21"/>
          <w:shd w:fill="D6E4F0" w:val="clear"/>
        </w:rPr>
        <w:t>教材原句：</w:t>
      </w:r>
    </w:p>
    <w:p>
      <w:pPr>
        <w:spacing w:line="360" w:lineRule="auto" w:after="40"/>
        <w:ind w:firstLine="420"/>
      </w:pPr>
      <w:r>
        <w:t>"In some jurisdictions, the public and private sectors come together to agree on common priorities and even to shape policy and strategy."</w:t>
      </w:r>
      <w:r>
        <w:rPr>
          <w:sz w:val="15"/>
          <w:vertAlign w:val="superscript"/>
        </w:rPr>
        <w:t>P235</w:t>
      </w:r>
    </w:p>
    <w:p>
      <w:pPr>
        <w:spacing w:before="120" w:after="40"/>
      </w:pPr>
      <w:r>
        <w:rPr>
          <w:b/>
          <w:sz w:val="21"/>
          <w:shd w:fill="D6E4F0" w:val="clear"/>
        </w:rPr>
        <w:t>C项错误：</w:t>
      </w:r>
    </w:p>
    <w:p>
      <w:pPr>
        <w:spacing w:line="360" w:lineRule="auto" w:after="40"/>
        <w:ind w:firstLine="420"/>
      </w:pPr>
      <w:r>
        <w:t>不明确或限制性的法律可能阻碍PPP</w:t>
      </w:r>
      <w:r>
        <w:rPr>
          <w:sz w:val="15"/>
          <w:vertAlign w:val="superscript"/>
        </w:rPr>
        <w:t>P235</w:t>
      </w:r>
      <w:r>
        <w:t>，但数据保护政策并不必然禁止PPP发展。明确的信息共享法律框架可以协调隐私与监管要求</w:t>
      </w:r>
      <w:r>
        <w:rPr>
          <w:sz w:val="15"/>
          <w:vertAlign w:val="superscript"/>
        </w:rPr>
        <w:t>P236</w:t>
      </w:r>
      <w:r>
        <w:t>，因此C的结论过于绝对。</w:t>
      </w:r>
    </w:p>
    <w:p>
      <w:pPr>
        <w:spacing w:before="120" w:after="40"/>
      </w:pPr>
      <w:r>
        <w:rPr>
          <w:b/>
          <w:sz w:val="21"/>
          <w:shd w:fill="D6E4F0" w:val="clear"/>
        </w:rPr>
        <w:t>D项错误：</w:t>
      </w:r>
    </w:p>
    <w:p>
      <w:pPr>
        <w:spacing w:line="360" w:lineRule="auto" w:after="40"/>
        <w:ind w:firstLine="420"/>
      </w:pPr>
      <w:r>
        <w:t>PPP中的个人数据共享需要合法依据以及清晰、安全的沟通渠道</w:t>
      </w:r>
      <w:r>
        <w:rPr>
          <w:sz w:val="15"/>
          <w:vertAlign w:val="superscript"/>
        </w:rPr>
        <w:t>P236</w:t>
      </w:r>
      <w:r>
        <w:t>，不能因为小企业主选择了第三方供应商或金融机构就“轻松共享”。D还把公私部门协作机制误写成个人选择数据保管方的问题。</w:t>
      </w:r>
    </w:p>
    <w:p>
      <w:pPr>
        <w:spacing w:before="120" w:after="40"/>
      </w:pPr>
      <w:r>
        <w:rPr>
          <w:b/>
          <w:sz w:val="21"/>
          <w:shd w:fill="D6E4F0" w:val="clear"/>
        </w:rPr>
        <w:t>易错提醒：</w:t>
      </w:r>
    </w:p>
    <w:p>
      <w:pPr>
        <w:spacing w:line="360" w:lineRule="auto" w:after="40"/>
        <w:ind w:firstLine="420"/>
      </w:pPr>
      <w:r>
        <w:t>限制性法律可能构成PPP的障碍</w:t>
      </w:r>
      <w:r>
        <w:rPr>
          <w:sz w:val="15"/>
          <w:vertAlign w:val="superscript"/>
        </w:rPr>
        <w:t>P235</w:t>
      </w:r>
      <w:r>
        <w:t>，但明确的信息共享法律框架和安全沟通渠道可以处理隐私与监管问题</w:t>
      </w:r>
      <w:r>
        <w:rPr>
          <w:sz w:val="15"/>
          <w:vertAlign w:val="superscript"/>
        </w:rPr>
        <w:t>P236</w:t>
      </w:r>
      <w:r>
        <w:t>。C把可治理的障碍说成隐私政策必然禁止PPP演进，D把受约束的信息共享说成“轻松共享”，都忽略了合法、安全共享的前提。</w:t>
      </w:r>
    </w:p>
    <w:p>
      <w:pPr>
        <w:spacing w:line="360" w:lineRule="auto" w:after="120"/>
      </w:pPr>
      <w:r/>
    </w:p>
    <w:p>
      <w:pPr>
        <w:spacing w:line="360" w:lineRule="auto" w:after="40"/>
      </w:pPr>
      <w:r>
        <w:t>12. 据埃格蒙特集团称,公私合作伙伴关系(PPP)能为金融情报机构(FIU)带来哪些好处？（选择三项。）</w:t>
      </w:r>
      <w:r>
        <w:br/>
      </w:r>
      <w:r>
        <w:t>According to the Egmont Group, which benefits do public-private partnerships (PPPs) provide to Financial Intelligence Units (FIUs)? (Select Three.)</w:t>
      </w:r>
    </w:p>
    <w:p>
      <w:pPr>
        <w:spacing w:line="360" w:lineRule="auto" w:after="20"/>
      </w:pPr>
      <w:r>
        <w:t>A.帮助克服数据保护和信息共享方面的限制</w:t>
      </w:r>
      <w:r>
        <w:br/>
      </w:r>
      <w:r>
        <w:t>Helping overcome data protection and information sharing limitations</w:t>
      </w:r>
    </w:p>
    <w:p>
      <w:pPr>
        <w:spacing w:line="360" w:lineRule="auto" w:after="20"/>
      </w:pPr>
      <w:r>
        <w:t>B.提高报告质量并增加信息输入</w:t>
      </w:r>
      <w:r>
        <w:br/>
      </w:r>
      <w:r>
        <w:t>Enhancing the quality of reporting and additional informational input</w:t>
      </w:r>
    </w:p>
    <w:p>
      <w:pPr>
        <w:spacing w:line="360" w:lineRule="auto" w:after="20"/>
      </w:pPr>
      <w:r>
        <w:t>C.帮助减轻执法部门的财务成本负担</w:t>
      </w:r>
      <w:r>
        <w:br/>
      </w:r>
      <w:r>
        <w:t>Helping to alleviate the financial cost burden on law enforcement</w:t>
      </w:r>
    </w:p>
    <w:p>
      <w:pPr>
        <w:spacing w:line="360" w:lineRule="auto" w:after="20"/>
      </w:pPr>
      <w:r>
        <w:t>D.协助设计通用方法并确定期望的交付成果</w:t>
      </w:r>
      <w:r>
        <w:br/>
      </w:r>
      <w:r>
        <w:t>Helping to design common approaches and identify desired deliverables</w:t>
      </w:r>
    </w:p>
    <w:p>
      <w:pPr>
        <w:spacing w:line="360" w:lineRule="auto" w:after="20"/>
      </w:pPr>
      <w:r>
        <w:t>E.提供灵活性、敏捷性以及适应洗钱/恐怖融资威胁环境的调整机会</w:t>
      </w:r>
      <w:r>
        <w:br/>
      </w:r>
      <w:r>
        <w:t>Offering flexibility, agility, and opportunities to adjust to the ML/TF threat environment</w:t>
      </w:r>
    </w:p>
    <w:p>
      <w:pPr>
        <w:spacing w:line="360" w:lineRule="auto" w:after="40"/>
      </w:pPr>
      <w:r>
        <w:t>答案:A、B、E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公私合作伙伴关系对FIU的信息和治理价值。</w:t>
      </w:r>
    </w:p>
    <w:p>
      <w:pPr>
        <w:spacing w:before="120" w:after="40"/>
      </w:pPr>
      <w:r>
        <w:rPr>
          <w:b/>
          <w:sz w:val="21"/>
          <w:shd w:fill="D6E4F0" w:val="clear"/>
        </w:rPr>
        <w:t>核心解析：</w:t>
      </w:r>
    </w:p>
    <w:p>
      <w:pPr>
        <w:spacing w:line="360" w:lineRule="auto" w:after="40"/>
        <w:ind w:firstLine="420"/>
      </w:pPr>
      <w:r>
        <w:t>PPP的核心是</w:t>
      </w:r>
      <w:r>
        <w:rPr>
          <w:b/>
        </w:rPr>
        <w:t>公私部门双向信息共享</w:t>
      </w:r>
      <w:r>
        <w:t>（P235-P238）。其对FIU的直接价值包括：A项所述通过合作框架克服数据保护和信息共享限制；B项所述</w:t>
      </w:r>
      <w:r>
        <w:rPr>
          <w:b/>
        </w:rPr>
        <w:t>提高报告质量并增加情报输入</w:t>
      </w:r>
      <w:r>
        <w:t>；E项所述在威胁环境变化时提高灵活性、敏捷性和调整能力。D项更侧重合作项目的共同设计和交付管理，相比之下，A、B、E更直接描述FIU从合作中获得的信息、法律和适应性收益。</w:t>
      </w:r>
    </w:p>
    <w:p>
      <w:pPr>
        <w:spacing w:before="120" w:after="40"/>
      </w:pPr>
      <w:r>
        <w:rPr>
          <w:b/>
          <w:sz w:val="21"/>
          <w:shd w:fill="D6E4F0" w:val="clear"/>
        </w:rPr>
        <w:t>C项错误：</w:t>
      </w:r>
    </w:p>
    <w:p>
      <w:pPr>
        <w:spacing w:line="360" w:lineRule="auto" w:after="40"/>
        <w:ind w:firstLine="420"/>
      </w:pPr>
      <w:r>
        <w:t>减轻执法部门财务成本主要影响执法机构的预算负担，不能直接改善FIU的信息获取、报告质量或威胁适应能力。</w:t>
      </w:r>
    </w:p>
    <w:p>
      <w:pPr>
        <w:spacing w:before="120" w:after="40"/>
      </w:pPr>
      <w:r>
        <w:rPr>
          <w:b/>
          <w:sz w:val="21"/>
          <w:shd w:fill="D6E4F0" w:val="clear"/>
        </w:rPr>
        <w:t>D项错误：</w:t>
      </w:r>
    </w:p>
    <w:p>
      <w:pPr>
        <w:spacing w:line="360" w:lineRule="auto" w:after="40"/>
        <w:ind w:firstLine="420"/>
      </w:pPr>
      <w:r>
        <w:t>共同确定优先事项和政策可以是PPP的一般功能，但本题的选项组合更直接考查A、B、E三项对数据限制、报告输入和适应威胁的作用。</w:t>
      </w:r>
    </w:p>
    <w:p>
      <w:pPr>
        <w:spacing w:before="120" w:after="40"/>
      </w:pPr>
      <w:r>
        <w:rPr>
          <w:b/>
          <w:sz w:val="21"/>
          <w:shd w:fill="D6E4F0" w:val="clear"/>
        </w:rPr>
        <w:t>易错提醒：</w:t>
      </w:r>
    </w:p>
    <w:p>
      <w:pPr>
        <w:spacing w:line="360" w:lineRule="auto" w:after="40"/>
        <w:ind w:firstLine="420"/>
      </w:pPr>
      <w:r>
        <w:t>先确认受益主体是FIU，再区分PPP的信息、法律和适应性收益与执法部门成本收益（P235-P238）。</w:t>
      </w:r>
    </w:p>
    <w:p>
      <w:pPr>
        <w:spacing w:line="360" w:lineRule="auto" w:after="120"/>
      </w:pPr>
      <w:r/>
    </w:p>
    <w:p>
      <w:pPr>
        <w:spacing w:line="360" w:lineRule="auto" w:after="40"/>
      </w:pPr>
      <w:r>
        <w:t>13. 公私合作(PPP)在反金融犯罪工作中的主要优势包括:（选择两项。）</w:t>
      </w:r>
      <w:r>
        <w:br/>
      </w:r>
      <w:r>
        <w:t>The key strengths of public-private partnerships (PPPs) in anti-financial crime efforts include: (Select Two.)</w:t>
      </w:r>
    </w:p>
    <w:p>
      <w:pPr>
        <w:spacing w:line="360" w:lineRule="auto" w:after="20"/>
      </w:pPr>
      <w:r>
        <w:t>A.提高识别和缓解金融犯罪风险的行动速度</w:t>
      </w:r>
      <w:r>
        <w:br/>
      </w:r>
      <w:r>
        <w:t>Improving the speed of action in identifying and mitigating financial crime risks.</w:t>
      </w:r>
    </w:p>
    <w:p>
      <w:pPr>
        <w:spacing w:line="360" w:lineRule="auto" w:after="20"/>
      </w:pPr>
      <w:r>
        <w:t>B.增强政府与金融机构之间的信息共享能力</w:t>
      </w:r>
      <w:r>
        <w:br/>
      </w:r>
      <w:r>
        <w:t>Enhancing information-sharing capabilities between governments and financial institutions.</w:t>
      </w:r>
    </w:p>
    <w:p>
      <w:pPr>
        <w:spacing w:line="360" w:lineRule="auto" w:after="20"/>
      </w:pPr>
      <w:r>
        <w:t>C.为金融机构在共享信息时免于承担责任提供法律框架</w:t>
      </w:r>
      <w:r>
        <w:br/>
      </w:r>
      <w:r>
        <w:t>Providing a legal framework for financial institutions to avoid liability when sharing information.</w:t>
      </w:r>
    </w:p>
    <w:p>
      <w:pPr>
        <w:spacing w:line="360" w:lineRule="auto" w:after="20"/>
      </w:pPr>
      <w:r>
        <w:t>D.消除组织自行开展尽职调查的需要</w:t>
      </w:r>
      <w:r>
        <w:br/>
      </w:r>
      <w:r>
        <w:t>Eliminating the need for organizations to conduct their own due diligence.</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公私合作伙伴关系在反金融犯罪中的核心优势</w:t>
      </w:r>
    </w:p>
    <w:p>
      <w:pPr>
        <w:spacing w:before="120" w:after="40"/>
      </w:pPr>
      <w:r>
        <w:rPr>
          <w:b/>
          <w:sz w:val="21"/>
          <w:shd w:fill="D6E4F0" w:val="clear"/>
        </w:rPr>
        <w:t>核心解析：</w:t>
      </w:r>
    </w:p>
    <w:p>
      <w:pPr>
        <w:spacing w:line="360" w:lineRule="auto" w:after="40"/>
        <w:ind w:firstLine="420"/>
      </w:pPr>
      <w:r>
        <w:t>教材指出，公私合作伙伴关系（PPP）最常见的形式是</w:t>
      </w:r>
      <w:r>
        <w:rPr>
          <w:b/>
        </w:rPr>
        <w:t>公共部门与私营部门之间的信息共享</w:t>
      </w:r>
      <w:r>
        <w:rPr>
          <w:sz w:val="15"/>
          <w:vertAlign w:val="superscript"/>
        </w:rPr>
        <w:t>P235</w:t>
      </w:r>
      <w:r>
        <w:t>。此外，PPP的用途包括“</w:t>
      </w:r>
      <w:r>
        <w:rPr>
          <w:b/>
        </w:rPr>
        <w:t>提供情报和分析，从而打击金融犯罪</w:t>
      </w:r>
      <w:r>
        <w:t>”</w:t>
      </w:r>
      <w:r>
        <w:rPr>
          <w:sz w:val="15"/>
          <w:vertAlign w:val="superscript"/>
        </w:rPr>
        <w:t>P237</w:t>
      </w:r>
      <w:r>
        <w:t>。题干问PPP的“主要优势”，选项A的“提高识别和缓解金融犯罪风险的行动速度”与“提供情报和分析以打击金融犯罪”直接吻合；选项B的“增强政府与金融机构之间的信息共享能力”则与“最常见的形式是信息共享”完全对应。因此，A和B共同构成PPP的核心优势。</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C项错误：</w:t>
      </w:r>
    </w:p>
    <w:p>
      <w:pPr>
        <w:spacing w:line="360" w:lineRule="auto" w:after="40"/>
        <w:ind w:firstLine="420"/>
      </w:pPr>
      <w:r>
        <w:t>选项C提出为信息共享提供免责法律框架。教材在《银行保密法》第314条中提及金融机构共享信息时可获得“安全港”责任保护</w:t>
      </w:r>
      <w:r>
        <w:rPr>
          <w:sz w:val="15"/>
          <w:vertAlign w:val="superscript"/>
        </w:rPr>
        <w:t>P182</w:t>
      </w:r>
      <w:r>
        <w:t>，但该保护是法律对特定信息共享的配套设计，并非PPP本身的主要优势。题干更直接匹配的是PPP作为信息共享途径的功能，而非其背后的法律责任豁免框架。</w:t>
      </w:r>
    </w:p>
    <w:p>
      <w:pPr>
        <w:spacing w:before="120" w:after="40"/>
      </w:pPr>
      <w:r>
        <w:rPr>
          <w:b/>
          <w:sz w:val="21"/>
          <w:shd w:fill="D6E4F0" w:val="clear"/>
        </w:rPr>
        <w:t>D项错误：</w:t>
      </w:r>
    </w:p>
    <w:p>
      <w:pPr>
        <w:spacing w:line="360" w:lineRule="auto" w:after="40"/>
        <w:ind w:firstLine="420"/>
      </w:pPr>
      <w:r>
        <w:t>选项D声称PPP可消除机构自行开展尽职调查的需要。教材明确规定，机构仍必须对业务、客户特征等开展尽职调查，尽职调查义务并未因公私合作而消失。因此，该选项与教材事实不符，更不可能成为PPP的优势。</w:t>
      </w:r>
    </w:p>
    <w:p>
      <w:pPr>
        <w:spacing w:before="120" w:after="40"/>
      </w:pPr>
      <w:r>
        <w:rPr>
          <w:b/>
          <w:sz w:val="21"/>
          <w:shd w:fill="D6E4F0" w:val="clear"/>
        </w:rPr>
        <w:t>易错提醒：</w:t>
      </w:r>
    </w:p>
    <w:p>
      <w:pPr>
        <w:spacing w:line="360" w:lineRule="auto" w:after="40"/>
        <w:ind w:firstLine="420"/>
      </w:pPr>
      <w:r>
        <w:t>容易将信息共享优势与法律免责条款混淆。教材在描述PPP时强调其作为信息共享的“常见手段”</w:t>
      </w:r>
      <w:r>
        <w:rPr>
          <w:sz w:val="15"/>
          <w:vertAlign w:val="superscript"/>
        </w:rPr>
        <w:t>P235</w:t>
      </w:r>
      <w:r>
        <w:t>，单独的安全港条款旨在保护共享行为</w:t>
      </w:r>
      <w:r>
        <w:rPr>
          <w:sz w:val="15"/>
          <w:vertAlign w:val="superscript"/>
        </w:rPr>
        <w:t>P182</w:t>
      </w:r>
      <w:r>
        <w:t>，但不属于PPP本身的典型优势。</w:t>
      </w:r>
    </w:p>
    <w:p>
      <w:pPr>
        <w:spacing w:line="360" w:lineRule="auto" w:after="120"/>
      </w:pPr>
      <w:r/>
    </w:p>
    <w:p>
      <w:pPr>
        <w:spacing w:line="360" w:lineRule="auto" w:after="40"/>
      </w:pPr>
      <w:r>
        <w:t>14. 涉及执法部门、金融情报机构和私营部门之间信息共享的公私合作伙伴关系(PPP)旨在:（选择两项。）</w:t>
      </w:r>
      <w:r>
        <w:br/>
      </w:r>
      <w:r>
        <w:t>Public-private partnerships (PPPs) that involve the sharing of information between law enforcement authorities, Financial Intelligence Units (FIUs), and the private sector are established to: (Choose two.)</w:t>
      </w:r>
    </w:p>
    <w:p>
      <w:pPr>
        <w:spacing w:line="360" w:lineRule="auto" w:after="20"/>
      </w:pPr>
      <w:r>
        <w:t>A.建立关键信息的共同数据库,并与金融行动特别工作组(FATF)共享可疑活动的分析结果</w:t>
      </w:r>
      <w:r>
        <w:br/>
      </w:r>
      <w:r>
        <w:t>Create a common database of key information and share analysis of suspicious activities with FATF</w:t>
      </w:r>
    </w:p>
    <w:p>
      <w:pPr>
        <w:spacing w:line="360" w:lineRule="auto" w:after="20"/>
      </w:pPr>
      <w:r>
        <w:t>B.在金融情报机构与义务机构之间交换战略信息</w:t>
      </w:r>
      <w:r>
        <w:br/>
      </w:r>
      <w:r>
        <w:t>Exchange strategic information between FIUs and obliged entities</w:t>
      </w:r>
    </w:p>
    <w:p>
      <w:pPr>
        <w:spacing w:line="360" w:lineRule="auto" w:after="20"/>
      </w:pPr>
      <w:r>
        <w:t>C.金融机构之间交换战略信息</w:t>
      </w:r>
      <w:r>
        <w:br/>
      </w:r>
      <w:r>
        <w:t>Exchange strategic information between financial institutions</w:t>
      </w:r>
    </w:p>
    <w:p>
      <w:pPr>
        <w:spacing w:line="360" w:lineRule="auto" w:after="20"/>
      </w:pPr>
      <w:r>
        <w:t>D.在公共机构与义务机构之间交换运营信息</w:t>
      </w:r>
      <w:r>
        <w:br/>
      </w:r>
      <w:r>
        <w:t>Exchange operational information between public authorities and obliged entities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识别公私合作伙伴关系(PPP)的核心功能是</w:t>
      </w:r>
      <w:r>
        <w:rPr>
          <w:b/>
        </w:rPr>
        <w:t>公私部门间的信息共享</w:t>
      </w:r>
    </w:p>
    <w:p>
      <w:pPr>
        <w:spacing w:before="120" w:after="40"/>
      </w:pPr>
      <w:r>
        <w:rPr>
          <w:b/>
          <w:sz w:val="21"/>
          <w:shd w:fill="D6E4F0" w:val="clear"/>
        </w:rPr>
        <w:t>核心解析：</w:t>
      </w:r>
    </w:p>
    <w:p>
      <w:pPr>
        <w:spacing w:line="360" w:lineRule="auto" w:after="40"/>
        <w:ind w:firstLine="420"/>
      </w:pPr>
      <w:r>
        <w:t>公私合作伙伴关系(PPP)最常见的存在形式是</w:t>
      </w:r>
      <w:r>
        <w:rPr>
          <w:b/>
        </w:rPr>
        <w:t>信息共享，方向包括“公对私”和“私对公”</w:t>
      </w:r>
      <w:r>
        <w:t>(P235)。题干描述的场景涉及执法部门、金融情报机构和私营部门之间的信息共享，这正好落在PPP的核心定义之内。选项B“金融情报机构(FIU，属公共部门)与义务机构(属私营部门)之间交换战略信息”对应“公对私”的信息共享方向；选项D“公共机构与义务机构之间交换运营信息”同样对应“公对私”方向，区别在于信息类型从战略变为运营。两个正确项共同覆盖了PPP在战术/战略层面和运营层面的信息交换功能。</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A项错误：</w:t>
      </w:r>
    </w:p>
    <w:p>
      <w:pPr>
        <w:spacing w:line="360" w:lineRule="auto" w:after="40"/>
        <w:ind w:firstLine="420"/>
      </w:pPr>
      <w:r>
        <w:t>题干仅涉及执法部门、金融情报机构和私营部门之间的信息共享，未出现FATF作为参与方。PPP信息共享的教材定义聚焦于公私部门之间(P235)，选项A引入与FATF共享的要素超出了题干给定的主体范围，匹配度不如B、D直接落在公私部门双向共享框架内。</w:t>
      </w:r>
    </w:p>
    <w:p>
      <w:pPr>
        <w:spacing w:before="120" w:after="40"/>
      </w:pPr>
      <w:r>
        <w:rPr>
          <w:b/>
          <w:sz w:val="21"/>
          <w:shd w:fill="D6E4F0" w:val="clear"/>
        </w:rPr>
        <w:t>C项错误：</w:t>
      </w:r>
    </w:p>
    <w:p>
      <w:pPr>
        <w:spacing w:line="360" w:lineRule="auto" w:after="40"/>
        <w:ind w:firstLine="420"/>
      </w:pPr>
      <w:r>
        <w:t>金融机构之间交换信息属于私营部门内部协作(P211提到金融机构间可共享威胁情报)，而非公私合作伙伴关系(PPP)框架下的公私跨界共享。题干明确限定了“公私合作伙伴关系”这一载体，其教材定义的核心是公私部门间的共享(P235)，选项C仅涉及私营部门内部，不如B、D更吻合题干对PPP的界定。</w:t>
      </w:r>
    </w:p>
    <w:p>
      <w:pPr>
        <w:spacing w:before="120" w:after="40"/>
      </w:pPr>
      <w:r>
        <w:rPr>
          <w:b/>
          <w:sz w:val="21"/>
          <w:shd w:fill="D6E4F0" w:val="clear"/>
        </w:rPr>
        <w:t>易错提醒：</w:t>
      </w:r>
    </w:p>
    <w:p>
      <w:pPr>
        <w:spacing w:line="360" w:lineRule="auto" w:after="40"/>
        <w:ind w:firstLine="420"/>
      </w:pPr>
      <w:r>
        <w:t>教材在P235明确了PPP信息共享是“公私”跨界共享，而P211提到金融机构间共享是私营部门内部的网络安全协作，二者主体不同。题干出现“公私合作伙伴关系(PPP)”字样时，优先匹配</w:t>
      </w:r>
      <w:r>
        <w:rPr>
          <w:b/>
        </w:rPr>
        <w:t>公私跨界共享</w:t>
      </w:r>
      <w:r>
        <w:t>的选项，而非私营部门内部共享。</w:t>
      </w:r>
    </w:p>
    <w:p>
      <w:pPr>
        <w:spacing w:line="360" w:lineRule="auto" w:after="120"/>
      </w:pPr>
      <w:r/>
    </w:p>
    <w:p>
      <w:pPr>
        <w:spacing w:line="360" w:lineRule="auto" w:after="40"/>
      </w:pPr>
      <w:r>
        <w:t>15. 公私合作(PPP)如何促进打击金融犯罪方面的协作？（选择两项。）</w:t>
      </w:r>
      <w:r>
        <w:br/>
      </w:r>
      <w:r>
        <w:t>How can public-private partnerships (PPPs) foster collaboration in the fight against financial crime? (Choose two.)</w:t>
      </w:r>
    </w:p>
    <w:p>
      <w:pPr>
        <w:spacing w:line="360" w:lineRule="auto" w:after="20"/>
      </w:pPr>
      <w:r>
        <w:t>A.培育合规文化</w:t>
      </w:r>
      <w:r>
        <w:br/>
      </w:r>
      <w:r>
        <w:t>Developing a culture of compliance</w:t>
      </w:r>
    </w:p>
    <w:p>
      <w:pPr>
        <w:spacing w:line="360" w:lineRule="auto" w:after="20"/>
      </w:pPr>
      <w:r>
        <w:t>B.通过向金融机构征求反馈意见来改善公共部门的治理</w:t>
      </w:r>
      <w:r>
        <w:br/>
      </w:r>
      <w:r>
        <w:t>Improving governance in the public sector by requesting feedback from financial institutions</w:t>
      </w:r>
    </w:p>
    <w:p>
      <w:pPr>
        <w:spacing w:line="360" w:lineRule="auto" w:after="20"/>
      </w:pPr>
      <w:r>
        <w:t>C.减少所有金融机构的交易监测误报</w:t>
      </w:r>
      <w:r>
        <w:br/>
      </w:r>
      <w:r>
        <w:t>Reducing transaction monitoring false positives for all financial institutions</w:t>
      </w:r>
    </w:p>
    <w:p>
      <w:pPr>
        <w:spacing w:line="360" w:lineRule="auto" w:after="20"/>
      </w:pPr>
      <w:r>
        <w:t>D.通过共享信息提高可用于分析的数据的质量和数量</w:t>
      </w:r>
      <w:r>
        <w:br/>
      </w:r>
      <w:r>
        <w:t>Improving the quality and quantity of data available for analysis by sharing information</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w:t>
      </w:r>
      <w:r>
        <w:rPr>
          <w:b/>
        </w:rPr>
        <w:t>公私合作</w:t>
      </w:r>
      <w:r>
        <w:t>促进</w:t>
      </w:r>
      <w:r>
        <w:rPr>
          <w:b/>
        </w:rPr>
        <w:t>反金融犯罪协作</w:t>
      </w:r>
      <w:r>
        <w:t>的</w:t>
      </w:r>
      <w:r>
        <w:rPr>
          <w:b/>
        </w:rPr>
        <w:t>直接机制</w:t>
      </w:r>
      <w:r>
        <w:t>。</w:t>
      </w:r>
    </w:p>
    <w:p>
      <w:pPr>
        <w:spacing w:before="120" w:after="40"/>
      </w:pPr>
      <w:r>
        <w:rPr>
          <w:b/>
          <w:sz w:val="21"/>
          <w:shd w:fill="D6E4F0" w:val="clear"/>
        </w:rPr>
        <w:t>核心解析：</w:t>
      </w:r>
    </w:p>
    <w:p>
      <w:pPr>
        <w:spacing w:line="360" w:lineRule="auto" w:after="40"/>
        <w:ind w:firstLine="420"/>
      </w:pPr>
      <w:r>
        <w:t>B通过向金融机构</w:t>
      </w:r>
      <w:r>
        <w:rPr>
          <w:b/>
        </w:rPr>
        <w:t>征求反馈</w:t>
      </w:r>
      <w:r>
        <w:t>改进公共部门治理，体现公共部门与私营金融机构共同识别问题、调整政策和改善执行，是公私合作的直接协作方式；D通过</w:t>
      </w:r>
      <w:r>
        <w:rPr>
          <w:b/>
        </w:rPr>
        <w:t>共享信息</w:t>
      </w:r>
      <w:r>
        <w:t>提高数据的质量和数量，直接对应PPP在金融犯罪治理中的</w:t>
      </w:r>
      <w:r>
        <w:rPr>
          <w:b/>
        </w:rPr>
        <w:t>核心价值</w:t>
      </w:r>
      <w:r>
        <w:t>（P235-P237）。因此答案为B、D。</w:t>
      </w:r>
    </w:p>
    <w:p>
      <w:pPr>
        <w:spacing w:line="360" w:lineRule="auto" w:after="40"/>
        <w:ind w:firstLine="420"/>
      </w:pPr>
      <w:r>
        <w:t>A“培育合规文化”可能是公私合作的长期结果，但本身没有说明跨机构共同工作；C“减少所有金融机构的误报”过于绝对，也不是PPP的通用目标。</w:t>
      </w:r>
    </w:p>
    <w:p>
      <w:pPr>
        <w:spacing w:before="120" w:after="40"/>
      </w:pPr>
      <w:r>
        <w:rPr>
          <w:b/>
          <w:sz w:val="21"/>
          <w:shd w:fill="D6E4F0" w:val="clear"/>
        </w:rPr>
        <w:t>A项错误：</w:t>
      </w:r>
    </w:p>
    <w:p>
      <w:pPr>
        <w:spacing w:line="360" w:lineRule="auto" w:after="40"/>
        <w:ind w:firstLine="420"/>
      </w:pPr>
      <w:r>
        <w:t>可以是协作带来的效果，但不是题干所问的具体跨部门协作动作。</w:t>
      </w:r>
    </w:p>
    <w:p>
      <w:pPr>
        <w:spacing w:before="120" w:after="40"/>
      </w:pPr>
      <w:r>
        <w:rPr>
          <w:b/>
          <w:sz w:val="21"/>
          <w:shd w:fill="D6E4F0" w:val="clear"/>
        </w:rPr>
        <w:t>C项错误：</w:t>
      </w:r>
    </w:p>
    <w:p>
      <w:pPr>
        <w:spacing w:line="360" w:lineRule="auto" w:after="40"/>
        <w:ind w:firstLine="420"/>
      </w:pPr>
      <w:r>
        <w:t>“所有金融机构”过于绝对，且误报率下降需要具体模型和数据条件，不能作为PPP的一般功能。</w:t>
      </w:r>
    </w:p>
    <w:p>
      <w:pPr>
        <w:spacing w:before="120" w:after="40"/>
      </w:pPr>
      <w:r>
        <w:rPr>
          <w:b/>
          <w:sz w:val="21"/>
          <w:shd w:fill="D6E4F0" w:val="clear"/>
        </w:rPr>
        <w:t>易错提醒：</w:t>
      </w:r>
    </w:p>
    <w:p>
      <w:pPr>
        <w:spacing w:line="360" w:lineRule="auto" w:after="40"/>
        <w:ind w:firstLine="420"/>
      </w:pPr>
      <w:r>
        <w:t>判断PPP选项时，先看是否存在公共部门与私营部门之间的共同反馈、信息共享或联合行动（P235-P237）。</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