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CH14 (中英对照)</w:t>
      </w:r>
    </w:p>
    <w:p>
      <w:pPr>
        <w:spacing w:line="360" w:lineRule="auto" w:after="160"/>
      </w:pPr>
      <w:r>
        <w:t>一、单项选择题</w:t>
      </w:r>
    </w:p>
    <w:p>
      <w:pPr>
        <w:spacing w:line="360" w:lineRule="auto" w:after="40"/>
      </w:pPr>
      <w:r>
        <w:t>1. 在通过组织的全企业制裁风险评估发现可能存在漏洞,即与业务规模和运营情况相比,生成的制裁筛查警报数量过少时,以下哪项行动最能确保该风险领域得到妥善管理和尽可能彻底的整改？</w:t>
      </w:r>
      <w:r>
        <w:br/>
      </w:r>
      <w:r>
        <w:t>Upon learning of a potential weakness through an organization's enterprise-wide sanctions risk assessment relating to a low number of sanctions screening alerts generated compared to the business size and operations identified, which action would best ensure the risk area is properly managed and remediated to the best possible extent?</w:t>
      </w:r>
    </w:p>
    <w:p>
      <w:pPr>
        <w:spacing w:line="360" w:lineRule="auto" w:after="20"/>
      </w:pPr>
      <w:r>
        <w:t>A.审查企业范围的风险评估方法</w:t>
      </w:r>
      <w:r>
        <w:br/>
      </w:r>
      <w:r>
        <w:t>Reviewing the enterprise-wide risk assessment methodology</w:t>
      </w:r>
    </w:p>
    <w:p>
      <w:pPr>
        <w:spacing w:line="360" w:lineRule="auto" w:after="20"/>
      </w:pPr>
      <w:r>
        <w:t>B.加强员工关于已关闭警报的合理化说明文档编制方面的培训</w:t>
      </w:r>
      <w:r>
        <w:br/>
      </w:r>
      <w:r>
        <w:t>Enhancing staff training on the documentation of justification on closed alerts</w:t>
      </w:r>
    </w:p>
    <w:p>
      <w:pPr>
        <w:spacing w:line="360" w:lineRule="auto" w:after="20"/>
      </w:pPr>
      <w:r>
        <w:t>C.重新审视交易后监控系统的参数和阈值</w:t>
      </w:r>
      <w:r>
        <w:br/>
      </w:r>
      <w:r>
        <w:t>Revisiting the post-transaction monitoring system parameters and thresholds</w:t>
      </w:r>
    </w:p>
    <w:p>
      <w:pPr>
        <w:spacing w:line="360" w:lineRule="auto" w:after="20"/>
      </w:pPr>
      <w:r>
        <w:t>D.审查筛选系统当前采用的模糊逻辑</w:t>
      </w:r>
      <w:r>
        <w:br/>
      </w:r>
      <w:r>
        <w:t>Reviewing the fuzzy logic currently used by the screening system</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制裁筛查中模糊逻辑级别调优对警报数量的影响</w:t>
      </w:r>
    </w:p>
    <w:p>
      <w:pPr>
        <w:spacing w:before="120" w:after="40"/>
      </w:pPr>
      <w:r>
        <w:rPr>
          <w:b/>
          <w:sz w:val="21"/>
          <w:shd w:fill="D6E4F0" w:val="clear"/>
        </w:rPr>
        <w:t>核心解析：</w:t>
      </w:r>
    </w:p>
    <w:p>
      <w:pPr>
        <w:spacing w:line="360" w:lineRule="auto" w:after="40"/>
        <w:ind w:firstLine="420"/>
      </w:pPr>
      <w:r>
        <w:t>制裁筛查系统依赖</w:t>
      </w:r>
      <w:r>
        <w:rPr>
          <w:b/>
        </w:rPr>
        <w:t>模糊逻辑技术</w:t>
      </w:r>
      <w:r>
        <w:t>来检测名称的近似匹配，如拼写错误、缩写和音译等变体</w:t>
      </w:r>
      <w:r>
        <w:rPr>
          <w:sz w:val="15"/>
          <w:vertAlign w:val="superscript"/>
        </w:rPr>
        <w:t>P421</w:t>
      </w:r>
      <w:r>
        <w:t>。机构需要定期调整模糊逻辑算法，以在</w:t>
      </w:r>
      <w:r>
        <w:rPr>
          <w:b/>
        </w:rPr>
        <w:t>检测准确性与减少误报之间取得平衡</w:t>
      </w:r>
      <w:r>
        <w:t>。题干中全企业制裁风险评估已经指出“警报数量过少”这一漏洞，且该漏洞“与业务规模和运营情况不匹配”。在给定选项中，问题更可能出在筛查系统本身的匹配灵敏度上，而非风险评估方法论或员工操作环节；因此，审查当前筛选系统采用的模糊逻辑是最直接的整改方向，可用于</w:t>
      </w:r>
      <w:r>
        <w:rPr>
          <w:b/>
        </w:rPr>
        <w:t>提升名称变体的检出率</w:t>
      </w:r>
      <w:r>
        <w:t>。</w:t>
      </w:r>
    </w:p>
    <w:p>
      <w:pPr>
        <w:spacing w:before="120" w:after="40"/>
      </w:pPr>
      <w:r>
        <w:rPr>
          <w:b/>
          <w:sz w:val="21"/>
          <w:shd w:fill="D6E4F0" w:val="clear"/>
        </w:rPr>
        <w:t>教材原句：</w:t>
      </w:r>
    </w:p>
    <w:p>
      <w:pPr>
        <w:spacing w:line="360" w:lineRule="auto" w:after="40"/>
        <w:ind w:firstLine="420"/>
      </w:pPr>
      <w:r>
        <w:t>"In a sanctions screening system, you might tune the fuzzy logic levels to adjust the fuzziness level, detecting variations in names, such as misspellings, abbreviations, and transliterations."</w:t>
      </w:r>
    </w:p>
    <w:p>
      <w:pPr>
        <w:spacing w:before="120" w:after="40"/>
      </w:pPr>
      <w:r>
        <w:rPr>
          <w:b/>
          <w:sz w:val="21"/>
          <w:shd w:fill="D6E4F0" w:val="clear"/>
        </w:rPr>
        <w:t>A项错误：</w:t>
      </w:r>
    </w:p>
    <w:p>
      <w:pPr>
        <w:spacing w:line="360" w:lineRule="auto" w:after="40"/>
        <w:ind w:firstLine="420"/>
      </w:pPr>
      <w:r>
        <w:t>审查风险评估方法论针对的是风险评估框架本身是否完善，但题干已说明漏洞是通过该评估发现的，问题出在筛查执行层面而非评估方法。直接调整系统参数比重新审视方法论更能精准解决“警报数量过少”的根因。</w:t>
      </w:r>
    </w:p>
    <w:p>
      <w:pPr>
        <w:spacing w:before="120" w:after="40"/>
      </w:pPr>
      <w:r>
        <w:rPr>
          <w:b/>
          <w:sz w:val="21"/>
          <w:shd w:fill="D6E4F0" w:val="clear"/>
        </w:rPr>
        <w:t>B项错误：</w:t>
      </w:r>
    </w:p>
    <w:p>
      <w:pPr>
        <w:spacing w:line="360" w:lineRule="auto" w:after="40"/>
        <w:ind w:firstLine="420"/>
      </w:pPr>
      <w:r>
        <w:t>加强员工针对已关闭警报的文档编制培训，聚焦的是警报产生之后的人工处理环节。题干的核心问题是警报“生成”数量过少，而非已生成警报的关闭理由记录不佳，培训无法提升系统本身的检出灵敏度。</w:t>
      </w:r>
    </w:p>
    <w:p>
      <w:pPr>
        <w:spacing w:before="120" w:after="40"/>
      </w:pPr>
      <w:r>
        <w:rPr>
          <w:b/>
          <w:sz w:val="21"/>
          <w:shd w:fill="D6E4F0" w:val="clear"/>
        </w:rPr>
        <w:t>C项错误：</w:t>
      </w:r>
    </w:p>
    <w:p>
      <w:pPr>
        <w:spacing w:line="360" w:lineRule="auto" w:after="40"/>
        <w:ind w:firstLine="420"/>
      </w:pPr>
      <w:r>
        <w:t>交易后监控系统（transaction monitoring）主要用于识别可疑交易模式，其参数和阈值调整与异常行为检测相关</w:t>
      </w:r>
      <w:r>
        <w:rPr>
          <w:sz w:val="15"/>
          <w:vertAlign w:val="superscript"/>
        </w:rPr>
        <w:t>P328</w:t>
      </w:r>
      <w:r>
        <w:t>；而题干所指的“制裁筛查警报”属于制裁名单筛选系统（sanctions screening），二者在教材中分属不同的控制模块（P420-421与P306/P436）。审查模糊逻辑更直接命中制裁筛查系统特有的匹配灵敏度问题。</w:t>
      </w:r>
    </w:p>
    <w:p>
      <w:pPr>
        <w:spacing w:before="120" w:after="40"/>
      </w:pPr>
      <w:r>
        <w:rPr>
          <w:b/>
          <w:sz w:val="21"/>
          <w:shd w:fill="D6E4F0" w:val="clear"/>
        </w:rPr>
        <w:t>易错提醒：</w:t>
      </w:r>
    </w:p>
    <w:p>
      <w:pPr>
        <w:spacing w:line="360" w:lineRule="auto" w:after="40"/>
        <w:ind w:firstLine="420"/>
      </w:pPr>
      <w:r>
        <w:t>制裁筛查系统（sanctions screening）与交易监控系统（transaction monitoring）容易混淆。制裁筛查针对制裁名单、PEP名单等进行名称匹配，核心调优手段包括模糊逻辑级别</w:t>
      </w:r>
      <w:r>
        <w:rPr>
          <w:sz w:val="15"/>
          <w:vertAlign w:val="superscript"/>
        </w:rPr>
        <w:t>P421</w:t>
      </w:r>
      <w:r>
        <w:t>；交易监控则针对客户交易行为模式设置规则和阈值，以识别可疑活动</w:t>
      </w:r>
      <w:r>
        <w:rPr>
          <w:sz w:val="15"/>
          <w:vertAlign w:val="superscript"/>
        </w:rPr>
        <w:t>P328</w:t>
      </w:r>
      <w:r>
        <w:t>。题干明确说的是“制裁筛查警报”，应围绕筛选系统而非监控系统寻找整改措施。</w:t>
      </w:r>
    </w:p>
    <w:p>
      <w:pPr>
        <w:spacing w:line="360" w:lineRule="auto" w:after="120"/>
      </w:pPr>
      <w:r/>
    </w:p>
    <w:p>
      <w:pPr>
        <w:spacing w:line="360" w:lineRule="auto" w:after="40"/>
      </w:pPr>
      <w:r>
        <w:t>2. 在将新技术应用于反洗钱(AML)时,应用程序编程接口(API)能够实现:</w:t>
      </w:r>
      <w:r>
        <w:br/>
      </w:r>
      <w:r>
        <w:t>When applying new technologies to AML, application programming interfaces (APIs) allow for:</w:t>
      </w:r>
    </w:p>
    <w:p>
      <w:pPr>
        <w:spacing w:line="360" w:lineRule="auto" w:after="20"/>
      </w:pPr>
      <w:r>
        <w:t>A.移动设备上的数字身份识别</w:t>
      </w:r>
      <w:r>
        <w:br/>
      </w:r>
      <w:r>
        <w:t>Digital identification on mobile devices</w:t>
      </w:r>
    </w:p>
    <w:p>
      <w:pPr>
        <w:spacing w:line="360" w:lineRule="auto" w:after="20"/>
      </w:pPr>
      <w:r>
        <w:t>B.让不同的应用程序相互连接并通信</w:t>
      </w:r>
      <w:r>
        <w:br/>
      </w:r>
      <w:r>
        <w:t>Different applications to connect and communicate</w:t>
      </w:r>
    </w:p>
    <w:p>
      <w:pPr>
        <w:spacing w:line="360" w:lineRule="auto" w:after="20"/>
      </w:pPr>
      <w:r>
        <w:t>C.通过人工智能(AI)和生物识别技术进行身份验证</w:t>
      </w:r>
      <w:r>
        <w:br/>
      </w:r>
      <w:r>
        <w:t>Authentication via artificial intelligence (AI) and biometrics</w:t>
      </w:r>
    </w:p>
    <w:p>
      <w:pPr>
        <w:spacing w:line="360" w:lineRule="auto" w:after="20"/>
      </w:pPr>
      <w:r>
        <w:t>D.在客户准入期间快速开展客户尽职调查（CDD）和客户特征分析</w:t>
      </w:r>
      <w:r>
        <w:br/>
      </w:r>
      <w:r>
        <w:t>Quick CDD and client traits analysis during onboarding</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API 的核心功能：让不同应用程序连接与通信</w:t>
      </w:r>
    </w:p>
    <w:p>
      <w:pPr>
        <w:spacing w:before="120" w:after="40"/>
      </w:pPr>
      <w:r>
        <w:rPr>
          <w:b/>
          <w:sz w:val="21"/>
          <w:shd w:fill="D6E4F0" w:val="clear"/>
        </w:rPr>
        <w:t>核心解析：</w:t>
      </w:r>
    </w:p>
    <w:p>
      <w:pPr>
        <w:spacing w:line="360" w:lineRule="auto" w:after="40"/>
        <w:ind w:firstLine="420"/>
      </w:pPr>
      <w:r>
        <w:t>在AML技术语境下，API（应用程序编程接口）的核心作用是</w:t>
      </w:r>
      <w:r>
        <w:rPr>
          <w:b/>
        </w:rPr>
        <w:t>实现系统间的连接与数据交互</w:t>
      </w:r>
      <w:r>
        <w:t>。教材提到，筛查系统应与其他系统兼容，这其中包括 API 集成</w:t>
      </w:r>
      <w:r>
        <w:rPr>
          <w:sz w:val="15"/>
          <w:vertAlign w:val="superscript"/>
        </w:rPr>
        <w:t>P424</w:t>
      </w:r>
      <w:r>
        <w:t>；数据收集也可以通过 API 调用完成</w:t>
      </w:r>
      <w:r>
        <w:rPr>
          <w:sz w:val="15"/>
          <w:vertAlign w:val="superscript"/>
        </w:rPr>
        <w:t>P476</w:t>
      </w:r>
      <w:r>
        <w:t>，并支持从数据库、云服务或第三方应用自动检索数据</w:t>
      </w:r>
      <w:r>
        <w:rPr>
          <w:sz w:val="15"/>
          <w:vertAlign w:val="superscript"/>
        </w:rPr>
        <w:t>P480</w:t>
      </w:r>
      <w:r>
        <w:t>。因此，API最本质的功能是充当不同软件之间的桥梁。题干问 API 能够“实现”什么，选项B“让不同的应用程序相互连接并通信”最直接地对应这一功能。其他选项描述的是在连接能力基础上由具体应用完成的业务场景，并非API本身的定义。</w:t>
      </w:r>
    </w:p>
    <w:p>
      <w:pPr>
        <w:spacing w:before="120" w:after="40"/>
      </w:pPr>
      <w:r>
        <w:rPr>
          <w:b/>
          <w:sz w:val="21"/>
          <w:shd w:fill="D6E4F0" w:val="clear"/>
        </w:rPr>
        <w:t>教材原句：</w:t>
      </w:r>
    </w:p>
    <w:p>
      <w:pPr>
        <w:spacing w:line="360" w:lineRule="auto" w:after="40"/>
        <w:ind w:firstLine="420"/>
      </w:pPr>
      <w:r>
        <w:t>"Screening systems should be compatible with other systems. This includes data flows, workflow management tools, and application programming interface (API) integrations."</w:t>
      </w:r>
    </w:p>
    <w:p>
      <w:pPr>
        <w:spacing w:before="120" w:after="40"/>
      </w:pPr>
      <w:r>
        <w:rPr>
          <w:b/>
          <w:sz w:val="21"/>
          <w:shd w:fill="D6E4F0" w:val="clear"/>
        </w:rPr>
        <w:t>A项错误：</w:t>
      </w:r>
    </w:p>
    <w:p>
      <w:pPr>
        <w:spacing w:line="360" w:lineRule="auto" w:after="40"/>
        <w:ind w:firstLine="420"/>
      </w:pPr>
      <w:r>
        <w:t>教材在讨论数字身份时，确实提到了移动设备</w:t>
      </w:r>
      <w:r>
        <w:rPr>
          <w:sz w:val="15"/>
          <w:vertAlign w:val="superscript"/>
        </w:rPr>
        <w:t>P404</w:t>
      </w:r>
      <w:r>
        <w:t>，但阐述的核心是政府电子身份系统与金融机构流程的整合，并未明确将“移动设备上的数字身份识别”归结为API的直接功能。API更基础的角色是打通数据通路，而非直接执行身份识别这一具体任务，因此B比A更直接地匹配API的本质定义。</w:t>
      </w:r>
    </w:p>
    <w:p>
      <w:pPr>
        <w:spacing w:before="120" w:after="40"/>
      </w:pPr>
      <w:r>
        <w:rPr>
          <w:b/>
          <w:sz w:val="21"/>
          <w:shd w:fill="D6E4F0" w:val="clear"/>
        </w:rPr>
        <w:t>C项错误：</w:t>
      </w:r>
    </w:p>
    <w:p>
      <w:pPr>
        <w:spacing w:line="360" w:lineRule="auto" w:after="40"/>
        <w:ind w:firstLine="420"/>
      </w:pPr>
      <w:r>
        <w:t>教材提到金融机构会使用AI和生物识别技术来验证客户</w:t>
      </w:r>
      <w:r>
        <w:rPr>
          <w:sz w:val="15"/>
          <w:vertAlign w:val="superscript"/>
        </w:rPr>
        <w:t>P408，P374</w:t>
      </w:r>
      <w:r>
        <w:t>，但这些技术是独立的身份验证手段。API的作用是连接和调用这些技术模块，而不是直接等同于“通过AI和生物识别技术进行身份验证”这个身份验证功能本身。题干问的是API本身的功能，因此B的“连接与通信”比C更接近API的底层定义。</w:t>
      </w:r>
    </w:p>
    <w:p>
      <w:pPr>
        <w:spacing w:before="120" w:after="40"/>
      </w:pPr>
      <w:r>
        <w:rPr>
          <w:b/>
          <w:sz w:val="21"/>
          <w:shd w:fill="D6E4F0" w:val="clear"/>
        </w:rPr>
        <w:t>D项错误：</w:t>
      </w:r>
    </w:p>
    <w:p>
      <w:pPr>
        <w:spacing w:line="360" w:lineRule="auto" w:after="40"/>
        <w:ind w:firstLine="420"/>
      </w:pPr>
      <w:r>
        <w:t>客户尽职调查（CDD）和客户特征分析是客户准入流程中的特定业务环节</w:t>
      </w:r>
      <w:r>
        <w:rPr>
          <w:sz w:val="15"/>
          <w:vertAlign w:val="superscript"/>
        </w:rPr>
        <w:t>P374</w:t>
      </w:r>
      <w:r>
        <w:t>。教材表明这些流程会用到数据，而API负责从源头系统和第三方自动检索和传输这些数据</w:t>
      </w:r>
      <w:r>
        <w:rPr>
          <w:sz w:val="15"/>
          <w:vertAlign w:val="superscript"/>
        </w:rPr>
        <w:t>P480</w:t>
      </w:r>
      <w:r>
        <w:t>。API是实现数据流通的通道，而非直接执行“快速客户尽职调查和客户特征分析”的分析工具，因此B的功能描述更为通用和基础。</w:t>
      </w:r>
    </w:p>
    <w:p>
      <w:pPr>
        <w:spacing w:before="120" w:after="40"/>
      </w:pPr>
      <w:r>
        <w:rPr>
          <w:b/>
          <w:sz w:val="21"/>
          <w:shd w:fill="D6E4F0" w:val="clear"/>
        </w:rPr>
        <w:t>易错提醒：</w:t>
      </w:r>
    </w:p>
    <w:p>
      <w:pPr>
        <w:spacing w:line="360" w:lineRule="auto" w:after="40"/>
        <w:ind w:firstLine="420"/>
      </w:pPr>
      <w:r>
        <w:t>避免将API（连接工具）和它支撑的上层应用（如AI身份验证、数字身份识别）混为一谈。就像水管的作用是送水，而非直接灭火。本题问的是“送水”的功能，而非“灭火”的场景。</w:t>
      </w:r>
    </w:p>
    <w:p>
      <w:pPr>
        <w:spacing w:line="360" w:lineRule="auto" w:after="120"/>
      </w:pPr>
      <w:r/>
    </w:p>
    <w:p>
      <w:pPr>
        <w:spacing w:line="360" w:lineRule="auto" w:after="40"/>
      </w:pPr>
      <w:r>
        <w:t>3. 以下哪一项最能描述模糊逻辑在客户筛选系统中的应用？</w:t>
      </w:r>
      <w:r>
        <w:br/>
      </w:r>
      <w:r>
        <w:t>Which of the following best describes the use of fuzzy logic in customer screening systems?</w:t>
      </w:r>
    </w:p>
    <w:p>
      <w:pPr>
        <w:spacing w:line="360" w:lineRule="auto" w:after="20"/>
      </w:pPr>
      <w:r>
        <w:t>A.它产生的输出结果包括介于"是"和"否"之间的一系列中间可能性.</w:t>
      </w:r>
      <w:r>
        <w:br/>
      </w:r>
      <w:r>
        <w:t>It produces outputs that include a range of intermediate possibilities between "Yes" and "No"</w:t>
      </w:r>
    </w:p>
    <w:p>
      <w:pPr>
        <w:spacing w:line="360" w:lineRule="auto" w:after="20"/>
      </w:pPr>
      <w:r>
        <w:t>B.它是一种先进的分析工具,被广泛用于实施AFC控制措施.</w:t>
      </w:r>
      <w:r>
        <w:br/>
      </w:r>
      <w:r>
        <w:t>It is an advanced analytics tool widely used to implement AFC controls</w:t>
      </w:r>
    </w:p>
    <w:p>
      <w:pPr>
        <w:spacing w:line="360" w:lineRule="auto" w:after="20"/>
      </w:pPr>
      <w:r>
        <w:t>C.它能够实现更多的精确匹配,从而减少人工审核的需求.</w:t>
      </w:r>
      <w:r>
        <w:br/>
      </w:r>
      <w:r>
        <w:t>It allows for a greater number of exact matches, reducing the need for manual review</w:t>
      </w:r>
    </w:p>
    <w:p>
      <w:pPr>
        <w:spacing w:line="360" w:lineRule="auto" w:after="20"/>
      </w:pPr>
      <w:r>
        <w:t>D.这是一种用于提升待审核警报质量的新技术</w:t>
      </w:r>
      <w:r>
        <w:br/>
      </w:r>
      <w:r>
        <w:t>It is a new technique for enhancing the quality of alerts for review</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模糊逻辑输出相似度概率而非绝对的是/否判断</w:t>
      </w:r>
    </w:p>
    <w:p>
      <w:pPr>
        <w:spacing w:before="120" w:after="40"/>
      </w:pPr>
      <w:r>
        <w:rPr>
          <w:b/>
          <w:sz w:val="21"/>
          <w:shd w:fill="D6E4F0" w:val="clear"/>
        </w:rPr>
        <w:t>核心解析：</w:t>
      </w:r>
    </w:p>
    <w:p>
      <w:pPr>
        <w:spacing w:line="360" w:lineRule="auto" w:after="40"/>
        <w:ind w:firstLine="420"/>
      </w:pPr>
      <w:r>
        <w:t>模糊逻辑是一种通过算法计算名称间“相似度”来判断两名称属于同一人概率的匹配技术</w:t>
      </w:r>
      <w:r>
        <w:rPr>
          <w:sz w:val="15"/>
          <w:vertAlign w:val="superscript"/>
        </w:rPr>
        <w:t>P420</w:t>
      </w:r>
      <w:r>
        <w:t>。这意味着它的核心输出不是二元的“匹配/不匹配”，而是</w:t>
      </w:r>
      <w:r>
        <w:rPr>
          <w:b/>
        </w:rPr>
        <w:t>介于“是”和“否”之间的可能性分值</w:t>
      </w:r>
      <w:r>
        <w:t>。题干问的是模糊逻辑在客户筛选系统中的“应用描述”，选项A——“它产生的输出结果包括介于『是』和『否』之间的一系列中间可能性”——正与教材中对模糊逻辑使用“degrees of similarity”来决定“probability”的描述完全吻合，因此最能描述其本质特征。</w:t>
      </w:r>
    </w:p>
    <w:p>
      <w:pPr>
        <w:spacing w:before="120" w:after="40"/>
      </w:pPr>
      <w:r>
        <w:rPr>
          <w:b/>
          <w:sz w:val="21"/>
          <w:shd w:fill="D6E4F0" w:val="clear"/>
        </w:rPr>
        <w:t>教材原句：</w:t>
      </w:r>
    </w:p>
    <w:p>
      <w:pPr>
        <w:spacing w:line="360" w:lineRule="auto" w:after="40"/>
        <w:ind w:firstLine="420"/>
      </w:pPr>
      <w:r>
        <w:t>"This technique is accomplished through algorithms that use degrees of similarity to determine the probability that two names are the same."</w:t>
      </w:r>
    </w:p>
    <w:p>
      <w:pPr>
        <w:spacing w:before="120" w:after="40"/>
      </w:pPr>
      <w:r>
        <w:rPr>
          <w:b/>
          <w:sz w:val="21"/>
          <w:shd w:fill="D6E4F0" w:val="clear"/>
        </w:rPr>
        <w:t>B项错误：</w:t>
      </w:r>
    </w:p>
    <w:p>
      <w:pPr>
        <w:spacing w:line="360" w:lineRule="auto" w:after="40"/>
        <w:ind w:firstLine="420"/>
      </w:pPr>
      <w:r>
        <w:t>教材将模糊逻辑定位为一种“匹配技术（matching technique）”</w:t>
      </w:r>
      <w:r>
        <w:rPr>
          <w:sz w:val="15"/>
          <w:vertAlign w:val="superscript"/>
        </w:rPr>
        <w:t>P420</w:t>
      </w:r>
      <w:r>
        <w:t>，而非一项实施AFC控制措施的广义“先进分析工具”。虽然CAMS教材也讨论了用于AFC的先进分析P373，但就本题所问的“在客户筛选系统中的应用”而言，教材对模糊逻辑的定义支持A更直接。</w:t>
      </w:r>
    </w:p>
    <w:p>
      <w:pPr>
        <w:spacing w:before="120" w:after="40"/>
      </w:pPr>
      <w:r>
        <w:rPr>
          <w:b/>
          <w:sz w:val="21"/>
          <w:shd w:fill="D6E4F0" w:val="clear"/>
        </w:rPr>
        <w:t>C项错误：</w:t>
      </w:r>
    </w:p>
    <w:p>
      <w:pPr>
        <w:spacing w:line="360" w:lineRule="auto" w:after="40"/>
        <w:ind w:firstLine="420"/>
      </w:pPr>
      <w:r>
        <w:t>模糊逻辑的核心价值在于处理拼写错误、不完整名称等不一致数据</w:t>
      </w:r>
      <w:r>
        <w:rPr>
          <w:sz w:val="15"/>
          <w:vertAlign w:val="superscript"/>
        </w:rPr>
        <w:t>P420</w:t>
      </w:r>
      <w:r>
        <w:t>，它放宽了匹配条件以减少漏报，而非追求“精确匹配”。追求精确匹配是其对立面——确定性匹配（deterministic matching）的特征。教材在讨论模糊逻辑时强调它导致“部分匹配”，这本身就意味着它不是精确匹配。</w:t>
      </w:r>
    </w:p>
    <w:p>
      <w:pPr>
        <w:spacing w:before="120" w:after="40"/>
      </w:pPr>
      <w:r>
        <w:rPr>
          <w:b/>
          <w:sz w:val="21"/>
          <w:shd w:fill="D6E4F0" w:val="clear"/>
        </w:rPr>
        <w:t>D项错误：</w:t>
      </w:r>
    </w:p>
    <w:p>
      <w:pPr>
        <w:spacing w:line="360" w:lineRule="auto" w:after="40"/>
        <w:ind w:firstLine="420"/>
      </w:pPr>
      <w:r>
        <w:t>模糊逻辑是一种名称匹配技术，其直接作用是计算相似度并产生匹配结果，不是对既有警报进行调查或处置。“新技术”也不是其定义特征，因此D混淆了匹配生成与警报审核两个环节。</w:t>
      </w:r>
    </w:p>
    <w:p>
      <w:pPr>
        <w:spacing w:before="120" w:after="40"/>
      </w:pPr>
      <w:r>
        <w:rPr>
          <w:b/>
          <w:sz w:val="21"/>
          <w:shd w:fill="D6E4F0" w:val="clear"/>
        </w:rPr>
        <w:t>易错提醒：</w:t>
      </w:r>
    </w:p>
    <w:p>
      <w:pPr>
        <w:spacing w:line="360" w:lineRule="auto" w:after="40"/>
        <w:ind w:firstLine="420"/>
      </w:pPr>
      <w:r>
        <w:t>模糊逻辑的核心是“相似度”（不是精确匹配），它放松匹配条件以减少漏报，但代价是增加误报（部分匹配需人工调查）。容易将其与追求“精确匹配”的确定性匹配混淆。</w:t>
      </w:r>
    </w:p>
    <w:p>
      <w:pPr>
        <w:spacing w:line="360" w:lineRule="auto" w:after="120"/>
      </w:pPr>
      <w:r/>
    </w:p>
    <w:p>
      <w:pPr>
        <w:spacing w:line="360" w:lineRule="auto" w:after="40"/>
      </w:pPr>
      <w:r>
        <w:t>4. 在姓名筛查的背景下，模糊逻辑或模糊匹配是一种方法，其：</w:t>
      </w:r>
      <w:r>
        <w:br/>
      </w:r>
      <w:r>
        <w:t>In the context of name screening, fuzzy logic or fuzzy matching is a method that:</w:t>
      </w:r>
    </w:p>
    <w:p>
      <w:pPr>
        <w:spacing w:line="360" w:lineRule="auto" w:after="20"/>
      </w:pPr>
      <w:r>
        <w:t>A.利用机器学习根据历史数据预测名称</w:t>
      </w:r>
      <w:r>
        <w:br/>
      </w:r>
      <w:r>
        <w:t>Uses machine learning to predict names based on historical data</w:t>
      </w:r>
    </w:p>
    <w:p>
      <w:pPr>
        <w:spacing w:line="360" w:lineRule="auto" w:after="20"/>
      </w:pPr>
      <w:r>
        <w:t>B.将筛查名单上的姓名与拼写、模式或发音相似的姓名进行匹配</w:t>
      </w:r>
      <w:r>
        <w:br/>
      </w:r>
      <w:r>
        <w:t>Matches names on screening lists to names with similar spellings, patterns, or sounds</w:t>
      </w:r>
    </w:p>
    <w:p>
      <w:pPr>
        <w:spacing w:line="360" w:lineRule="auto" w:after="20"/>
      </w:pPr>
      <w:r>
        <w:t>C.将长度相同且字符相同的名称进行匹配</w:t>
      </w:r>
      <w:r>
        <w:br/>
      </w:r>
      <w:r>
        <w:t>Matches names with the same length and characters</w:t>
      </w:r>
    </w:p>
    <w:p>
      <w:pPr>
        <w:spacing w:line="360" w:lineRule="auto" w:after="20"/>
      </w:pPr>
      <w:r>
        <w:t>D.仅依赖于精确的字符串匹配</w:t>
      </w:r>
      <w:r>
        <w:br/>
      </w:r>
      <w:r>
        <w:t>Relies exclusively on exact string matches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识别姓名筛查中模糊逻辑匹配的定义</w:t>
      </w:r>
    </w:p>
    <w:p>
      <w:pPr>
        <w:spacing w:before="120" w:after="40"/>
      </w:pPr>
      <w:r>
        <w:rPr>
          <w:b/>
          <w:sz w:val="21"/>
          <w:shd w:fill="D6E4F0" w:val="clear"/>
        </w:rPr>
        <w:t>核心解析：</w:t>
      </w:r>
    </w:p>
    <w:p>
      <w:pPr>
        <w:spacing w:line="360" w:lineRule="auto" w:after="40"/>
        <w:ind w:firstLine="420"/>
      </w:pPr>
      <w:r>
        <w:t>模糊逻辑匹配使用算法匹配</w:t>
      </w:r>
      <w:r>
        <w:rPr>
          <w:b/>
        </w:rPr>
        <w:t>相似但不完全相同的名称</w:t>
      </w:r>
      <w:r>
        <w:t>，处理拼写、打字错误和翻译差异（P416-P417）。题干问姓名筛查背景下模糊逻辑是什么方法，关键属性是“处理名称相似但不完全相同的情况”。选项B“将筛查名单上的姓名与拼写、模式或发音相似的姓名进行匹配”直接覆盖了教材对模糊逻辑的核心定义，故成立。</w:t>
      </w:r>
    </w:p>
    <w:p>
      <w:pPr>
        <w:spacing w:before="120" w:after="40"/>
      </w:pPr>
      <w:r>
        <w:rPr>
          <w:b/>
          <w:sz w:val="21"/>
          <w:shd w:fill="D6E4F0" w:val="clear"/>
        </w:rPr>
        <w:t>教材原句：</w:t>
      </w:r>
    </w:p>
    <w:p>
      <w:pPr>
        <w:spacing w:line="360" w:lineRule="auto" w:after="40"/>
        <w:ind w:firstLine="420"/>
      </w:pPr>
      <w:r>
        <w:t>"Fuzzy logic matching uses algorithms to match names that are similar but not identical, accounting for variations in spelling, typos, and translations."</w:t>
      </w:r>
    </w:p>
    <w:p>
      <w:pPr>
        <w:spacing w:before="120" w:after="40"/>
      </w:pPr>
      <w:r>
        <w:rPr>
          <w:b/>
          <w:sz w:val="21"/>
          <w:shd w:fill="D6E4F0" w:val="clear"/>
        </w:rPr>
        <w:t>A项错误：</w:t>
      </w:r>
    </w:p>
    <w:p>
      <w:pPr>
        <w:spacing w:line="360" w:lineRule="auto" w:after="40"/>
        <w:ind w:firstLine="420"/>
      </w:pPr>
      <w:r>
        <w:t>机器学习利用历史数据预测并持续学习</w:t>
      </w:r>
      <w:r>
        <w:rPr>
          <w:sz w:val="15"/>
          <w:vertAlign w:val="superscript"/>
        </w:rPr>
        <w:t>P417</w:t>
      </w:r>
      <w:r>
        <w:t>，与模糊逻辑聚焦特定名称集进行相似匹配不同。题干明确问模糊逻辑，选项A描述的是另一种技术，不如B直接吻合模糊逻辑的定义。</w:t>
      </w:r>
    </w:p>
    <w:p>
      <w:pPr>
        <w:spacing w:before="120" w:after="40"/>
      </w:pPr>
      <w:r>
        <w:rPr>
          <w:b/>
          <w:sz w:val="21"/>
          <w:shd w:fill="D6E4F0" w:val="clear"/>
        </w:rPr>
        <w:t>C项错误：</w:t>
      </w:r>
    </w:p>
    <w:p>
      <w:pPr>
        <w:spacing w:line="360" w:lineRule="auto" w:after="40"/>
        <w:ind w:firstLine="420"/>
      </w:pPr>
      <w:r>
        <w:t>将长度相同且字符相同的名称进行匹配实质上是要求严格的结构一致，而模糊逻辑设计的目的正是克服名称在拼写、长度、字符排列上的差异（如“John Smith”与“Jon Smith”仍被视为潜在匹配）</w:t>
      </w:r>
      <w:r>
        <w:rPr>
          <w:sz w:val="15"/>
          <w:vertAlign w:val="superscript"/>
        </w:rPr>
        <w:t>P416</w:t>
      </w:r>
      <w:r>
        <w:t>。选项C接近精确匹配，与模糊逻辑的灵活性方向相反。</w:t>
      </w:r>
    </w:p>
    <w:p>
      <w:pPr>
        <w:spacing w:before="120" w:after="40"/>
      </w:pPr>
      <w:r>
        <w:rPr>
          <w:b/>
          <w:sz w:val="21"/>
          <w:shd w:fill="D6E4F0" w:val="clear"/>
        </w:rPr>
        <w:t>D项错误：</w:t>
      </w:r>
    </w:p>
    <w:p>
      <w:pPr>
        <w:spacing w:line="360" w:lineRule="auto" w:after="40"/>
        <w:ind w:firstLine="420"/>
      </w:pPr>
      <w:r>
        <w:t>教材指出仅靠精确名称匹配极具挑战性，模糊逻辑正是为弥补精确匹配的不足而引入，可匹配拼写错误、不完整名称及发音近似的名称</w:t>
      </w:r>
      <w:r>
        <w:rPr>
          <w:sz w:val="15"/>
          <w:vertAlign w:val="superscript"/>
        </w:rPr>
        <w:t>P420</w:t>
      </w:r>
      <w:r>
        <w:t>。选项D描述的方法更接近确定性匹配，与模糊逻辑的目的相悖。</w:t>
      </w:r>
    </w:p>
    <w:p>
      <w:pPr>
        <w:spacing w:before="120" w:after="40"/>
      </w:pPr>
      <w:r>
        <w:rPr>
          <w:b/>
          <w:sz w:val="21"/>
          <w:shd w:fill="D6E4F0" w:val="clear"/>
        </w:rPr>
        <w:t>易错提醒：</w:t>
      </w:r>
    </w:p>
    <w:p>
      <w:pPr>
        <w:spacing w:line="360" w:lineRule="auto" w:after="40"/>
        <w:ind w:firstLine="420"/>
      </w:pPr>
      <w:r>
        <w:t>模糊逻辑与机器学习的核心区分在于：模糊逻辑聚焦特定名称的相似匹配，处理拼写变体和翻译差异（P416-P417）；机器学习则通过历史数据学习并持续改进，可处理更广泛的数据模式</w:t>
      </w:r>
      <w:r>
        <w:rPr>
          <w:sz w:val="15"/>
          <w:vertAlign w:val="superscript"/>
        </w:rPr>
        <w:t>P417</w:t>
      </w:r>
      <w:r>
        <w:t>。若题干强调“从历史数据中预测”或“持续学习”，则指向机器学习而非模糊逻辑。</w:t>
      </w:r>
    </w:p>
    <w:p>
      <w:pPr>
        <w:spacing w:line="360" w:lineRule="auto" w:after="120"/>
      </w:pPr>
      <w:r/>
    </w:p>
    <w:p>
      <w:pPr>
        <w:spacing w:line="360" w:lineRule="auto" w:after="40"/>
      </w:pPr>
      <w:r>
        <w:t>5. 在确定制裁筛查的模糊匹配阈值时,应考虑以下因素:</w:t>
      </w:r>
      <w:r>
        <w:br/>
      </w:r>
      <w:r>
        <w:t>When deciding on the fuzzy matching threshold for sanctions screening, consideration should be given to:</w:t>
      </w:r>
    </w:p>
    <w:p>
      <w:pPr>
        <w:spacing w:line="360" w:lineRule="auto" w:after="20"/>
      </w:pPr>
      <w:r>
        <w:t>A.处理潜在匹配项所带来的操作负担.</w:t>
      </w:r>
      <w:r>
        <w:br/>
      </w:r>
      <w:r>
        <w:t>The operational burden of dealing with potential matches.</w:t>
      </w:r>
    </w:p>
    <w:p>
      <w:pPr>
        <w:spacing w:line="360" w:lineRule="auto" w:after="20"/>
      </w:pPr>
      <w:r>
        <w:t>B.对违规行为处以罚款的金额.</w:t>
      </w:r>
      <w:r>
        <w:br/>
      </w:r>
      <w:r>
        <w:t>The value of fines for non-compliance.</w:t>
      </w:r>
    </w:p>
    <w:p>
      <w:pPr>
        <w:spacing w:line="360" w:lineRule="auto" w:after="20"/>
      </w:pPr>
      <w:r>
        <w:t>C.团队处理潜在匹配的经验</w:t>
      </w:r>
      <w:r>
        <w:br/>
      </w:r>
      <w:r>
        <w:t>The experience of the team dealing with potential matches.</w:t>
      </w:r>
    </w:p>
    <w:p>
      <w:pPr>
        <w:spacing w:line="360" w:lineRule="auto" w:after="20"/>
      </w:pPr>
      <w:r>
        <w:t>D.要筛选的数据是否可靠且经过验证</w:t>
      </w:r>
      <w:r>
        <w:br/>
      </w:r>
      <w:r>
        <w:t>Whether the data to be screened is reliable and verified.</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理解制裁筛查模糊匹配阈值与警报量、误报及调查工作量之间的关系</w:t>
      </w:r>
    </w:p>
    <w:p>
      <w:pPr>
        <w:spacing w:before="120" w:after="40"/>
      </w:pPr>
      <w:r>
        <w:rPr>
          <w:b/>
          <w:sz w:val="21"/>
          <w:shd w:fill="D6E4F0" w:val="clear"/>
        </w:rPr>
        <w:t>核心解析：</w:t>
      </w:r>
    </w:p>
    <w:p>
      <w:pPr>
        <w:spacing w:line="360" w:lineRule="auto" w:after="40"/>
        <w:ind w:firstLine="420"/>
      </w:pPr>
      <w:r>
        <w:t>模糊逻辑配置会生成部分匹配，这些匹配随后必须接受调查，以判断是</w:t>
      </w:r>
      <w:r>
        <w:rPr>
          <w:b/>
        </w:rPr>
        <w:t>真实匹配还是误报</w:t>
      </w:r>
      <w:r>
        <w:rPr>
          <w:sz w:val="15"/>
          <w:vertAlign w:val="superscript"/>
        </w:rPr>
        <w:t>P421</w:t>
      </w:r>
      <w:r>
        <w:t>。在制裁筛查系统中，机构可以调节模糊逻辑级别</w:t>
      </w:r>
      <w:r>
        <w:rPr>
          <w:sz w:val="15"/>
          <w:vertAlign w:val="superscript"/>
        </w:rPr>
        <w:t>P421</w:t>
      </w:r>
      <w:r>
        <w:t>；调整参数会增加或减少警报数量，调优则有助于</w:t>
      </w:r>
      <w:r>
        <w:rPr>
          <w:b/>
        </w:rPr>
        <w:t>管理警报量并减少误报</w:t>
      </w:r>
      <w:r>
        <w:rPr>
          <w:sz w:val="15"/>
          <w:vertAlign w:val="superscript"/>
        </w:rPr>
        <w:t>P421</w:t>
      </w:r>
      <w:r>
        <w:t>。异常高的误报比例、超出预期的警报数量或完全没有警报，都会触发手动调优</w:t>
      </w:r>
      <w:r>
        <w:rPr>
          <w:sz w:val="15"/>
          <w:vertAlign w:val="superscript"/>
        </w:rPr>
        <w:t>P422</w:t>
      </w:r>
      <w:r>
        <w:t>。因此，阈值会直接影响需要处理的潜在匹配数量、误报数量及相应调查工作量，A在四个选项中最直接。</w:t>
      </w:r>
    </w:p>
    <w:p>
      <w:pPr>
        <w:spacing w:line="360" w:lineRule="auto" w:after="40"/>
        <w:ind w:firstLine="420"/>
      </w:pPr>
      <w:r>
        <w:t>需要注意，教材同时指出，机构</w:t>
      </w:r>
      <w:r>
        <w:rPr>
          <w:b/>
        </w:rPr>
        <w:t>不能简单按照团队规模限制系统生成的警报数量</w:t>
      </w:r>
      <w:r>
        <w:t>，因为这可能损害调查质量并造成不合规</w:t>
      </w:r>
      <w:r>
        <w:rPr>
          <w:sz w:val="15"/>
          <w:vertAlign w:val="superscript"/>
        </w:rPr>
        <w:t>P421</w:t>
      </w:r>
      <w:r>
        <w:t>。这并不否定操作负担是阈值调优时的现实考量，而是说明不能为了迁就处理能力而机械压低警报量。</w:t>
      </w:r>
    </w:p>
    <w:p>
      <w:pPr>
        <w:spacing w:before="120" w:after="40"/>
      </w:pPr>
      <w:r>
        <w:rPr>
          <w:b/>
          <w:sz w:val="21"/>
          <w:shd w:fill="D6E4F0" w:val="clear"/>
        </w:rPr>
        <w:t>教材原句：</w:t>
      </w:r>
    </w:p>
    <w:p>
      <w:pPr>
        <w:spacing w:line="360" w:lineRule="auto" w:after="40"/>
        <w:ind w:firstLine="420"/>
      </w:pPr>
      <w:r>
        <w:t>"Tuning helps you manage the volume of alerts and reduces the number of false positives a system generates."</w:t>
      </w:r>
    </w:p>
    <w:p>
      <w:pPr>
        <w:spacing w:before="120" w:after="40"/>
      </w:pPr>
      <w:r>
        <w:rPr>
          <w:b/>
          <w:sz w:val="21"/>
          <w:shd w:fill="D6E4F0" w:val="clear"/>
        </w:rPr>
        <w:t>B项错误：</w:t>
      </w:r>
    </w:p>
    <w:p>
      <w:pPr>
        <w:spacing w:line="360" w:lineRule="auto" w:after="40"/>
        <w:ind w:firstLine="420"/>
      </w:pPr>
      <w:r>
        <w:t>模糊阈值应根据警报数量、误报比例及系统逻辑进行调优</w:t>
      </w:r>
      <w:r>
        <w:rPr>
          <w:sz w:val="15"/>
          <w:vertAlign w:val="superscript"/>
        </w:rPr>
        <w:t>P422</w:t>
      </w:r>
      <w:r>
        <w:t>。违规罚款属于不合规可能产生的后果，不能直接决定模糊匹配级别。</w:t>
      </w:r>
    </w:p>
    <w:p>
      <w:pPr>
        <w:spacing w:before="120" w:after="40"/>
      </w:pPr>
      <w:r>
        <w:rPr>
          <w:b/>
          <w:sz w:val="21"/>
          <w:shd w:fill="D6E4F0" w:val="clear"/>
        </w:rPr>
        <w:t>C项错误：</w:t>
      </w:r>
    </w:p>
    <w:p>
      <w:pPr>
        <w:spacing w:line="360" w:lineRule="auto" w:after="40"/>
        <w:ind w:firstLine="420"/>
      </w:pPr>
      <w:r>
        <w:t>团队处理潜在匹配的经验不是模糊逻辑阈值的设定指标。团队规模也不应成为硬性限制警报数量的依据，否则可能影响调查质量</w:t>
      </w:r>
      <w:r>
        <w:rPr>
          <w:sz w:val="15"/>
          <w:vertAlign w:val="superscript"/>
        </w:rPr>
        <w:t>P421</w:t>
      </w:r>
      <w:r>
        <w:t>；因此不能据此推出应按团队经验设定阈值。</w:t>
      </w:r>
    </w:p>
    <w:p>
      <w:pPr>
        <w:spacing w:before="120" w:after="40"/>
      </w:pPr>
      <w:r>
        <w:rPr>
          <w:b/>
          <w:sz w:val="21"/>
          <w:shd w:fill="D6E4F0" w:val="clear"/>
        </w:rPr>
        <w:t>D项错误：</w:t>
      </w:r>
    </w:p>
    <w:p>
      <w:pPr>
        <w:spacing w:line="360" w:lineRule="auto" w:after="40"/>
        <w:ind w:firstLine="420"/>
      </w:pPr>
      <w:r>
        <w:t>教材关于使用关键词过滤无关信息以及选择可信、可靠来源的内容，针对的是负面媒体筛查，不是制裁筛查的模糊匹配阈值</w:t>
      </w:r>
      <w:r>
        <w:rPr>
          <w:sz w:val="15"/>
          <w:vertAlign w:val="superscript"/>
        </w:rPr>
        <w:t>P422</w:t>
      </w:r>
      <w:r>
        <w:t>。此外，“可信、可靠”也不等同于选项所说的“经过验证”，因此D与题干的匹配度不如A。</w:t>
      </w:r>
    </w:p>
    <w:p>
      <w:pPr>
        <w:spacing w:before="120" w:after="40"/>
      </w:pPr>
      <w:r>
        <w:rPr>
          <w:b/>
          <w:sz w:val="21"/>
          <w:shd w:fill="D6E4F0" w:val="clear"/>
        </w:rPr>
        <w:t>易错提醒：</w:t>
      </w:r>
    </w:p>
    <w:p>
      <w:pPr>
        <w:spacing w:line="360" w:lineRule="auto" w:after="40"/>
        <w:ind w:firstLine="420"/>
      </w:pPr>
      <w:r>
        <w:t>判断阈值题时，应优先寻找教材明确连接的调优结果：部分匹配需要调查，参数会改变警报数量，误报率和异常警报量会触发手动调优（P421-P422）。这些因素共同指向潜在匹配的处理负担。操作负担可以纳入考量，但不能简单按团队规模设定警报上限</w:t>
      </w:r>
      <w:r>
        <w:rPr>
          <w:sz w:val="15"/>
          <w:vertAlign w:val="superscript"/>
        </w:rPr>
        <w:t>P421</w:t>
      </w:r>
      <w:r>
        <w:t>。</w:t>
      </w:r>
    </w:p>
    <w:p>
      <w:pPr>
        <w:spacing w:line="360" w:lineRule="auto" w:after="120"/>
      </w:pPr>
      <w:r/>
    </w:p>
    <w:p>
      <w:pPr>
        <w:spacing w:line="360" w:lineRule="auto" w:after="40"/>
      </w:pPr>
      <w:r>
        <w:t>6. 一家金融机构计划采用具备人工智能(AI)/机器学习(ML)功能的系统来实施负面媒体报道筛查。在测试期间，该系统生成了大量不相关的新闻文章供审核。解决这个问题的最佳方法是什么？</w:t>
      </w:r>
      <w:r>
        <w:br/>
      </w:r>
      <w:r>
        <w:t>During testing of media screening with artificial intelligence (AI)/machine learning (ML) capabilities, the system produces high volumes of irrelevant news articles for review. What is the best way to address this issue?</w:t>
      </w:r>
    </w:p>
    <w:p>
      <w:pPr>
        <w:spacing w:line="360" w:lineRule="auto" w:after="20"/>
      </w:pPr>
      <w:r>
        <w:t>A.精简媒体来源，避免无关文章</w:t>
      </w:r>
      <w:r>
        <w:br/>
      </w:r>
      <w:r>
        <w:t>Narrow the media sources to avoid unrelated articles</w:t>
      </w:r>
    </w:p>
    <w:p>
      <w:pPr>
        <w:spacing w:line="360" w:lineRule="auto" w:after="20"/>
      </w:pPr>
      <w:r>
        <w:t>B.依靠调查人员的人工筛选</w:t>
      </w:r>
      <w:r>
        <w:br/>
      </w:r>
      <w:r>
        <w:t>Rely on manual filtering by investigators</w:t>
      </w:r>
    </w:p>
    <w:p>
      <w:pPr>
        <w:spacing w:line="360" w:lineRule="auto" w:after="20"/>
      </w:pPr>
      <w:r>
        <w:t>C.提高向媒体渠道更新的频率</w:t>
      </w:r>
      <w:r>
        <w:br/>
      </w:r>
      <w:r>
        <w:t>Increase the frequency of updates to media sources</w:t>
      </w:r>
    </w:p>
    <w:p>
      <w:pPr>
        <w:spacing w:line="360" w:lineRule="auto" w:after="20"/>
      </w:pPr>
      <w:r>
        <w:t>D.调整人工智能/机器学习模型，使其重点关注高风险关键词/短语，并优先使用可信媒体来源</w:t>
      </w:r>
      <w:r>
        <w:br/>
      </w:r>
      <w:r>
        <w:t>Adjust AI/ML models to focus on high-risk keywords or phrases from reputable media sources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AI/ML筛查系统的误报优化方法</w:t>
      </w:r>
    </w:p>
    <w:p>
      <w:pPr>
        <w:spacing w:before="120" w:after="40"/>
      </w:pPr>
      <w:r>
        <w:rPr>
          <w:b/>
          <w:sz w:val="21"/>
          <w:shd w:fill="D6E4F0" w:val="clear"/>
        </w:rPr>
        <w:t>核心解析：</w:t>
      </w:r>
    </w:p>
    <w:p>
      <w:pPr>
        <w:spacing w:line="360" w:lineRule="auto" w:after="40"/>
        <w:ind w:firstLine="420"/>
      </w:pPr>
      <w:r>
        <w:t>题干中的大量无关文章属于</w:t>
      </w:r>
      <w:r>
        <w:rPr>
          <w:b/>
        </w:rPr>
        <w:t>筛查误报</w:t>
      </w:r>
      <w:r>
        <w:t>。教材对该场景给出了直接调参规则：</w:t>
      </w:r>
      <w:r>
        <w:rPr>
          <w:b/>
        </w:rPr>
        <w:t>负面媒体筛查系统</w:t>
      </w:r>
      <w:r>
        <w:t>应</w:t>
      </w:r>
      <w:r>
        <w:rPr>
          <w:b/>
        </w:rPr>
        <w:t>调优关键词和短语</w:t>
      </w:r>
      <w:r>
        <w:t>以过滤无关信息，并选择</w:t>
      </w:r>
      <w:r>
        <w:rPr>
          <w:b/>
        </w:rPr>
        <w:t>可信、可靠的信息来源</w:t>
      </w:r>
      <w:r>
        <w:rPr>
          <w:sz w:val="15"/>
          <w:vertAlign w:val="superscript"/>
        </w:rPr>
        <w:t>P422</w:t>
      </w:r>
      <w:r>
        <w:t>。D同时命中这两项要求，直接解决系统产生大量无关文章的问题，因此答案为D。机器学习模型利用历史筛查结果提高准确性、减少误报可作为辅助背景</w:t>
      </w:r>
      <w:r>
        <w:rPr>
          <w:sz w:val="15"/>
          <w:vertAlign w:val="superscript"/>
        </w:rPr>
        <w:t>P417</w:t>
      </w:r>
      <w:r>
        <w:t>，但“高风险关键词/短语”和“可信媒体来源”是对教材调参原则的场景化表述，不应扩展成教材规定的唯一固定参数。</w:t>
      </w:r>
    </w:p>
    <w:p>
      <w:pPr>
        <w:spacing w:before="120" w:after="40"/>
      </w:pPr>
      <w:r>
        <w:rPr>
          <w:b/>
          <w:sz w:val="21"/>
          <w:shd w:fill="D6E4F0" w:val="clear"/>
        </w:rPr>
        <w:t>A项错误：</w:t>
      </w:r>
    </w:p>
    <w:p>
      <w:pPr>
        <w:spacing w:line="360" w:lineRule="auto" w:after="40"/>
        <w:ind w:firstLine="420"/>
      </w:pPr>
      <w:r>
        <w:t>简单缩减媒体来源可能减少文章数量，却也可能漏掉相关风险信息；它没有直接改善模型识别相关性的能力。D还保留可信来源并调整匹配重点，更贴合教材的模型优化路径</w:t>
      </w:r>
      <w:r>
        <w:rPr>
          <w:sz w:val="15"/>
          <w:vertAlign w:val="superscript"/>
        </w:rPr>
        <w:t>P422</w:t>
      </w:r>
      <w:r>
        <w:t>。</w:t>
      </w:r>
    </w:p>
    <w:p>
      <w:pPr>
        <w:spacing w:before="120" w:after="40"/>
      </w:pPr>
      <w:r>
        <w:rPr>
          <w:b/>
          <w:sz w:val="21"/>
          <w:shd w:fill="D6E4F0" w:val="clear"/>
        </w:rPr>
        <w:t>B项错误：</w:t>
      </w:r>
    </w:p>
    <w:p>
      <w:pPr>
        <w:spacing w:line="360" w:lineRule="auto" w:after="40"/>
        <w:ind w:firstLine="420"/>
      </w:pPr>
      <w:r>
        <w:t>人工筛选只能在结果产生后处理噪音，不能解决系统持续产生大量误报的根因，也与采用AI/ML提升效率的目的不符</w:t>
      </w:r>
      <w:r>
        <w:rPr>
          <w:sz w:val="15"/>
          <w:vertAlign w:val="superscript"/>
        </w:rPr>
        <w:t>P320</w:t>
      </w:r>
      <w:r>
        <w:t>。</w:t>
      </w:r>
    </w:p>
    <w:p>
      <w:pPr>
        <w:spacing w:before="120" w:after="40"/>
      </w:pPr>
      <w:r>
        <w:rPr>
          <w:b/>
          <w:sz w:val="21"/>
          <w:shd w:fill="D6E4F0" w:val="clear"/>
        </w:rPr>
        <w:t>C项错误：</w:t>
      </w:r>
    </w:p>
    <w:p>
      <w:pPr>
        <w:spacing w:line="360" w:lineRule="auto" w:after="40"/>
        <w:ind w:firstLine="420"/>
      </w:pPr>
      <w:r>
        <w:t>更新频率影响信息时效性，不会提高文章与筛查对象之间的相关性，不能解决题干所述大量无关结果。</w:t>
      </w:r>
    </w:p>
    <w:p>
      <w:pPr>
        <w:spacing w:before="120" w:after="40"/>
      </w:pPr>
      <w:r>
        <w:rPr>
          <w:b/>
          <w:sz w:val="21"/>
          <w:shd w:fill="D6E4F0" w:val="clear"/>
        </w:rPr>
        <w:t>易错提醒：</w:t>
      </w:r>
    </w:p>
    <w:p>
      <w:pPr>
        <w:spacing w:line="360" w:lineRule="auto" w:after="40"/>
        <w:ind w:firstLine="420"/>
      </w:pPr>
      <w:r>
        <w:t>负面媒体筛查应通过适当测试和调优减少误报</w:t>
      </w:r>
      <w:r>
        <w:rPr>
          <w:sz w:val="15"/>
          <w:vertAlign w:val="superscript"/>
        </w:rPr>
        <w:t>P320</w:t>
      </w:r>
      <w:r>
        <w:t>，并优先采用经过验证的来源</w:t>
      </w:r>
      <w:r>
        <w:rPr>
          <w:sz w:val="15"/>
          <w:vertAlign w:val="superscript"/>
        </w:rPr>
        <w:t>P323</w:t>
      </w:r>
      <w:r>
        <w:t>。关键词和短语是可调参数之一</w:t>
      </w:r>
      <w:r>
        <w:rPr>
          <w:sz w:val="15"/>
          <w:vertAlign w:val="superscript"/>
        </w:rPr>
        <w:t>P422</w:t>
      </w:r>
      <w:r>
        <w:t>，具体设置仍应根据机构风险和筛查目标确定，并非只有一种固定配置。</w:t>
      </w:r>
    </w:p>
    <w:p>
      <w:pPr>
        <w:spacing w:line="360" w:lineRule="auto" w:after="120"/>
      </w:pPr>
      <w:r/>
    </w:p>
    <w:p>
      <w:pPr>
        <w:spacing w:line="360" w:lineRule="auto" w:after="40"/>
      </w:pPr>
      <w:r>
        <w:t>7. 人工智能(AI)和机器学习(ML)程序有助于在反洗钱合规中采用基于风险的方法,具体体现在:（选择三项。）</w:t>
      </w:r>
      <w:r>
        <w:br/>
      </w:r>
      <w:r>
        <w:t>Artificial intelligence (AI) and machine learning (ML) procedures help in applying a risk-based approach in AML compliance through: (Select three.)</w:t>
      </w:r>
    </w:p>
    <w:p>
      <w:pPr>
        <w:spacing w:line="360" w:lineRule="auto" w:after="20"/>
      </w:pPr>
      <w:r>
        <w:t>A.自动生成可疑活动报告(SAR),无需人工审核</w:t>
      </w:r>
      <w:r>
        <w:br/>
      </w:r>
      <w:r>
        <w:t>Automatically generating Suspicious Activity Reports (SARs) without the need for human review</w:t>
      </w:r>
    </w:p>
    <w:p>
      <w:pPr>
        <w:spacing w:line="360" w:lineRule="auto" w:after="20"/>
      </w:pPr>
      <w:r>
        <w:t>B.高级客户风险评估,将客户背景信息与额外数据综合起来进行分析</w:t>
      </w:r>
      <w:r>
        <w:br/>
      </w:r>
      <w:r>
        <w:t>Advanced customer risk assessments that synthesize client background information with additional data</w:t>
      </w:r>
    </w:p>
    <w:p>
      <w:pPr>
        <w:spacing w:line="360" w:lineRule="auto" w:after="20"/>
      </w:pPr>
      <w:r>
        <w:t>C.查明看似毫无关联的客户之间存在的联系,这些客户建立了复杂的网络用于洗钱</w:t>
      </w:r>
      <w:r>
        <w:br/>
      </w:r>
      <w:r>
        <w:t>Identification of links among apparently unrelated clients who have established complex networks for money laundering</w:t>
      </w:r>
    </w:p>
    <w:p>
      <w:pPr>
        <w:spacing w:line="360" w:lineRule="auto" w:after="20"/>
      </w:pPr>
      <w:r>
        <w:t>D.自动调整客户的风险阈值,无需任何人工干预</w:t>
      </w:r>
      <w:r>
        <w:br/>
      </w:r>
      <w:r>
        <w:t>Automatically adapting risk thresholds for customers without any human intervention</w:t>
      </w:r>
    </w:p>
    <w:p>
      <w:pPr>
        <w:spacing w:line="360" w:lineRule="auto" w:after="20"/>
      </w:pPr>
      <w:r>
        <w:t>E.交易中复杂洗钱模式的检测</w:t>
      </w:r>
      <w:r>
        <w:br/>
      </w:r>
      <w:r>
        <w:t>Detection of complex money laundering patterns in transactions</w:t>
      </w:r>
    </w:p>
    <w:p>
      <w:pPr>
        <w:spacing w:line="360" w:lineRule="auto" w:after="40"/>
      </w:pPr>
      <w:r>
        <w:t>答案:B、C、E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AI/ML在风险为本反洗钱中的具体应用场景与人工监督边界</w:t>
      </w:r>
    </w:p>
    <w:p>
      <w:pPr>
        <w:spacing w:before="120" w:after="40"/>
      </w:pPr>
      <w:r>
        <w:rPr>
          <w:b/>
          <w:sz w:val="21"/>
          <w:shd w:fill="D6E4F0" w:val="clear"/>
        </w:rPr>
        <w:t>核心解析：</w:t>
      </w:r>
    </w:p>
    <w:p>
      <w:pPr>
        <w:spacing w:line="360" w:lineRule="auto" w:after="40"/>
        <w:ind w:firstLine="420"/>
      </w:pPr>
      <w:r>
        <w:t>机器学习算法可通过</w:t>
      </w:r>
      <w:r>
        <w:rPr>
          <w:b/>
        </w:rPr>
        <w:t>识别可疑活动模式和异常来改进客户风险评估</w:t>
      </w:r>
      <w:r>
        <w:t>，对应B</w:t>
      </w:r>
      <w:r>
        <w:rPr>
          <w:sz w:val="15"/>
          <w:vertAlign w:val="superscript"/>
        </w:rPr>
        <w:t>P416</w:t>
      </w:r>
      <w:r>
        <w:t>。网络分析模型能够揭示可能参与非法活动的个人或实体之间的隐藏网络，对应C</w:t>
      </w:r>
      <w:r>
        <w:rPr>
          <w:sz w:val="15"/>
          <w:vertAlign w:val="superscript"/>
        </w:rPr>
        <w:t>P418</w:t>
      </w:r>
      <w:r>
        <w:t>。高级机器学习算法还可检测与洗钱和制裁规避相关的交易模式，并标记高风险活动供进一步调查，对应E</w:t>
      </w:r>
      <w:r>
        <w:rPr>
          <w:sz w:val="15"/>
          <w:vertAlign w:val="superscript"/>
        </w:rPr>
        <w:t>P456</w:t>
      </w:r>
      <w:r>
        <w:t>。A、D都声称不需要人工审核或任何人工干预，但自动化仍须保留人工复核和模型治理，因此应选B、C、E。</w:t>
      </w:r>
    </w:p>
    <w:p>
      <w:pPr>
        <w:spacing w:before="120" w:after="40"/>
      </w:pPr>
      <w:r>
        <w:rPr>
          <w:b/>
          <w:sz w:val="21"/>
          <w:shd w:fill="D6E4F0" w:val="clear"/>
        </w:rPr>
        <w:t>教材原句：</w:t>
      </w:r>
    </w:p>
    <w:p>
      <w:pPr>
        <w:spacing w:line="360" w:lineRule="auto" w:after="40"/>
        <w:ind w:firstLine="420"/>
      </w:pPr>
      <w:r>
        <w:t>"Machine learning algorithms improve customer risk assessments by identifying patterns and anomalies that may indicate suspicious activity."</w:t>
      </w:r>
      <w:r>
        <w:rPr>
          <w:sz w:val="15"/>
          <w:vertAlign w:val="superscript"/>
        </w:rPr>
        <w:t>P416</w:t>
      </w:r>
    </w:p>
    <w:p>
      <w:pPr>
        <w:spacing w:before="120" w:after="40"/>
      </w:pPr>
      <w:r>
        <w:rPr>
          <w:b/>
          <w:sz w:val="21"/>
          <w:shd w:fill="D6E4F0" w:val="clear"/>
        </w:rPr>
        <w:t>A项错误：</w:t>
      </w:r>
    </w:p>
    <w:p>
      <w:pPr>
        <w:spacing w:line="360" w:lineRule="auto" w:after="40"/>
        <w:ind w:firstLine="420"/>
      </w:pPr>
      <w:r>
        <w:t>NLP可以自动生成SAR叙述、减少人工工作量</w:t>
      </w:r>
      <w:r>
        <w:rPr>
          <w:sz w:val="15"/>
          <w:vertAlign w:val="superscript"/>
        </w:rPr>
        <w:t>P385</w:t>
      </w:r>
      <w:r>
        <w:t>，但生成结果仍需人工审核确认，是否提交SAR也由人员最终判断。A中的“无需人工审核”把辅助起草扩大成了自动决策。</w:t>
      </w:r>
    </w:p>
    <w:p>
      <w:pPr>
        <w:spacing w:before="120" w:after="40"/>
      </w:pPr>
      <w:r>
        <w:rPr>
          <w:b/>
          <w:sz w:val="21"/>
          <w:shd w:fill="D6E4F0" w:val="clear"/>
        </w:rPr>
        <w:t>D项错误：</w:t>
      </w:r>
    </w:p>
    <w:p>
      <w:pPr>
        <w:spacing w:line="360" w:lineRule="auto" w:after="40"/>
        <w:ind w:firstLine="420"/>
      </w:pPr>
      <w:r>
        <w:t>客户风险阈值会影响风险分类和后续控制，调整过程需要模型治理和人工监督，以确保模型可解释、无偏见并符合伦理原则</w:t>
      </w:r>
      <w:r>
        <w:rPr>
          <w:sz w:val="15"/>
          <w:vertAlign w:val="superscript"/>
        </w:rPr>
        <w:t>P449</w:t>
      </w:r>
      <w:r>
        <w:t>。D中的“无需任何人工干预”忽略了这些治理要求。</w:t>
      </w:r>
    </w:p>
    <w:p>
      <w:pPr>
        <w:spacing w:before="120" w:after="40"/>
      </w:pPr>
      <w:r>
        <w:rPr>
          <w:b/>
          <w:sz w:val="21"/>
          <w:shd w:fill="D6E4F0" w:val="clear"/>
        </w:rPr>
        <w:t>易错提醒：</w:t>
      </w:r>
    </w:p>
    <w:p>
      <w:pPr>
        <w:spacing w:line="360" w:lineRule="auto" w:after="40"/>
        <w:ind w:firstLine="420"/>
      </w:pPr>
      <w:r>
        <w:t>区分“AI辅助决策”与“AI替代决策”：SAR叙述可以自动生成</w:t>
      </w:r>
      <w:r>
        <w:rPr>
          <w:sz w:val="15"/>
          <w:vertAlign w:val="superscript"/>
        </w:rPr>
        <w:t>P385</w:t>
      </w:r>
      <w:r>
        <w:t>，但仍要人工审核；AI模型也需要治理监督</w:t>
      </w:r>
      <w:r>
        <w:rPr>
          <w:sz w:val="15"/>
          <w:vertAlign w:val="superscript"/>
        </w:rPr>
        <w:t>P449</w:t>
      </w:r>
      <w:r>
        <w:t>。AI/ML可以增强检测和分析效率，但“without human intervention”或“without the need for human review”这类绝对表述忽略了必要的人工参与。</w:t>
      </w:r>
    </w:p>
    <w:p>
      <w:pPr>
        <w:spacing w:line="360" w:lineRule="auto" w:after="120"/>
      </w:pPr>
      <w:r/>
    </w:p>
    <w:p>
      <w:pPr>
        <w:spacing w:line="360" w:lineRule="auto" w:after="40"/>
      </w:pPr>
      <w:r>
        <w:t>8. 哪些措施有助于确保名称筛查流程能够有效识别潜在风险？（选择三项。）</w:t>
      </w:r>
      <w:r>
        <w:br/>
      </w:r>
      <w:r>
        <w:t>Which measures help ensure that the name screening process is effective in identifying potential risk? (Select Three.)</w:t>
      </w:r>
    </w:p>
    <w:p>
      <w:pPr>
        <w:spacing w:line="360" w:lineRule="auto" w:after="20"/>
      </w:pPr>
      <w:r>
        <w:t>A.在政策和程序中明确界定筛查范围、频率以及警报裁决流程</w:t>
      </w:r>
      <w:r>
        <w:br/>
      </w:r>
      <w:r>
        <w:t>Define in policies and procedures the screening scope, frequency, and alert adjudication process.</w:t>
      </w:r>
    </w:p>
    <w:p>
      <w:pPr>
        <w:spacing w:line="360" w:lineRule="auto" w:after="20"/>
      </w:pPr>
      <w:r>
        <w:t>B.确定行业内最常用的姓名筛查数据库</w:t>
      </w:r>
      <w:r>
        <w:br/>
      </w:r>
      <w:r>
        <w:t>Identify the most commonly used name screening database in the industry.</w:t>
      </w:r>
    </w:p>
    <w:p>
      <w:pPr>
        <w:spacing w:line="360" w:lineRule="auto" w:after="20"/>
      </w:pPr>
      <w:r>
        <w:t>C.指定专人确保筛查控制措施得到一致实施</w:t>
      </w:r>
      <w:r>
        <w:br/>
      </w:r>
      <w:r>
        <w:t>Assign a designated person to ensure consistent implementation of screening controls.</w:t>
      </w:r>
    </w:p>
    <w:p>
      <w:pPr>
        <w:spacing w:line="360" w:lineRule="auto" w:after="20"/>
      </w:pPr>
      <w:r>
        <w:t>D.进行风险评估,以确定要筛选的数据属性、筛选频率以及数据库的选择.</w:t>
      </w:r>
      <w:r>
        <w:br/>
      </w:r>
      <w:r>
        <w:t>Conduct a risk assessment to determine which data attributes to screen, screening frequency, and database selection.</w:t>
      </w:r>
    </w:p>
    <w:p>
      <w:pPr>
        <w:spacing w:line="360" w:lineRule="auto" w:after="20"/>
      </w:pPr>
      <w:r>
        <w:t>E.定期进行测试,以验证筛查系统是否按预期运行</w:t>
      </w:r>
      <w:r>
        <w:br/>
      </w:r>
      <w:r>
        <w:t>Conduct periodic testing to validate whether the screening system is operating as intended.</w:t>
      </w:r>
    </w:p>
    <w:p>
      <w:pPr>
        <w:spacing w:line="360" w:lineRule="auto" w:after="40"/>
      </w:pPr>
      <w:r>
        <w:t>答案:A、D、E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风险为本的名称筛查设计与测试</w:t>
      </w:r>
    </w:p>
    <w:p>
      <w:pPr>
        <w:spacing w:before="120" w:after="40"/>
      </w:pPr>
      <w:r>
        <w:rPr>
          <w:b/>
          <w:sz w:val="21"/>
          <w:shd w:fill="D6E4F0" w:val="clear"/>
        </w:rPr>
        <w:t>核心解析：</w:t>
      </w:r>
    </w:p>
    <w:p>
      <w:pPr>
        <w:spacing w:line="360" w:lineRule="auto" w:after="40"/>
        <w:ind w:firstLine="420"/>
      </w:pPr>
      <w:r>
        <w:t>有效的制裁筛查需要同时回答</w:t>
      </w:r>
      <w:r>
        <w:rPr>
          <w:b/>
        </w:rPr>
        <w:t>“如何筛”“筛什么、用什么名单”以及“系统是否真的按设计运行”</w:t>
      </w:r>
      <w:r>
        <w:t>。教材将规划客户和交易筛查方式、选择名单以及测试名单管理流程共同作为确保制裁合规计划有效的措施</w:t>
      </w:r>
      <w:r>
        <w:rPr>
          <w:sz w:val="15"/>
          <w:vertAlign w:val="superscript"/>
        </w:rPr>
        <w:t>P419</w:t>
      </w:r>
      <w:r>
        <w:t>。选项A把范围、频率和警报裁决写入政策程序，固定筛查流程；选项D通过风险评估决定数据属性、频率和数据库，符合“根据法规和风险决定筛查对象及名单”的原则</w:t>
      </w:r>
      <w:r>
        <w:rPr>
          <w:sz w:val="15"/>
          <w:vertAlign w:val="superscript"/>
        </w:rPr>
        <w:t>P419</w:t>
      </w:r>
      <w:r>
        <w:t>；选项E通过定期测试验证名单是否正确集成并产生相关警报</w:t>
      </w:r>
      <w:r>
        <w:rPr>
          <w:sz w:val="15"/>
          <w:vertAlign w:val="superscript"/>
        </w:rPr>
        <w:t>P420</w:t>
      </w:r>
      <w:r>
        <w:t>。因此答案为A、D、E。</w:t>
      </w:r>
    </w:p>
    <w:p>
      <w:pPr>
        <w:spacing w:before="120" w:after="40"/>
      </w:pPr>
      <w:r>
        <w:rPr>
          <w:b/>
          <w:sz w:val="21"/>
          <w:shd w:fill="D6E4F0" w:val="clear"/>
        </w:rPr>
        <w:t>教材原句：</w:t>
      </w:r>
    </w:p>
    <w:p>
      <w:pPr>
        <w:spacing w:line="360" w:lineRule="auto" w:after="40"/>
        <w:ind w:firstLine="420"/>
      </w:pPr>
      <w:r>
        <w:t>"Carefully considering how to plan to screen customers and transactions, which lists to use, and how to test that the list management process is working correctly ensures that the sanctions compliance program is effective."</w:t>
      </w:r>
      <w:r>
        <w:rPr>
          <w:sz w:val="15"/>
          <w:vertAlign w:val="superscript"/>
        </w:rPr>
        <w:t>P419</w:t>
      </w:r>
    </w:p>
    <w:p>
      <w:pPr>
        <w:spacing w:before="120" w:after="40"/>
      </w:pPr>
      <w:r>
        <w:rPr>
          <w:b/>
          <w:sz w:val="21"/>
          <w:shd w:fill="D6E4F0" w:val="clear"/>
        </w:rPr>
        <w:t>B项错误：</w:t>
      </w:r>
    </w:p>
    <w:p>
      <w:pPr>
        <w:spacing w:line="360" w:lineRule="auto" w:after="40"/>
        <w:ind w:firstLine="420"/>
      </w:pPr>
      <w:r>
        <w:t>“行业内最常用”不能替代与机构自身地理位置、交易币种、业务模式、客户所在地和客户活动相匹配的名单选择</w:t>
      </w:r>
      <w:r>
        <w:rPr>
          <w:sz w:val="15"/>
          <w:vertAlign w:val="superscript"/>
        </w:rPr>
        <w:t>P419</w:t>
      </w:r>
      <w:r>
        <w:t>。数据库的普及度本身不能保证筛查适合本机构的风险暴露。</w:t>
      </w:r>
    </w:p>
    <w:p>
      <w:pPr>
        <w:spacing w:before="120" w:after="40"/>
      </w:pPr>
      <w:r>
        <w:rPr>
          <w:b/>
          <w:sz w:val="21"/>
          <w:shd w:fill="D6E4F0" w:val="clear"/>
        </w:rPr>
        <w:t>C项错误：</w:t>
      </w:r>
    </w:p>
    <w:p>
      <w:pPr>
        <w:spacing w:line="360" w:lineRule="auto" w:after="40"/>
        <w:ind w:firstLine="420"/>
      </w:pPr>
      <w:r>
        <w:t>指定责任人有助于落实控制，但选项只说明“有人负责”，没有规定筛查范围、风险参数或验证机制。相比之下，A、D、E直接覆盖筛查的设计、风险校准和测试。</w:t>
      </w:r>
    </w:p>
    <w:p>
      <w:pPr>
        <w:spacing w:before="120" w:after="40"/>
      </w:pPr>
      <w:r>
        <w:rPr>
          <w:b/>
          <w:sz w:val="21"/>
          <w:shd w:fill="D6E4F0" w:val="clear"/>
        </w:rPr>
        <w:t>易错提醒：</w:t>
      </w:r>
    </w:p>
    <w:p>
      <w:pPr>
        <w:spacing w:line="360" w:lineRule="auto" w:after="40"/>
        <w:ind w:firstLine="420"/>
      </w:pPr>
      <w:r>
        <w:t>名单选择应以机构风险为本，而不是追随行业使用频率</w:t>
      </w:r>
      <w:r>
        <w:rPr>
          <w:sz w:val="15"/>
          <w:vertAlign w:val="superscript"/>
        </w:rPr>
        <w:t>P419</w:t>
      </w:r>
      <w:r>
        <w:t>；测试则验证选定名单是否正确进入系统并产生相关警报</w:t>
      </w:r>
      <w:r>
        <w:rPr>
          <w:sz w:val="15"/>
          <w:vertAlign w:val="superscript"/>
        </w:rPr>
        <w:t>P420</w:t>
      </w:r>
      <w:r>
        <w:t>。风险评估和测试分别解决“参数为何这样设”与“系统是否照此运行”。</w:t>
      </w:r>
    </w:p>
    <w:p>
      <w:pPr>
        <w:spacing w:line="360" w:lineRule="auto" w:after="120"/>
      </w:pPr>
      <w:r/>
    </w:p>
    <w:p>
      <w:pPr>
        <w:spacing w:line="360" w:lineRule="auto" w:after="40"/>
      </w:pPr>
      <w:r>
        <w:t>9. 使用人工智能（AI）和机器学习技术进行负面媒体报道筛查，可以：（选择三项。）</w:t>
      </w:r>
      <w:r>
        <w:br/>
      </w:r>
      <w:r>
        <w:t>Using artificial intelligence (AI) and machine learning-based techniques in adverse media screening can: (Choose three.)</w:t>
      </w:r>
    </w:p>
    <w:p>
      <w:pPr>
        <w:spacing w:line="360" w:lineRule="auto" w:after="20"/>
      </w:pPr>
      <w:r>
        <w:t>A.确保所有负面媒体来源都得到全面分析，而无需人工审查</w:t>
      </w:r>
      <w:r>
        <w:br/>
      </w:r>
      <w:r>
        <w:t>Ensure that all adverse media sources are comprehensively analyzed without the need for human review.</w:t>
      </w:r>
    </w:p>
    <w:p>
      <w:pPr>
        <w:spacing w:line="360" w:lineRule="auto" w:after="20"/>
      </w:pPr>
      <w:r>
        <w:t>B.通过提供一致且高度准确的分析，显著减少重复性任务产生的人为错误</w:t>
      </w:r>
      <w:r>
        <w:br/>
      </w:r>
      <w:r>
        <w:t>Significantly reduce human errors arising from repetitive tasks by delivering consistent and highly accurate analysis.</w:t>
      </w:r>
    </w:p>
    <w:p>
      <w:pPr>
        <w:spacing w:line="360" w:lineRule="auto" w:after="20"/>
      </w:pPr>
      <w:r>
        <w:t>C.能够立即识别媒体文章背后的意图，从而更有效地进行风险评分</w:t>
      </w:r>
      <w:r>
        <w:br/>
      </w:r>
      <w:r>
        <w:t>Instantly identify intent behind media articles, allowing for more effective risk scoring.</w:t>
      </w:r>
    </w:p>
    <w:p>
      <w:pPr>
        <w:spacing w:line="360" w:lineRule="auto" w:after="20"/>
      </w:pPr>
      <w:r>
        <w:t>D.自动识别新信息并将其与以前遇到的数据区分开来</w:t>
      </w:r>
      <w:r>
        <w:br/>
      </w:r>
      <w:r>
        <w:t>Automate the process of identifying new information and distinguishing it from previously encountered data.</w:t>
      </w:r>
    </w:p>
    <w:p>
      <w:pPr>
        <w:spacing w:line="360" w:lineRule="auto" w:after="20"/>
      </w:pPr>
      <w:r>
        <w:t>E.覆盖多种语言和文字，超越人类语言能力的局限</w:t>
      </w:r>
      <w:r>
        <w:br/>
      </w:r>
      <w:r>
        <w:t>Cover multiple languages and scripts, surpassing the limitations of human linguistics.</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区分AI/机器学习在反洗钱应用中的能力边界与局限</w:t>
      </w:r>
    </w:p>
    <w:p>
      <w:pPr>
        <w:spacing w:before="120" w:after="40"/>
      </w:pPr>
      <w:r>
        <w:rPr>
          <w:b/>
          <w:sz w:val="21"/>
          <w:shd w:fill="D6E4F0" w:val="clear"/>
        </w:rPr>
        <w:t>核心解析：</w:t>
      </w:r>
    </w:p>
    <w:p>
      <w:pPr>
        <w:spacing w:line="360" w:lineRule="auto" w:after="40"/>
        <w:ind w:firstLine="420"/>
      </w:pPr>
      <w:r>
        <w:rPr>
          <w:b/>
        </w:rPr>
        <w:t>机器学习</w:t>
      </w:r>
      <w:r>
        <w:t>能够从数据和历史表现中学习，并通过模式识别改进结果</w:t>
      </w:r>
      <w:r>
        <w:rPr>
          <w:sz w:val="15"/>
          <w:vertAlign w:val="superscript"/>
        </w:rPr>
        <w:t>P384</w:t>
      </w:r>
      <w:r>
        <w:t>；自动化筛查可以提高处理速度和一致性，降低重复工作中的人为错误</w:t>
      </w:r>
      <w:r>
        <w:rPr>
          <w:sz w:val="15"/>
          <w:vertAlign w:val="superscript"/>
        </w:rPr>
        <w:t>P416</w:t>
      </w:r>
      <w:r>
        <w:t>，因此B正确。AI支持历史分析和非结构化数据审查，能够把新内容与既有模式或历史结果比较，从而自动识别新增信息</w:t>
      </w:r>
      <w:r>
        <w:rPr>
          <w:sz w:val="15"/>
          <w:vertAlign w:val="superscript"/>
        </w:rPr>
        <w:t>P385</w:t>
      </w:r>
      <w:r>
        <w:t>，D正确。AI结合</w:t>
      </w:r>
      <w:r>
        <w:rPr>
          <w:b/>
        </w:rPr>
        <w:t>自然语言处理</w:t>
      </w:r>
      <w:r>
        <w:t>还能识别语言变体和翻译差异，扩大跨语言筛查覆盖</w:t>
      </w:r>
      <w:r>
        <w:rPr>
          <w:sz w:val="15"/>
          <w:vertAlign w:val="superscript"/>
        </w:rPr>
        <w:t>P426</w:t>
      </w:r>
      <w:r>
        <w:t>，E正确。</w:t>
      </w:r>
    </w:p>
    <w:p>
      <w:pPr>
        <w:spacing w:before="120" w:after="40"/>
      </w:pPr>
      <w:r>
        <w:rPr>
          <w:b/>
          <w:sz w:val="21"/>
          <w:shd w:fill="D6E4F0" w:val="clear"/>
        </w:rPr>
        <w:t>A项错误：</w:t>
      </w:r>
    </w:p>
    <w:p>
      <w:pPr>
        <w:spacing w:line="360" w:lineRule="auto" w:after="40"/>
        <w:ind w:firstLine="420"/>
      </w:pPr>
      <w:r>
        <w:t>声称可以覆盖“所有”来源且“无需人工审查”，范围过大。教材要求在自动化效率与人工监督之间保持平衡，人工分析师仍须审查和验证警报</w:t>
      </w:r>
      <w:r>
        <w:rPr>
          <w:sz w:val="15"/>
          <w:vertAlign w:val="superscript"/>
        </w:rPr>
        <w:t>P452</w:t>
      </w:r>
      <w:r>
        <w:t>。</w:t>
      </w:r>
    </w:p>
    <w:p>
      <w:pPr>
        <w:spacing w:before="120" w:after="40"/>
      </w:pPr>
      <w:r>
        <w:rPr>
          <w:b/>
          <w:sz w:val="21"/>
          <w:shd w:fill="D6E4F0" w:val="clear"/>
        </w:rPr>
        <w:t>C项错误：</w:t>
      </w:r>
    </w:p>
    <w:p>
      <w:pPr>
        <w:spacing w:line="360" w:lineRule="auto" w:after="40"/>
        <w:ind w:firstLine="420"/>
      </w:pPr>
      <w:r>
        <w:t>“立即识别文章背后的意图”超出教材所述能力。AI仍存在幻觉、偏差和可解释性不足</w:t>
      </w:r>
      <w:r>
        <w:rPr>
          <w:sz w:val="15"/>
          <w:vertAlign w:val="superscript"/>
        </w:rPr>
        <w:t>P385</w:t>
      </w:r>
      <w:r>
        <w:t>，不能把模式分析等同于对作者主观意图的确定判断。</w:t>
      </w:r>
    </w:p>
    <w:p>
      <w:pPr>
        <w:spacing w:before="120" w:after="40"/>
      </w:pPr>
      <w:r>
        <w:rPr>
          <w:b/>
          <w:sz w:val="21"/>
          <w:shd w:fill="D6E4F0" w:val="clear"/>
        </w:rPr>
        <w:t>易错提醒：</w:t>
      </w:r>
    </w:p>
    <w:p>
      <w:pPr>
        <w:spacing w:line="360" w:lineRule="auto" w:after="40"/>
        <w:ind w:firstLine="420"/>
      </w:pPr>
      <w:r>
        <w:t>AI可以扩大覆盖、提高一致性并辅助比较新旧信息</w:t>
      </w:r>
      <w:r>
        <w:rPr>
          <w:sz w:val="15"/>
          <w:vertAlign w:val="superscript"/>
        </w:rPr>
        <w:t>P385、P416、P426</w:t>
      </w:r>
      <w:r>
        <w:t>，但不能保证穷尽所有来源，也不能取消人工复核</w:t>
      </w:r>
      <w:r>
        <w:rPr>
          <w:sz w:val="15"/>
          <w:vertAlign w:val="superscript"/>
        </w:rPr>
        <w:t>P452</w:t>
      </w:r>
      <w:r>
        <w:t>。题目中的“所有”“无需”“立即识别意图”等绝对措辞是关键排除点。</w:t>
      </w:r>
    </w:p>
    <w:p>
      <w:pPr>
        <w:spacing w:line="360" w:lineRule="auto" w:after="120"/>
      </w:pPr>
      <w:r/>
    </w:p>
    <w:p>
      <w:pPr>
        <w:spacing w:line="360" w:lineRule="auto" w:after="40"/>
      </w:pPr>
      <w:r>
        <w:t>10. 在金融机构(FI)实施客户筛查系统以检测可能存在的制裁规避行为时,应考虑以下哪些要求以确保有效的名单管理？（选择两项。）</w:t>
      </w:r>
      <w:r>
        <w:br/>
      </w:r>
      <w:r>
        <w:t>To detect possible sanctions evasion at a financial institution (FI), which of the following requirements should be considered to ensure effective list management? (Select Two.)</w:t>
      </w:r>
    </w:p>
    <w:p>
      <w:pPr>
        <w:spacing w:line="360" w:lineRule="auto" w:after="20"/>
      </w:pPr>
      <w:r>
        <w:t>A.只有特定人员才应被允许修改这些名单。</w:t>
      </w:r>
      <w:r>
        <w:br/>
      </w:r>
      <w:r>
        <w:t>Only specific individuals should be allowed to modify the lists.</w:t>
      </w:r>
    </w:p>
    <w:p>
      <w:pPr>
        <w:spacing w:line="360" w:lineRule="auto" w:after="20"/>
      </w:pPr>
      <w:r>
        <w:t>B.仅应使用监管名单，包括外国资产控制办公室（OFAC）和欧盟的名单。</w:t>
      </w:r>
      <w:r>
        <w:br/>
      </w:r>
      <w:r>
        <w:t>Only regulatory lists should be used, including those of the Office of Foreign Assets Control (OFAC) and the EU.</w:t>
      </w:r>
    </w:p>
    <w:p>
      <w:pPr>
        <w:spacing w:line="360" w:lineRule="auto" w:after="20"/>
      </w:pPr>
      <w:r>
        <w:t>C.名单可以在内部创建，也可以从供应商处购买。</w:t>
      </w:r>
      <w:r>
        <w:br/>
      </w:r>
      <w:r>
        <w:t>Lists can be created internally or purchased from a vendor.</w:t>
      </w:r>
    </w:p>
    <w:p>
      <w:pPr>
        <w:spacing w:line="360" w:lineRule="auto" w:after="20"/>
      </w:pPr>
      <w:r>
        <w:t>D.所有名单都应在所有司法管辖区用于筛查。</w:t>
      </w:r>
      <w:r>
        <w:br/>
      </w:r>
      <w:r>
        <w:t>All lists should be used for screening in all jurisdictions.</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名单管理要求：</w:t>
      </w:r>
      <w:r>
        <w:rPr>
          <w:b/>
        </w:rPr>
        <w:t>修改权限控制与名单创建/采购途径</w:t>
      </w:r>
    </w:p>
    <w:p>
      <w:pPr>
        <w:spacing w:before="120" w:after="40"/>
      </w:pPr>
      <w:r>
        <w:rPr>
          <w:b/>
          <w:sz w:val="21"/>
          <w:shd w:fill="D6E4F0" w:val="clear"/>
        </w:rPr>
        <w:t>核心解析：</w:t>
      </w:r>
    </w:p>
    <w:p>
      <w:pPr>
        <w:spacing w:line="360" w:lineRule="auto" w:after="40"/>
        <w:ind w:firstLine="420"/>
      </w:pPr>
      <w:r>
        <w:t>有效名单管理要求金融机构对名单的修改实行</w:t>
      </w:r>
      <w:r>
        <w:rPr>
          <w:b/>
        </w:rPr>
        <w:t>审批控制</w:t>
      </w:r>
      <w:r>
        <w:t>，确保仅适当人员有权修改</w:t>
      </w:r>
      <w:r>
        <w:rPr>
          <w:sz w:val="15"/>
          <w:vertAlign w:val="superscript"/>
        </w:rPr>
        <w:t>P423</w:t>
      </w:r>
      <w:r>
        <w:t>。同时，名单来源可以灵活组合：机构可自行维护内部灰名单，包含自身识别的金融犯罪风险对象，也可从第三方供应商处获取筛查名单</w:t>
      </w:r>
      <w:r>
        <w:rPr>
          <w:sz w:val="15"/>
          <w:vertAlign w:val="superscript"/>
        </w:rPr>
        <w:t>P472</w:t>
      </w:r>
      <w:r>
        <w:t>。题干问检测制裁规避时的名单管理要求，选项A直接匹配修改权限控制这一治理措施，选项C直接匹配名单内部创建或外部采购的实践，二者均符合教材对有效名单管理的描述。</w:t>
      </w:r>
    </w:p>
    <w:p>
      <w:pPr>
        <w:spacing w:before="120" w:after="40"/>
      </w:pPr>
      <w:r>
        <w:rPr>
          <w:b/>
          <w:sz w:val="21"/>
          <w:shd w:fill="D6E4F0" w:val="clear"/>
        </w:rPr>
        <w:t>教材原句：</w:t>
      </w:r>
    </w:p>
    <w:p>
      <w:pPr>
        <w:spacing w:line="360" w:lineRule="auto" w:after="40"/>
        <w:ind w:firstLine="420"/>
      </w:pPr>
      <w:r>
        <w:t>"They should also establish an approval process and ensure that only appropriate individuals can make changes to the lists."</w:t>
      </w:r>
    </w:p>
    <w:p>
      <w:pPr>
        <w:spacing w:before="120" w:after="40"/>
      </w:pPr>
      <w:r>
        <w:rPr>
          <w:b/>
          <w:sz w:val="21"/>
          <w:shd w:fill="D6E4F0" w:val="clear"/>
        </w:rPr>
        <w:t>B项错误：</w:t>
      </w:r>
    </w:p>
    <w:p>
      <w:pPr>
        <w:spacing w:line="360" w:lineRule="auto" w:after="40"/>
        <w:ind w:firstLine="420"/>
      </w:pPr>
      <w:r>
        <w:t>金融机构除监管名单外还可维护内部灰名单，并从第三方获取筛查名单</w:t>
      </w:r>
      <w:r>
        <w:rPr>
          <w:sz w:val="15"/>
          <w:vertAlign w:val="superscript"/>
        </w:rPr>
        <w:t>P472</w:t>
      </w:r>
      <w:r>
        <w:t>，因此不应仅使用监管名单。</w:t>
      </w:r>
    </w:p>
    <w:p>
      <w:pPr>
        <w:spacing w:before="120" w:after="40"/>
      </w:pPr>
      <w:r>
        <w:rPr>
          <w:b/>
          <w:sz w:val="21"/>
          <w:shd w:fill="D6E4F0" w:val="clear"/>
        </w:rPr>
        <w:t>D项错误：</w:t>
      </w:r>
    </w:p>
    <w:p>
      <w:pPr>
        <w:spacing w:line="360" w:lineRule="auto" w:after="40"/>
        <w:ind w:firstLine="420"/>
      </w:pPr>
      <w:r>
        <w:t>选用哪些名单应结合地理位置、交易币种、业务模式、客户所在地和活动等因素</w:t>
      </w:r>
      <w:r>
        <w:rPr>
          <w:sz w:val="15"/>
          <w:vertAlign w:val="superscript"/>
        </w:rPr>
        <w:t>P419</w:t>
      </w:r>
      <w:r>
        <w:t>，而非在所有司法管辖区不加区别地使用全部名单。</w:t>
      </w:r>
    </w:p>
    <w:p>
      <w:pPr>
        <w:spacing w:before="120" w:after="40"/>
      </w:pPr>
      <w:r>
        <w:rPr>
          <w:b/>
          <w:sz w:val="21"/>
          <w:shd w:fill="D6E4F0" w:val="clear"/>
        </w:rPr>
        <w:t>易错提醒：</w:t>
      </w:r>
    </w:p>
    <w:p>
      <w:pPr>
        <w:spacing w:line="360" w:lineRule="auto" w:after="40"/>
        <w:ind w:firstLine="420"/>
      </w:pPr>
      <w:r>
        <w:t>名单管理并非仅依赖监管名单，金融机构通常会</w:t>
      </w:r>
      <w:r>
        <w:rPr>
          <w:b/>
        </w:rPr>
        <w:t>维护内部灰名单并采购外部筛选名单</w:t>
      </w:r>
      <w:r>
        <w:rPr>
          <w:sz w:val="15"/>
          <w:vertAlign w:val="superscript"/>
        </w:rPr>
        <w:t>P472</w:t>
      </w:r>
      <w:r>
        <w:t>。同时，名单的选用需结合地理位置、交易币种等因素</w:t>
      </w:r>
      <w:r>
        <w:rPr>
          <w:sz w:val="15"/>
          <w:vertAlign w:val="superscript"/>
        </w:rPr>
        <w:t>P419</w:t>
      </w:r>
      <w:r>
        <w:t>，不能在所有辖区统一使用全部名单。</w:t>
      </w:r>
    </w:p>
    <w:p>
      <w:pPr>
        <w:spacing w:line="360" w:lineRule="auto" w:after="120"/>
      </w:pPr>
      <w:r/>
    </w:p>
    <w:p>
      <w:pPr>
        <w:spacing w:line="360" w:lineRule="auto" w:after="40"/>
      </w:pPr>
      <w:r>
        <w:t>11. 在反洗钱/打击恐怖主义融资(AML/CFT)合规工作中,实施可解析的人工智能(AI)或机器学习(ML)技术以提高运营效率的主要优势有哪些？（选择两项。）</w:t>
      </w:r>
      <w:r>
        <w:br/>
      </w:r>
      <w:r>
        <w:t>What are the main benefits of implementing explainable artificial intelligence (AI) or machine learning (ML) technologies to improve operational effectiveness within AML/CFT compliance? (Select Two.)</w:t>
      </w:r>
    </w:p>
    <w:p>
      <w:pPr>
        <w:spacing w:line="360" w:lineRule="auto" w:after="20"/>
      </w:pPr>
      <w:r>
        <w:t>A.能够在无需人工干预的情况下识别洗钱/恐怖融资风险</w:t>
      </w:r>
      <w:r>
        <w:br/>
      </w:r>
      <w:r>
        <w:t>Identifies AML/CFT risks without the need for human involvement</w:t>
      </w:r>
    </w:p>
    <w:p>
      <w:pPr>
        <w:spacing w:line="360" w:lineRule="auto" w:after="20"/>
      </w:pPr>
      <w:r>
        <w:t>B.减少对人力资源的需求</w:t>
      </w:r>
      <w:r>
        <w:br/>
      </w:r>
      <w:r>
        <w:t>Reduces the need for human resources</w:t>
      </w:r>
    </w:p>
    <w:p>
      <w:pPr>
        <w:spacing w:line="360" w:lineRule="auto" w:after="20"/>
      </w:pPr>
      <w:r>
        <w:t>C.更快、更准确地处理和分析大量数据集</w:t>
      </w:r>
      <w:r>
        <w:br/>
      </w:r>
      <w:r>
        <w:t>Processes and analyzes large datasets more quickly and accurately</w:t>
      </w:r>
    </w:p>
    <w:p>
      <w:pPr>
        <w:spacing w:line="360" w:lineRule="auto" w:after="20"/>
      </w:pPr>
      <w:r>
        <w:t>D.提高审计性、问责制和整体治理水平</w:t>
      </w:r>
      <w:r>
        <w:br/>
      </w:r>
      <w:r>
        <w:t>Increases auditability, accountability, and overall good governance</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w:t>
      </w:r>
      <w:r>
        <w:rPr>
          <w:b/>
        </w:rPr>
        <w:t>“提升有效性”</w:t>
      </w:r>
      <w:r>
        <w:t>与</w:t>
      </w:r>
      <w:r>
        <w:rPr>
          <w:b/>
        </w:rPr>
        <w:t>“减少人工干预”</w:t>
      </w:r>
      <w:r>
        <w:t>在AI/ML优势中的不同定位</w:t>
      </w:r>
    </w:p>
    <w:p>
      <w:pPr>
        <w:spacing w:before="120" w:after="40"/>
      </w:pPr>
      <w:r>
        <w:rPr>
          <w:b/>
          <w:sz w:val="21"/>
          <w:shd w:fill="D6E4F0" w:val="clear"/>
        </w:rPr>
        <w:t>核心解析：</w:t>
      </w:r>
    </w:p>
    <w:p>
      <w:pPr>
        <w:spacing w:line="360" w:lineRule="auto" w:after="40"/>
        <w:ind w:firstLine="420"/>
      </w:pPr>
      <w:r>
        <w:t>FATF指出，AI/ML等技术的优势在于：通过</w:t>
      </w:r>
      <w:r>
        <w:rPr>
          <w:b/>
        </w:rPr>
        <w:t>更快、更准确地处理和分析大量数据</w:t>
      </w:r>
      <w:r>
        <w:t>，来增强风险评估与合规流程；同时实现更强的</w:t>
      </w:r>
      <w:r>
        <w:rPr>
          <w:b/>
        </w:rPr>
        <w:t>可审计性、问责制和整体治理能力</w:t>
      </w:r>
      <w:r>
        <w:rPr>
          <w:sz w:val="15"/>
          <w:vertAlign w:val="superscript"/>
        </w:rPr>
        <w:t>P408、P426</w:t>
      </w:r>
      <w:r>
        <w:t>。题干聚焦于“可解析的”AI/ML技术如何提升“运营效率”。选项C直接对应教材对AI/ML处理大型数据集“更快、更准确”的核心定义</w:t>
      </w:r>
      <w:r>
        <w:rPr>
          <w:sz w:val="15"/>
          <w:vertAlign w:val="superscript"/>
        </w:rPr>
        <w:t>P481、P408</w:t>
      </w:r>
      <w:r>
        <w:t>；选项D中“审计性、问责制和整体治理”更是教材原文的逐字转述</w:t>
      </w:r>
      <w:r>
        <w:rPr>
          <w:sz w:val="15"/>
          <w:vertAlign w:val="superscript"/>
        </w:rPr>
        <w:t>P408</w:t>
      </w:r>
      <w:r>
        <w:t>。相比之下，教材将增强审计性与治理列为AI/ML的系统性优势，而非单纯替代人力。</w:t>
      </w:r>
    </w:p>
    <w:p>
      <w:pPr>
        <w:spacing w:before="120" w:after="40"/>
      </w:pPr>
      <w:r>
        <w:rPr>
          <w:b/>
          <w:sz w:val="21"/>
          <w:shd w:fill="D6E4F0" w:val="clear"/>
        </w:rPr>
        <w:t>A项错误：</w:t>
      </w:r>
    </w:p>
    <w:p>
      <w:pPr>
        <w:spacing w:line="360" w:lineRule="auto" w:after="40"/>
        <w:ind w:firstLine="420"/>
      </w:pPr>
      <w:r>
        <w:t>教材在讨论AI筛查时提到这些技术可“减少员工负担”</w:t>
      </w:r>
      <w:r>
        <w:rPr>
          <w:sz w:val="15"/>
          <w:vertAlign w:val="superscript"/>
        </w:rPr>
        <w:t>P426</w:t>
      </w:r>
      <w:r>
        <w:t>，但在其他场景也承认AI工具能“自动分析交易并发现隐藏关联，无需人工干预”</w:t>
      </w:r>
      <w:r>
        <w:rPr>
          <w:sz w:val="15"/>
          <w:vertAlign w:val="superscript"/>
        </w:rPr>
        <w:t>P330</w:t>
      </w:r>
      <w:r>
        <w:t>。然而，题干强调“可解析的”AI，更侧重算法输出的透明性与可解释性，选项A强调的“无需人工干预”与这一限定形成张力。此外，教材将审计性、问责制列为AI的核心优势，表明人工治理与监督并未被完全替代，选项C和D的匹配度更直接。</w:t>
      </w:r>
    </w:p>
    <w:p>
      <w:pPr>
        <w:spacing w:before="120" w:after="40"/>
      </w:pPr>
      <w:r>
        <w:rPr>
          <w:b/>
          <w:sz w:val="21"/>
          <w:shd w:fill="D6E4F0" w:val="clear"/>
        </w:rPr>
        <w:t>B项错误：</w:t>
      </w:r>
    </w:p>
    <w:p>
      <w:pPr>
        <w:spacing w:line="360" w:lineRule="auto" w:after="40"/>
        <w:ind w:firstLine="420"/>
      </w:pPr>
      <w:r>
        <w:t>教材指出AI/ML可通过流程自动化“减少不必要的人工审查”</w:t>
      </w:r>
      <w:r>
        <w:rPr>
          <w:sz w:val="15"/>
          <w:vertAlign w:val="superscript"/>
        </w:rPr>
        <w:t>P455</w:t>
      </w:r>
      <w:r>
        <w:t>、减少误报从而“减轻运营资源的压力”</w:t>
      </w:r>
      <w:r>
        <w:rPr>
          <w:sz w:val="15"/>
          <w:vertAlign w:val="superscript"/>
        </w:rPr>
        <w:t>P383</w:t>
      </w:r>
      <w:r>
        <w:t>，但“减少人力资源的需求”不如选项C和D体现AI/ML在运营有效性上的直接技术优势。教材所列ML主要优势为“可扩展性、速度和模式识别的精密程度”</w:t>
      </w:r>
      <w:r>
        <w:rPr>
          <w:sz w:val="15"/>
          <w:vertAlign w:val="superscript"/>
        </w:rPr>
        <w:t>P398</w:t>
      </w:r>
      <w:r>
        <w:t>，均指向数据处理与准确性，而非减少人力。选项C和D更吻合教材对AI/ML提升运营有效性的核心定义。</w:t>
      </w:r>
    </w:p>
    <w:p>
      <w:pPr>
        <w:spacing w:line="360" w:lineRule="auto" w:after="120"/>
      </w:pPr>
      <w:r/>
    </w:p>
    <w:p>
      <w:pPr>
        <w:spacing w:line="360" w:lineRule="auto" w:after="40"/>
      </w:pPr>
      <w:r>
        <w:t>12. 以下哪些是使用搜索引擎进行负面媒体报道搜索的局限性？（选择三项。）</w:t>
      </w:r>
      <w:r>
        <w:br/>
      </w:r>
      <w:r>
        <w:t>Which of the following are limitations of using search engines to screen adverse media? (Select Three.)</w:t>
      </w:r>
    </w:p>
    <w:p>
      <w:pPr>
        <w:spacing w:line="360" w:lineRule="auto" w:after="20"/>
      </w:pPr>
      <w:r>
        <w:t>A.搜索引擎在全球语言覆盖方面存在局限性</w:t>
      </w:r>
      <w:r>
        <w:br/>
      </w:r>
      <w:r>
        <w:t>Search engines have limited global language coverage</w:t>
      </w:r>
    </w:p>
    <w:p>
      <w:pPr>
        <w:spacing w:line="360" w:lineRule="auto" w:after="20"/>
      </w:pPr>
      <w:r>
        <w:t>B.搜索引擎提供的非结构化数据使媒体分析变得复杂</w:t>
      </w:r>
      <w:r>
        <w:br/>
      </w:r>
      <w:r>
        <w:t>Search engines provide unstructured data that complicates media analysis</w:t>
      </w:r>
    </w:p>
    <w:p>
      <w:pPr>
        <w:spacing w:line="360" w:lineRule="auto" w:after="20"/>
      </w:pPr>
      <w:r>
        <w:t>C.搜索结果在识别相关负面媒体报道方面往往效率低下</w:t>
      </w:r>
      <w:r>
        <w:br/>
      </w:r>
      <w:r>
        <w:t>Search results are often inefficient in identifying relevant adverse media</w:t>
      </w:r>
    </w:p>
    <w:p>
      <w:pPr>
        <w:spacing w:line="360" w:lineRule="auto" w:after="20"/>
      </w:pPr>
      <w:r>
        <w:t>D.这个过程耗时且需要大量的人工投入.</w:t>
      </w:r>
      <w:r>
        <w:br/>
      </w:r>
      <w:r>
        <w:t>The process is time-consuming and requires significant manual effort</w:t>
      </w:r>
    </w:p>
    <w:p>
      <w:pPr>
        <w:spacing w:line="360" w:lineRule="auto" w:after="20"/>
      </w:pPr>
      <w:r>
        <w:t>E.由于搜索引擎算法的不同,结果可能会不一致</w:t>
      </w:r>
      <w:r>
        <w:br/>
      </w:r>
      <w:r>
        <w:t>Outcomes can be inconsistent due to varying search engine algorithms</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识别搜索引擎负面媒体筛查的</w:t>
      </w:r>
      <w:r>
        <w:rPr>
          <w:b/>
        </w:rPr>
        <w:t>结构化</w:t>
      </w:r>
      <w:r>
        <w:t>、</w:t>
      </w:r>
      <w:r>
        <w:rPr>
          <w:b/>
        </w:rPr>
        <w:t>效率</w:t>
      </w:r>
      <w:r>
        <w:t>和</w:t>
      </w:r>
      <w:r>
        <w:rPr>
          <w:b/>
        </w:rPr>
        <w:t>一致性局限</w:t>
      </w:r>
      <w:r>
        <w:t>。</w:t>
      </w:r>
    </w:p>
    <w:p>
      <w:pPr>
        <w:spacing w:before="120" w:after="40"/>
      </w:pPr>
      <w:r>
        <w:rPr>
          <w:b/>
          <w:sz w:val="21"/>
          <w:shd w:fill="D6E4F0" w:val="clear"/>
        </w:rPr>
        <w:t>核心解析：</w:t>
      </w:r>
    </w:p>
    <w:p>
      <w:pPr>
        <w:spacing w:line="360" w:lineRule="auto" w:after="40"/>
        <w:ind w:firstLine="420"/>
      </w:pPr>
      <w:r>
        <w:t>搜索引擎返回的网页内容通常是</w:t>
      </w:r>
      <w:r>
        <w:rPr>
          <w:b/>
        </w:rPr>
        <w:t>非结构化数据</w:t>
      </w:r>
      <w:r>
        <w:t>，需要额外清洗和筛选，因此整个筛查过程</w:t>
      </w:r>
      <w:r>
        <w:rPr>
          <w:b/>
        </w:rPr>
        <w:t>耗时且依赖大量人工投入</w:t>
      </w:r>
      <w:r>
        <w:t>；不同搜索引擎的算法、个性化设置和索引覆盖还可能导致</w:t>
      </w:r>
      <w:r>
        <w:rPr>
          <w:b/>
        </w:rPr>
        <w:t>检索结果不一致</w:t>
      </w:r>
      <w:r>
        <w:rPr>
          <w:sz w:val="15"/>
          <w:vertAlign w:val="superscript"/>
        </w:rPr>
        <w:t>P467</w:t>
      </w:r>
      <w:r>
        <w:t>。B、D、E分别对应非结构化数据、人工处理耗时和结果不一致三类局限。</w:t>
      </w:r>
    </w:p>
    <w:p>
      <w:pPr>
        <w:spacing w:before="120" w:after="40"/>
      </w:pPr>
      <w:r>
        <w:rPr>
          <w:b/>
          <w:sz w:val="21"/>
          <w:shd w:fill="D6E4F0" w:val="clear"/>
        </w:rPr>
        <w:t>A项错误：</w:t>
      </w:r>
    </w:p>
    <w:p>
      <w:pPr>
        <w:spacing w:line="360" w:lineRule="auto" w:after="40"/>
        <w:ind w:firstLine="420"/>
      </w:pPr>
      <w:r>
        <w:t>语言和司法管辖区边界确实会增加总体筛查复杂性，但题干问的是搜索引擎本身的主要局限，教材更直接支持B、D、E。</w:t>
      </w:r>
    </w:p>
    <w:p>
      <w:pPr>
        <w:spacing w:before="120" w:after="40"/>
      </w:pPr>
      <w:r>
        <w:rPr>
          <w:b/>
          <w:sz w:val="21"/>
          <w:shd w:fill="D6E4F0" w:val="clear"/>
        </w:rPr>
        <w:t>C项错误：</w:t>
      </w:r>
    </w:p>
    <w:p>
      <w:pPr>
        <w:spacing w:line="360" w:lineRule="auto" w:after="40"/>
        <w:ind w:firstLine="420"/>
      </w:pPr>
      <w:r>
        <w:t>该项把问题归结为搜索结果本身识别相关负面媒体的效率低；教材更直接支持的是非结构化结果需要人工处理，进而使整个筛查流程耗时。两者侧重点不同。</w:t>
      </w:r>
    </w:p>
    <w:p>
      <w:pPr>
        <w:spacing w:before="120" w:after="40"/>
      </w:pPr>
      <w:r>
        <w:rPr>
          <w:b/>
          <w:sz w:val="21"/>
          <w:shd w:fill="D6E4F0" w:val="clear"/>
        </w:rPr>
        <w:t>易错提醒：</w:t>
      </w:r>
    </w:p>
    <w:p>
      <w:pPr>
        <w:spacing w:line="360" w:lineRule="auto" w:after="40"/>
        <w:ind w:firstLine="420"/>
      </w:pPr>
      <w:r>
        <w:t>把“搜索结果难分析”“人工投入大”“同一查询结果不一致”与一般的跨语言数据治理问题区分开</w:t>
      </w:r>
      <w:r>
        <w:rPr>
          <w:sz w:val="15"/>
          <w:vertAlign w:val="superscript"/>
        </w:rPr>
        <w:t>P467</w:t>
      </w:r>
      <w: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