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after="240"/>
      </w:pPr>
      <w:r>
        <w:t>试卷名称:CAMS CH01</w:t>
      </w:r>
    </w:p>
    <w:p>
      <w:pPr>
        <w:spacing w:line="360" w:lineRule="auto" w:after="160"/>
      </w:pPr>
      <w:r>
        <w:t>一、单项选择题</w:t>
      </w:r>
    </w:p>
    <w:p>
      <w:pPr>
        <w:spacing w:line="360" w:lineRule="auto" w:after="40"/>
      </w:pPr>
      <w:r>
        <w:t>1. 一位富有的个人正在利用复杂的公司架构为非法伐木以及随后在该土地上非法开采资源提供便利。正在发生的是哪一类上游犯罪？</w:t>
      </w:r>
    </w:p>
    <w:p>
      <w:pPr>
        <w:spacing w:line="360" w:lineRule="auto" w:after="20"/>
      </w:pPr>
      <w:r>
        <w:t>A.以贸易为基础的洗钱</w:t>
      </w:r>
    </w:p>
    <w:p>
      <w:pPr>
        <w:spacing w:line="360" w:lineRule="auto" w:after="20"/>
      </w:pPr>
      <w:r>
        <w:t>B.腐败</w:t>
      </w:r>
    </w:p>
    <w:p>
      <w:pPr>
        <w:spacing w:line="360" w:lineRule="auto" w:after="20"/>
      </w:pPr>
      <w:r>
        <w:t>C.非法资源贸易</w:t>
      </w:r>
    </w:p>
    <w:p>
      <w:pPr>
        <w:spacing w:line="360" w:lineRule="auto" w:after="20"/>
      </w:pPr>
      <w:r>
        <w:t>D.环境犯罪</w:t>
      </w:r>
    </w:p>
    <w:p>
      <w:pPr>
        <w:spacing w:line="360" w:lineRule="auto" w:after="40"/>
      </w:pPr>
      <w:r>
        <w:t>答案:D</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识别上游犯罪分类中环境犯罪的具体行为</w:t>
      </w:r>
    </w:p>
    <w:p>
      <w:pPr>
        <w:spacing w:line="360" w:lineRule="auto" w:after="40"/>
      </w:pPr>
      <w:r>
        <w:rPr>
          <w:b/>
          <w:shd w:fill="D6E4F0" w:val="clear"/>
        </w:rPr>
        <w:t>核心解析：</w:t>
      </w:r>
    </w:p>
    <w:p>
      <w:pPr>
        <w:spacing w:line="360" w:lineRule="auto" w:after="40"/>
      </w:pPr>
      <w:r>
        <w:t>上游犯罪（predicate crimes）指产生非法收益的底层犯罪行为。教材在列举上游犯罪时明确指出，</w:t>
      </w:r>
      <w:r>
        <w:rPr>
          <w:b/>
        </w:rPr>
        <w:t>环境犯罪包括伐木、偷猎和废物处置</w:t>
      </w:r>
      <w:r>
        <w:rPr>
          <w:sz w:val="15"/>
          <w:vertAlign w:val="superscript"/>
        </w:rPr>
        <w:t>P22</w:t>
      </w:r>
      <w:r>
        <w:t>。此外，教材进一步举例说明，犯罪组织会发起看似合法的伐木（logging）和采矿（mining）业务，非法开采自然资源</w:t>
      </w:r>
      <w:r>
        <w:rPr>
          <w:sz w:val="15"/>
          <w:vertAlign w:val="superscript"/>
        </w:rPr>
        <w:t>P33</w:t>
      </w:r>
      <w:r>
        <w:t>。本题题干描述的行为——非法伐木（illegal logging）与非法采矿（illegal mining）——恰好同时出现在环境犯罪的定义枚举和案例说明中，因此该行为直接属于环境犯罪这一上游犯罪类别。</w:t>
      </w:r>
    </w:p>
    <w:p>
      <w:pPr>
        <w:spacing w:line="360" w:lineRule="auto" w:after="40"/>
      </w:pPr>
      <w:r>
        <w:rPr>
          <w:b/>
          <w:shd w:fill="D6E4F0" w:val="clear"/>
        </w:rPr>
        <w:t>教材原句：</w:t>
      </w:r>
    </w:p>
    <w:p>
      <w:pPr>
        <w:spacing w:line="360" w:lineRule="auto" w:after="40"/>
      </w:pPr>
      <w:r>
        <w:t>"TCOs might initiate or extort legitimate-appearing fishing, logging, and mining operations, either illegally harvesting natural resources or expanding the scope of a previously legitimate operation."</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贸易洗钱（Trade-based money laundering）是一种洗钱方法而非上游犯罪类型，教材将其定义为利用贸易交易掩盖犯罪收益来源的过程。题干问的是产生非法收益的底层犯罪是什么，而非后续如何清洗资金，题干条件更直接匹配上游犯罪的分类框架。</w:t>
      </w:r>
    </w:p>
    <w:p>
      <w:pPr>
        <w:spacing w:line="360" w:lineRule="auto" w:after="40"/>
      </w:pPr>
      <w:r>
        <w:rPr>
          <w:b/>
          <w:shd w:fill="D6E4F0" w:val="clear"/>
        </w:rPr>
        <w:t>B项错误：</w:t>
      </w:r>
    </w:p>
    <w:p>
      <w:pPr>
        <w:spacing w:line="360" w:lineRule="auto" w:after="40"/>
      </w:pPr>
      <w:r>
        <w:t>腐败（Corruption）指滥用委托权力谋取私利，包括贿赂、贪污等形式。题干未提及任何公职人员滥用职权、收受贿赂或贪污的情节，题干要素更直接指向对自然资源的破坏而非权力滥用。</w:t>
      </w:r>
    </w:p>
    <w:p>
      <w:pPr>
        <w:spacing w:line="360" w:lineRule="auto" w:after="40"/>
      </w:pPr>
      <w:r>
        <w:rPr>
          <w:b/>
          <w:shd w:fill="D6E4F0" w:val="clear"/>
        </w:rPr>
        <w:t>C项错误：</w:t>
      </w:r>
    </w:p>
    <w:p>
      <w:pPr>
        <w:spacing w:line="360" w:lineRule="auto" w:after="40"/>
      </w:pPr>
      <w:r>
        <w:t>“非法资源贸易（Illicit resource trade）”并非这里对应的上游犯罪类别。伐木和采矿属于环境犯罪，题干描述的正是这两个行为，因此与“环境犯罪”的匹配度更高。</w:t>
      </w:r>
    </w:p>
    <w:sectPr w:rsidR="00797F96" w:rsidSect="007705BD">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130425" w14:textId="77777777" w:rsidR="00D502DB" w:rsidRDefault="00D502DB" w:rsidP="004B1ED1">
      <w:r>
        <w:separator/>
      </w:r>
    </w:p>
  </w:endnote>
  <w:endnote w:type="continuationSeparator" w:id="0">
    <w:p w14:paraId="6CC9F455" w14:textId="77777777" w:rsidR="00D502DB" w:rsidRDefault="00D502DB" w:rsidP="004B1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92F4B" w14:textId="77777777" w:rsidR="00D502DB" w:rsidRDefault="00D502DB" w:rsidP="004B1ED1">
      <w:r>
        <w:separator/>
      </w:r>
    </w:p>
  </w:footnote>
  <w:footnote w:type="continuationSeparator" w:id="0">
    <w:p w14:paraId="68C42F1C" w14:textId="77777777" w:rsidR="00D502DB" w:rsidRDefault="00D502DB" w:rsidP="004B1ED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20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4CB"/>
    <w:rsid w:val="00010147"/>
    <w:rsid w:val="00033C1A"/>
    <w:rsid w:val="00040102"/>
    <w:rsid w:val="000D33A7"/>
    <w:rsid w:val="000F230C"/>
    <w:rsid w:val="000F78D0"/>
    <w:rsid w:val="00131228"/>
    <w:rsid w:val="001462D8"/>
    <w:rsid w:val="0015668A"/>
    <w:rsid w:val="00177DC7"/>
    <w:rsid w:val="001A7D92"/>
    <w:rsid w:val="002077A3"/>
    <w:rsid w:val="00220F69"/>
    <w:rsid w:val="002B050E"/>
    <w:rsid w:val="0033201A"/>
    <w:rsid w:val="0033318A"/>
    <w:rsid w:val="003607DA"/>
    <w:rsid w:val="00367F68"/>
    <w:rsid w:val="00435F1E"/>
    <w:rsid w:val="00474E2F"/>
    <w:rsid w:val="00483F5C"/>
    <w:rsid w:val="004962E1"/>
    <w:rsid w:val="004A749E"/>
    <w:rsid w:val="004B1ED1"/>
    <w:rsid w:val="00526572"/>
    <w:rsid w:val="00573E0A"/>
    <w:rsid w:val="005A2A6F"/>
    <w:rsid w:val="005A7BEF"/>
    <w:rsid w:val="005D7D77"/>
    <w:rsid w:val="00607874"/>
    <w:rsid w:val="00646B58"/>
    <w:rsid w:val="0072289C"/>
    <w:rsid w:val="00745570"/>
    <w:rsid w:val="00753BC4"/>
    <w:rsid w:val="007705BD"/>
    <w:rsid w:val="00797F96"/>
    <w:rsid w:val="007D7360"/>
    <w:rsid w:val="007E7BE2"/>
    <w:rsid w:val="007F09BD"/>
    <w:rsid w:val="00837539"/>
    <w:rsid w:val="008644CB"/>
    <w:rsid w:val="008C76EC"/>
    <w:rsid w:val="008D6C8E"/>
    <w:rsid w:val="009E4018"/>
    <w:rsid w:val="00A13FA3"/>
    <w:rsid w:val="00A167EC"/>
    <w:rsid w:val="00A215D8"/>
    <w:rsid w:val="00B12FCC"/>
    <w:rsid w:val="00BF7B5A"/>
    <w:rsid w:val="00C67B09"/>
    <w:rsid w:val="00CA03E7"/>
    <w:rsid w:val="00CA0B43"/>
    <w:rsid w:val="00CC049E"/>
    <w:rsid w:val="00D502DB"/>
    <w:rsid w:val="00D935DD"/>
    <w:rsid w:val="00DA5DA4"/>
    <w:rsid w:val="00E13904"/>
    <w:rsid w:val="00E176BA"/>
    <w:rsid w:val="00E26F44"/>
    <w:rsid w:val="00E429AB"/>
    <w:rsid w:val="00E63479"/>
    <w:rsid w:val="00EC4A51"/>
    <w:rsid w:val="00EE0B23"/>
    <w:rsid w:val="00F52D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D38201"/>
  <w14:defaultImageDpi w14:val="33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Revision"/>
    <w:hidden/>
    <w:uiPriority w:val="99"/>
    <w:semiHidden/>
    <w:rsid w:val="008644CB"/>
  </w:style>
  <w:style w:type="character" w:styleId="a4">
    <w:name w:val="annotation reference"/>
    <w:basedOn w:val="a0"/>
    <w:uiPriority w:val="99"/>
    <w:semiHidden/>
    <w:unhideWhenUsed/>
    <w:rsid w:val="00CA0B43"/>
    <w:rPr>
      <w:sz w:val="21"/>
      <w:szCs w:val="21"/>
    </w:rPr>
  </w:style>
  <w:style w:type="paragraph" w:styleId="a5">
    <w:name w:val="annotation text"/>
    <w:basedOn w:val="a"/>
    <w:link w:val="a6"/>
    <w:uiPriority w:val="99"/>
    <w:semiHidden/>
    <w:unhideWhenUsed/>
    <w:rsid w:val="00CA0B43"/>
    <w:pPr>
      <w:jc w:val="left"/>
    </w:pPr>
  </w:style>
  <w:style w:type="character" w:customStyle="1" w:styleId="a6">
    <w:name w:val="批注文字 字符"/>
    <w:basedOn w:val="a0"/>
    <w:link w:val="a5"/>
    <w:uiPriority w:val="99"/>
    <w:semiHidden/>
    <w:rsid w:val="00CA0B43"/>
  </w:style>
  <w:style w:type="paragraph" w:styleId="a7">
    <w:name w:val="annotation subject"/>
    <w:basedOn w:val="a5"/>
    <w:next w:val="a5"/>
    <w:link w:val="a8"/>
    <w:uiPriority w:val="99"/>
    <w:semiHidden/>
    <w:unhideWhenUsed/>
    <w:rsid w:val="00CA0B43"/>
    <w:rPr>
      <w:b/>
      <w:bCs/>
    </w:rPr>
  </w:style>
  <w:style w:type="character" w:customStyle="1" w:styleId="a8">
    <w:name w:val="批注主题 字符"/>
    <w:basedOn w:val="a6"/>
    <w:link w:val="a7"/>
    <w:uiPriority w:val="99"/>
    <w:semiHidden/>
    <w:rsid w:val="00CA0B43"/>
    <w:rPr>
      <w:b/>
      <w:bCs/>
    </w:rPr>
  </w:style>
  <w:style w:type="paragraph" w:styleId="a9">
    <w:name w:val="Balloon Text"/>
    <w:basedOn w:val="a"/>
    <w:link w:val="aa"/>
    <w:uiPriority w:val="99"/>
    <w:semiHidden/>
    <w:unhideWhenUsed/>
    <w:rsid w:val="00CA0B43"/>
    <w:rPr>
      <w:rFonts w:ascii="宋体" w:eastAsia="宋体"/>
      <w:sz w:val="18"/>
      <w:szCs w:val="18"/>
    </w:rPr>
  </w:style>
  <w:style w:type="character" w:customStyle="1" w:styleId="aa">
    <w:name w:val="批注框文本 字符"/>
    <w:basedOn w:val="a0"/>
    <w:link w:val="a9"/>
    <w:uiPriority w:val="99"/>
    <w:semiHidden/>
    <w:rsid w:val="00CA0B43"/>
    <w:rPr>
      <w:rFonts w:ascii="宋体" w:eastAsia="宋体"/>
      <w:sz w:val="18"/>
      <w:szCs w:val="18"/>
    </w:rPr>
  </w:style>
  <w:style w:type="paragraph" w:styleId="ab">
    <w:name w:val="Document Map"/>
    <w:basedOn w:val="a"/>
    <w:link w:val="ac"/>
    <w:uiPriority w:val="99"/>
    <w:semiHidden/>
    <w:unhideWhenUsed/>
    <w:rsid w:val="00797F96"/>
    <w:rPr>
      <w:rFonts w:ascii="宋体" w:eastAsia="宋体"/>
    </w:rPr>
  </w:style>
  <w:style w:type="character" w:customStyle="1" w:styleId="ac">
    <w:name w:val="文档结构图 字符"/>
    <w:basedOn w:val="a0"/>
    <w:link w:val="ab"/>
    <w:uiPriority w:val="99"/>
    <w:semiHidden/>
    <w:rsid w:val="00797F96"/>
    <w:rPr>
      <w:rFonts w:ascii="宋体" w:eastAsia="宋体"/>
    </w:rPr>
  </w:style>
  <w:style w:type="table" w:styleId="ad">
    <w:name w:val="Table Grid"/>
    <w:basedOn w:val="a1"/>
    <w:uiPriority w:val="39"/>
    <w:rsid w:val="00797F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header"/>
    <w:basedOn w:val="a"/>
    <w:link w:val="af"/>
    <w:uiPriority w:val="99"/>
    <w:unhideWhenUsed/>
    <w:rsid w:val="004B1ED1"/>
    <w:pPr>
      <w:pBdr>
        <w:bottom w:val="single" w:sz="6" w:space="1" w:color="auto"/>
      </w:pBdr>
      <w:tabs>
        <w:tab w:val="center" w:pos="4153"/>
        <w:tab w:val="right" w:pos="8306"/>
      </w:tabs>
      <w:snapToGrid w:val="0"/>
      <w:jc w:val="center"/>
    </w:pPr>
    <w:rPr>
      <w:sz w:val="18"/>
      <w:szCs w:val="18"/>
    </w:rPr>
  </w:style>
  <w:style w:type="character" w:customStyle="1" w:styleId="af">
    <w:name w:val="页眉 字符"/>
    <w:basedOn w:val="a0"/>
    <w:link w:val="ae"/>
    <w:uiPriority w:val="99"/>
    <w:rsid w:val="004B1ED1"/>
    <w:rPr>
      <w:sz w:val="18"/>
      <w:szCs w:val="18"/>
    </w:rPr>
  </w:style>
  <w:style w:type="paragraph" w:styleId="af0">
    <w:name w:val="footer"/>
    <w:basedOn w:val="a"/>
    <w:link w:val="af1"/>
    <w:uiPriority w:val="99"/>
    <w:unhideWhenUsed/>
    <w:rsid w:val="004B1ED1"/>
    <w:pPr>
      <w:tabs>
        <w:tab w:val="center" w:pos="4153"/>
        <w:tab w:val="right" w:pos="8306"/>
      </w:tabs>
      <w:snapToGrid w:val="0"/>
      <w:jc w:val="left"/>
    </w:pPr>
    <w:rPr>
      <w:sz w:val="18"/>
      <w:szCs w:val="18"/>
    </w:rPr>
  </w:style>
  <w:style w:type="character" w:customStyle="1" w:styleId="af1">
    <w:name w:val="页脚 字符"/>
    <w:basedOn w:val="a0"/>
    <w:link w:val="af0"/>
    <w:uiPriority w:val="99"/>
    <w:rsid w:val="004B1ED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办公室">
      <a:majorFont>
        <a:latin typeface="DengXian Light" panose="020F0302020204030204"/>
        <a:ea typeface=""/>
        <a:cs typeface=""/>
        <a:font script="Jpan" typeface="ＭＳ ゴシック"/>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ＭＳ 明朝"/>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320</Words>
  <Characters>1827</Characters>
  <Application>Microsoft Office Word</Application>
  <DocSecurity>0</DocSecurity>
  <Lines>15</Lines>
  <Paragraphs>4</Paragraphs>
  <ScaleCrop>false</ScaleCrop>
  <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love980</dc:creator>
  <cp:keywords/>
  <dc:description/>
  <cp:lastModifiedBy>8613849083012</cp:lastModifiedBy>
  <cp:revision>54</cp:revision>
  <dcterms:created xsi:type="dcterms:W3CDTF">2017-05-14T09:31:00Z</dcterms:created>
  <dcterms:modified xsi:type="dcterms:W3CDTF">2021-12-30T09:44:00Z</dcterms:modified>
</cp:coreProperties>
</file>