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674968590e87b8de32698e6650ace76095ffca"/>
      <w:r>
        <w:t xml:space="preserve">中文版CAMS真题（V6考纲）-137-导出题目-2026-05-24-11-06-39</w:t>
      </w:r>
      <w:bookmarkEnd w:id="20"/>
    </w:p>
    <w:p>
      <w:pPr>
        <w:pStyle w:val="FirstParagraph"/>
      </w:pPr>
      <w:r>
        <w:t xml:space="preserve">1.在公司组织中使用不记名股票的好处在于，无记名股票:</w:t>
      </w:r>
    </w:p>
    <w:p>
      <w:pPr>
        <w:pStyle w:val="BodyText"/>
      </w:pPr>
      <w:r>
        <w:t xml:space="preserve">A.被金融界广泛接受</w:t>
      </w:r>
    </w:p>
    <w:p>
      <w:pPr>
        <w:pStyle w:val="BodyText"/>
      </w:pPr>
      <w:r>
        <w:t xml:space="preserve">B.登记在所有者登记簿中</w:t>
      </w:r>
    </w:p>
    <w:p>
      <w:pPr>
        <w:pStyle w:val="BodyText"/>
      </w:pPr>
      <w:r>
        <w:t xml:space="preserve">C.与建立公司的成本较低相关</w:t>
      </w:r>
    </w:p>
    <w:p>
      <w:pPr>
        <w:pStyle w:val="BodyText"/>
      </w:pPr>
      <w:r>
        <w:t xml:space="preserve">D.易于转让，持有人即可主张所有权</w:t>
      </w:r>
    </w:p>
    <w:p>
      <w:pPr>
        <w:pStyle w:val="BodyText"/>
      </w:pPr>
      <w:r>
        <w:t xml:space="preserve">答案:D</w:t>
      </w:r>
    </w:p>
    <w:p>
      <w:pPr>
        <w:pStyle w:val="BodyText"/>
      </w:pPr>
      <w:r>
        <w:t xml:space="preserve">解析:</w:t>
      </w:r>
      <w:r>
        <w:rPr>
          <w:b/>
        </w:rPr>
        <w:t xml:space="preserve">具体知识点:</w:t>
      </w:r>
    </w:p>
    <w:p>
      <w:pPr>
        <w:pStyle w:val="BodyText"/>
      </w:pPr>
      <w:r>
        <w:t xml:space="preserve">公司成立时的不记名股票</w:t>
      </w:r>
    </w:p>
    <w:p>
      <w:pPr>
        <w:pStyle w:val="BodyText"/>
      </w:pPr>
      <w:r>
        <w:rPr>
          <w:b/>
        </w:rPr>
        <w:t xml:space="preserve">不记名债券、股票证书和不记名股票表面上属于持有人，这使其成为主要的洗钱工具</w:t>
      </w:r>
      <w:r>
        <w:rPr>
          <w:b/>
        </w:rPr>
        <w:t xml:space="preserve"> </w:t>
      </w:r>
      <w:r>
        <w:rPr>
          <w:b/>
        </w:rPr>
        <w:t xml:space="preserve">。</w:t>
      </w:r>
      <w:r>
        <w:t xml:space="preserve">不记名证券被转移后，由于没有所有者的登记，资金的转移发生在债券或股票证书实质交付之时。持有债券或股票的人基本可以主张所有权。</w:t>
      </w:r>
    </w:p>
    <w:p>
      <w:pPr>
        <w:pStyle w:val="BodyText"/>
      </w:pPr>
      <w:r>
        <w:rPr>
          <w:b/>
        </w:rPr>
        <w:t xml:space="preserve">选项分析:</w:t>
      </w:r>
    </w:p>
    <w:p>
      <w:pPr>
        <w:pStyle w:val="BodyText"/>
      </w:pPr>
      <w:r>
        <w:t xml:space="preserve">A选项错误，不记名股票因匿名性可能引发洗钱等风险，许多国家已限制或禁止，目前接受度有限。</w:t>
      </w:r>
    </w:p>
    <w:p>
      <w:pPr>
        <w:pStyle w:val="BodyText"/>
      </w:pPr>
      <w:r>
        <w:t xml:space="preserve">B选项错误，登记在所有者登记簿中:这是记名股票的特征，不记名股票无需登记。</w:t>
      </w:r>
    </w:p>
    <w:p>
      <w:pPr>
        <w:pStyle w:val="BodyText"/>
      </w:pPr>
      <w:r>
        <w:t xml:space="preserve">C选项错误，与建立公司的成本较低相关:不记名股票本身与公司设立成本无直接关系，且因监管要求可能反而增加合规成本。</w:t>
      </w:r>
    </w:p>
    <w:p>
      <w:pPr>
        <w:pStyle w:val="BodyText"/>
      </w:pPr>
      <w:r>
        <w:t xml:space="preserve">2.亚利桑那州的银行员工正在审核一个新客户的贷款申请，贷款抵押是位于佛罗里达州的房产。该贷款将归于一家有限责任公司，且该公司的所有人未向银行披露。已知该公司由一个纽约律师成立，且该公司每月将还款9000美金，此数额高于应还款金额，下列哪一项涉及洗钱?</w:t>
      </w:r>
    </w:p>
    <w:p>
      <w:pPr>
        <w:pStyle w:val="BodyText"/>
      </w:pPr>
      <w:r>
        <w:t xml:space="preserve">A.公司所有人未披露</w:t>
      </w:r>
    </w:p>
    <w:p>
      <w:pPr>
        <w:pStyle w:val="BodyText"/>
      </w:pPr>
      <w:r>
        <w:t xml:space="preserve">B.抵押的佛罗里达州的房产不属于密西西比州</w:t>
      </w:r>
    </w:p>
    <w:p>
      <w:pPr>
        <w:pStyle w:val="BodyText"/>
      </w:pPr>
      <w:r>
        <w:t xml:space="preserve">C.9000美金恰好低于报告金额，有拆分的嫌疑</w:t>
      </w:r>
    </w:p>
    <w:p>
      <w:pPr>
        <w:pStyle w:val="BodyText"/>
      </w:pPr>
      <w:r>
        <w:t xml:space="preserve">D.与该账户有关的律师不在贷款服务区</w:t>
      </w:r>
    </w:p>
    <w:p>
      <w:pPr>
        <w:pStyle w:val="BodyText"/>
      </w:pPr>
      <w:r>
        <w:t xml:space="preserve">答案:A</w:t>
      </w:r>
    </w:p>
    <w:p>
      <w:pPr>
        <w:pStyle w:val="BodyText"/>
      </w:pPr>
      <w:r>
        <w:t xml:space="preserve">解析:</w:t>
      </w:r>
      <w:r>
        <w:rPr>
          <w:b/>
        </w:rPr>
        <w:t xml:space="preserve">具体知识点:</w:t>
      </w:r>
    </w:p>
    <w:p>
      <w:pPr>
        <w:pStyle w:val="BodyText"/>
      </w:pPr>
      <w:r>
        <w:t xml:space="preserve">上市公司及非上市有限公司</w:t>
      </w:r>
    </w:p>
    <w:p>
      <w:pPr>
        <w:pStyle w:val="BodyText"/>
      </w:pPr>
      <w:r>
        <w:t xml:space="preserve">有限责任公司 (LLC)</w:t>
      </w:r>
      <w:r>
        <w:t xml:space="preserve"> </w:t>
      </w:r>
      <w:r>
        <w:t xml:space="preserve">是最常受到滥用的公司组织形式。</w:t>
      </w:r>
      <w:r>
        <w:rPr>
          <w:b/>
        </w:rPr>
        <w:t xml:space="preserve">有限责任公司的所有者和管理人员可匿名</w:t>
      </w:r>
      <w:r>
        <w:t xml:space="preserve">，因而很受犯罪分子喜爱;几乎任何人都可以拥有或管理一家有限责任公司，包括外籍人士及其他商业机构。</w:t>
      </w:r>
    </w:p>
    <w:p>
      <w:pPr>
        <w:pStyle w:val="BodyText"/>
      </w:pPr>
      <w:r>
        <w:rPr>
          <w:b/>
        </w:rPr>
        <w:t xml:space="preserve">选项分析:</w:t>
      </w:r>
    </w:p>
    <w:p>
      <w:pPr>
        <w:pStyle w:val="BodyText"/>
      </w:pPr>
      <w:r>
        <w:t xml:space="preserve">A选项正确，</w:t>
      </w:r>
      <w:r>
        <w:rPr>
          <w:b/>
        </w:rPr>
        <w:t xml:space="preserve">公司所有人未披露，涉及洗钱:隐瞒实际所有人（Beneficial</w:t>
      </w:r>
      <w:r>
        <w:rPr>
          <w:b/>
        </w:rPr>
        <w:t xml:space="preserve"> </w:t>
      </w:r>
      <w:r>
        <w:rPr>
          <w:b/>
        </w:rPr>
        <w:t xml:space="preserve">Ownership）是洗钱的典型手法，尤其是通过壳公司（LLC）隐藏真实资金来源或控制人。美国《银行保密法》（BSA）和《公司透明度法案》（CTA）要求金融机构核实客户的实际受益人。未披露可能违反反洗钱规定。直接涉及洗钱风险</w:t>
      </w:r>
      <w:r>
        <w:t xml:space="preserve">。</w:t>
      </w:r>
    </w:p>
    <w:p>
      <w:pPr>
        <w:pStyle w:val="BodyText"/>
      </w:pPr>
      <w:r>
        <w:t xml:space="preserve">B选项错误，属于无关信息:题目中未提密西西比州，且房产所在地与洗钱无直接关联（除非涉及跨境或高风险地区）。</w:t>
      </w:r>
    </w:p>
    <w:p>
      <w:pPr>
        <w:pStyle w:val="BodyText"/>
      </w:pPr>
      <w:r>
        <w:t xml:space="preserve">C选项错误，拆分交易（Structuring）:故意将交易金额控制在报告阈值（如美国CTR现金交易报告门槛为10,000美元）以下是洗钱常见手段。但问题:题目中9,000美元是"还款金额"，而非现金存款或转账，且还款通常不触发CTR报告。超额还款可能异常，但不直接构成"拆分"。有一定可疑性，但不如A直接。</w:t>
      </w:r>
    </w:p>
    <w:p>
      <w:pPr>
        <w:pStyle w:val="BodyText"/>
      </w:pPr>
      <w:r>
        <w:t xml:space="preserve">D选项错误，律师作为第三方介入可能涉及洗钱（如利用律师信托账户掩盖资金），但"不在服务区"本身不构成洗钱证据。需更多信息:如律师是否代表高风险客户、是否涉及异常资金流动等。间接关联，非直接洗钱指标。</w:t>
      </w:r>
    </w:p>
    <w:p>
      <w:pPr>
        <w:pStyle w:val="BodyText"/>
      </w:pPr>
      <w:r>
        <w:t xml:space="preserve">3.一家金融机构收到了当地一家公司的信贷请求。这家公司已经是这个金融机构多年的老客户了。在提供给机构的相应文件中表明，这家公司的资产有大幅度的增长，而且还收购了几家新的子公司。进一步的调查还发现，这几家新收购的公司是新近成立的空壳公司。这是否预示存在洗钱行为?</w:t>
      </w:r>
    </w:p>
    <w:p>
      <w:pPr>
        <w:pStyle w:val="BodyText"/>
      </w:pPr>
      <w:r>
        <w:t xml:space="preserve">A.不会，该公司已经是这个金融机构多年的老客户</w:t>
      </w:r>
    </w:p>
    <w:p>
      <w:pPr>
        <w:pStyle w:val="BodyText"/>
      </w:pPr>
      <w:r>
        <w:t xml:space="preserve">B.是的，空壳公司常用来作为避税工具</w:t>
      </w:r>
    </w:p>
    <w:p>
      <w:pPr>
        <w:pStyle w:val="BodyText"/>
      </w:pPr>
      <w:r>
        <w:t xml:space="preserve">C.不会，空壳公司常被企业用来作为企业多元化的一种手段</w:t>
      </w:r>
    </w:p>
    <w:p>
      <w:pPr>
        <w:pStyle w:val="BodyText"/>
      </w:pPr>
      <w:r>
        <w:t xml:space="preserve">D.会的，空壳公司可能会被用来掩盖实际控制人</w:t>
      </w:r>
    </w:p>
    <w:p>
      <w:pPr>
        <w:pStyle w:val="BodyText"/>
      </w:pPr>
      <w:r>
        <w:t xml:space="preserve">答案:D</w:t>
      </w:r>
    </w:p>
    <w:p>
      <w:pPr>
        <w:pStyle w:val="BodyText"/>
      </w:pPr>
      <w:r>
        <w:t xml:space="preserve">解析:</w:t>
      </w:r>
      <w:r>
        <w:rPr>
          <w:b/>
        </w:rPr>
        <w:t xml:space="preserve">具体知识点:</w:t>
      </w:r>
    </w:p>
    <w:p>
      <w:pPr>
        <w:pStyle w:val="BodyText"/>
      </w:pPr>
      <w:r>
        <w:t xml:space="preserve">空壳公司和空架公司</w:t>
      </w:r>
    </w:p>
    <w:p>
      <w:pPr>
        <w:pStyle w:val="BodyText"/>
      </w:pPr>
      <w:r>
        <w:t xml:space="preserve">金融行动特别工作组发布了一份题为《包括信托和公司服务提供商在内的公司工具滥用》(The</w:t>
      </w:r>
      <w:r>
        <w:t xml:space="preserve"> </w:t>
      </w:r>
      <w:r>
        <w:t xml:space="preserve">Misuse of Corporate Vehicles, Including Trust and Company Service</w:t>
      </w:r>
      <w:r>
        <w:t xml:space="preserve"> </w:t>
      </w:r>
      <w:r>
        <w:t xml:space="preserve">Providers)</w:t>
      </w:r>
      <w:r>
        <w:t xml:space="preserve"> </w:t>
      </w:r>
      <w:r>
        <w:t xml:space="preserve">的报告，指出在有些司法管辖区，人们可以轻松地创建和解散各种公司组织形式，这种情况尤其值得关注。这使得公司既可用作合法目的（如企业财务、兼并和收购，以及地产和税务筹划），也</w:t>
      </w:r>
      <w:r>
        <w:rPr>
          <w:b/>
        </w:rPr>
        <w:t xml:space="preserve">可以被金融犯罪分子滥用，用于隐匿资金来源及所有权</w:t>
      </w:r>
      <w:r>
        <w:t xml:space="preserve">。</w:t>
      </w:r>
    </w:p>
    <w:p>
      <w:pPr>
        <w:pStyle w:val="BodyText"/>
      </w:pPr>
      <w:r>
        <w:rPr>
          <w:b/>
        </w:rPr>
        <w:t xml:space="preserve">选项分析:</w:t>
      </w:r>
    </w:p>
    <w:p>
      <w:pPr>
        <w:pStyle w:val="BodyText"/>
      </w:pPr>
      <w:r>
        <w:t xml:space="preserve">A选项错误，"老客户"不豁免风险。</w:t>
      </w:r>
    </w:p>
    <w:p>
      <w:pPr>
        <w:pStyle w:val="BodyText"/>
      </w:pPr>
      <w:r>
        <w:t xml:space="preserve">B选项错误，避税≠洗钱，需证明资金非法来源。</w:t>
      </w:r>
    </w:p>
    <w:p>
      <w:pPr>
        <w:pStyle w:val="BodyText"/>
      </w:pPr>
      <w:r>
        <w:t xml:space="preserve">C选项错误，多元化需商业合理性，新成立空壳公司无商业逻辑。</w:t>
      </w:r>
    </w:p>
    <w:p>
      <w:pPr>
        <w:pStyle w:val="BodyText"/>
      </w:pPr>
      <w:r>
        <w:t xml:space="preserve">4.一个企业在避税天堂注册，企业官网只显示其从事房地产交易，而无其他信息，经调查，该企业有两个负责人/所有人。其中一个人没有任何可用信息，另一个人拥有一辆露营车四海为家。下面哪种情况会需要EDD加强尽职调查?</w:t>
      </w:r>
    </w:p>
    <w:p>
      <w:pPr>
        <w:pStyle w:val="BodyText"/>
      </w:pPr>
      <w:r>
        <w:t xml:space="preserve">A.空壳公司</w:t>
      </w:r>
    </w:p>
    <w:p>
      <w:pPr>
        <w:pStyle w:val="BodyText"/>
      </w:pPr>
      <w:r>
        <w:t xml:space="preserve">B.PEP</w:t>
      </w:r>
    </w:p>
    <w:p>
      <w:pPr>
        <w:pStyle w:val="BodyText"/>
      </w:pPr>
      <w:r>
        <w:t xml:space="preserve">C.从事房地产洗钱</w:t>
      </w:r>
    </w:p>
    <w:p>
      <w:pPr>
        <w:pStyle w:val="BodyText"/>
      </w:pPr>
      <w:r>
        <w:t xml:space="preserve">D.会计公司</w:t>
      </w:r>
    </w:p>
    <w:p>
      <w:pPr>
        <w:pStyle w:val="BodyText"/>
      </w:pPr>
      <w:r>
        <w:t xml:space="preserve">答案:A</w:t>
      </w:r>
    </w:p>
    <w:p>
      <w:pPr>
        <w:pStyle w:val="BodyText"/>
      </w:pPr>
      <w:r>
        <w:t xml:space="preserve">解析:</w:t>
      </w:r>
      <w:r>
        <w:rPr>
          <w:b/>
        </w:rPr>
        <w:t xml:space="preserve">具体知识点:</w:t>
      </w:r>
    </w:p>
    <w:p>
      <w:pPr>
        <w:pStyle w:val="BodyText"/>
      </w:pPr>
      <w:r>
        <w:t xml:space="preserve">空壳公司和空架公司</w:t>
      </w:r>
    </w:p>
    <w:p>
      <w:pPr>
        <w:pStyle w:val="BodyText"/>
      </w:pPr>
      <w:r>
        <w:t xml:space="preserve">尽管空壳公司可能出于合法目的而设立，但它们成立的主要目的，也可能是要</w:t>
      </w:r>
      <w:r>
        <w:rPr>
          <w:b/>
        </w:rPr>
        <w:t xml:space="preserve">将犯罪所得转换成合法收入，和/或将犯罪所得混入合法收入中</w:t>
      </w:r>
      <w:r>
        <w:t xml:space="preserve">。金融行动特别工作组表示，使用空壳公司和空架公司来帮助洗钱是被记录较多的一种洗钱类型。</w:t>
      </w:r>
    </w:p>
    <w:p>
      <w:pPr>
        <w:pStyle w:val="BodyText"/>
      </w:pPr>
      <w:r>
        <w:rPr>
          <w:b/>
        </w:rPr>
        <w:t xml:space="preserve">空壳公司</w:t>
      </w:r>
      <w:r>
        <w:t xml:space="preserve">可以在岸设立也可以离岸设立，其所有权结构也形式多样。股票可以面向自然人或法人，</w:t>
      </w:r>
      <w:r>
        <w:t xml:space="preserve"> </w:t>
      </w:r>
      <w:r>
        <w:t xml:space="preserve">记名发行或不记名发行。</w:t>
      </w:r>
      <w:r>
        <w:t xml:space="preserve"> </w:t>
      </w:r>
      <w:r>
        <w:t xml:space="preserve">有些公司创建目的单一或只持有单一资产。其他公司则可能是多功能实 体。</w:t>
      </w:r>
      <w:r>
        <w:t xml:space="preserve"> </w:t>
      </w:r>
      <w:r>
        <w:t xml:space="preserve">犯罪集团藉由合法途径注册和成立空壳公司，从事其非法的业务。它们经常从律师、会计师和秘书公司那里购买"现成公司"，是洗钱的便捷工具。</w:t>
      </w:r>
      <w:r>
        <w:t xml:space="preserve"> </w:t>
      </w:r>
      <w:r>
        <w:t xml:space="preserve">有时，空壳公司发放不记名股票，任何持有该股票的人都是真实所有者。</w:t>
      </w:r>
      <w:r>
        <w:t xml:space="preserve"> </w:t>
      </w:r>
      <w:r>
        <w:t xml:space="preserve">避税天堂因其严格的保密法规可能进一步隐匿这些空壳公司的真正所有者。</w:t>
      </w:r>
      <w:r>
        <w:t xml:space="preserve"> </w:t>
      </w:r>
      <w:r>
        <w:t xml:space="preserve">此外，这些信息可由要求保密的专业人员拥有。</w:t>
      </w:r>
    </w:p>
    <w:p>
      <w:pPr>
        <w:pStyle w:val="BodyText"/>
      </w:pPr>
      <w:r>
        <w:rPr>
          <w:b/>
        </w:rPr>
        <w:t xml:space="preserve">选项分析:</w:t>
      </w:r>
    </w:p>
    <w:p>
      <w:pPr>
        <w:pStyle w:val="BodyText"/>
      </w:pPr>
      <w:r>
        <w:t xml:space="preserve">B选项错误，题目未提及负责人有政治背景。</w:t>
      </w:r>
    </w:p>
    <w:p>
      <w:pPr>
        <w:pStyle w:val="BodyText"/>
      </w:pPr>
      <w:r>
        <w:t xml:space="preserve">C选项错误，虽然房地产是洗钱高风险行业，但题目未提供具体洗钱证据（如异常交易）。</w:t>
      </w:r>
    </w:p>
    <w:p>
      <w:pPr>
        <w:pStyle w:val="BodyText"/>
      </w:pPr>
      <w:r>
        <w:t xml:space="preserve">D选项错误，会计公司与企业描述无关。</w:t>
      </w:r>
    </w:p>
    <w:p>
      <w:pPr>
        <w:pStyle w:val="BodyText"/>
      </w:pPr>
      <w:r>
        <w:t xml:space="preserve">5.(多选题)根据巴塞尔准则，应对那些信托当事人进行尽职调查以确定信托关系的真实性质?（选择三个）</w:t>
      </w:r>
    </w:p>
    <w:p>
      <w:pPr>
        <w:pStyle w:val="BodyText"/>
      </w:pPr>
      <w:r>
        <w:t xml:space="preserve">A.受访者</w:t>
      </w:r>
    </w:p>
    <w:p>
      <w:pPr>
        <w:pStyle w:val="BodyText"/>
      </w:pPr>
      <w:r>
        <w:t xml:space="preserve">B.收款人</w:t>
      </w:r>
    </w:p>
    <w:p>
      <w:pPr>
        <w:pStyle w:val="BodyText"/>
      </w:pPr>
      <w:r>
        <w:t xml:space="preserve">C.信托管理员</w:t>
      </w:r>
    </w:p>
    <w:p>
      <w:pPr>
        <w:pStyle w:val="BodyText"/>
      </w:pPr>
      <w:r>
        <w:t xml:space="preserve">D.受托人</w:t>
      </w:r>
    </w:p>
    <w:p>
      <w:pPr>
        <w:pStyle w:val="BodyText"/>
      </w:pPr>
      <w:r>
        <w:t xml:space="preserve">E.受益人</w:t>
      </w:r>
    </w:p>
    <w:p>
      <w:pPr>
        <w:pStyle w:val="BodyText"/>
      </w:pPr>
      <w:r>
        <w:t xml:space="preserve">F.委托人/授予人</w:t>
      </w:r>
    </w:p>
    <w:p>
      <w:pPr>
        <w:pStyle w:val="BodyText"/>
      </w:pPr>
      <w:r>
        <w:t xml:space="preserve">答案:D E F</w:t>
      </w:r>
    </w:p>
    <w:p>
      <w:pPr>
        <w:pStyle w:val="BodyText"/>
      </w:pPr>
      <w:r>
        <w:t xml:space="preserve">解析:</w:t>
      </w:r>
      <w:r>
        <w:rPr>
          <w:b/>
        </w:rPr>
        <w:t xml:space="preserve">具体知识点:</w:t>
      </w:r>
    </w:p>
    <w:p>
      <w:pPr>
        <w:pStyle w:val="BodyText"/>
      </w:pPr>
      <w:r>
        <w:t xml:space="preserve">信托</w:t>
      </w:r>
    </w:p>
    <w:p>
      <w:pPr>
        <w:pStyle w:val="BodyText"/>
      </w:pPr>
      <w:r>
        <w:t xml:space="preserve">信托是私人授信安排，让与人(grantor)或信托人(settlor)将资产授信给他人，以便将来转给</w:t>
      </w:r>
      <w:r>
        <w:rPr>
          <w:b/>
        </w:rPr>
        <w:t xml:space="preserve">受益人</w:t>
      </w:r>
      <w:r>
        <w:t xml:space="preserve">。让与人/信托人通常安排第三方受托人(trustee)根据信托合同的指示管理其资产。信托公司通常被视为和让与人相独立的法律实体;因此，信托往往有助于不动产规划和资产保护。让与人/信托人通常在指示中明确资产的分配方式，指示仅用于法律目的。</w:t>
      </w:r>
    </w:p>
    <w:p>
      <w:pPr>
        <w:pStyle w:val="BodyText"/>
      </w:pPr>
      <w:r>
        <w:rPr>
          <w:b/>
        </w:rPr>
        <w:t xml:space="preserve">选项分析:</w:t>
      </w:r>
    </w:p>
    <w:p>
      <w:pPr>
        <w:pStyle w:val="BodyText"/>
      </w:pPr>
      <w:r>
        <w:t xml:space="preserve">A选项错误，受访者并非标准信托关系中的角色，通常不涉及尽职调查。</w:t>
      </w:r>
    </w:p>
    <w:p>
      <w:pPr>
        <w:pStyle w:val="BodyText"/>
      </w:pPr>
      <w:r>
        <w:t xml:space="preserve">B选项错误，收款人可能是临时性收款方，不一定是信托的核心当事人。</w:t>
      </w:r>
    </w:p>
    <w:p>
      <w:pPr>
        <w:pStyle w:val="BodyText"/>
      </w:pPr>
      <w:r>
        <w:t xml:space="preserve">C选项错误，信托管理员虽然可能参与信托管理，但巴塞尔准则更强调对</w:t>
      </w:r>
      <w:r>
        <w:t xml:space="preserve"> </w:t>
      </w:r>
      <w:r>
        <w:t xml:space="preserve">受托人、受益人、委托人</w:t>
      </w:r>
      <w:r>
        <w:t xml:space="preserve"> </w:t>
      </w:r>
      <w:r>
        <w:t xml:space="preserve">的审查。</w:t>
      </w:r>
    </w:p>
    <w:p>
      <w:pPr>
        <w:pStyle w:val="BodyText"/>
      </w:pPr>
      <w:r>
        <w:t xml:space="preserve">D选项正确，</w:t>
      </w:r>
      <w:r>
        <w:rPr>
          <w:b/>
        </w:rPr>
        <w:t xml:space="preserve">受托人是信托的管理和执行者，掌握信托资产的实际控制权，必须对其身份、背景和资金来源进行审查</w:t>
      </w:r>
      <w:r>
        <w:t xml:space="preserve">。</w:t>
      </w:r>
    </w:p>
    <w:p>
      <w:pPr>
        <w:pStyle w:val="BodyText"/>
      </w:pPr>
      <w:r>
        <w:t xml:space="preserve">E选项正确，</w:t>
      </w:r>
      <w:r>
        <w:rPr>
          <w:b/>
        </w:rPr>
        <w:t xml:space="preserve">受益人最终从信托中获益，需确认其身份及受益权的合法性，防止信托被用于隐藏非法资金</w:t>
      </w:r>
      <w:r>
        <w:t xml:space="preserve">。</w:t>
      </w:r>
    </w:p>
    <w:p>
      <w:pPr>
        <w:pStyle w:val="BodyText"/>
      </w:pPr>
      <w:r>
        <w:t xml:space="preserve">F选项正确，</w:t>
      </w:r>
      <w:r>
        <w:rPr>
          <w:b/>
        </w:rPr>
        <w:t xml:space="preserve">委托人是设立信托并转移资产的一方，需审查其资金来源和设立信托的真实目的，防止洗钱或资产隐匿</w:t>
      </w:r>
      <w:r>
        <w:t xml:space="preserve">。</w:t>
      </w:r>
    </w:p>
    <w:p>
      <w:pPr>
        <w:pStyle w:val="BodyText"/>
      </w:pPr>
      <w:r>
        <w:rPr>
          <w:b/>
        </w:rPr>
        <w:t xml:space="preserve">补充：</w:t>
      </w:r>
    </w:p>
    <w:p>
      <w:pPr>
        <w:pStyle w:val="BodyText"/>
      </w:pPr>
      <w:r>
        <w:t xml:space="preserve">让与人（Settlor）</w:t>
      </w:r>
    </w:p>
    <w:p>
      <w:pPr>
        <w:pStyle w:val="BodyText"/>
      </w:pPr>
      <w:r>
        <w:t xml:space="preserve">│</w:t>
      </w:r>
    </w:p>
    <w:p>
      <w:pPr>
        <w:pStyle w:val="BodyText"/>
      </w:pPr>
      <w:r>
        <w:t xml:space="preserve">├─ 设立信托，转移资产 → 受托人（Trustee）（管理资产）</w:t>
      </w:r>
    </w:p>
    <w:p>
      <w:pPr>
        <w:pStyle w:val="BodyText"/>
      </w:pPr>
      <w:r>
        <w:t xml:space="preserve">│</w:t>
      </w:r>
    </w:p>
    <w:p>
      <w:pPr>
        <w:pStyle w:val="BodyText"/>
      </w:pPr>
      <w:r>
        <w:t xml:space="preserve">└─ 指定受益条件 → 受益人（Beneficiary）（获得收益）</w:t>
      </w:r>
    </w:p>
    <w:p>
      <w:pPr>
        <w:pStyle w:val="BodyText"/>
      </w:pPr>
      <w:r>
        <w:drawing>
          <wp:inline>
            <wp:extent cx="5334000" cy="864167"/>
            <wp:effectExtent b="0" l="0" r="0" t="0"/>
            <wp:docPr descr="" title="images/2025-05-02/1746191983G6PQ.png" id="1" name="Picture"/>
            <a:graphic>
              <a:graphicData uri="http://schemas.openxmlformats.org/drawingml/2006/picture">
                <pic:pic>
                  <pic:nvPicPr>
                    <pic:cNvPr descr="https://static-aio-ws.cdn.ixunke.com/focobeikao/images/2025-05-02/1746191983G6PQ.png" id="0" name="Picture"/>
                    <pic:cNvPicPr>
                      <a:picLocks noChangeArrowheads="1" noChangeAspect="1"/>
                    </pic:cNvPicPr>
                  </pic:nvPicPr>
                  <pic:blipFill>
                    <a:blip r:embed="rId21"/>
                    <a:stretch>
                      <a:fillRect/>
                    </a:stretch>
                  </pic:blipFill>
                  <pic:spPr bwMode="auto">
                    <a:xfrm>
                      <a:off x="0" y="0"/>
                      <a:ext cx="5334000" cy="864167"/>
                    </a:xfrm>
                    <a:prstGeom prst="rect">
                      <a:avLst/>
                    </a:prstGeom>
                    <a:noFill/>
                    <a:ln w="9525">
                      <a:noFill/>
                      <a:headEnd/>
                      <a:tailEnd/>
                    </a:ln>
                  </pic:spPr>
                </pic:pic>
              </a:graphicData>
            </a:graphic>
          </wp:inline>
        </w:drawing>
      </w:r>
    </w:p>
    <w:p>
      <w:pPr>
        <w:pStyle w:val="BodyText"/>
      </w:pPr>
      <w:r>
        <w:t xml:space="preserve">6.(多选题)以下哪些公司结构因透明度较低，而具有更高的洗钱风险?（请选择三个）</w:t>
      </w:r>
    </w:p>
    <w:p>
      <w:pPr>
        <w:pStyle w:val="BodyText"/>
      </w:pPr>
      <w:r>
        <w:t xml:space="preserve">A.在本地司法管辖区设有代持股东和代持董事的公司</w:t>
      </w:r>
    </w:p>
    <w:p>
      <w:pPr>
        <w:pStyle w:val="BodyText"/>
      </w:pPr>
      <w:r>
        <w:t xml:space="preserve">B.在避税天堂（Tax Haven）注册但没有实际业务的私人公司</w:t>
      </w:r>
    </w:p>
    <w:p>
      <w:pPr>
        <w:pStyle w:val="BodyText"/>
      </w:pPr>
      <w:r>
        <w:t xml:space="preserve">C.在避税天堂注册、使用不记名股票的公司</w:t>
      </w:r>
    </w:p>
    <w:p>
      <w:pPr>
        <w:pStyle w:val="BodyText"/>
      </w:pPr>
      <w:r>
        <w:t xml:space="preserve">D.在外国司法管辖区注册的有限责任公司(LLC)</w:t>
      </w:r>
    </w:p>
    <w:p>
      <w:pPr>
        <w:pStyle w:val="BodyText"/>
      </w:pPr>
      <w:r>
        <w:t xml:space="preserve">E.在具有严格保密法律的避税天堂注册的私人投资公司</w:t>
      </w:r>
    </w:p>
    <w:p>
      <w:pPr>
        <w:pStyle w:val="BodyText"/>
      </w:pPr>
      <w:r>
        <w:t xml:space="preserve">答案:A C E</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上市公司及非上市有限公司</w:t>
      </w:r>
    </w:p>
    <w:p>
      <w:pPr>
        <w:pStyle w:val="BodyText"/>
      </w:pPr>
      <w:r>
        <w:t xml:space="preserve">国际商业公司 (IBC) 是指在某人或公司常驻国境外建立的公司，通常出于保密或资产保护等原因在离岸司法管辖区设立。国际商业公司可降低所有者所在国与离岸公司注册国之间的信息透明度。因此，这种公司具有以下优势:可保护资产，可进入多个投资市场，不动产规划优势，可获取合法的税务优势，可作为控股公司。国际商业公司的固有风险包括: </w:t>
      </w:r>
      <w:r>
        <w:rPr>
          <w:b/>
        </w:rPr>
        <w:t xml:space="preserve">通常设于避税天堂，通常需要当地代理参与，该代理可能会进一步降低国际商业公司的透明度（例如该代理作为代名所有者或董事），并帮助以国际商业公司的名义开立账户 。</w:t>
      </w:r>
      <w:r>
        <w:t xml:space="preserve"> 私人投资公司的建立和受利用方式与国际商业公司类似;然而，这种公司通常仅限于在税收中性的离岸金融司法管辖区持有投资资产。</w:t>
      </w:r>
    </w:p>
    <w:p>
      <w:pPr>
        <w:pStyle w:val="BodyText"/>
      </w:pPr>
      <w:r>
        <w:rPr>
          <w:b/>
        </w:rPr>
        <w:t xml:space="preserve">选项分析:</w:t>
      </w:r>
    </w:p>
    <w:p>
      <w:pPr>
        <w:pStyle w:val="BodyText"/>
      </w:pPr>
      <w:r>
        <w:t xml:space="preserve">A选项正确，代持安排会严重模糊公司的所有权和控制权结构。</w:t>
      </w:r>
      <w:r>
        <w:rPr>
          <w:b/>
        </w:rPr>
        <w:t xml:space="preserve">代持股东</w:t>
      </w:r>
      <w:r>
        <w:t xml:space="preserve">和</w:t>
      </w:r>
      <w:r>
        <w:rPr>
          <w:b/>
        </w:rPr>
        <w:t xml:space="preserve">代持董事</w:t>
      </w:r>
      <w:r>
        <w:t xml:space="preserve">并非公司真正的利益所有者，他们只是名义上的股东和董事，实际的权益归属隐藏在背后。这使得监管机构、执法部门以及其他相关方难以通过正常的公司登记和披露信息追溯到公司的真实控制人以及资金的实际来源和去向。洗钱者可以利用这种复杂的结构，将非法所得混入公司的资金流，通过看似正常的公司交易来掩盖资金的非法性质，大大增加了洗钱风险。</w:t>
      </w:r>
    </w:p>
    <w:p>
      <w:pPr>
        <w:pStyle w:val="BodyText"/>
      </w:pPr>
      <w:r>
        <w:t xml:space="preserve">B选项错误，虽然在避税天堂注册且无实际业务的私人公司有一定洗钱风险，可能被用于虚构交易等洗钱行为，但如果对其注册信息、资金往来等监管到位，仍可在一定程度上控制风险，并非必然因透明度低而具有更高洗钱风险。相比设有代持股东和董事、使用不记名股票、受严格保密法律保护的公司结构，其透明度并非绝对的低，存在通过加强监管来提高透明度的可能性，所以该选项不选。</w:t>
      </w:r>
    </w:p>
    <w:p>
      <w:pPr>
        <w:pStyle w:val="BodyText"/>
      </w:pPr>
      <w:r>
        <w:t xml:space="preserve">C选项正确，</w:t>
      </w:r>
      <w:r>
        <w:rPr>
          <w:b/>
        </w:rPr>
        <w:t xml:space="preserve">避税天堂</w:t>
      </w:r>
      <w:r>
        <w:t xml:space="preserve">通常具有宽松的监管环境和较低的税收政策，吸引了大量公司注册。而不记名股票的使用更是为洗钱提供了便利。</w:t>
      </w:r>
      <w:r>
        <w:rPr>
          <w:b/>
        </w:rPr>
        <w:t xml:space="preserve">不记名股票</w:t>
      </w:r>
      <w:r>
        <w:t xml:space="preserve">的特点是股东身份与股票本身紧密相连，持有股票者即被视为股东，无需进行股东身份的登记和公示。这意味着洗钱者可以轻松地通过转让不记名股票来转移资金，并且不会留下明显的交易痕迹和股东身份信息。由于公司注册在避税天堂，本身就可能存在信息披露不充分的问题，再加上不记名股票的匿名性，使得公司的股权结构和资金流向难以追踪，为洗钱活动提供了绝佳的掩护。</w:t>
      </w:r>
    </w:p>
    <w:p>
      <w:pPr>
        <w:pStyle w:val="BodyText"/>
      </w:pPr>
      <w:r>
        <w:t xml:space="preserve">D选项错误，在外国司法管辖区注册的有限责任公司不一定就透明度低。不同国家对有限责任公司的监管要求不同，许多国家有完善的公司信息披露制度和监管机制，要求有限责任公司公开股东信息、财务状况等重要信息。只要该公司在合规框架内运营，其透明度可以得到保证，洗钱风险不一定高，因此不能简单地认为在外国司法管辖区注册的有限责任公司就因透明度低而具有更高的洗钱风险，该选项也不符合要求。</w:t>
      </w:r>
    </w:p>
    <w:p>
      <w:pPr>
        <w:pStyle w:val="BodyText"/>
      </w:pPr>
      <w:r>
        <w:t xml:space="preserve">E选项正确，</w:t>
      </w:r>
      <w:r>
        <w:rPr>
          <w:b/>
        </w:rPr>
        <w:t xml:space="preserve">严格的保密法律</w:t>
      </w:r>
      <w:r>
        <w:t xml:space="preserve">是这类公司透明度低的关键因素。在这种法律环境下，公司的相关信息，如投资者身份、资金来源、投资去向等，都受到严格保护，外界很难获取。</w:t>
      </w:r>
      <w:r>
        <w:rPr>
          <w:b/>
        </w:rPr>
        <w:t xml:space="preserve">私人投资公司</w:t>
      </w:r>
      <w:r>
        <w:t xml:space="preserve">本身就具有一定的专业性和封闭性，其投资运作相对复杂，一般公众和监管机构难以全面了解其业务细节。洗钱者可以利用这些特点，将非法资金投入到私人投资公司中，通过一系列复杂的投资策略和交易安排，将非法资金与合法资金混合在一起，使其合法化。而由于保密法律的限制，监管机构很难对这些公司的资金流动和交易行为进行有效的监督和调查，从而导致洗钱风险居高不下。</w:t>
      </w:r>
    </w:p>
    <w:p>
      <w:pPr>
        <w:pStyle w:val="BodyText"/>
      </w:pPr>
      <w:r>
        <w:t xml:space="preserve">7.(多选题)哪些陈述描述了与国际商业公司相关的风险（选择两个）</w:t>
      </w:r>
    </w:p>
    <w:p>
      <w:pPr>
        <w:pStyle w:val="BodyText"/>
      </w:pPr>
      <w:r>
        <w:t xml:space="preserve">A.成立成本低廉</w:t>
      </w:r>
    </w:p>
    <w:p>
      <w:pPr>
        <w:pStyle w:val="BodyText"/>
      </w:pPr>
      <w:r>
        <w:t xml:space="preserve">B.他们是作为离岸公司成立的</w:t>
      </w:r>
    </w:p>
    <w:p>
      <w:pPr>
        <w:pStyle w:val="BodyText"/>
      </w:pPr>
      <w:r>
        <w:t xml:space="preserve">C.它们开在避税天堂</w:t>
      </w:r>
    </w:p>
    <w:p>
      <w:pPr>
        <w:pStyle w:val="BodyText"/>
      </w:pPr>
      <w:r>
        <w:t xml:space="preserve">D.它们有利于资产保护</w:t>
      </w:r>
    </w:p>
    <w:p>
      <w:pPr>
        <w:pStyle w:val="BodyText"/>
      </w:pPr>
      <w:r>
        <w:t xml:space="preserve">E.它们是由名义董事设立的</w:t>
      </w:r>
    </w:p>
    <w:p>
      <w:pPr>
        <w:pStyle w:val="BodyText"/>
      </w:pPr>
      <w:r>
        <w:t xml:space="preserve">答案:C E</w:t>
      </w:r>
    </w:p>
    <w:p>
      <w:pPr>
        <w:pStyle w:val="BodyText"/>
      </w:pPr>
      <w:r>
        <w:t xml:space="preserve">解析:</w:t>
      </w:r>
      <w:r>
        <w:rPr>
          <w:b/>
        </w:rPr>
        <w:t xml:space="preserve">具体知识点:</w:t>
      </w:r>
    </w:p>
    <w:p>
      <w:pPr>
        <w:pStyle w:val="BodyText"/>
      </w:pPr>
      <w:r>
        <w:t xml:space="preserve">国际商业公司 (IBC)</w:t>
      </w:r>
      <w:r>
        <w:t xml:space="preserve"> </w:t>
      </w:r>
      <w:r>
        <w:t xml:space="preserve">是指在某人或公司常驻国境外建立的公司，通常出于保密或资产保护等原因在离岸司法管辖区设立。国际商业公司可降低所有者所在国与离岸公司注册国之间的信息透明度。</w:t>
      </w:r>
      <w:r>
        <w:t xml:space="preserve"> </w:t>
      </w:r>
      <w:r>
        <w:t xml:space="preserve">因此，这种公司具有以下优势:可保护资产，可进入多个投资市场，不动产规划优势，可获取合法的税务优势，可作为控股公司。国际商业公司的固有风险包括:</w:t>
      </w:r>
      <w:r>
        <w:rPr>
          <w:b/>
        </w:rPr>
        <w:t xml:space="preserve">通常设于避税天堂</w:t>
      </w:r>
      <w:r>
        <w:t xml:space="preserve">（C选项）</w:t>
      </w:r>
      <w:r>
        <w:t xml:space="preserve"> </w:t>
      </w:r>
      <w:r>
        <w:t xml:space="preserve">，</w:t>
      </w:r>
      <w:r>
        <w:rPr>
          <w:b/>
        </w:rPr>
        <w:t xml:space="preserve">通常需要当地代理参与，该代理可能会进一步降低国际商业公司的透明度</w:t>
      </w:r>
      <w:r>
        <w:t xml:space="preserve">（例如</w:t>
      </w:r>
      <w:r>
        <w:t xml:space="preserve"> </w:t>
      </w:r>
      <w:r>
        <w:t xml:space="preserve">该代理作为代名所有者或董事（E选项）</w:t>
      </w:r>
      <w:r>
        <w:t xml:space="preserve"> </w:t>
      </w:r>
      <w:r>
        <w:t xml:space="preserve">），并帮助以国际商业公司的名义开立账户。私人投资公司的建立和受利用方式与国际商业公司类似;然而，这种公司通常仅限于在税收中性的离岸金融司法管辖区持有投资资产。</w:t>
      </w:r>
    </w:p>
    <w:p>
      <w:pPr>
        <w:pStyle w:val="BodyText"/>
      </w:pPr>
      <w:r>
        <w:rPr>
          <w:b/>
        </w:rPr>
        <w:t xml:space="preserve">选项分析:</w:t>
      </w:r>
    </w:p>
    <w:p>
      <w:pPr>
        <w:pStyle w:val="BodyText"/>
      </w:pPr>
      <w:r>
        <w:t xml:space="preserve">A选择错误，成立成本低廉是优势，而非风险。</w:t>
      </w:r>
    </w:p>
    <w:p>
      <w:pPr>
        <w:pStyle w:val="BodyText"/>
      </w:pPr>
      <w:r>
        <w:t xml:space="preserve">B选项错误，作为离岸公司成立并不必然意味着存在风险。虽然离岸公司所处的法律和监管环境可能与本国不同，但许多离岸公司是基于合法的商业需求设立的，例如利用当地的特定政策优势进行合理的商业布局、开展国际贸易等。只要这些公司遵守相关法律法规，进行合规运营，就不一定会带来风险。当然，如果被不法分子利用，可能会引发风险，但这不是普遍必然的情况，所以该选项不太符合描述与国际商业公司相关的风险。</w:t>
      </w:r>
    </w:p>
    <w:p>
      <w:pPr>
        <w:pStyle w:val="BodyText"/>
      </w:pPr>
      <w:r>
        <w:t xml:space="preserve">C选项正确，</w:t>
      </w:r>
      <w:r>
        <w:rPr>
          <w:b/>
        </w:rPr>
        <w:t xml:space="preserve">国际商业公司开在避税天堂是一个显著的风险因素。避税天堂通常具有极低的税率甚至无税政策，同时金融监管往往相对宽松。这使得国际商业公司容易被用于逃税目的，企业或个人可以通过在避税天堂的公司转移利润、隐匿资产，以逃避在高税负国家或地区的纳税义务，从而对全球税收公平和各国税收收入造成损害。此外，宽松的监管环境也可能吸引洗钱等非法活动，因为资金的来源和去向更难以被追踪和监管，增加了金融体系的不稳定性和违法犯罪活动的滋生空间</w:t>
      </w:r>
      <w:r>
        <w:t xml:space="preserve">。</w:t>
      </w:r>
    </w:p>
    <w:p>
      <w:pPr>
        <w:pStyle w:val="BodyText"/>
      </w:pPr>
      <w:r>
        <w:t xml:space="preserve">D选项错误，有利于资产保护本身并非风险，在合法合规的框架下，这是国际商业公司的一种正常功能。</w:t>
      </w:r>
    </w:p>
    <w:p>
      <w:pPr>
        <w:pStyle w:val="BodyText"/>
      </w:pPr>
      <w:r>
        <w:t xml:space="preserve">E选项正确，</w:t>
      </w:r>
      <w:r>
        <w:rPr>
          <w:b/>
        </w:rPr>
        <w:t xml:space="preserve">名义董事导致实际控制人隐匿，增加法律和合规风险。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2026-05-24T03:06:39Z</dcterms:created>
  <dcterms:modified xsi:type="dcterms:W3CDTF">2026-05-24T03:06:39Z</dcterms:modified>
</cp:coreProperties>
</file>

<file path=docProps/custom.xml><?xml version="1.0" encoding="utf-8"?>
<Properties xmlns="http://schemas.openxmlformats.org/officeDocument/2006/custom-properties" xmlns:vt="http://schemas.openxmlformats.org/officeDocument/2006/docPropsVTypes"/>
</file>