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9de01ac84a1d1469e655db2dbfcc7a27e66510"/>
      <w:r>
        <w:t xml:space="preserve">中文版CAMS真题（V6考纲）-137-导出题目-2026-06-25-10-37-23</w:t>
      </w:r>
      <w:bookmarkEnd w:id="20"/>
    </w:p>
    <w:p>
      <w:pPr>
        <w:pStyle w:val="FirstParagraph"/>
      </w:pPr>
      <w:r>
        <w:t xml:space="preserve">1.根据巴塞尔委员会发布的&lt;&lt;银行客户尽职调查白皮书&gt;&gt;了解你的客户标准中最重要的内容是?</w:t>
      </w:r>
    </w:p>
    <w:p>
      <w:pPr>
        <w:pStyle w:val="BodyText"/>
      </w:pPr>
      <w:r>
        <w:t xml:space="preserve">A.每年开展员工培训</w:t>
      </w:r>
    </w:p>
    <w:p>
      <w:pPr>
        <w:pStyle w:val="BodyText"/>
      </w:pPr>
      <w:r>
        <w:t xml:space="preserve">B.客户接纳政策</w:t>
      </w:r>
    </w:p>
    <w:p>
      <w:pPr>
        <w:pStyle w:val="BodyText"/>
      </w:pPr>
      <w:r>
        <w:t xml:space="preserve">C.所有案例的应遵循相同的了解你的客户要求</w:t>
      </w:r>
    </w:p>
    <w:p>
      <w:pPr>
        <w:pStyle w:val="BodyText"/>
      </w:pPr>
      <w:r>
        <w:t xml:space="preserve">D.所有完成后的了解你的客户文件必须一名未参与帐户开立流程的高级管理人员进行审核</w:t>
      </w:r>
    </w:p>
    <w:p>
      <w:pPr>
        <w:pStyle w:val="BodyText"/>
      </w:pPr>
      <w:r>
        <w:t xml:space="preserve">答案:B</w:t>
      </w:r>
    </w:p>
    <w:p>
      <w:pPr>
        <w:pStyle w:val="BodyText"/>
      </w:pPr>
      <w:r>
        <w:t xml:space="preserve">解析:</w:t>
      </w:r>
      <w:r>
        <w:rPr>
          <w:b/>
        </w:rPr>
        <w:t xml:space="preserve">具体知识点:</w:t>
      </w:r>
    </w:p>
    <w:p>
      <w:pPr>
        <w:pStyle w:val="BodyText"/>
      </w:pPr>
      <w:r>
        <w:t xml:space="preserve">"了解您的客户"</w:t>
      </w:r>
    </w:p>
    <w:p>
      <w:pPr>
        <w:pStyle w:val="BodyText"/>
      </w:pPr>
      <w:r>
        <w:t xml:space="preserve">了解您的客户制度的四大关键因素:</w:t>
      </w:r>
      <w:r>
        <w:rPr>
          <w:b/>
        </w:rPr>
        <w:t xml:space="preserve">客户身份识别、风险管理、</w:t>
      </w:r>
      <w:r>
        <w:rPr>
          <w:b/>
        </w:rPr>
        <w:t xml:space="preserve"> </w:t>
      </w:r>
      <w:r>
        <w:rPr>
          <w:b/>
        </w:rPr>
        <w:t xml:space="preserve">客户接纳</w:t>
      </w:r>
      <w:r>
        <w:rPr>
          <w:b/>
        </w:rPr>
        <w:t xml:space="preserve"> </w:t>
      </w:r>
      <w:r>
        <w:rPr>
          <w:b/>
        </w:rPr>
        <w:t xml:space="preserve">以及监控</w:t>
      </w:r>
      <w:r>
        <w:t xml:space="preserve">。因此答案选B。</w:t>
      </w:r>
    </w:p>
    <w:p>
      <w:pPr>
        <w:pStyle w:val="BodyText"/>
      </w:pPr>
      <w:r>
        <w:rPr>
          <w:b/>
        </w:rPr>
        <w:t xml:space="preserve">选项分析:</w:t>
      </w:r>
    </w:p>
    <w:p>
      <w:pPr>
        <w:pStyle w:val="BodyText"/>
      </w:pPr>
      <w:r>
        <w:t xml:space="preserve">A选项错误，员工培训属于执行保障，非KYC核心内容，属内部控制措施。</w:t>
      </w:r>
    </w:p>
    <w:p>
      <w:pPr>
        <w:pStyle w:val="BodyText"/>
      </w:pPr>
      <w:r>
        <w:t xml:space="preserve">C选项错误，统一要求违反了RBA原则，巴塞尔明确反对机械执行KYC（白皮书第2.3条）。</w:t>
      </w:r>
    </w:p>
    <w:p>
      <w:pPr>
        <w:pStyle w:val="BodyText"/>
      </w:pPr>
      <w:r>
        <w:t xml:space="preserve">D选项错误，高管审核属于流程环节，仅适用于高风险客户（如FATF建议12对PEPs的要求）。</w:t>
      </w:r>
    </w:p>
    <w:p>
      <w:pPr>
        <w:pStyle w:val="BodyText"/>
      </w:pPr>
      <w:r>
        <w:t xml:space="preserve">2.某银行的一个客户是一个成熟的艺术品经销商。在KYC尽职调查过程中，哪种情况构成触发事件，需要对该客户进行持续的尽职调查?</w:t>
      </w:r>
    </w:p>
    <w:p>
      <w:pPr>
        <w:pStyle w:val="BodyText"/>
      </w:pPr>
      <w:r>
        <w:t xml:space="preserve">A.业主想为海外商务旅行兑换一些外币。</w:t>
      </w:r>
    </w:p>
    <w:p>
      <w:pPr>
        <w:pStyle w:val="BodyText"/>
      </w:pPr>
      <w:r>
        <w:t xml:space="preserve">B.客户不断在付款受益人名单中增加艺术品服务商。</w:t>
      </w:r>
    </w:p>
    <w:p>
      <w:pPr>
        <w:pStyle w:val="BodyText"/>
      </w:pPr>
      <w:r>
        <w:t xml:space="preserve">C.该客户专门从事艺术品销售和出租，最近开始提供艺术品选择咨询服务。</w:t>
      </w:r>
    </w:p>
    <w:p>
      <w:pPr>
        <w:pStyle w:val="BodyText"/>
      </w:pPr>
      <w:r>
        <w:t xml:space="preserve">D.客户将其总部从新西兰迁至中国，并在马来西亚开设分公司。</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t xml:space="preserve">金融行动特别工作组发布的修订版建议第 10 条即为客户尽职调查。 金融行动特别工作组建</w:t>
      </w:r>
    </w:p>
    <w:p>
      <w:pPr>
        <w:pStyle w:val="BodyText"/>
      </w:pPr>
      <w:r>
        <w:t xml:space="preserve">议，金融组织在下列情况中必须进行客户尽职调查:</w:t>
      </w:r>
    </w:p>
    <w:p>
      <w:pPr>
        <w:pStyle w:val="BodyText"/>
      </w:pPr>
      <w:r>
        <w:t xml:space="preserve">①建立业务关系</w:t>
      </w:r>
    </w:p>
    <w:p>
      <w:pPr>
        <w:pStyle w:val="BodyText"/>
      </w:pPr>
      <w:r>
        <w:t xml:space="preserve">②在特定情况下开展一次性交易</w:t>
      </w:r>
    </w:p>
    <w:p>
      <w:pPr>
        <w:pStyle w:val="BodyText"/>
      </w:pPr>
      <w:r>
        <w:t xml:space="preserve">③怀疑存在洗钱或恐怖融资活动</w:t>
      </w:r>
    </w:p>
    <w:p>
      <w:pPr>
        <w:pStyle w:val="BodyText"/>
      </w:pPr>
      <w:r>
        <w:t xml:space="preserve">④金融组织对先前获得的客户身份识别信息的真实性或充分性存疑</w:t>
      </w:r>
      <w:r>
        <w:br/>
      </w:r>
      <w:r>
        <w:br/>
      </w:r>
    </w:p>
    <w:p>
      <w:pPr>
        <w:pStyle w:val="BodyText"/>
      </w:pPr>
      <w:r>
        <w:rPr>
          <w:b/>
        </w:rPr>
        <w:t xml:space="preserve">选项分析:</w:t>
      </w:r>
    </w:p>
    <w:p>
      <w:pPr>
        <w:pStyle w:val="BodyText"/>
      </w:pPr>
      <w:r>
        <w:t xml:space="preserve">A选项错误，兑换外币属于低风险常规银行业务，除非单次超5万欧元需报备。</w:t>
      </w:r>
    </w:p>
    <w:p>
      <w:pPr>
        <w:pStyle w:val="BodyText"/>
      </w:pPr>
      <w:r>
        <w:t xml:space="preserve">B选项错误，新增服务商属于中风险，需更新受益人名单但非强制EDD触发点。</w:t>
      </w:r>
    </w:p>
    <w:p>
      <w:pPr>
        <w:pStyle w:val="BodyText"/>
      </w:pPr>
      <w:r>
        <w:t xml:space="preserve">C选项错误，新增咨询属于中低风险，业务扩展未改变核心风险属性（仍为艺术品行业）。</w:t>
      </w:r>
      <w:r>
        <w:br/>
      </w:r>
      <w:r>
        <w:br/>
      </w:r>
      <w:r>
        <w:rPr>
          <w:b/>
        </w:rPr>
        <w:t xml:space="preserve">解题关键：</w:t>
      </w:r>
      <w:r>
        <w:br/>
      </w:r>
    </w:p>
    <w:p>
      <w:pPr>
        <w:pStyle w:val="BodyText"/>
      </w:pPr>
      <w:r>
        <w:t xml:space="preserve">金融机构必须重新进行客户尽职调查的情形包括：</w:t>
      </w:r>
    </w:p>
    <w:p>
      <w:pPr>
        <w:pStyle w:val="BodyText"/>
      </w:pPr>
      <w:r>
        <w:t xml:space="preserve">① 客户身份信息发生重大变化</w:t>
      </w:r>
    </w:p>
    <w:p>
      <w:pPr>
        <w:pStyle w:val="BodyText"/>
      </w:pPr>
      <w:r>
        <w:t xml:space="preserve">② 客户业务结构或地域布局发生变化</w:t>
      </w:r>
    </w:p>
    <w:p>
      <w:pPr>
        <w:pStyle w:val="BodyText"/>
      </w:pPr>
      <w:r>
        <w:t xml:space="preserve">③ 客户行为或交易模式出现异常</w:t>
      </w:r>
    </w:p>
    <w:p>
      <w:pPr>
        <w:pStyle w:val="BodyText"/>
      </w:pPr>
      <w:r>
        <w:t xml:space="preserve">④ 客户涉及高风险地区或行业</w:t>
      </w:r>
    </w:p>
    <w:p>
      <w:pPr>
        <w:pStyle w:val="BodyText"/>
      </w:pPr>
      <w:r>
        <w:t xml:space="preserve">⑤ 客户风险等级需重新评估</w:t>
      </w:r>
    </w:p>
    <w:p>
      <w:pPr>
        <w:pStyle w:val="BodyText"/>
      </w:pPr>
      <w:r>
        <w:br/>
      </w:r>
    </w:p>
    <w:p>
      <w:pPr>
        <w:pStyle w:val="BodyText"/>
      </w:pPr>
      <w:r>
        <w:br/>
      </w:r>
    </w:p>
    <w:p>
      <w:pPr>
        <w:pStyle w:val="BodyText"/>
      </w:pPr>
      <w:r>
        <w:t xml:space="preserve">3.根据巴塞尔委员会关于客户尽职调查的原则，银行应该:</w:t>
      </w:r>
    </w:p>
    <w:p>
      <w:pPr>
        <w:pStyle w:val="BodyText"/>
      </w:pPr>
      <w:r>
        <w:t xml:space="preserve">A.维护系统，根据客户的速度和数量模式检测可疑的交易</w:t>
      </w:r>
    </w:p>
    <w:p>
      <w:pPr>
        <w:pStyle w:val="BodyText"/>
      </w:pPr>
      <w:r>
        <w:t xml:space="preserve">B.当有理由相信银行被用于犯罪活动时，提交一份可疑活动报告</w:t>
      </w:r>
    </w:p>
    <w:p>
      <w:pPr>
        <w:pStyle w:val="BodyText"/>
      </w:pPr>
      <w:r>
        <w:t xml:space="preserve">C.获取信息以确定客户、受益人和任何代表客户的人的身份</w:t>
      </w:r>
    </w:p>
    <w:p>
      <w:pPr>
        <w:pStyle w:val="BodyText"/>
      </w:pPr>
      <w:r>
        <w:t xml:space="preserve">D.拒绝与未能提供适当身份证明文件的客户开展持续业务</w:t>
      </w:r>
    </w:p>
    <w:p>
      <w:pPr>
        <w:pStyle w:val="BodyText"/>
      </w:pPr>
      <w:r>
        <w:t xml:space="preserve">答案:C</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w:t>
      </w:r>
      <w:r>
        <w:rPr>
          <w:b/>
        </w:rPr>
        <w:t xml:space="preserve">查明受益所有人，并采取合理措施验证受益所有人的身份</w:t>
      </w:r>
      <w:r>
        <w:rPr>
          <w:b/>
        </w:rPr>
        <w:t xml:space="preserve"> </w:t>
      </w:r>
      <w:r>
        <w:rPr>
          <w:b/>
        </w:rPr>
        <w:t xml:space="preserve">。</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A选项错误，属于交易监控（Transaction</w:t>
      </w:r>
      <w:r>
        <w:t xml:space="preserve"> </w:t>
      </w:r>
      <w:r>
        <w:t xml:space="preserve">Monitoring）的范畴，是银行反洗钱的后续步骤，而非客户尽职调查（CDD）的直接要求。</w:t>
      </w:r>
    </w:p>
    <w:p>
      <w:pPr>
        <w:pStyle w:val="BodyText"/>
      </w:pPr>
      <w:r>
        <w:t xml:space="preserve">B选项错误，是银行在发现可疑交易后的报告义务（如提交STR/SAR），属于CDD之后的合规行动，而非CDD本身的内容。</w:t>
      </w:r>
    </w:p>
    <w:p>
      <w:pPr>
        <w:pStyle w:val="BodyText"/>
      </w:pPr>
      <w:r>
        <w:t xml:space="preserve">D选项错误，虽然银行应拒绝不配合身份验证的客户，但这是CDD未能通过时的结果，而非CDD的原则性要求。巴塞尔委员会更强调"获取信息"的主动性，而非直接跳到拒绝业务。</w:t>
      </w:r>
    </w:p>
    <w:p>
      <w:pPr>
        <w:pStyle w:val="BodyText"/>
      </w:pPr>
      <w:r>
        <w:t xml:space="preserve">4.(多选题)在调查反洗钱事件时，将使用哪些技术来调查可疑的钱骡账户（muleaccounts）?（选择三个。）</w:t>
      </w:r>
    </w:p>
    <w:p>
      <w:pPr>
        <w:pStyle w:val="BodyText"/>
      </w:pPr>
      <w:r>
        <w:t xml:space="preserve">A.将所述账户用途与实际交易历史记录进行核对，并与对照组进行比较</w:t>
      </w:r>
    </w:p>
    <w:p>
      <w:pPr>
        <w:pStyle w:val="BodyText"/>
      </w:pPr>
      <w:r>
        <w:t xml:space="preserve">B.确定可疑帐户是否由普通人、电话号码或设备访问</w:t>
      </w:r>
    </w:p>
    <w:p>
      <w:pPr>
        <w:pStyle w:val="BodyText"/>
      </w:pPr>
      <w:r>
        <w:t xml:space="preserve">C.联系适当的执法机构并报告账户活动</w:t>
      </w:r>
    </w:p>
    <w:p>
      <w:pPr>
        <w:pStyle w:val="BodyText"/>
      </w:pPr>
      <w:r>
        <w:t xml:space="preserve">D.查看账户历史记录，确定是否有以前向慈善账户支付的款项</w:t>
      </w:r>
    </w:p>
    <w:p>
      <w:pPr>
        <w:pStyle w:val="BodyText"/>
      </w:pPr>
      <w:r>
        <w:t xml:space="preserve">E.确定资金进出账户的频率</w:t>
      </w:r>
    </w:p>
    <w:p>
      <w:pPr>
        <w:pStyle w:val="BodyText"/>
      </w:pPr>
      <w:r>
        <w:t xml:space="preserve">F.向国家金融情报机构（FIU）提交SAR/STR</w:t>
      </w:r>
    </w:p>
    <w:p>
      <w:pPr>
        <w:pStyle w:val="BodyText"/>
      </w:pPr>
      <w:r>
        <w:t xml:space="preserve">答案:A B E</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（2）查明受益所有人，并采取合理措施验证受益所有人的身份。</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A选项正确，</w:t>
      </w:r>
      <w:r>
        <w:rPr>
          <w:b/>
        </w:rPr>
        <w:t xml:space="preserve">钱骡账户通常伪装成正常账户，但交易模式异常（如快速转账、无合理商业目的）。通过比对账户声明用途与实际交易记录，可发现矛盾点（如个人账户频繁接收/转出大额资金）。对照组分析:与同类正常账户（如类似职业/收入的客户）对比，识别偏离常规的模式（如异常交易量或频率）。</w:t>
      </w:r>
    </w:p>
    <w:p>
      <w:pPr>
        <w:pStyle w:val="BodyText"/>
      </w:pPr>
      <w:r>
        <w:t xml:space="preserve">B选项正确，</w:t>
      </w:r>
      <w:r>
        <w:rPr>
          <w:b/>
        </w:rPr>
        <w:t xml:space="preserve">钱骡账户常被犯罪团伙集中控制，表现为设备重复使用:同一设备登录多个账户、非本人操作:IP地址、地理位置与账户持有人不匹配、批量注册:多个账户关联同一电话号码或邮箱。</w:t>
      </w:r>
    </w:p>
    <w:p>
      <w:pPr>
        <w:pStyle w:val="BodyText"/>
      </w:pPr>
      <w:r>
        <w:t xml:space="preserve">C选项错误，联系执法机构并报告活动:这是后续措施，而非调查技术。</w:t>
      </w:r>
    </w:p>
    <w:p>
      <w:pPr>
        <w:pStyle w:val="BodyText"/>
      </w:pPr>
      <w:r>
        <w:t xml:space="preserve">D选项错误，查看慈善账户支付记录:与钱骡账户无关（除非涉及慈善洗钱，但非典型钱骡行为）。</w:t>
      </w:r>
    </w:p>
    <w:p>
      <w:pPr>
        <w:pStyle w:val="BodyText"/>
      </w:pPr>
      <w:r>
        <w:t xml:space="preserve">F选项错误，提交SAR/STR:属于合规报告义务，非调查方法。</w:t>
      </w:r>
    </w:p>
    <w:p>
      <w:pPr>
        <w:pStyle w:val="BodyText"/>
      </w:pPr>
      <w:r>
        <w:t xml:space="preserve">E选项正确，</w:t>
      </w:r>
      <w:r>
        <w:rPr>
          <w:b/>
        </w:rPr>
        <w:t xml:space="preserve">钱骡账户的典型特征包括:快进快出:资金停留时间短，迅速转至其他账户、高频交易:短期内频繁收发资金，与账户宣称用途不符（如"工资账户"每日多次转账）。</w:t>
      </w:r>
    </w:p>
    <w:p>
      <w:pPr>
        <w:pStyle w:val="BodyText"/>
      </w:pPr>
      <w:r>
        <w:t xml:space="preserve">5.哪种情况需要对客户进行强化尽职调查（EDD）?</w:t>
      </w:r>
    </w:p>
    <w:p>
      <w:pPr>
        <w:pStyle w:val="BodyText"/>
      </w:pPr>
      <w:r>
        <w:t xml:space="preserve">A.一个客户关闭了他们的店面，并在城市对面开了一家新的店面</w:t>
      </w:r>
    </w:p>
    <w:p>
      <w:pPr>
        <w:pStyle w:val="BodyText"/>
      </w:pPr>
      <w:r>
        <w:t xml:space="preserve">B.自5年前建立关系以来，客户的低风险等级没有改变</w:t>
      </w:r>
    </w:p>
    <w:p>
      <w:pPr>
        <w:pStyle w:val="BodyText"/>
      </w:pPr>
      <w:r>
        <w:t xml:space="preserve">C.一个潜在的客户最近开始并成立了一个新的企业</w:t>
      </w:r>
    </w:p>
    <w:p>
      <w:pPr>
        <w:pStyle w:val="BodyText"/>
      </w:pPr>
      <w:r>
        <w:t xml:space="preserve">D.公司所有权是以不记名股票形式持有的</w:t>
      </w:r>
    </w:p>
    <w:p>
      <w:pPr>
        <w:pStyle w:val="BodyText"/>
      </w:pPr>
      <w:r>
        <w:t xml:space="preserve">答案:D</w:t>
      </w:r>
    </w:p>
    <w:p>
      <w:pPr>
        <w:pStyle w:val="BodyText"/>
      </w:pPr>
      <w:r>
        <w:t xml:space="preserve">解析:</w:t>
      </w: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w:t>
      </w:r>
      <w:r>
        <w:t xml:space="preserve"> </w:t>
      </w:r>
      <w:r>
        <w:t xml:space="preserve">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A.选项错误，属于正常的商业变更，如果没有其他可疑迹象（如资金来源异常、业务模式突变），一般不需要EDD，但仍需更新客户信息。</w:t>
      </w:r>
    </w:p>
    <w:p>
      <w:pPr>
        <w:pStyle w:val="BodyText"/>
      </w:pPr>
      <w:r>
        <w:t xml:space="preserve">B选项错误，低风险客户且无变化，通常只需常规尽职调查（CDD），无需EDD。</w:t>
      </w:r>
    </w:p>
    <w:p>
      <w:pPr>
        <w:pStyle w:val="BodyText"/>
      </w:pPr>
      <w:r>
        <w:t xml:space="preserve">C选项错误，新企业本身不一定是高风险因素，除非涉及可疑行业（如虚拟货币、跨境贸易等）。一般适用标准CDD，而非强制EDD。</w:t>
      </w:r>
    </w:p>
    <w:p>
      <w:pPr>
        <w:pStyle w:val="BodyText"/>
      </w:pPr>
      <w:r>
        <w:t xml:space="preserve">6.应收集哪些信息作为高风险客户增强尽职调查（EDD）的一部分?</w:t>
      </w:r>
    </w:p>
    <w:p>
      <w:pPr>
        <w:pStyle w:val="BodyText"/>
      </w:pPr>
      <w:r>
        <w:t xml:space="preserve">A.婚姻状况变化的说明</w:t>
      </w:r>
    </w:p>
    <w:p>
      <w:pPr>
        <w:pStyle w:val="BodyText"/>
      </w:pPr>
      <w:r>
        <w:t xml:space="preserve">B.控制账户个人的详细信息</w:t>
      </w:r>
    </w:p>
    <w:p>
      <w:pPr>
        <w:pStyle w:val="BodyText"/>
      </w:pPr>
      <w:r>
        <w:t xml:space="preserve">C.商务旅行计划</w:t>
      </w:r>
    </w:p>
    <w:p>
      <w:pPr>
        <w:pStyle w:val="BodyText"/>
      </w:pPr>
      <w:r>
        <w:t xml:space="preserve">D.个人推荐信</w:t>
      </w:r>
    </w:p>
    <w:p>
      <w:pPr>
        <w:pStyle w:val="BodyText"/>
      </w:pPr>
      <w:r>
        <w:t xml:space="preserve">答案:B</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w:t>
      </w:r>
      <w:r>
        <w:rPr>
          <w:b/>
        </w:rPr>
        <w:t xml:space="preserve">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rPr>
          <w:b/>
        </w:rPr>
        <w:t xml:space="preserve">选项分析:</w:t>
      </w:r>
    </w:p>
    <w:p>
      <w:pPr>
        <w:pStyle w:val="BodyText"/>
      </w:pPr>
      <w:r>
        <w:t xml:space="preserve">A选项错误，除非涉及 资产分割、信托安排 或</w:t>
      </w:r>
      <w:r>
        <w:t xml:space="preserve"> </w:t>
      </w:r>
      <w:r>
        <w:t xml:space="preserve">大额资金转移，否则婚姻状况通常不属于EDD的必要信息。</w:t>
      </w:r>
    </w:p>
    <w:p>
      <w:pPr>
        <w:pStyle w:val="BodyText"/>
      </w:pPr>
      <w:r>
        <w:t xml:space="preserve">B选项正确，</w:t>
      </w:r>
      <w:r>
        <w:rPr>
          <w:b/>
        </w:rPr>
        <w:t xml:space="preserve">高风险客户（如政治公众人物PEPs、空壳公司、高净值客户）必须提供</w:t>
      </w:r>
      <w:r>
        <w:rPr>
          <w:b/>
        </w:rPr>
        <w:t xml:space="preserve"> </w:t>
      </w:r>
      <w:r>
        <w:rPr>
          <w:b/>
        </w:rPr>
        <w:t xml:space="preserve">实际受益人（UBO, Ultimate Beneficial Owner）</w:t>
      </w:r>
      <w:r>
        <w:rPr>
          <w:b/>
        </w:rPr>
        <w:t xml:space="preserve"> </w:t>
      </w:r>
      <w:r>
        <w:rPr>
          <w:b/>
        </w:rPr>
        <w:t xml:space="preserve">的详细信息，包括:身份证明（护照、身份证）、职业背景（是否涉及敏感行业）、资金来源（财富积累过程）、与客户的关联性（是否直接/间接控制账户），这是EDD的核心要求（FATF建议10、12）。</w:t>
      </w:r>
    </w:p>
    <w:p>
      <w:pPr>
        <w:pStyle w:val="BodyText"/>
      </w:pPr>
      <w:r>
        <w:t xml:space="preserve">C选项错误，除非客户涉及 跨境大额交易 或</w:t>
      </w:r>
      <w:r>
        <w:t xml:space="preserve"> </w:t>
      </w:r>
      <w:r>
        <w:t xml:space="preserve">高风险国家（如FATF黑名单国家），否则商务旅行计划一般不作为EDD的强制要求。</w:t>
      </w:r>
    </w:p>
    <w:p>
      <w:pPr>
        <w:pStyle w:val="BodyText"/>
      </w:pPr>
      <w:r>
        <w:t xml:space="preserve">D选项错误，推荐信可能用于普通客户开户，但 EDD</w:t>
      </w:r>
      <w:r>
        <w:t xml:space="preserve"> </w:t>
      </w:r>
      <w:r>
        <w:t xml:space="preserve">更依赖可验证的客观数据（如银行记录、监管文件），而非主观推荐。</w:t>
      </w:r>
    </w:p>
    <w:p>
      <w:pPr>
        <w:pStyle w:val="BodyText"/>
      </w:pPr>
      <w:r>
        <w:t xml:space="preserve">7.根据巴塞尔银行监管委员会，银行应通过以下方式处理高风险客户:</w:t>
      </w:r>
    </w:p>
    <w:p>
      <w:pPr>
        <w:pStyle w:val="BodyText"/>
      </w:pPr>
      <w:r>
        <w:t xml:space="preserve">A.保持记录隔离，以便在收到传票时便于执法部门检查</w:t>
      </w:r>
    </w:p>
    <w:p>
      <w:pPr>
        <w:pStyle w:val="BodyText"/>
      </w:pPr>
      <w:r>
        <w:t xml:space="preserve">B.将这些客户分配给指定的私人银行家，以便更好地监控其离岸交易</w:t>
      </w:r>
    </w:p>
    <w:p>
      <w:pPr>
        <w:pStyle w:val="BodyText"/>
      </w:pPr>
      <w:r>
        <w:t xml:space="preserve">C.加强尽职调查，包括加强对账户活动的持续监控</w:t>
      </w:r>
    </w:p>
    <w:p>
      <w:pPr>
        <w:pStyle w:val="BodyText"/>
      </w:pPr>
      <w:r>
        <w:t xml:space="preserve">D.在建立关系之前寻求董事会的批准</w:t>
      </w:r>
    </w:p>
    <w:p>
      <w:pPr>
        <w:pStyle w:val="BodyText"/>
      </w:pPr>
      <w:r>
        <w:t xml:space="preserve">答案:C</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rPr>
          <w:b/>
        </w:rPr>
        <w:t xml:space="preserve">洗钱和恐怖融资风险较高的客户会给金融组织带来更大风险。应在开立账户时更加密切地审核高风险客户及其交易，并在账户关系存续期间更频繁地（例如每年）审核其及其交易</w:t>
      </w:r>
      <w:r>
        <w:rPr>
          <w:b/>
        </w:rPr>
        <w:t xml:space="preserve"> </w:t>
      </w:r>
      <w:r>
        <w:rPr>
          <w:b/>
        </w:rPr>
        <w:t xml:space="preserve">。</w:t>
      </w:r>
    </w:p>
    <w:p>
      <w:pPr>
        <w:pStyle w:val="BodyText"/>
      </w:pPr>
      <w:r>
        <w:rPr>
          <w:b/>
        </w:rPr>
        <w:t xml:space="preserve">选项分析:</w:t>
      </w:r>
    </w:p>
    <w:p>
      <w:pPr>
        <w:pStyle w:val="BodyText"/>
      </w:pPr>
      <w:r>
        <w:t xml:space="preserve">A选项错误，保持记录隔离以便执法部门检查，这虽然是银行在应对监管和执法时的一项重要工作，但并不是专门针对高风险客户处理的核心措施，不能有效降低高风险客户带来的风险。</w:t>
      </w:r>
    </w:p>
    <w:p>
      <w:pPr>
        <w:pStyle w:val="BodyText"/>
      </w:pPr>
      <w:r>
        <w:t xml:space="preserve">B选项错误，将高风险客户分配给指定的私人银行家监控离岸交易，这种做法有一定局限性。首先，高风险客户的风险不仅仅体现在离岸交易方面，其次，仅依靠指定私人银行家监控难以全面覆盖各类风险，也不是巴塞尔银行监管委员会所强调的通用处理方式。</w:t>
      </w:r>
    </w:p>
    <w:p>
      <w:pPr>
        <w:pStyle w:val="BodyText"/>
      </w:pPr>
      <w:r>
        <w:t xml:space="preserve">C选项正确，</w:t>
      </w:r>
      <w:r>
        <w:rPr>
          <w:b/>
        </w:rPr>
        <w:t xml:space="preserve">加强尽职调查以及对账户活动的持续监控，能够帮助银行更深入了解高风险客户的背景、资金来源、交易目的等信息，及时发现异常交易和潜在风险，是银行处理高风险客户的关键措施，符合巴塞尔银行监管委员会的要求。</w:t>
      </w:r>
    </w:p>
    <w:p>
      <w:pPr>
        <w:pStyle w:val="BodyText"/>
      </w:pPr>
      <w:r>
        <w:t xml:space="preserve">D选项错误，在建立关系前寻求董事会批准，这可能在一定程度上增加了对高风险客户的审核流程，但不能替代全面的尽职调查和持续监控，而且实际操作中董事会不可能对所有高风险客户的关系建立都进行详细审批，缺乏可操作性和有效性。</w:t>
      </w:r>
    </w:p>
    <w:p>
      <w:pPr>
        <w:pStyle w:val="BodyText"/>
      </w:pPr>
      <w:r>
        <w:t xml:space="preserve">8.哪种情况下可以不必增强尽职调查（EDD）?</w:t>
      </w:r>
    </w:p>
    <w:p>
      <w:pPr>
        <w:pStyle w:val="BodyText"/>
      </w:pPr>
      <w:r>
        <w:t xml:space="preserve">A.在完全符合集团政策和程序的高风险第三国的欧盟或美国金融机构的分支机构或多数股权子公司任职</w:t>
      </w:r>
    </w:p>
    <w:p>
      <w:pPr>
        <w:pStyle w:val="BodyText"/>
      </w:pPr>
      <w:r>
        <w:t xml:space="preserve">B.在高风险国家注册的子公司，该子公司拥有复杂的所有权结构，拥有欧盟或美国的信誉良好的长期客户</w:t>
      </w:r>
    </w:p>
    <w:p>
      <w:pPr>
        <w:pStyle w:val="BodyText"/>
      </w:pPr>
      <w:r>
        <w:t xml:space="preserve">C.总部位于欧盟或美国的国际连锁酒店，赌场提供的收入占总收入不到50%，分支机构完全符合集团政策和程序</w:t>
      </w:r>
    </w:p>
    <w:p>
      <w:pPr>
        <w:pStyle w:val="BodyText"/>
      </w:pPr>
      <w:r>
        <w:t xml:space="preserve">D.将来自欧盟的政治公众人物（PEP）加入美国金融机构（FI）的财富管理部门</w:t>
      </w:r>
    </w:p>
    <w:p>
      <w:pPr>
        <w:pStyle w:val="BodyText"/>
      </w:pPr>
      <w:r>
        <w:t xml:space="preserve">答案:A</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 控制账户的人员（如签署人和保证人）的身份信息</w:t>
      </w:r>
    </w:p>
    <w:p>
      <w:pPr>
        <w:pStyle w:val="BodyText"/>
      </w:pPr>
      <w:r>
        <w:t xml:space="preserve">• </w:t>
      </w:r>
      <w:r>
        <w:rPr>
          <w:b/>
        </w:rPr>
        <w:t xml:space="preserve">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r>
        <w:br/>
      </w:r>
      <w:r>
        <w:br/>
      </w:r>
    </w:p>
    <w:p>
      <w:pPr>
        <w:pStyle w:val="BodyText"/>
      </w:pPr>
      <w:r>
        <w:rPr>
          <w:b/>
        </w:rPr>
        <w:t xml:space="preserve">选项分析:</w:t>
      </w:r>
    </w:p>
    <w:p>
      <w:pPr>
        <w:pStyle w:val="BodyText"/>
      </w:pPr>
      <w:r>
        <w:t xml:space="preserve">B选项错误，复杂所有权本身即需EDD（AMLD第18a条要求穿透核查UBO），客户信誉不能抵消地域风险（FATF建议19明确禁止）。</w:t>
      </w:r>
    </w:p>
    <w:p>
      <w:pPr>
        <w:pStyle w:val="BodyText"/>
      </w:pPr>
      <w:r>
        <w:t xml:space="preserve">C选项错误，赌场无论收入占比均属高风险行业（FATF建议22），必须对全部赌场业务执行EDD。</w:t>
      </w:r>
    </w:p>
    <w:p>
      <w:pPr>
        <w:pStyle w:val="BodyText"/>
      </w:pPr>
      <w:r>
        <w:t xml:space="preserve">D选项错误，PEP必须强制EDD（FATF建议12），无豁免例外。</w:t>
      </w:r>
      <w:r>
        <w:br/>
      </w:r>
      <w:r>
        <w:br/>
      </w:r>
      <w:r>
        <w:rPr>
          <w:b/>
        </w:rPr>
        <w:t xml:space="preserve">解题关键：</w:t>
      </w:r>
    </w:p>
    <w:p>
      <w:pPr>
        <w:pStyle w:val="BodyText"/>
      </w:pPr>
      <w:r>
        <w:t xml:space="preserve">FATF 允许在</w:t>
      </w:r>
      <w:r>
        <w:rPr>
          <w:b/>
        </w:rPr>
        <w:t xml:space="preserve">以下情况下不强制执行 EDD</w:t>
      </w:r>
      <w:r>
        <w:t xml:space="preserve">，即使涉及高风险国家：</w:t>
      </w:r>
    </w:p>
    <w:p>
      <w:pPr>
        <w:pStyle w:val="BodyText"/>
      </w:pPr>
      <w:r>
        <w:t xml:space="preserve">若客户是在高风险国家设立的欧盟或美国金融机构的分支机构或多数股权子公司，且该机构完全遵守集团的AML/CFT政策和程序，则可以豁免 EDD。</w:t>
      </w:r>
    </w:p>
    <w:p>
      <w:pPr>
        <w:pStyle w:val="BodyText"/>
      </w:pPr>
      <w:r>
        <w:br/>
      </w:r>
      <w:r>
        <w:br/>
      </w:r>
    </w:p>
    <w:p>
      <w:pPr>
        <w:pStyle w:val="BodyText"/>
      </w:pPr>
      <w:r>
        <w:t xml:space="preserve">9.(多选题)一个金融机构扩大了它的服务范围,从而吸引了政治公众人物的业务，这类人以前从未在客户群里面。在考虑将PEP(politically</w:t>
      </w:r>
      <w:r>
        <w:t xml:space="preserve"> </w:t>
      </w:r>
      <w:r>
        <w:t xml:space="preserve">exposed persons）作为客户时合规官员应该采取哪两个行动?(选择两个答案)</w:t>
      </w:r>
    </w:p>
    <w:p>
      <w:pPr>
        <w:pStyle w:val="BodyText"/>
      </w:pPr>
      <w:r>
        <w:t xml:space="preserve">A.加强对业务关系的持续监控</w:t>
      </w:r>
    </w:p>
    <w:p>
      <w:pPr>
        <w:pStyle w:val="BodyText"/>
      </w:pPr>
      <w:r>
        <w:t xml:space="preserve">B.当政治公众人物预先获得高级管理层成员批准时，加快尽职调查</w:t>
      </w:r>
    </w:p>
    <w:p>
      <w:pPr>
        <w:pStyle w:val="BodyText"/>
      </w:pPr>
      <w:r>
        <w:t xml:space="preserve">C.在来自高风险国家的PEP建立业务关系时获得高级管理人员的批准</w:t>
      </w:r>
    </w:p>
    <w:p>
      <w:pPr>
        <w:pStyle w:val="BodyText"/>
      </w:pPr>
      <w:r>
        <w:t xml:space="preserve">D.采取适当措施确定业务关系或偶尔交易中涉及的财富来源和资金来源</w:t>
      </w:r>
    </w:p>
    <w:p>
      <w:pPr>
        <w:pStyle w:val="BodyText"/>
      </w:pPr>
      <w:r>
        <w:t xml:space="preserve">答案:A D</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金融组织应考虑获取高风险客户的以下附加信息，例如:</w:t>
      </w:r>
    </w:p>
    <w:p>
      <w:pPr>
        <w:pStyle w:val="BodyText"/>
      </w:pPr>
      <w:r>
        <w:t xml:space="preserve">•</w:t>
      </w:r>
      <w:r>
        <w:rPr>
          <w:b/>
        </w:rPr>
        <w:t xml:space="preserve">资金和财富来源</w:t>
      </w:r>
    </w:p>
    <w:p>
      <w:pPr>
        <w:pStyle w:val="BodyText"/>
      </w:pPr>
      <w:r>
        <w:t xml:space="preserve">• 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w:t>
      </w:r>
      <w:r>
        <w:t xml:space="preserve"> </w:t>
      </w:r>
      <w:r>
        <w:rPr>
          <w:b/>
        </w:rPr>
        <w:t xml:space="preserve">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B选项错误，风险矛盾:PEPs的尽职调查</w:t>
      </w:r>
      <w:r>
        <w:t xml:space="preserve"> </w:t>
      </w:r>
      <w:r>
        <w:t xml:space="preserve">不可因审批而简化，必须始终保持高标准。"加快"流程可能违反风险为本（Risk-Based</w:t>
      </w:r>
      <w:r>
        <w:t xml:space="preserve"> </w:t>
      </w:r>
      <w:r>
        <w:t xml:space="preserve">Approach）原则。</w:t>
      </w:r>
    </w:p>
    <w:p>
      <w:pPr>
        <w:pStyle w:val="BodyText"/>
      </w:pPr>
      <w:r>
        <w:t xml:space="preserve">C选项错误，在来自高风险国家的PEP建立业务关系时获得高级管理人员的批准。范围不足，FATF要求</w:t>
      </w:r>
      <w:r>
        <w:t xml:space="preserve"> </w:t>
      </w:r>
      <w:r>
        <w:t xml:space="preserve">所有PEPs（无论国籍）均需高级管理层批准，而不仅限于高风险国家。此选项遗漏了低风险国家PEPs的管控。</w:t>
      </w:r>
    </w:p>
    <w:p>
      <w:pPr>
        <w:pStyle w:val="BodyText"/>
      </w:pPr>
      <w:r>
        <w:t xml:space="preserve">10.信贷部门的银行家希望评估所有客户的风险，并与合规专员联系，要求提供可疑交易报告归档的客户名单。保护可疑交易报告信息应采取什么措施:</w:t>
      </w:r>
    </w:p>
    <w:p>
      <w:pPr>
        <w:pStyle w:val="BodyText"/>
      </w:pPr>
      <w:r>
        <w:t xml:space="preserve">A.向信贷部提供可疑的交易报告信息</w:t>
      </w:r>
    </w:p>
    <w:p>
      <w:pPr>
        <w:pStyle w:val="BodyText"/>
      </w:pPr>
      <w:r>
        <w:t xml:space="preserve">B.拒绝向信贷部提供可疑交易报告信息</w:t>
      </w:r>
    </w:p>
    <w:p>
      <w:pPr>
        <w:pStyle w:val="BodyText"/>
      </w:pPr>
      <w:r>
        <w:t xml:space="preserve">C.征求董事会的批准，披露可疑交易报告信息</w:t>
      </w:r>
    </w:p>
    <w:p>
      <w:pPr>
        <w:pStyle w:val="BodyText"/>
      </w:pPr>
      <w:r>
        <w:t xml:space="preserve">D.与信用部经理联系，确定可疑交易报告信息是如何提供的</w:t>
      </w:r>
    </w:p>
    <w:p>
      <w:pPr>
        <w:pStyle w:val="BodyText"/>
      </w:pPr>
      <w:r>
        <w:t xml:space="preserve">答案:C</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针对高风险客户，金融行动特别工作组还建议在建立或继续开展业务时应</w:t>
      </w:r>
      <w:r>
        <w:rPr>
          <w:b/>
        </w:rPr>
        <w:t xml:space="preserve">获得高级管理层的批准</w:t>
      </w:r>
      <w:r>
        <w:rPr>
          <w:b/>
        </w:rPr>
        <w:t xml:space="preserve"> </w:t>
      </w:r>
      <w:r>
        <w:rPr>
          <w:b/>
        </w:rPr>
        <w:t xml:space="preserve">，并建议要求客户在进行第一笔付款时使用以自己名义开立的账户与采用类似客户尽职调查标准的银行进行交易。</w:t>
      </w:r>
    </w:p>
    <w:p>
      <w:pPr>
        <w:pStyle w:val="BodyText"/>
      </w:pPr>
      <w:r>
        <w:t xml:space="preserve">11.外国政治公众人物要求向人寿保险保单中加入受益人。应如何处理请求以降低风险?</w:t>
      </w:r>
    </w:p>
    <w:p>
      <w:pPr>
        <w:pStyle w:val="BodyText"/>
      </w:pPr>
      <w:r>
        <w:t xml:space="preserve">A.对受益人进行尽职调查</w:t>
      </w:r>
    </w:p>
    <w:p>
      <w:pPr>
        <w:pStyle w:val="BodyText"/>
      </w:pPr>
      <w:r>
        <w:t xml:space="preserve">B.确定财富来源和资金来源</w:t>
      </w:r>
    </w:p>
    <w:p>
      <w:pPr>
        <w:pStyle w:val="BodyText"/>
      </w:pPr>
      <w:r>
        <w:t xml:space="preserve">C.如果受益人是外国政治公众人物，拒绝请求</w:t>
      </w:r>
    </w:p>
    <w:p>
      <w:pPr>
        <w:pStyle w:val="BodyText"/>
      </w:pPr>
      <w:r>
        <w:t xml:space="preserve">D.由于增加风险而拒绝增加受益人的请求</w:t>
      </w:r>
    </w:p>
    <w:p>
      <w:pPr>
        <w:pStyle w:val="BodyText"/>
      </w:pPr>
      <w:r>
        <w:t xml:space="preserve">答案:A</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w:t>
      </w:r>
      <w:r>
        <w:rPr>
          <w:b/>
        </w:rPr>
        <w:t xml:space="preserve">在开立账户时更加密切地审核高风险客户及其交易</w:t>
      </w:r>
      <w:r>
        <w:t xml:space="preserve">，并在账户关系存续期间更频繁地（例如每年）审核其及其交易。</w:t>
      </w:r>
    </w:p>
    <w:p>
      <w:pPr>
        <w:pStyle w:val="BodyText"/>
      </w:pPr>
      <w:r>
        <w:t xml:space="preserve">金融组织应考虑获取高风险客户的以下附加信息，例如:</w:t>
      </w:r>
    </w:p>
    <w:p>
      <w:pPr>
        <w:pStyle w:val="BodyText"/>
      </w:pPr>
      <w:r>
        <w:t xml:space="preserve">①资金和财富来源</w:t>
      </w:r>
    </w:p>
    <w:p>
      <w:pPr>
        <w:pStyle w:val="BodyText"/>
      </w:pPr>
      <w:r>
        <w:t xml:space="preserve">②控制账户的人员（如签署人和保证人）的身份信息</w:t>
      </w:r>
    </w:p>
    <w:p>
      <w:pPr>
        <w:pStyle w:val="BodyText"/>
      </w:pPr>
      <w:r>
        <w:t xml:space="preserve">③职务或业务类型</w:t>
      </w:r>
    </w:p>
    <w:p>
      <w:pPr>
        <w:pStyle w:val="BodyText"/>
      </w:pPr>
      <w:r>
        <w:t xml:space="preserve">④财务报表</w:t>
      </w:r>
    </w:p>
    <w:p>
      <w:pPr>
        <w:pStyle w:val="BodyText"/>
      </w:pPr>
      <w:r>
        <w:t xml:space="preserve">⑤银行征信</w:t>
      </w:r>
    </w:p>
    <w:p>
      <w:pPr>
        <w:pStyle w:val="BodyText"/>
      </w:pPr>
      <w:r>
        <w:t xml:space="preserve">⑥住所</w:t>
      </w:r>
    </w:p>
    <w:p>
      <w:pPr>
        <w:pStyle w:val="BodyText"/>
      </w:pPr>
      <w:r>
        <w:t xml:space="preserve">⑦客户居住地、工作地点和营业地点与银行的距离</w:t>
      </w:r>
    </w:p>
    <w:p>
      <w:pPr>
        <w:pStyle w:val="BodyText"/>
      </w:pPr>
      <w:r>
        <w:t xml:space="preserve">⑧对客户的首要贸易范围以及是否可能定期开展国际交易的描述</w:t>
      </w:r>
    </w:p>
    <w:p>
      <w:pPr>
        <w:pStyle w:val="BodyText"/>
      </w:pPr>
      <w:r>
        <w:t xml:space="preserve">⑨对业务活动、预期的现金量和总交易量的描述，以及主要客户和供应商的名单</w:t>
      </w:r>
    </w:p>
    <w:p>
      <w:pPr>
        <w:pStyle w:val="BodyText"/>
      </w:pPr>
      <w:r>
        <w:t xml:space="preserve">⑩对账户活动变动的解释</w:t>
      </w:r>
    </w:p>
    <w:p>
      <w:pPr>
        <w:pStyle w:val="BodyText"/>
      </w:pPr>
      <w:r>
        <w:t xml:space="preserve">因此对受益人实施尽职调查，涵盖了选项B的内容，选A最优。</w:t>
      </w:r>
    </w:p>
    <w:p>
      <w:pPr>
        <w:pStyle w:val="BodyText"/>
      </w:pPr>
      <w:r>
        <w:rPr>
          <w:b/>
        </w:rPr>
        <w:t xml:space="preserve">选项分析:</w:t>
      </w:r>
    </w:p>
    <w:p>
      <w:pPr>
        <w:pStyle w:val="BodyText"/>
      </w:pPr>
      <w:r>
        <w:t xml:space="preserve">B选项错误，确定财富来源和资金来源虽重要，但仅适用于投保人（PEPs本人）的财富审查，而非新增受益人（题目问的是"受益人"而非投保人）。</w:t>
      </w:r>
    </w:p>
    <w:p>
      <w:pPr>
        <w:pStyle w:val="BodyText"/>
      </w:pPr>
      <w:r>
        <w:t xml:space="preserve">C选项错误，FATF和多数司法管辖区不强制禁止为PEPs提供服务，而是要求风险管理（如EDD和高层审批）。自动拒绝可能违反公平性原则。</w:t>
      </w:r>
    </w:p>
    <w:p>
      <w:pPr>
        <w:pStyle w:val="BodyText"/>
      </w:pPr>
      <w:r>
        <w:t xml:space="preserve">D选项错误，纯以"风险增加"为由拒绝，缺乏具体风险评估依据，可能被视为歧视或违规（需基于EDD结果决策）。</w:t>
      </w:r>
    </w:p>
    <w:p>
      <w:pPr>
        <w:pStyle w:val="BodyText"/>
      </w:pPr>
      <w:r>
        <w:t xml:space="preserve">12.在评估和管理在不同于总部的外国司法管辖区运作时的洗钱风险时，一个有效的反洗钱监测方案应该:</w:t>
      </w:r>
    </w:p>
    <w:p>
      <w:pPr>
        <w:pStyle w:val="BodyText"/>
      </w:pPr>
      <w:r>
        <w:t xml:space="preserve">A.根据各管辖区之间的较高标准进行调整</w:t>
      </w:r>
    </w:p>
    <w:p>
      <w:pPr>
        <w:pStyle w:val="BodyText"/>
      </w:pPr>
      <w:r>
        <w:t xml:space="preserve">B.符合外国管辖区的政策，与总公司的政策保持一致</w:t>
      </w:r>
    </w:p>
    <w:p>
      <w:pPr>
        <w:pStyle w:val="BodyText"/>
      </w:pPr>
      <w:r>
        <w:t xml:space="preserve">C.要与总公司的审计一致</w:t>
      </w:r>
    </w:p>
    <w:p>
      <w:pPr>
        <w:pStyle w:val="BodyText"/>
      </w:pPr>
      <w:r>
        <w:t xml:space="preserve">D.向总部提供所有外国管辖区的报告，以供批准</w:t>
      </w:r>
    </w:p>
    <w:p>
      <w:pPr>
        <w:pStyle w:val="BodyText"/>
      </w:pPr>
      <w:r>
        <w:t xml:space="preserve">答案:A</w:t>
      </w:r>
    </w:p>
    <w:p>
      <w:pPr>
        <w:pStyle w:val="BodyText"/>
      </w:pPr>
      <w:r>
        <w:t xml:space="preserve">解析:</w:t>
      </w:r>
      <w:r>
        <w:rPr>
          <w:b/>
        </w:rPr>
        <w:t xml:space="preserve">具体知识点:</w:t>
      </w:r>
    </w:p>
    <w:p>
      <w:pPr>
        <w:pStyle w:val="BodyText"/>
      </w:pPr>
      <w:r>
        <w:t xml:space="preserve">一体化客户尽职调查</w:t>
      </w:r>
    </w:p>
    <w:p>
      <w:pPr>
        <w:pStyle w:val="BodyText"/>
      </w:pPr>
      <w:r>
        <w:rPr>
          <w:b/>
        </w:rPr>
        <w:t xml:space="preserve">如果母国和东道国在客户尽职调查的最低标准上存在差异，那么位于东道国司法管辖区的办事处应该采用两者之中较高的标准。</w:t>
      </w:r>
      <w:r>
        <w:t xml:space="preserve">如果上述要求无法落实，则组织应与母公司和律师协商以执行适当且有效的客户尽职调查标准。</w:t>
      </w:r>
    </w:p>
    <w:p>
      <w:pPr>
        <w:pStyle w:val="BodyText"/>
      </w:pPr>
      <w:r>
        <w:rPr>
          <w:b/>
        </w:rPr>
        <w:t xml:space="preserve">选项分析:</w:t>
      </w:r>
    </w:p>
    <w:p>
      <w:pPr>
        <w:pStyle w:val="BodyText"/>
      </w:pPr>
      <w:r>
        <w:t xml:space="preserve">B选项错误，若东道国标准低于总部，可能导致合规漏洞。</w:t>
      </w:r>
      <w:r>
        <w:t xml:space="preserve"> </w:t>
      </w:r>
      <w:r>
        <w:t xml:space="preserve">应明确"以较高标准为准"，而非简单一致。</w:t>
      </w:r>
    </w:p>
    <w:p>
      <w:pPr>
        <w:pStyle w:val="BodyText"/>
      </w:pPr>
      <w:r>
        <w:t xml:space="preserve">C选项错误，审计是事后检查，无法动态适应不同司法管辖区的实时风险。需结合当地风险评估（如国家风险评级）。</w:t>
      </w:r>
    </w:p>
    <w:p>
      <w:pPr>
        <w:pStyle w:val="BodyText"/>
      </w:pPr>
      <w:r>
        <w:t xml:space="preserve">D选项错误，流程繁琐且可能滞后，无法应对突发风险（如制裁名单更新）。</w:t>
      </w:r>
    </w:p>
    <w:p>
      <w:pPr>
        <w:pStyle w:val="BodyText"/>
      </w:pPr>
      <w:r>
        <w:t xml:space="preserve">13.一家银行正在对纽约市的一家小型数字营销公司进行定期KYC（了解你的客户）档案审查。以下哪种情况可能是可疑行为?</w:t>
      </w:r>
    </w:p>
    <w:p>
      <w:pPr>
        <w:pStyle w:val="BodyText"/>
      </w:pPr>
      <w:r>
        <w:t xml:space="preserve">A.账户活动包括向储蓄账户和支票账户存款</w:t>
      </w:r>
    </w:p>
    <w:p>
      <w:pPr>
        <w:pStyle w:val="BodyText"/>
      </w:pPr>
      <w:r>
        <w:t xml:space="preserve">B.账户活动包括来自纽约的小型企业的不定期资金转入</w:t>
      </w:r>
    </w:p>
    <w:p>
      <w:pPr>
        <w:pStyle w:val="BodyText"/>
      </w:pPr>
      <w:r>
        <w:t xml:space="preserve">C.账户活动包括频繁购买行业会议和其他活动的门票</w:t>
      </w:r>
    </w:p>
    <w:p>
      <w:pPr>
        <w:pStyle w:val="BodyText"/>
      </w:pPr>
      <w:r>
        <w:t xml:space="preserve">D.账户活动包括在纽约市的多个分行向同一账户存款</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客户尽职调查</w:t>
      </w:r>
    </w:p>
    <w:p>
      <w:pPr>
        <w:pStyle w:val="BodyText"/>
      </w:pPr>
      <w:r>
        <w:t xml:space="preserve">健全的客户尽职调查程序是防范洗钱及其他金融犯罪活动的最有效手段之一。认知是整个反洗钱</w:t>
      </w:r>
      <w:r>
        <w:t xml:space="preserve"> </w:t>
      </w:r>
      <w:r>
        <w:t xml:space="preserve">/</w:t>
      </w:r>
      <w:r>
        <w:t xml:space="preserve"> </w:t>
      </w:r>
      <w:r>
        <w:t xml:space="preserve">反恐融资合规制度的基础。组织对客户了解越深，成功防范洗钱活动的几率就越大。事实上，美国联邦金融机构检查委员会</w:t>
      </w:r>
      <w:r>
        <w:t xml:space="preserve"> </w:t>
      </w:r>
      <w:r>
        <w:t xml:space="preserve">(FFIEC)</w:t>
      </w:r>
      <w:r>
        <w:t xml:space="preserve"> </w:t>
      </w:r>
      <w:r>
        <w:t xml:space="preserve">曾指出，</w:t>
      </w:r>
      <w:r>
        <w:rPr>
          <w:b/>
        </w:rPr>
        <w:t xml:space="preserve">一个健全的反洗钱合规制度的基础是针对所有客户，尤其是洗钱和恐怖融资风险较高的客户，采纳和落实全面的客户尽职调查政策、程序和流程</w:t>
      </w:r>
      <w:r>
        <w:rPr>
          <w:b/>
        </w:rPr>
        <w:t xml:space="preserve"> </w:t>
      </w:r>
      <w:r>
        <w:rPr>
          <w:b/>
        </w:rPr>
        <w:t xml:space="preserve">。</w:t>
      </w:r>
      <w:r>
        <w:t xml:space="preserve">在大多数情况下，收集的典型和基本客户尽职调查就足够了。在少数情况下，组织必须采取进一步尽职调查，调查范围可能更广泛。组织的客户尽职调查程序必须制定适当的流程，考虑到可能需要的各级尽职调查，以及谁负责收集、验证、更新信息和保证信息的准确性。</w:t>
      </w:r>
    </w:p>
    <w:p>
      <w:pPr>
        <w:pStyle w:val="BodyText"/>
      </w:pPr>
      <w:r>
        <w:rPr>
          <w:b/>
        </w:rPr>
        <w:t xml:space="preserve">选项分析:</w:t>
      </w:r>
    </w:p>
    <w:p>
      <w:pPr>
        <w:pStyle w:val="BodyText"/>
      </w:pPr>
      <w:r>
        <w:t xml:space="preserve">A选项错误，储蓄/支票账户转账属正常资金管理，除非涉及不明来源大额资金（如突然转入$50万）。</w:t>
      </w:r>
    </w:p>
    <w:p>
      <w:pPr>
        <w:pStyle w:val="BodyText"/>
      </w:pPr>
      <w:r>
        <w:t xml:space="preserve">B选项错误，小型企业不定期转账符合数字营销行业特性（项目制收款）。</w:t>
      </w:r>
    </w:p>
    <w:p>
      <w:pPr>
        <w:pStyle w:val="BodyText"/>
      </w:pPr>
      <w:r>
        <w:t xml:space="preserve">C选项错误，购买会议门票属于合理业务支出，需关注是否与公司规模匹配（如初创公司频繁购买$2000/张的VIP门票）。</w:t>
      </w:r>
    </w:p>
    <w:p>
      <w:pPr>
        <w:pStyle w:val="BodyText"/>
      </w:pPr>
      <w:r>
        <w:t xml:space="preserve">D选项正确，</w:t>
      </w:r>
      <w:r>
        <w:rPr>
          <w:b/>
        </w:rPr>
        <w:t xml:space="preserve">分散存款（Smurfing）:通过多个网点存入现金，规避单笔$10,000的CTR（现金交易报告）阈值。</w:t>
      </w:r>
    </w:p>
    <w:p>
      <w:pPr>
        <w:pStyle w:val="BodyText"/>
      </w:pPr>
      <w:r>
        <w:t xml:space="preserve">14.一家私人银行高级经理的近亲要求开户。由于这种关系，工作人员在不遵循以下要求的情况下加快开户建立开户程序。应用巴塞尔银行委员会监管原则，以下哪项构成最高的运营风险?</w:t>
      </w:r>
    </w:p>
    <w:p>
      <w:pPr>
        <w:pStyle w:val="BodyText"/>
      </w:pPr>
      <w:r>
        <w:t xml:space="preserve">A.未能进行适当的尽职调查</w:t>
      </w:r>
    </w:p>
    <w:p>
      <w:pPr>
        <w:pStyle w:val="BodyText"/>
      </w:pPr>
      <w:r>
        <w:t xml:space="preserve">B.对银行经营产生不利影响的诉讼的可能性</w:t>
      </w:r>
    </w:p>
    <w:p>
      <w:pPr>
        <w:pStyle w:val="BodyText"/>
      </w:pPr>
      <w:r>
        <w:t xml:space="preserve">C.银行对政治人物的风险敞口</w:t>
      </w:r>
    </w:p>
    <w:p>
      <w:pPr>
        <w:pStyle w:val="BodyText"/>
      </w:pPr>
      <w:r>
        <w:t xml:space="preserve">D.没有适当的信息与金融情报机构共享</w:t>
      </w:r>
    </w:p>
    <w:p>
      <w:pPr>
        <w:pStyle w:val="BodyText"/>
      </w:pPr>
      <w:r>
        <w:t xml:space="preserve">答案:A</w:t>
      </w:r>
    </w:p>
    <w:p>
      <w:pPr>
        <w:pStyle w:val="BodyText"/>
      </w:pPr>
      <w:r>
        <w:t xml:space="preserve">解析:</w:t>
      </w:r>
      <w:r>
        <w:rPr>
          <w:b/>
        </w:rPr>
        <w:t xml:space="preserve">具体知识点:</w:t>
      </w:r>
    </w:p>
    <w:p>
      <w:pPr>
        <w:pStyle w:val="BodyText"/>
      </w:pPr>
      <w:r>
        <w:t xml:space="preserve">客户尽职调查</w:t>
      </w:r>
    </w:p>
    <w:p>
      <w:pPr>
        <w:pStyle w:val="BodyText"/>
      </w:pPr>
      <w:r>
        <w:rPr>
          <w:b/>
        </w:rPr>
        <w:t xml:space="preserve">健全的客户尽职调查程序</w:t>
      </w:r>
      <w:r>
        <w:rPr>
          <w:b/>
        </w:rPr>
        <w:t xml:space="preserve"> </w:t>
      </w:r>
      <w:r>
        <w:rPr>
          <w:b/>
        </w:rPr>
        <w:t xml:space="preserve">是防范洗钱及其他金融犯罪活动的最有效手段之一。认知是整个反洗钱/反恐融资合规制度的基础。</w:t>
      </w:r>
    </w:p>
    <w:p>
      <w:pPr>
        <w:pStyle w:val="BodyText"/>
      </w:pPr>
      <w:r>
        <w:rPr>
          <w:b/>
        </w:rPr>
        <w:t xml:space="preserve">选项分析:</w:t>
      </w:r>
    </w:p>
    <w:p>
      <w:pPr>
        <w:pStyle w:val="BodyText"/>
      </w:pPr>
      <w:r>
        <w:t xml:space="preserve">B选项错误，诉讼风险是未尽职调的后果，而非根本风险。</w:t>
      </w:r>
    </w:p>
    <w:p>
      <w:pPr>
        <w:pStyle w:val="BodyText"/>
      </w:pPr>
      <w:r>
        <w:t xml:space="preserve">C选项错误，题干未提及客户是PEP（政治人物），不适用。</w:t>
      </w:r>
    </w:p>
    <w:p>
      <w:pPr>
        <w:pStyle w:val="BodyText"/>
      </w:pPr>
      <w:r>
        <w:t xml:space="preserve">D选项错误，前提是已发现可疑活动，但本题是根本未调查，风险更高。</w:t>
      </w:r>
    </w:p>
    <w:p>
      <w:pPr>
        <w:pStyle w:val="BodyText"/>
      </w:pPr>
      <w:r>
        <w:t xml:space="preserve">15.有效之了解您的客户制度包含以下何者?</w:t>
      </w:r>
    </w:p>
    <w:p>
      <w:pPr>
        <w:pStyle w:val="BodyText"/>
      </w:pPr>
      <w:r>
        <w:t xml:space="preserve">A.了解您的客户/客户尽职调查</w:t>
      </w:r>
    </w:p>
    <w:p>
      <w:pPr>
        <w:pStyle w:val="BodyText"/>
      </w:pPr>
      <w:r>
        <w:t xml:space="preserve">B.背景筛选</w:t>
      </w:r>
    </w:p>
    <w:p>
      <w:pPr>
        <w:pStyle w:val="BodyText"/>
      </w:pPr>
      <w:r>
        <w:t xml:space="preserve">C.员工入职</w:t>
      </w:r>
    </w:p>
    <w:p>
      <w:pPr>
        <w:pStyle w:val="BodyText"/>
      </w:pPr>
      <w:r>
        <w:t xml:space="preserve">D.员工训练</w:t>
      </w:r>
    </w:p>
    <w:p>
      <w:pPr>
        <w:pStyle w:val="BodyText"/>
      </w:pPr>
      <w:r>
        <w:t xml:space="preserve">答案:A</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1  </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 查明受益所有人，并采取合理措施验证受益所有人的身份。</w:t>
      </w:r>
    </w:p>
    <w:p>
      <w:pPr>
        <w:pStyle w:val="BodyText"/>
      </w:pPr>
      <w:r>
        <w:t xml:space="preserve">3 了解并在适当情形下获取关于业务关系目的和意图的信息。</w:t>
      </w:r>
    </w:p>
    <w:p>
      <w:pPr>
        <w:pStyle w:val="BodyText"/>
      </w:pPr>
      <w:r>
        <w:t xml:space="preserve">4 对业务关系进行持续的尽职调查并仔细审查该关系进程中进行的交易，以确保交易与组织对客户、客户业务和风险状况（在必要时还包括资金来源）的认知相符。</w:t>
      </w:r>
      <w:r>
        <w:br/>
      </w:r>
      <w:r>
        <w:br/>
      </w:r>
    </w:p>
    <w:p>
      <w:pPr>
        <w:pStyle w:val="BodyText"/>
      </w:pPr>
      <w:r>
        <w:rPr>
          <w:b/>
        </w:rPr>
        <w:t xml:space="preserve">选项分析:</w:t>
      </w:r>
    </w:p>
    <w:p>
      <w:pPr>
        <w:pStyle w:val="BodyText"/>
      </w:pPr>
      <w:r>
        <w:t xml:space="preserve">A选项正确，一个有效的KYC制度必然包含一套完整的客户尽职调查（CDD）流程，这包括：</w:t>
      </w:r>
      <w:r>
        <w:br/>
      </w:r>
      <w:r>
        <w:t xml:space="preserve">1. 客户识别与验证</w:t>
      </w:r>
      <w:r>
        <w:br/>
      </w:r>
      <w:r>
        <w:t xml:space="preserve">2. 受益所有人识别</w:t>
      </w:r>
      <w:r>
        <w:br/>
      </w:r>
      <w:r>
        <w:t xml:space="preserve">3. 了解业务关系和资金来源</w:t>
      </w:r>
      <w:r>
        <w:br/>
      </w:r>
      <w:r>
        <w:t xml:space="preserve">4. 持续监控和更新客户信息。因此，A选项是KYC制度最直接、最根本的组成部分。</w:t>
      </w:r>
    </w:p>
    <w:p>
      <w:pPr>
        <w:pStyle w:val="BodyText"/>
      </w:pPr>
      <w:r>
        <w:t xml:space="preserve">B选项错误，背景筛选通常是“了解您的员工”（KYE）制度的一部分，旨在确保员工（尤其是关键岗位员工）的可靠性和诚信，以防止内部风险。虽然它对整体AML/CFT控制环境至关重要，但它属于内部治理范畴，而非直接面向客户的KYC流程。</w:t>
      </w:r>
    </w:p>
    <w:p>
      <w:pPr>
        <w:pStyle w:val="BodyText"/>
      </w:pPr>
      <w:r>
        <w:t xml:space="preserve">C选项错误，员工入职是企业人力资源管理的流程，主要涉及招聘、选拔、录用新员工等一系列活动，目的是为企业引入合适的人才，使其能够融入企业并胜任工作岗位。它与了解客户制度没有直接的逻辑关联，不属于有效了解客户制度的范畴，不能作为本题的正确选项。</w:t>
      </w:r>
    </w:p>
    <w:p>
      <w:pPr>
        <w:pStyle w:val="BodyText"/>
      </w:pPr>
      <w:r>
        <w:t xml:space="preserve">D选项错误，员工训练对于有效实施了解客户制度非常重要，通过培训可以使员工掌握了解客户的方法、流程和相关法规要求，提高员工识别客户风险的能力。然而，员工训练是为了支持了解客户制度的执行，是一种保障措施，而不是了解客户制度本身的核心组成部分，所以在本题中也不是正确答案。</w:t>
      </w:r>
    </w:p>
    <w:p>
      <w:pPr>
        <w:pStyle w:val="BodyText"/>
      </w:pPr>
      <w:r>
        <w:t xml:space="preserve">16.(多选题)以下哪些情境需要进行增强尽职调查（EDD）（请选择三个选项）</w:t>
      </w:r>
    </w:p>
    <w:p>
      <w:pPr>
        <w:pStyle w:val="BodyText"/>
      </w:pPr>
      <w:r>
        <w:t xml:space="preserve">A.曾在25年前担任低风险国家交通部长私人秘书的个人，在邻国的一家银行开设银行账户</w:t>
      </w:r>
    </w:p>
    <w:p>
      <w:pPr>
        <w:pStyle w:val="BodyText"/>
      </w:pPr>
      <w:r>
        <w:t xml:space="preserve">B.一名现役地方联赛足球运动员试图在其本地司法管辖区的银行开设银行账户</w:t>
      </w:r>
    </w:p>
    <w:p>
      <w:pPr>
        <w:pStyle w:val="BodyText"/>
      </w:pPr>
      <w:r>
        <w:t xml:space="preserve">C.一家位于高风险国家的银行试图与一家低风险国家的银行建立代理银行关系</w:t>
      </w:r>
    </w:p>
    <w:p>
      <w:pPr>
        <w:pStyle w:val="BodyText"/>
      </w:pPr>
      <w:r>
        <w:t xml:space="preserve">D.一名在本国已有银行账户的个人，被任命为另一国家的外交大使</w:t>
      </w:r>
    </w:p>
    <w:p>
      <w:pPr>
        <w:pStyle w:val="BodyText"/>
      </w:pPr>
      <w:r>
        <w:t xml:space="preserve">E.任国家总理试图在另一个国家开设银行账户</w:t>
      </w:r>
    </w:p>
    <w:p>
      <w:pPr>
        <w:pStyle w:val="BodyText"/>
      </w:pPr>
      <w:r>
        <w:t xml:space="preserve">答案:C D E</w:t>
      </w:r>
    </w:p>
    <w:p>
      <w:pPr>
        <w:pStyle w:val="BodyText"/>
      </w:pPr>
      <w:r>
        <w:t xml:space="preserve">解析:【2025真题】</w:t>
      </w:r>
    </w:p>
    <w:p>
      <w:pPr>
        <w:pStyle w:val="BodyText"/>
      </w:pPr>
      <w:r>
        <w:rPr>
          <w:b/>
        </w:rPr>
        <w:t xml:space="preserve">具体知识点:</w:t>
      </w:r>
    </w:p>
    <w:p>
      <w:pPr>
        <w:pStyle w:val="BodyText"/>
      </w:pPr>
      <w:r>
        <w:t xml:space="preserve">增强尽职调查</w:t>
      </w:r>
    </w:p>
    <w:p>
      <w:pPr>
        <w:pStyle w:val="BodyText"/>
      </w:pPr>
      <w:r>
        <w:t xml:space="preserve">国家或地域风险因素</w:t>
      </w:r>
    </w:p>
    <w:p>
      <w:pPr>
        <w:pStyle w:val="BodyText"/>
      </w:pPr>
      <w:r>
        <w:t xml:space="preserve">•</w:t>
      </w:r>
      <w:r>
        <w:t xml:space="preserve"> </w:t>
      </w:r>
      <w:r>
        <w:t xml:space="preserve">根据可靠信息来源（例如金融行动特别工作组的互评结果和详细的评估报告）被确认为反洗钱/反恐融资体系不完善的国家</w:t>
      </w:r>
    </w:p>
    <w:p>
      <w:pPr>
        <w:pStyle w:val="BodyText"/>
      </w:pPr>
      <w:r>
        <w:t xml:space="preserve">• 受到联合国等实施的制裁、禁运和类似惩戒措施的国家</w:t>
      </w:r>
    </w:p>
    <w:p>
      <w:pPr>
        <w:pStyle w:val="BodyText"/>
      </w:pPr>
      <w:r>
        <w:t xml:space="preserve">• 根据可靠信息来源被确认为贩毒、腐败、金融犯罪或其他犯罪活动猖獗的国家</w:t>
      </w:r>
    </w:p>
    <w:p>
      <w:pPr>
        <w:pStyle w:val="BodyText"/>
      </w:pPr>
      <w:r>
        <w:t xml:space="preserve">•</w:t>
      </w:r>
      <w:r>
        <w:t xml:space="preserve"> </w:t>
      </w:r>
      <w:r>
        <w:t xml:space="preserve">根据可靠信息来源被确认为资助或支持恐怖活动的国家或地区，或已表明有恐怖组织在其境内运作的国家或地区</w:t>
      </w:r>
    </w:p>
    <w:p>
      <w:pPr>
        <w:pStyle w:val="BodyText"/>
      </w:pPr>
      <w:r>
        <w:t xml:space="preserve">• 共享边境线、据知存在实际跨境交易活动的国家。</w:t>
      </w:r>
    </w:p>
    <w:p>
      <w:pPr>
        <w:pStyle w:val="BodyText"/>
      </w:pPr>
      <w:r>
        <w:t xml:space="preserve">•</w:t>
      </w:r>
      <w:r>
        <w:rPr>
          <w:b/>
        </w:rPr>
        <w:t xml:space="preserve">洗钱或金融犯罪活动风险较高的地区</w:t>
      </w:r>
      <w:r>
        <w:t xml:space="preserve">，例如美国的金融犯罪高发地区</w:t>
      </w:r>
      <w:r>
        <w:t xml:space="preserve"> </w:t>
      </w:r>
      <w:r>
        <w:t xml:space="preserve">(HIFCA) 和贩毒高发地区 (HIDTA)</w:t>
      </w:r>
    </w:p>
    <w:p>
      <w:pPr>
        <w:pStyle w:val="BodyText"/>
      </w:pPr>
      <w:r>
        <w:rPr>
          <w:b/>
        </w:rPr>
        <w:t xml:space="preserve">选项分析:</w:t>
      </w:r>
    </w:p>
    <w:p>
      <w:pPr>
        <w:pStyle w:val="BodyText"/>
      </w:pPr>
      <w:r>
        <w:t xml:space="preserve">A选项错误，已离职超过12个月，且原职位非敏感（秘书），通常不视为PEPs，除非发现其他风险。</w:t>
      </w:r>
    </w:p>
    <w:p>
      <w:pPr>
        <w:pStyle w:val="BodyText"/>
      </w:pPr>
      <w:r>
        <w:t xml:space="preserve">B选项错误，非PEPs且无高风险关联，除非涉及异常交易（如大额赌球资金）。</w:t>
      </w:r>
    </w:p>
    <w:p>
      <w:pPr>
        <w:pStyle w:val="BodyText"/>
      </w:pPr>
      <w:r>
        <w:t xml:space="preserve">C选项正确，代理银行业务本身具有较高洗钱风险，尤其是涉及</w:t>
      </w:r>
      <w:r>
        <w:rPr>
          <w:b/>
        </w:rPr>
        <w:t xml:space="preserve">高风险司法管辖区</w:t>
      </w:r>
      <w:r>
        <w:t xml:space="preserve">时。需审查对方银行的AML政策、实际控制人及资金流向。</w:t>
      </w:r>
    </w:p>
    <w:p>
      <w:pPr>
        <w:pStyle w:val="BodyText"/>
      </w:pPr>
      <w:r>
        <w:t xml:space="preserve">D选项正确，外交官属于</w:t>
      </w:r>
      <w:r>
        <w:rPr>
          <w:b/>
        </w:rPr>
        <w:t xml:space="preserve">政治公众人物（PEPs）</w:t>
      </w:r>
      <w:r>
        <w:rPr>
          <w:b/>
        </w:rPr>
        <w:t xml:space="preserve"> </w:t>
      </w:r>
      <w:r>
        <w:rPr>
          <w:b/>
        </w:rPr>
        <w:t xml:space="preserve">，</w:t>
      </w:r>
      <w:r>
        <w:t xml:space="preserve">即使新近任命，也需EDD（调查资金来源、潜在腐败风险）。</w:t>
      </w:r>
    </w:p>
    <w:p>
      <w:pPr>
        <w:pStyle w:val="BodyText"/>
      </w:pPr>
      <w:r>
        <w:t xml:space="preserve">E选项正确，</w:t>
      </w:r>
      <w:r>
        <w:rPr>
          <w:b/>
        </w:rPr>
        <w:t xml:space="preserve">现任高级别PEPs是最高风险客户</w:t>
      </w:r>
      <w:r>
        <w:rPr>
          <w:b/>
        </w:rPr>
        <w:t xml:space="preserve"> </w:t>
      </w:r>
      <w:r>
        <w:rPr>
          <w:b/>
        </w:rPr>
        <w:t xml:space="preserve">，</w:t>
      </w:r>
      <w:r>
        <w:t xml:space="preserve">必须实施EDD（如验证财富合法性、持续监控交易）。</w:t>
      </w:r>
    </w:p>
    <w:p>
      <w:pPr>
        <w:pStyle w:val="BodyText"/>
      </w:pPr>
      <w:r>
        <w:t xml:space="preserve">17.(多选题)根据巴塞尔委员会的原则，以下哪些措施可以增强银行的客户识别计划（请选择两个）</w:t>
      </w:r>
    </w:p>
    <w:p>
      <w:pPr>
        <w:pStyle w:val="BodyText"/>
      </w:pPr>
      <w:r>
        <w:t xml:space="preserve">A.限制新客户在前两个月的在线交易活动</w:t>
      </w:r>
    </w:p>
    <w:p>
      <w:pPr>
        <w:pStyle w:val="BodyText"/>
      </w:pPr>
      <w:r>
        <w:t xml:space="preserve">B.了解新企业客户开设银行账户的性质和目的</w:t>
      </w:r>
    </w:p>
    <w:p>
      <w:pPr>
        <w:pStyle w:val="BodyText"/>
      </w:pPr>
      <w:r>
        <w:t xml:space="preserve">C.使用可靠的在线来源文件来验证客户身份</w:t>
      </w:r>
    </w:p>
    <w:p>
      <w:pPr>
        <w:pStyle w:val="BodyText"/>
      </w:pPr>
      <w:r>
        <w:t xml:space="preserve">D.了解客户为何选择特定金融机构开户</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增强尽职调查</w:t>
      </w:r>
    </w:p>
    <w:p>
      <w:pPr>
        <w:pStyle w:val="BodyText"/>
      </w:pPr>
      <w:r>
        <w:rPr>
          <w:b/>
        </w:rPr>
        <w:t xml:space="preserve">选项分析:</w:t>
      </w:r>
    </w:p>
    <w:p>
      <w:pPr>
        <w:pStyle w:val="BodyText"/>
      </w:pPr>
      <w:r>
        <w:t xml:space="preserve">A选项错误，限制新客户交易属风险控制措施，与身份识别无直接关联，且可能违反公平服务原则。</w:t>
      </w:r>
    </w:p>
    <w:p>
      <w:pPr>
        <w:pStyle w:val="BodyText"/>
      </w:pPr>
      <w:r>
        <w:t xml:space="preserve">B选项正确，</w:t>
      </w:r>
      <w:r>
        <w:rPr>
          <w:b/>
        </w:rPr>
        <w:t xml:space="preserve">企业客户账户目的核查（巴塞尔原则7.2），巴塞尔委员会明确要求银行理解企业客户的真实商业目的，包括预期交易类型与频率、账户使用与所述业务的一致性</w:t>
      </w:r>
      <w:r>
        <w:rPr>
          <w:b/>
        </w:rPr>
        <w:t xml:space="preserve"> </w:t>
      </w:r>
      <w:r>
        <w:rPr>
          <w:b/>
        </w:rPr>
        <w:t xml:space="preserve">。</w:t>
      </w:r>
    </w:p>
    <w:p>
      <w:pPr>
        <w:pStyle w:val="BodyText"/>
      </w:pPr>
      <w:r>
        <w:t xml:space="preserve">C选项正确，</w:t>
      </w:r>
      <w:r>
        <w:rPr>
          <w:b/>
        </w:rPr>
        <w:t xml:space="preserve">在线身份验证（巴塞尔原则6.4）的技术标准:使用政府数据库（如美国SSN验证、欧盟eIDAS）或可信第三方服务（如Jumio、Onfido）。需满足"独立、可靠、实时"三要素（巴塞尔委员会2017年《数字身份指引》）</w:t>
      </w:r>
      <w:r>
        <w:rPr>
          <w:b/>
        </w:rPr>
        <w:t xml:space="preserve"> </w:t>
      </w:r>
      <w:r>
        <w:rPr>
          <w:b/>
        </w:rPr>
        <w:t xml:space="preserve">。</w:t>
      </w:r>
    </w:p>
    <w:p>
      <w:pPr>
        <w:pStyle w:val="BodyText"/>
      </w:pPr>
      <w:r>
        <w:t xml:space="preserve">D选项错误，客户选择银行原因属于商业行为分析，非巴塞尔委员会强调的CIP核心要素。</w:t>
      </w:r>
    </w:p>
    <w:p>
      <w:pPr>
        <w:pStyle w:val="BodyText"/>
      </w:pPr>
      <w:r>
        <w:t xml:space="preserve">18.金融机构的政策是对每一位新客户进行强化尽职调查，以确保该计划的有效性。顾问应如何向Fl的管理团队提供建议?</w:t>
      </w:r>
    </w:p>
    <w:p>
      <w:pPr>
        <w:pStyle w:val="BodyText"/>
      </w:pPr>
      <w:r>
        <w:t xml:space="preserve">A.建议管理团队选择EDD的客户</w:t>
      </w:r>
    </w:p>
    <w:p>
      <w:pPr>
        <w:pStyle w:val="BodyText"/>
      </w:pPr>
      <w:r>
        <w:t xml:space="preserve">B.建议管理团队就EDD措施向监管机构征求意见</w:t>
      </w:r>
    </w:p>
    <w:p>
      <w:pPr>
        <w:pStyle w:val="BodyText"/>
      </w:pPr>
      <w:r>
        <w:t xml:space="preserve">C.建议50%的客户采用EDD</w:t>
      </w:r>
    </w:p>
    <w:p>
      <w:pPr>
        <w:pStyle w:val="BodyText"/>
      </w:pPr>
      <w:r>
        <w:t xml:space="preserve">D.建议金融机构需要实施基于风险的EDD方法</w:t>
      </w:r>
    </w:p>
    <w:p>
      <w:pPr>
        <w:pStyle w:val="BodyText"/>
      </w:pPr>
      <w:r>
        <w:t xml:space="preserve">答案:D</w:t>
      </w:r>
    </w:p>
    <w:p>
      <w:pPr>
        <w:pStyle w:val="BodyText"/>
      </w:pPr>
      <w:r>
        <w:t xml:space="preserve">解析:</w:t>
      </w:r>
      <w:r>
        <w:rPr>
          <w:b/>
        </w:rPr>
        <w:t xml:space="preserve">具体知识点:</w:t>
      </w:r>
    </w:p>
    <w:p>
      <w:pPr>
        <w:pStyle w:val="BodyText"/>
      </w:pPr>
      <w:r>
        <w:t xml:space="preserve">增强尽职调查</w:t>
      </w:r>
    </w:p>
    <w:p>
      <w:pPr>
        <w:pStyle w:val="BodyText"/>
      </w:pPr>
      <w:r>
        <w:t xml:space="preserve">金融行动特别工作组在第 10</w:t>
      </w:r>
      <w:r>
        <w:t xml:space="preserve"> </w:t>
      </w:r>
      <w:r>
        <w:t xml:space="preserve">项建议的解释性说明中指出，如果洗钱或恐怖融资</w:t>
      </w:r>
      <w:r>
        <w:rPr>
          <w:b/>
        </w:rPr>
        <w:t xml:space="preserve">风险</w:t>
      </w:r>
      <w:r>
        <w:t xml:space="preserve">较高，则应采取</w:t>
      </w:r>
      <w:r>
        <w:rPr>
          <w:b/>
        </w:rPr>
        <w:t xml:space="preserve">增强客户尽职调查措施</w:t>
      </w:r>
      <w:r>
        <w:t xml:space="preserve">。</w:t>
      </w:r>
      <w:r>
        <w:t xml:space="preserve"> </w:t>
      </w:r>
      <w:r>
        <w:t xml:space="preserve">必须采取增强尽职调查的风险因素包括:</w:t>
      </w:r>
    </w:p>
    <w:p>
      <w:pPr>
        <w:pStyle w:val="BodyText"/>
      </w:pPr>
      <w:r>
        <w:t xml:space="preserve">......</w:t>
      </w:r>
    </w:p>
    <w:p>
      <w:pPr>
        <w:pStyle w:val="BodyText"/>
      </w:pPr>
      <w:r>
        <w:rPr>
          <w:b/>
        </w:rPr>
        <w:t xml:space="preserve">选项分析:</w:t>
      </w:r>
    </w:p>
    <w:p>
      <w:pPr>
        <w:pStyle w:val="BodyText"/>
      </w:pPr>
      <w:r>
        <w:t xml:space="preserve">A选项错误，未说明选择标准，可能违反"风险为本"原则。</w:t>
      </w:r>
    </w:p>
    <w:p>
      <w:pPr>
        <w:pStyle w:val="BodyText"/>
      </w:pPr>
      <w:r>
        <w:t xml:space="preserve">B选项错误，监管规则已明确RBA要求，此举属无效合规。</w:t>
      </w:r>
    </w:p>
    <w:p>
      <w:pPr>
        <w:pStyle w:val="BodyText"/>
      </w:pPr>
      <w:r>
        <w:t xml:space="preserve">C选项错误，固定比例机械执行，无法匹配真实风险分布。</w:t>
      </w:r>
    </w:p>
    <w:p>
      <w:pPr>
        <w:pStyle w:val="BodyText"/>
      </w:pPr>
      <w:r>
        <w:t xml:space="preserve">D选项正确，</w:t>
      </w:r>
      <w:r>
        <w:rPr>
          <w:b/>
        </w:rPr>
        <w:t xml:space="preserve">精准风险管控，仅对高风险客户（如PEP、离岸公司、虚拟货币交易商）实施EDD，避免对低风险客户（如本地固定薪资雇员）的资源浪费。根据客户风险等级变化（如新增高风险国家交易）实时调整EDD强度。主要监管机构（如美联储、FCA）近年检查重点正是金融机构的"风险为本"执行情况。</w:t>
      </w:r>
    </w:p>
    <w:p>
      <w:pPr>
        <w:pStyle w:val="BodyText"/>
      </w:pPr>
      <w:r>
        <w:t xml:space="preserve">19.在过去6个月里，客户向一家具有严格保密法管辖区内的公司转账引发了警报。下列哪一项最可能引起洗钱嫌疑?</w:t>
      </w:r>
    </w:p>
    <w:p>
      <w:pPr>
        <w:pStyle w:val="BodyText"/>
      </w:pPr>
      <w:r>
        <w:t xml:space="preserve">A.该司法管辖区是一个众所周知的避税天堂</w:t>
      </w:r>
    </w:p>
    <w:p>
      <w:pPr>
        <w:pStyle w:val="BodyText"/>
      </w:pPr>
      <w:r>
        <w:t xml:space="preserve">B.该公司有无记名股票</w:t>
      </w:r>
    </w:p>
    <w:p>
      <w:pPr>
        <w:pStyle w:val="BodyText"/>
      </w:pPr>
      <w:r>
        <w:t xml:space="preserve">C.公司董事是欧洲公民</w:t>
      </w:r>
    </w:p>
    <w:p>
      <w:pPr>
        <w:pStyle w:val="BodyText"/>
      </w:pPr>
      <w:r>
        <w:t xml:space="preserve">D.3年内未提交任何财务报表</w:t>
      </w:r>
    </w:p>
    <w:p>
      <w:pPr>
        <w:pStyle w:val="BodyText"/>
      </w:pPr>
      <w:r>
        <w:t xml:space="preserve">答案:B</w:t>
      </w:r>
    </w:p>
    <w:p>
      <w:pPr>
        <w:pStyle w:val="BodyText"/>
      </w:pPr>
      <w:r>
        <w:t xml:space="preserve">解析:</w:t>
      </w: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w:t>
      </w:r>
      <w:r>
        <w:t xml:space="preserve"> </w:t>
      </w:r>
      <w:r>
        <w:t xml:space="preserve">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A选项错误，避税天堂（如开曼群岛）可能宽松监管，但仅凭这一点不足以判定洗钱。需结合其他因素（如B、D）才能强化嫌疑。</w:t>
      </w:r>
    </w:p>
    <w:p>
      <w:pPr>
        <w:pStyle w:val="BodyText"/>
      </w:pPr>
      <w:r>
        <w:t xml:space="preserve">B选项正确，</w:t>
      </w:r>
      <w:r>
        <w:rPr>
          <w:b/>
        </w:rPr>
        <w:t xml:space="preserve">无记名股票</w:t>
      </w:r>
      <w:r>
        <w:rPr>
          <w:b/>
        </w:rPr>
        <w:t xml:space="preserve"> </w:t>
      </w:r>
      <w:r>
        <w:rPr>
          <w:b/>
        </w:rPr>
        <w:t xml:space="preserve">的持有者仅凭实体股票证书即可拥有所有权，无需登记姓名。这一特性使其成为</w:t>
      </w:r>
      <w:r>
        <w:rPr>
          <w:b/>
        </w:rPr>
        <w:t xml:space="preserve"> </w:t>
      </w:r>
      <w:r>
        <w:rPr>
          <w:b/>
        </w:rPr>
        <w:t xml:space="preserve">洗钱、隐匿受益所有人 的经典工具（FATF</w:t>
      </w:r>
      <w:r>
        <w:rPr>
          <w:b/>
        </w:rPr>
        <w:t xml:space="preserve"> </w:t>
      </w:r>
      <w:r>
        <w:rPr>
          <w:b/>
        </w:rPr>
        <w:t xml:space="preserve">明确列为高风险因素）。严格保密法辖区 + 无记名股票 =</w:t>
      </w:r>
      <w:r>
        <w:rPr>
          <w:b/>
        </w:rPr>
        <w:t xml:space="preserve"> </w:t>
      </w:r>
      <w:r>
        <w:rPr>
          <w:b/>
        </w:rPr>
        <w:t xml:space="preserve">极高隐匿风险，几乎无法追踪实际控制人。</w:t>
      </w:r>
    </w:p>
    <w:p>
      <w:pPr>
        <w:pStyle w:val="BodyText"/>
      </w:pPr>
      <w:r>
        <w:t xml:space="preserve">C选项错误，董事国籍与洗钱风险无直接关联，除非该董事本身被列入制裁名单（题目未提及）。</w:t>
      </w:r>
    </w:p>
    <w:p>
      <w:pPr>
        <w:pStyle w:val="BodyText"/>
      </w:pPr>
      <w:r>
        <w:t xml:space="preserve">D选项错误，长期不提交财报可能暗示空壳公司，但某些保密法辖区允许延迟提交（需结合其他证据）。</w:t>
      </w:r>
    </w:p>
    <w:p>
      <w:pPr>
        <w:pStyle w:val="BodyText"/>
      </w:pPr>
      <w:r>
        <w:t xml:space="preserve">相比无记名股票（B），此选项的洗钱关联性较弱。</w:t>
      </w:r>
    </w:p>
    <w:p>
      <w:pPr>
        <w:pStyle w:val="BodyText"/>
      </w:pPr>
      <w:r>
        <w:t xml:space="preserve">20.正常开户程序显示，联系金融机构开立银行账户的客户是外国司法机构一名知名成员的兄弟。反洗钱专家应立即建议以下哪项行动?</w:t>
      </w:r>
    </w:p>
    <w:p>
      <w:pPr>
        <w:pStyle w:val="BodyText"/>
      </w:pPr>
      <w:r>
        <w:t xml:space="preserve">A.监控客户的帐户</w:t>
      </w:r>
    </w:p>
    <w:p>
      <w:pPr>
        <w:pStyle w:val="BodyText"/>
      </w:pPr>
      <w:r>
        <w:t xml:space="preserve">B.加强尽职调查</w:t>
      </w:r>
    </w:p>
    <w:p>
      <w:pPr>
        <w:pStyle w:val="BodyText"/>
      </w:pPr>
      <w:r>
        <w:t xml:space="preserve">C.向主管当局提交可疑交易报告</w:t>
      </w:r>
    </w:p>
    <w:p>
      <w:pPr>
        <w:pStyle w:val="BodyText"/>
      </w:pPr>
      <w:r>
        <w:t xml:space="preserve">D.联系该机构的法律顾问</w:t>
      </w:r>
    </w:p>
    <w:p>
      <w:pPr>
        <w:pStyle w:val="BodyText"/>
      </w:pPr>
      <w:r>
        <w:t xml:space="preserve">答案:B</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针对高风险客户，沃尔夫斯堡代理银行业务原则和金融行动特别工作组还建议在建立或继续开展业务时应获得高级管理层的批准，并</w:t>
      </w:r>
      <w:r>
        <w:rPr>
          <w:b/>
        </w:rPr>
        <w:t xml:space="preserve">建议要求客户在进行第一笔付款时使用以自己名义开立的账户与采用类似客户尽职调查标准的银行进行交易</w:t>
      </w:r>
      <w:r>
        <w:rPr>
          <w:b/>
        </w:rPr>
        <w:t xml:space="preserve"> </w:t>
      </w:r>
      <w:r>
        <w:rPr>
          <w:b/>
        </w:rPr>
        <w:t xml:space="preserve">。</w:t>
      </w:r>
    </w:p>
    <w:p>
      <w:pPr>
        <w:pStyle w:val="BodyText"/>
      </w:pPr>
      <w:r>
        <w:rPr>
          <w:b/>
        </w:rPr>
        <w:t xml:space="preserve">选项分析:</w:t>
      </w:r>
    </w:p>
    <w:p>
      <w:pPr>
        <w:pStyle w:val="BodyText"/>
      </w:pPr>
      <w:r>
        <w:t xml:space="preserve">A选项错误，监控账户属于后续措施，但开户前必须先完成EDD，否则可能遗漏关键风险。</w:t>
      </w:r>
    </w:p>
    <w:p>
      <w:pPr>
        <w:pStyle w:val="BodyText"/>
      </w:pPr>
      <w:r>
        <w:t xml:space="preserve">B选项正确，客户是外国司法机构知名成员的兄弟，属于政治公众人物（PEP）的关联人士，根据FATF建议和各国反洗钱法规（如美国BSA、欧盟AMLD），此类客户必须触发</w:t>
      </w:r>
      <w:r>
        <w:rPr>
          <w:b/>
        </w:rPr>
        <w:t xml:space="preserve">强化的尽职调查</w:t>
      </w:r>
      <w:r>
        <w:t xml:space="preserve">（EDD）。</w:t>
      </w:r>
    </w:p>
    <w:p>
      <w:pPr>
        <w:pStyle w:val="BodyText"/>
      </w:pPr>
      <w:r>
        <w:t xml:space="preserve">C选项错误，当前仅因客户身份引发风险，无具体可疑交易证据，提交STR为时过早。</w:t>
      </w:r>
    </w:p>
    <w:p>
      <w:pPr>
        <w:pStyle w:val="BodyText"/>
      </w:pPr>
      <w:r>
        <w:t xml:space="preserve">D选项错误，除非涉及法律争议（如制裁名单），否则EDD是合规团队的常规职责，无需立即介入法律顾问。</w:t>
      </w:r>
    </w:p>
    <w:p>
      <w:pPr>
        <w:pStyle w:val="BodyText"/>
      </w:pPr>
      <w:r>
        <w:t xml:space="preserve">21.(多选题)巴塞尔委员会于发布之《开户一般指引咨询文件》附录四列出确认"法人"时应取得的资讯。哪三项资讯属于建议内容?</w:t>
      </w:r>
    </w:p>
    <w:p>
      <w:pPr>
        <w:pStyle w:val="BodyText"/>
      </w:pPr>
      <w:r>
        <w:t xml:space="preserve">A.法人名称、法律形式、状态及法人登记证明</w:t>
      </w:r>
    </w:p>
    <w:p>
      <w:pPr>
        <w:pStyle w:val="BodyText"/>
      </w:pPr>
      <w:r>
        <w:t xml:space="preserve">B.法人主要活动场所的永久地址</w:t>
      </w:r>
    </w:p>
    <w:p>
      <w:pPr>
        <w:pStyle w:val="BodyText"/>
      </w:pPr>
      <w:r>
        <w:t xml:space="preserve">C.客户专员走访主要活动场所之说明报告</w:t>
      </w:r>
    </w:p>
    <w:p>
      <w:pPr>
        <w:pStyle w:val="BodyText"/>
      </w:pPr>
      <w:r>
        <w:t xml:space="preserve">D.确认有权操作帐户，并且透过所有权或其他方式控制该法人的自然人身份</w:t>
      </w:r>
    </w:p>
    <w:p>
      <w:pPr>
        <w:pStyle w:val="BodyText"/>
      </w:pPr>
      <w:r>
        <w:t xml:space="preserve">答案:A B D</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如果国家法律允许非面对面账户开立，则金融组织应考虑这种方法相关的特殊风险。客户身份识别与核实流程应与面对面采访类似和同样有效。作为更广泛的客户尽职调查手段之一，组织还应根据风险敏感度考虑证实财富和资金来源以及资金去向信息。</w:t>
      </w:r>
    </w:p>
    <w:p>
      <w:pPr>
        <w:pStyle w:val="BodyText"/>
      </w:pPr>
      <w:r>
        <w:t xml:space="preserve">对于非自然人或法律安排的法人，组织应获取以下信息:</w:t>
      </w:r>
    </w:p>
    <w:p>
      <w:pPr>
        <w:pStyle w:val="BodyText"/>
      </w:pPr>
      <w:r>
        <w:t xml:space="preserve">•</w:t>
      </w:r>
      <w:r>
        <w:rPr>
          <w:b/>
        </w:rPr>
        <w:t xml:space="preserve">该法人的名称、法律形式、状态及注册证明（A选项）</w:t>
      </w:r>
    </w:p>
    <w:p>
      <w:pPr>
        <w:pStyle w:val="BodyText"/>
      </w:pPr>
      <w:r>
        <w:t xml:space="preserve">•</w:t>
      </w:r>
      <w:r>
        <w:rPr>
          <w:b/>
        </w:rPr>
        <w:t xml:space="preserve">该法人主要活动场所的永久地址（B选项）</w:t>
      </w:r>
    </w:p>
    <w:p>
      <w:pPr>
        <w:pStyle w:val="BodyText"/>
      </w:pPr>
      <w:r>
        <w:t xml:space="preserve">• 法人的邮寄和注册地址</w:t>
      </w:r>
    </w:p>
    <w:p>
      <w:pPr>
        <w:pStyle w:val="BodyText"/>
      </w:pPr>
      <w:r>
        <w:t xml:space="preserve">•</w:t>
      </w:r>
      <w:r>
        <w:t xml:space="preserve"> </w:t>
      </w:r>
      <w:r>
        <w:rPr>
          <w:b/>
        </w:rPr>
        <w:t xml:space="preserve">获得授权操作账户的自然人身份信息;如果没有获得授权的操作人，则应获取高级管理层人员的身份信息（D选项）</w:t>
      </w:r>
    </w:p>
    <w:p>
      <w:pPr>
        <w:pStyle w:val="BodyText"/>
      </w:pPr>
      <w:r>
        <w:t xml:space="preserve">• 联系电话号码</w:t>
      </w:r>
    </w:p>
    <w:p>
      <w:pPr>
        <w:pStyle w:val="BodyText"/>
      </w:pPr>
      <w:r>
        <w:t xml:space="preserve">• 官方身份号码</w:t>
      </w:r>
    </w:p>
    <w:p>
      <w:pPr>
        <w:pStyle w:val="BodyText"/>
      </w:pPr>
      <w:r>
        <w:t xml:space="preserve">• 监管和约束法人的权力机关</w:t>
      </w:r>
    </w:p>
    <w:p>
      <w:pPr>
        <w:pStyle w:val="BodyText"/>
      </w:pPr>
      <w:r>
        <w:t xml:space="preserve">• 受益所有人的身份</w:t>
      </w:r>
    </w:p>
    <w:p>
      <w:pPr>
        <w:pStyle w:val="BodyText"/>
      </w:pPr>
      <w:r>
        <w:t xml:space="preserve">• 法律实体的活动的性质和目的及其合法性</w:t>
      </w:r>
    </w:p>
    <w:p>
      <w:pPr>
        <w:pStyle w:val="BodyText"/>
      </w:pPr>
      <w:r>
        <w:t xml:space="preserve">• 实体的财务状况</w:t>
      </w:r>
    </w:p>
    <w:p>
      <w:pPr>
        <w:pStyle w:val="BodyText"/>
      </w:pPr>
      <w:r>
        <w:t xml:space="preserve">•</w:t>
      </w:r>
      <w:r>
        <w:t xml:space="preserve"> </w:t>
      </w:r>
      <w:r>
        <w:t xml:space="preserve">从风险角度了解账户的预期用途，包括预期交易的金额、数量、类型、目的和频率;账户可能收到的资金来源;经由该账户的资金去向</w:t>
      </w:r>
    </w:p>
    <w:p>
      <w:pPr>
        <w:pStyle w:val="BodyText"/>
      </w:pPr>
      <w:r>
        <w:rPr>
          <w:b/>
        </w:rPr>
        <w:t xml:space="preserve">选项分析:</w:t>
      </w:r>
    </w:p>
    <w:p>
      <w:pPr>
        <w:pStyle w:val="BodyText"/>
      </w:pPr>
      <w:r>
        <w:t xml:space="preserve">A选项正确，</w:t>
      </w:r>
      <w:r>
        <w:rPr>
          <w:b/>
        </w:rPr>
        <w:t xml:space="preserve">通过官方注册文件（如营业执照、公司章程）验证法人 合法存在性</w:t>
      </w:r>
      <w:r>
        <w:rPr>
          <w:b/>
        </w:rPr>
        <w:t xml:space="preserve"> </w:t>
      </w:r>
      <w:r>
        <w:rPr>
          <w:b/>
        </w:rPr>
        <w:t xml:space="preserve">和 法律属性（如有限责任公司、股份有限公司）。确认法人是否处于</w:t>
      </w:r>
      <w:r>
        <w:rPr>
          <w:b/>
        </w:rPr>
        <w:t xml:space="preserve"> </w:t>
      </w:r>
      <w:r>
        <w:rPr>
          <w:b/>
        </w:rPr>
        <w:t xml:space="preserve">存续状态（如未注销、未破产）。</w:t>
      </w:r>
    </w:p>
    <w:p>
      <w:pPr>
        <w:pStyle w:val="BodyText"/>
      </w:pPr>
      <w:r>
        <w:t xml:space="preserve">B选项正确，</w:t>
      </w:r>
      <w:r>
        <w:rPr>
          <w:b/>
        </w:rPr>
        <w:t xml:space="preserve">区分注册地址与实际经营地址，避免"空壳公司"风险。用于评估地域风险（如是否位于高风险司法管辖区）。</w:t>
      </w:r>
    </w:p>
    <w:p>
      <w:pPr>
        <w:pStyle w:val="BodyText"/>
      </w:pPr>
      <w:r>
        <w:t xml:space="preserve">C选项错误，虽可增强尽调，但属非强制性措施，巴塞尔文件未将其列为基本要求。通常仅针对高风险客户或异常情况实施。</w:t>
      </w:r>
    </w:p>
    <w:p>
      <w:pPr>
        <w:pStyle w:val="BodyText"/>
      </w:pPr>
      <w:r>
        <w:t xml:space="preserve">D选项正确，</w:t>
      </w:r>
      <w:r>
        <w:rPr>
          <w:b/>
        </w:rPr>
        <w:t xml:space="preserve">遵循</w:t>
      </w:r>
      <w:r>
        <w:rPr>
          <w:b/>
        </w:rPr>
        <w:t xml:space="preserve"> </w:t>
      </w:r>
      <w:r>
        <w:rPr>
          <w:b/>
        </w:rPr>
        <w:t xml:space="preserve">FATF建议第24条，识别最终掌握所有权或控制权的自然人（如持股≥25%的个人、实际控制人）。</w:t>
      </w:r>
    </w:p>
    <w:p>
      <w:pPr>
        <w:pStyle w:val="BodyText"/>
      </w:pPr>
      <w:r>
        <w:rPr>
          <w:b/>
        </w:rPr>
        <w:t xml:space="preserve">防止通过法人架构隐匿真实受益人。</w:t>
      </w:r>
    </w:p>
    <w:p>
      <w:pPr>
        <w:pStyle w:val="BodyText"/>
      </w:pPr>
      <w:r>
        <w:t xml:space="preserve">22.在向授权请求者提供可疑活动报告文件之前，机构应首先:</w:t>
      </w:r>
    </w:p>
    <w:p>
      <w:pPr>
        <w:pStyle w:val="BodyText"/>
      </w:pPr>
      <w:r>
        <w:t xml:space="preserve">A.联系当地金融情报部门获得授权</w:t>
      </w:r>
    </w:p>
    <w:p>
      <w:pPr>
        <w:pStyle w:val="BodyText"/>
      </w:pPr>
      <w:r>
        <w:t xml:space="preserve">B.通知外部律师</w:t>
      </w:r>
    </w:p>
    <w:p>
      <w:pPr>
        <w:pStyle w:val="BodyText"/>
      </w:pPr>
      <w:r>
        <w:t xml:space="preserve">C.取消传票的请求</w:t>
      </w:r>
    </w:p>
    <w:p>
      <w:pPr>
        <w:pStyle w:val="BodyText"/>
      </w:pPr>
      <w:r>
        <w:t xml:space="preserve">D.独立核实请求者身份</w:t>
      </w:r>
    </w:p>
    <w:p>
      <w:pPr>
        <w:pStyle w:val="BodyText"/>
      </w:pPr>
      <w:r>
        <w:t xml:space="preserve">答案:D</w:t>
      </w:r>
    </w:p>
    <w:p>
      <w:pPr>
        <w:pStyle w:val="BodyText"/>
      </w:pPr>
      <w:r>
        <w:t xml:space="preserve">解析:</w:t>
      </w:r>
      <w:r>
        <w:rPr>
          <w:b/>
        </w:rPr>
        <w:t xml:space="preserve">具体知识点:</w:t>
      </w:r>
    </w:p>
    <w:p>
      <w:pPr>
        <w:pStyle w:val="BodyText"/>
      </w:pPr>
      <w:r>
        <w:t xml:space="preserve">开户、客户身份识别与核实</w:t>
      </w:r>
    </w:p>
    <w:p>
      <w:pPr>
        <w:pStyle w:val="BodyText"/>
      </w:pPr>
      <w:r>
        <w:rPr>
          <w:b/>
        </w:rPr>
        <w:t xml:space="preserve">银行在建立银行业务关系或开展任何交易前必须按照金融行动特别工作组第10项建议充分确认并核实客户身份</w:t>
      </w:r>
      <w:r>
        <w:t xml:space="preserve">。组织应利用可靠、独立来源的文件、数据和信息，核实客户、受益所有人或其代理人的身份。受监管组织应该意识到某些身份文件更容易伪造。如果遇到易伪造文件或客户提交的文件信息存在不确定性，机构应提高核实要求并采取更多的问询及参考其他信息来源核实客户提供的信息。</w:t>
      </w:r>
    </w:p>
    <w:p>
      <w:pPr>
        <w:pStyle w:val="BodyText"/>
      </w:pPr>
      <w:r>
        <w:rPr>
          <w:b/>
        </w:rPr>
        <w:t xml:space="preserve">选项分析:</w:t>
      </w:r>
    </w:p>
    <w:p>
      <w:pPr>
        <w:pStyle w:val="BodyText"/>
      </w:pPr>
      <w:r>
        <w:t xml:space="preserve">A选项错误，金融情报单位（如美国FinCEN）不预先审批单个SAR的披露。</w:t>
      </w:r>
    </w:p>
    <w:p>
      <w:pPr>
        <w:pStyle w:val="BodyText"/>
      </w:pPr>
      <w:r>
        <w:t xml:space="preserve">B选项错误，外部律师介入可能导致泄密风险，应先由内部合规团队处理。</w:t>
      </w:r>
    </w:p>
    <w:p>
      <w:pPr>
        <w:pStyle w:val="BodyText"/>
      </w:pPr>
      <w:r>
        <w:t xml:space="preserve">C选项错误，机构无权单方面取消合法传票（需通过法院程序）。</w:t>
      </w:r>
    </w:p>
    <w:p>
      <w:pPr>
        <w:pStyle w:val="BodyText"/>
      </w:pPr>
      <w:r>
        <w:t xml:space="preserve">D选项正确，</w:t>
      </w:r>
      <w:r>
        <w:rPr>
          <w:b/>
        </w:rPr>
        <w:t xml:space="preserve">FATF建议16明确要求金融机构对信息索取方的合法性进行验证</w:t>
      </w:r>
    </w:p>
    <w:p>
      <w:pPr>
        <w:pStyle w:val="BodyText"/>
      </w:pPr>
      <w:r>
        <w:rPr>
          <w:b/>
        </w:rPr>
        <w:t xml:space="preserve">美国31</w:t>
      </w:r>
      <w:r>
        <w:rPr>
          <w:b/>
        </w:rPr>
        <w:t xml:space="preserve"> </w:t>
      </w:r>
      <w:r>
        <w:rPr>
          <w:b/>
        </w:rPr>
        <w:t xml:space="preserve">CFR</w:t>
      </w:r>
      <w:r>
        <w:rPr>
          <w:b/>
        </w:rPr>
        <w:t xml:space="preserve"> </w:t>
      </w:r>
      <w:r>
        <w:rPr>
          <w:b/>
        </w:rPr>
        <w:t xml:space="preserve">§1020.320(e):禁止SAR信息披露，除非向法定授权机构提供且经身份核验</w:t>
      </w:r>
    </w:p>
    <w:p>
      <w:pPr>
        <w:pStyle w:val="BodyText"/>
      </w:pPr>
      <w:r>
        <w:rPr>
          <w:b/>
        </w:rPr>
        <w:t xml:space="preserve">欧盟6AMLD第9条:规定"禁止泄密"（Tipping-off）的例外仅适用于经核实的监管/执法请求。</w:t>
      </w:r>
    </w:p>
    <w:p>
      <w:pPr>
        <w:pStyle w:val="BodyText"/>
      </w:pPr>
      <w:r>
        <w:t xml:space="preserve">23.(多选题)一名高级政府官员正试图在一家金融机构（FI）开立账户，该金融机构在该官员居住的不同国家运营。该官员正在使用一家资产管理中介机构来代表他们。根据沃尔夫斯堡集团的说法，金融机构在开户方面应采取哪些下一步措施?（选择三个）</w:t>
      </w:r>
    </w:p>
    <w:p>
      <w:pPr>
        <w:pStyle w:val="BodyText"/>
      </w:pPr>
      <w:r>
        <w:t xml:space="preserve">A.向当局报告一名政治人物正在进行可能的可疑活动</w:t>
      </w:r>
    </w:p>
    <w:p>
      <w:pPr>
        <w:pStyle w:val="BodyText"/>
      </w:pPr>
      <w:r>
        <w:t xml:space="preserve">B.仅以开户人的名义筛选适用制裁</w:t>
      </w:r>
    </w:p>
    <w:p>
      <w:pPr>
        <w:pStyle w:val="BodyText"/>
      </w:pPr>
      <w:r>
        <w:t xml:space="preserve">C.合理确定官员的财富和资金来源是否合法</w:t>
      </w:r>
    </w:p>
    <w:p>
      <w:pPr>
        <w:pStyle w:val="BodyText"/>
      </w:pPr>
      <w:r>
        <w:t xml:space="preserve">D.对管理中介机构执行尽职调查程序</w:t>
      </w:r>
    </w:p>
    <w:p>
      <w:pPr>
        <w:pStyle w:val="BodyText"/>
      </w:pPr>
      <w:r>
        <w:t xml:space="preserve">E.确定中介代表是否代表高级职员行事</w:t>
      </w:r>
    </w:p>
    <w:p>
      <w:pPr>
        <w:pStyle w:val="BodyText"/>
      </w:pPr>
      <w:r>
        <w:t xml:space="preserve">F.确保官员的客户档案得到更新，以便以一致和完整的方式维护信息</w:t>
      </w:r>
    </w:p>
    <w:p>
      <w:pPr>
        <w:pStyle w:val="BodyText"/>
      </w:pPr>
      <w:r>
        <w:t xml:space="preserve">答案:C D E</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额外的信息来源和增强核实流程可能包括:</w:t>
      </w:r>
    </w:p>
    <w:p>
      <w:pPr>
        <w:pStyle w:val="BodyText"/>
      </w:pPr>
      <w:r>
        <w:t xml:space="preserve">• 根据官方文件、信用征信机构调查或通过家访，确认客户的居住地址</w:t>
      </w:r>
    </w:p>
    <w:p>
      <w:pPr>
        <w:pStyle w:val="BodyText"/>
      </w:pPr>
      <w:r>
        <w:t xml:space="preserve">• 查看此前的银行征信（包括银行业组织征信），联系此类银行来了解客户</w:t>
      </w:r>
    </w:p>
    <w:p>
      <w:pPr>
        <w:pStyle w:val="BodyText"/>
      </w:pPr>
      <w:r>
        <w:t xml:space="preserve">•</w:t>
      </w:r>
      <w:r>
        <w:rPr>
          <w:b/>
        </w:rPr>
        <w:t xml:space="preserve">通过适当措施核实收入来源、资金和财富</w:t>
      </w:r>
    </w:p>
    <w:p>
      <w:pPr>
        <w:pStyle w:val="BodyText"/>
      </w:pPr>
      <w:r>
        <w:t xml:space="preserve">• 核实客户的雇用情况和公职</w:t>
      </w:r>
    </w:p>
    <w:p>
      <w:pPr>
        <w:pStyle w:val="BodyText"/>
      </w:pPr>
      <w:r>
        <w:t xml:space="preserve">• 从金融组织的现有客户获得个人征信</w:t>
      </w:r>
    </w:p>
    <w:p>
      <w:pPr>
        <w:pStyle w:val="BodyText"/>
      </w:pPr>
      <w:r>
        <w:rPr>
          <w:b/>
        </w:rPr>
        <w:t xml:space="preserve">选项分析:</w:t>
      </w:r>
    </w:p>
    <w:p>
      <w:pPr>
        <w:pStyle w:val="BodyText"/>
      </w:pPr>
      <w:r>
        <w:t xml:space="preserve">A选项错误，报告可疑活动仅当发现具体可疑迹象时才需报告，开户阶段无需立即上报。</w:t>
      </w:r>
    </w:p>
    <w:p>
      <w:pPr>
        <w:pStyle w:val="BodyText"/>
      </w:pPr>
      <w:r>
        <w:t xml:space="preserve">B选项错误，仅筛查制裁名单对PEPs的要求远超制裁筛查，需EDD（如选项C）。</w:t>
      </w:r>
    </w:p>
    <w:p>
      <w:pPr>
        <w:pStyle w:val="BodyText"/>
      </w:pPr>
      <w:r>
        <w:t xml:space="preserve">C选项正确，</w:t>
      </w:r>
      <w:r>
        <w:rPr>
          <w:b/>
        </w:rPr>
        <w:t xml:space="preserve">PEPs（政治公众人物）因其职位可能涉及腐败或滥用权力风险，金融机构必须通过增强型尽职调查（EDD）确认其财富和资金来源合法。沃尔夫斯堡原则明确要求:"</w:t>
      </w:r>
      <w:r>
        <w:rPr>
          <w:b/>
        </w:rPr>
        <w:t xml:space="preserve">金融机构应对PEPs的资金来源进行严格审查</w:t>
      </w:r>
      <w:r>
        <w:t xml:space="preserve">"。</w:t>
      </w:r>
    </w:p>
    <w:p>
      <w:pPr>
        <w:pStyle w:val="BodyText"/>
      </w:pPr>
      <w:r>
        <w:t xml:space="preserve">D选项正确，</w:t>
      </w:r>
      <w:r>
        <w:rPr>
          <w:b/>
        </w:rPr>
        <w:t xml:space="preserve">对中介机构执行尽职调查（关键步骤），中介机构可能被用作掩盖真实受益人的工具，因此需验证其合法性（是否注册并受监管）;与PEP的关系（是否有授权文件）;自身是否涉及洗钱风险。</w:t>
      </w:r>
    </w:p>
    <w:p>
      <w:pPr>
        <w:pStyle w:val="BodyText"/>
      </w:pPr>
      <w:r>
        <w:t xml:space="preserve">E选项正确，</w:t>
      </w:r>
      <w:r>
        <w:rPr>
          <w:b/>
        </w:rPr>
        <w:t xml:space="preserve">确认中介的代表权限（必要性），必须明确中介是否实际获得PEP的授权，避免"冒名开户"或"虚假代理"风险。需审查授权书、委托协议等法律文件。</w:t>
      </w:r>
    </w:p>
    <w:p>
      <w:pPr>
        <w:pStyle w:val="BodyText"/>
      </w:pPr>
      <w:r>
        <w:t xml:space="preserve">F选项错误，开户阶段尚未建立档案，此选项更适用于后续持续监控。</w:t>
      </w:r>
    </w:p>
    <w:p>
      <w:pPr>
        <w:pStyle w:val="BodyText"/>
      </w:pPr>
      <w:r>
        <w:t xml:space="preserve">24.银行客户作为独资企业经营加油站。客户将存款和其他信贷存入商业账户。客户通常将资金从商业账户转移到他投资货币市场证券的经纪账户。客户还定期每月转账到信用卡和信用额度，以支付余额。在过去3个月里，通过商业账户流动的活动量翻了一番。内部调查员审查过去3个月的业务账户对账单和信用卡活动，扫描有关客户的媒体文章，并就客户和账户活动采访账户主管。本次内部调查并未对活动增加作出解释。反洗钱专家应向内部调查员推荐以下哪项?</w:t>
      </w:r>
    </w:p>
    <w:p>
      <w:pPr>
        <w:pStyle w:val="BodyText"/>
      </w:pPr>
      <w:r>
        <w:t xml:space="preserve">A.专注于经纪账户中的交易</w:t>
      </w:r>
    </w:p>
    <w:p>
      <w:pPr>
        <w:pStyle w:val="BodyText"/>
      </w:pPr>
      <w:r>
        <w:t xml:space="preserve">B.回顾过去一年所有相关客户账户的活动</w:t>
      </w:r>
    </w:p>
    <w:p>
      <w:pPr>
        <w:pStyle w:val="BodyText"/>
      </w:pPr>
      <w:r>
        <w:t xml:space="preserve">C.分析所选帐户自开户以来的帐户活动</w:t>
      </w:r>
    </w:p>
    <w:p>
      <w:pPr>
        <w:pStyle w:val="BodyText"/>
      </w:pPr>
      <w:r>
        <w:t xml:space="preserve">D.不需要额外的步骤，因为这是对活动的彻底审查</w:t>
      </w:r>
    </w:p>
    <w:p>
      <w:pPr>
        <w:pStyle w:val="BodyText"/>
      </w:pPr>
      <w:r>
        <w:t xml:space="preserve">答案:C</w:t>
      </w:r>
    </w:p>
    <w:p>
      <w:pPr>
        <w:pStyle w:val="BodyText"/>
      </w:pPr>
      <w:r>
        <w:t xml:space="preserve">解析:</w:t>
      </w:r>
      <w:r>
        <w:rPr>
          <w:b/>
        </w:rPr>
        <w:t xml:space="preserve">具体知识点:</w:t>
      </w:r>
    </w:p>
    <w:p>
      <w:pPr>
        <w:pStyle w:val="BodyText"/>
      </w:pPr>
      <w:r>
        <w:t xml:space="preserve">开户、客户身份识别与核实</w:t>
      </w:r>
    </w:p>
    <w:p>
      <w:pPr>
        <w:pStyle w:val="BodyText"/>
      </w:pPr>
      <w:r>
        <w:rPr>
          <w:b/>
        </w:rPr>
        <w:t xml:space="preserve">健全的客户尽职调查程序应包含可靠的客户身份识别和开户流程</w:t>
      </w:r>
      <w:r>
        <w:t xml:space="preserve">，以便金融组织确定客户的真实身份。</w:t>
      </w:r>
      <w:r>
        <w:t xml:space="preserve"> </w:t>
      </w:r>
      <w:r>
        <w:t xml:space="preserve">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错误，虽然客户有资金流向经纪账户用于投资货币市场证券，但仅专注于经纪账户交易过于片面。客户商业账户活动量翻倍是当前的主要疑点，仅审查经纪账户交易可能无法全面了解资金流动的全貌以及活动量翻倍的原因，可能会忽略商业账户与其他账户之间的复杂关联和潜在的洗钱线索。</w:t>
      </w:r>
    </w:p>
    <w:p>
      <w:pPr>
        <w:pStyle w:val="BodyText"/>
      </w:pPr>
      <w:r>
        <w:t xml:space="preserve">B选项错误，回顾过去一年所有相关账户活动有一定的合理性，但可能存在信息过多、重点不突出的问题。过去一年时间跨度较长，可能会包含许多与当前活动量翻倍无关的信息，导致调查效率低下，难以快速准确地找出活动异常的原因。而且，之前账户活动可能一直处于正常状态，回顾过长时间可能无法针对性地解决当前的问题。</w:t>
      </w:r>
    </w:p>
    <w:p>
      <w:pPr>
        <w:pStyle w:val="BodyText"/>
      </w:pPr>
      <w:r>
        <w:t xml:space="preserve">举例:假设过去一年中只有最近三个月出现活动量异常，那么前面九个月的正常活动信息对于解释当前异常的帮助可能不大，反而会增加调查的工作量和复杂度。</w:t>
      </w:r>
    </w:p>
    <w:p>
      <w:pPr>
        <w:pStyle w:val="BodyText"/>
      </w:pPr>
      <w:r>
        <w:t xml:space="preserve">C选项正确，</w:t>
      </w:r>
      <w:r>
        <w:rPr>
          <w:b/>
        </w:rPr>
        <w:t xml:space="preserve">分析所选账户自开户以来的活动可以帮助反洗钱专家和内部调查员了解客户账户活动的长期模式和趋势。通过对比不同时期的账户活动情况，能够更准确地判断当前活动量翻倍是否属于异常情况，以及这种异常是突然出现的还是逐渐演变的。同时，还可以查看账户在开户初期以及不同发展阶段的交易特征，有助于发现潜在的规律和异常点，为解释活动增加提供更全面的视角。</w:t>
      </w:r>
    </w:p>
    <w:p>
      <w:pPr>
        <w:pStyle w:val="BodyText"/>
      </w:pPr>
      <w:r>
        <w:t xml:space="preserve">举例:如果发现客户账户在开户后的一段时间内活动量一直较为稳定，只是在最近才出现大幅波动，那么就可以重点关注近期与以往不同的因素，如是否有新的交易对手、新的业务模式等，从而更有针对性地进行调查。</w:t>
      </w:r>
    </w:p>
    <w:p>
      <w:pPr>
        <w:pStyle w:val="BodyText"/>
      </w:pPr>
      <w:r>
        <w:t xml:space="preserve">D选项错误，虽然内部调查员已经审查了过去三个月的业务账户对账单和信用卡活动，扫描了媒体文章并采访了账户主管，但这些审查可能还不够全面和深入。仅关注过去三个月的情况可能无法发现长期的趋势和潜在的关联，而且对于活动量翻倍这一异常现象尚未作出合理解释，说明调查还存在不足，需要进一步采取措施来查明原因，不能认为这就是彻底的审查而不再进行其他调查。</w:t>
      </w:r>
    </w:p>
    <w:p>
      <w:pPr>
        <w:pStyle w:val="BodyText"/>
      </w:pPr>
      <w:r>
        <w:t xml:space="preserve">举例:也许客户的异常活动是从更早之前就开始有迹象的，只是在过去三个月才表现得特别明显，如果不进一步追溯账户历史活动，就可能错过关键线索。</w:t>
      </w:r>
    </w:p>
    <w:p>
      <w:pPr>
        <w:pStyle w:val="BodyText"/>
      </w:pPr>
      <w:r>
        <w:t xml:space="preserve">25.一家离岸公司由居住在不同司法管辖区的四个平等合伙人所有。一名合伙人提交一份经认证的授权书，该授权书显示由其余三名合伙人以其为受益人签署，并要求代表所有合伙人开立一个银行账户。他需要尽快完成这项工作，因为还有一大笔存款待存。开户官员联系银行的反洗钱官员寻求建议。作为第一步，反洗钱官员应建议以下哪项?</w:t>
      </w:r>
    </w:p>
    <w:p>
      <w:pPr>
        <w:pStyle w:val="BodyText"/>
      </w:pPr>
      <w:r>
        <w:t xml:space="preserve">A.验证所有合作伙伴的身份</w:t>
      </w:r>
    </w:p>
    <w:p>
      <w:pPr>
        <w:pStyle w:val="BodyText"/>
      </w:pPr>
      <w:r>
        <w:t xml:space="preserve">B.核实存款来源</w:t>
      </w:r>
    </w:p>
    <w:p>
      <w:pPr>
        <w:pStyle w:val="BodyText"/>
      </w:pPr>
      <w:r>
        <w:t xml:space="preserve">C.向适当的金融情报机构提交可疑交易报告</w:t>
      </w:r>
    </w:p>
    <w:p>
      <w:pPr>
        <w:pStyle w:val="BodyText"/>
      </w:pPr>
      <w:r>
        <w:t xml:space="preserve">D.向埃格蒙特集团提交可疑交易报告</w:t>
      </w:r>
    </w:p>
    <w:p>
      <w:pPr>
        <w:pStyle w:val="BodyText"/>
      </w:pPr>
      <w:r>
        <w:t xml:space="preserve">答案:A</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健全的客户尽职调查程序应包含</w:t>
      </w:r>
      <w:r>
        <w:rPr>
          <w:b/>
        </w:rPr>
        <w:t xml:space="preserve">可靠的客户身份识别和开户流程</w:t>
      </w:r>
      <w:r>
        <w:t xml:space="preserve">，以便金融组织确定客户的真实身份</w:t>
      </w:r>
      <w:r>
        <w:t xml:space="preserve"> </w:t>
      </w:r>
      <w:r>
        <w:t xml:space="preserve">。组织还应根据特定客户可能的风险来设定相应的身份识别标准。在某些国家或地区，有关当局发布了具体的法律法规，详细说明组织在客户身份识别方面应采取的措施。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A选项正确，</w:t>
      </w:r>
      <w:r>
        <w:rPr>
          <w:b/>
        </w:rPr>
        <w:t xml:space="preserve">客户尽职调查（CDD）是反洗钱的第一步，根据反洗钱（AML）的基本原则，银行必须首先确认所有实际受益所有人（UBOs）和授权代表的身份。尽管有一份授权书，但银行仍需核实所有四名合伙人的身份，以确保授权书的有效性，并排除潜在洗钱或欺诈风险（例如伪造授权、合伙人不知情等）。</w:t>
      </w:r>
    </w:p>
    <w:p>
      <w:pPr>
        <w:pStyle w:val="BodyText"/>
      </w:pPr>
      <w:r>
        <w:t xml:space="preserve">B选项错误，核实存款来源虽然重要，但应在完成客户身份验证后进行。</w:t>
      </w:r>
    </w:p>
    <w:p>
      <w:pPr>
        <w:pStyle w:val="BodyText"/>
      </w:pPr>
      <w:r>
        <w:t xml:space="preserve">C选项和D选项错误，提交可疑交易报告:目前尚无明确可疑迹象，无需立即提交（除非身份验证中发现风险）。</w:t>
      </w:r>
    </w:p>
    <w:p>
      <w:pPr>
        <w:pStyle w:val="BodyText"/>
      </w:pPr>
      <w:r>
        <w:t xml:space="preserve">26.根据巴塞尔委员会的规定，客户接受、客户尽职调查以及记录保存政策和程序应根据需要进行更改，以:</w:t>
      </w:r>
    </w:p>
    <w:p>
      <w:pPr>
        <w:pStyle w:val="BodyText"/>
      </w:pPr>
      <w:r>
        <w:t xml:space="preserve">A.解决开户程序中的KYC缺陷</w:t>
      </w:r>
    </w:p>
    <w:p>
      <w:pPr>
        <w:pStyle w:val="BodyText"/>
      </w:pPr>
      <w:r>
        <w:t xml:space="preserve">B.确保每三个月对政策和程序进行一次审查</w:t>
      </w:r>
    </w:p>
    <w:p>
      <w:pPr>
        <w:pStyle w:val="BodyText"/>
      </w:pPr>
      <w:r>
        <w:t xml:space="preserve">C.地址结构的变化与新员工严格相关</w:t>
      </w:r>
    </w:p>
    <w:p>
      <w:pPr>
        <w:pStyle w:val="BodyText"/>
      </w:pPr>
      <w:r>
        <w:t xml:space="preserve">D.解决组织内各业务线之间的风险差异</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开户、客户身份识别与核实</w:t>
      </w:r>
    </w:p>
    <w:p>
      <w:pPr>
        <w:pStyle w:val="BodyText"/>
      </w:pPr>
      <w:r>
        <w:t xml:space="preserve">组织应核实代表法人进行操作的人员是否获得授权。如是，</w:t>
      </w:r>
      <w:r>
        <w:rPr>
          <w:b/>
        </w:rPr>
        <w:t xml:space="preserve">组织也应核实该名人员的身份。组织还应采取合理步骤，核实受益所有人的身份</w:t>
      </w:r>
      <w:r>
        <w:t xml:space="preserve">。然而，具体的开户程序和客户接纳政策取决于客户类型、风险以及当地法规。</w:t>
      </w:r>
    </w:p>
    <w:p>
      <w:pPr>
        <w:pStyle w:val="BodyText"/>
      </w:pPr>
      <w:r>
        <w:rPr>
          <w:b/>
        </w:rPr>
        <w:t xml:space="preserve">选项分析:</w:t>
      </w:r>
    </w:p>
    <w:p>
      <w:pPr>
        <w:pStyle w:val="BodyText"/>
      </w:pPr>
      <w:r>
        <w:t xml:space="preserve">A选项正确，</w:t>
      </w:r>
      <w:r>
        <w:rPr>
          <w:b/>
        </w:rPr>
        <w:t xml:space="preserve">巴塞尔委员会强调客户接受、客户尽职调查以及记录保存政策和程序的重要性，其中</w:t>
      </w:r>
      <w:r>
        <w:rPr>
          <w:b/>
        </w:rPr>
        <w:t xml:space="preserve"> </w:t>
      </w:r>
      <w:r>
        <w:rPr>
          <w:b/>
        </w:rPr>
        <w:t xml:space="preserve">KYC 是关键环节。开户程序中的 KYC</w:t>
      </w:r>
      <w:r>
        <w:rPr>
          <w:b/>
        </w:rPr>
        <w:t xml:space="preserve"> </w:t>
      </w:r>
      <w:r>
        <w:rPr>
          <w:b/>
        </w:rPr>
        <w:t xml:space="preserve">缺陷可能导致金融机构面临多种风险，如洗钱、恐怖融资等。及时更改相关政策和程序以解决这些缺陷，能够有效提升金融机构识别客户身份、评估客户风险的能力，确保金融体系的安全与稳定，符合巴塞尔委员会对金融机构风险管理和合规运营的要求。</w:t>
      </w:r>
    </w:p>
    <w:p>
      <w:pPr>
        <w:pStyle w:val="BodyText"/>
      </w:pPr>
      <w:r>
        <w:t xml:space="preserve">B选项错误，虽然定期审查政策和程序是良好的管理实践，但巴塞尔委员会并没有明确规定固定的审查周期为每三个月。审查的频率应根据金融机构的业务性质、规模、风险状况以及监管环境等多种因素来确定，过于固定和机械的三个月审查周期可能并不适用于所有机构，无法灵活应对不同机构面临的复杂多变的实际情况，所以该选项不符合巴塞尔委员会规定的精神。</w:t>
      </w:r>
    </w:p>
    <w:p>
      <w:pPr>
        <w:pStyle w:val="BodyText"/>
      </w:pPr>
      <w:r>
        <w:t xml:space="preserve">C选项错误，客户接受、客户尽职调查以及记录保存政策和程序的更改通常是基于风险管理、合规要求以及业务发展等多方面的考虑，与地址结构变化和新员工的关系相对较小。地址结构变化一般不会直接影响这些政策和程序的核心内容，而新员工的加入虽然可能需要对其进行相关政策和程序的培训，但这并不意味着要对政策和程序本身进行更改，所以该选项与巴塞尔委员会规定的目的和依据不相符。</w:t>
      </w:r>
    </w:p>
    <w:p>
      <w:pPr>
        <w:pStyle w:val="BodyText"/>
      </w:pPr>
      <w:r>
        <w:t xml:space="preserve">D选项错误，虽然考虑组织内各业务线之间的风险差异是金融机构风险管理的重要方面，但巴塞尔委员会关于客户接受、客户尽职调查以及记录保存政策和程序的规定，更侧重于客户身份识别、风险评估以及合规性等基本要求，主要是为了解决开户过程中的</w:t>
      </w:r>
      <w:r>
        <w:t xml:space="preserve"> </w:t>
      </w:r>
      <w:r>
        <w:t xml:space="preserve">KYC</w:t>
      </w:r>
      <w:r>
        <w:t xml:space="preserve"> </w:t>
      </w:r>
      <w:r>
        <w:t xml:space="preserve">缺陷以及防范洗钱、恐怖融资等风险。解决业务线之间的风险差异虽然重要，但通常需要通过其他专门的风险管理策略和措施来实现，而不是直接通过调整这些与客户相关的政策和程序，所以该选项不太符合巴塞尔委员会规定的直接目的。</w:t>
      </w:r>
    </w:p>
    <w:p>
      <w:pPr>
        <w:pStyle w:val="BodyText"/>
      </w:pPr>
      <w:r>
        <w:t xml:space="preserve">27.当政府对某个目标实施经济制裁时，其目的是:</w:t>
      </w:r>
    </w:p>
    <w:p>
      <w:pPr>
        <w:pStyle w:val="BodyText"/>
      </w:pPr>
      <w:r>
        <w:t xml:space="preserve">A.表明如果目标不符合政府利益，可能会使用军事力量</w:t>
      </w:r>
    </w:p>
    <w:p>
      <w:pPr>
        <w:pStyle w:val="BodyText"/>
      </w:pPr>
      <w:r>
        <w:t xml:space="preserve">B.鼓励非政府组织（NGOs）向目标提供更多人道主义和慈善援助</w:t>
      </w:r>
    </w:p>
    <w:p>
      <w:pPr>
        <w:pStyle w:val="BodyText"/>
      </w:pPr>
      <w:r>
        <w:t xml:space="preserve">C.保护目标国公民免受本国政府的侵害，并改善该地区的金融稳定</w:t>
      </w:r>
    </w:p>
    <w:p>
      <w:pPr>
        <w:pStyle w:val="BodyText"/>
      </w:pPr>
      <w:r>
        <w:t xml:space="preserve">D.改变威胁该政府利益或违反国际准则的国家或非国家行为体的行为</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t xml:space="preserve">......</w:t>
      </w:r>
    </w:p>
    <w:p>
      <w:pPr>
        <w:pStyle w:val="BodyText"/>
      </w:pPr>
      <w:r>
        <w:t xml:space="preserve">政府对国家和非国家行为者实施经济制裁，目的是</w:t>
      </w:r>
      <w:r>
        <w:rPr>
          <w:b/>
        </w:rPr>
        <w:t xml:space="preserve">改变威胁政府利益或违反国际行为准则的行为</w:t>
      </w:r>
      <w:r>
        <w:rPr>
          <w:b/>
        </w:rPr>
        <w:t xml:space="preserve"> </w:t>
      </w:r>
      <w:r>
        <w:rPr>
          <w:b/>
        </w:rPr>
        <w:t xml:space="preserve">。</w:t>
      </w:r>
    </w:p>
    <w:p>
      <w:pPr>
        <w:pStyle w:val="BodyText"/>
      </w:pPr>
      <w:r>
        <w:t xml:space="preserve">多数司法管辖区根据联合国或欧盟（如果是成员国的情况下）的制裁要求实施相应的制裁法案。因为有着相似的应用目标，所以这些机构实施的制裁可能会有所重叠。</w:t>
      </w:r>
    </w:p>
    <w:p>
      <w:pPr>
        <w:pStyle w:val="BodyText"/>
      </w:pPr>
      <w:r>
        <w:rPr>
          <w:b/>
        </w:rPr>
        <w:t xml:space="preserve">选项分析:</w:t>
      </w:r>
    </w:p>
    <w:p>
      <w:pPr>
        <w:pStyle w:val="BodyText"/>
      </w:pPr>
      <w:r>
        <w:t xml:space="preserve">A选项错误，暗示可能使用军事力量，经济制裁本身是非军事手段，虽可能伴随武力威慑，但并非直接目的。错误混淆制裁与军事行动的关系。</w:t>
      </w:r>
    </w:p>
    <w:p>
      <w:pPr>
        <w:pStyle w:val="BodyText"/>
      </w:pPr>
      <w:r>
        <w:t xml:space="preserve">B选项错误，鼓励NGO提供人道援助，制裁可能附带人道主义豁免，但这是副作用而非目的。许多制裁反而会限制目标国经济，增加人道危机风险（如叙利亚、朝鲜）。</w:t>
      </w:r>
    </w:p>
    <w:p>
      <w:pPr>
        <w:pStyle w:val="BodyText"/>
      </w:pPr>
      <w:r>
        <w:t xml:space="preserve">C选项错误，保护目标国公民或改善金融稳定，制裁通常对目标国民生有负面影响（如限制食品、药品进口）。"改善金融稳定"与制裁逻辑相悖——制裁旨在施加经济压力，而非稳定。</w:t>
      </w:r>
    </w:p>
    <w:p>
      <w:pPr>
        <w:pStyle w:val="BodyText"/>
      </w:pPr>
      <w:r>
        <w:t xml:space="preserve">D选项正确，</w:t>
      </w:r>
      <w:r>
        <w:rPr>
          <w:b/>
        </w:rPr>
        <w:t xml:space="preserve">准确反映了经济制裁的核心目的，针对性改变行为，通过限制贸易、金融交易或资产冻结等手段，迫使目标（国家、组织或个人）停止某些活动（如侵犯人权、发展核武器、支持恐怖主义等）。维护利益或国际准则，制裁通常针对违反国际法或威胁制裁方安全利益的行为，而非单纯惩罚。符合联合国等国际多边框架下的制裁逻辑（如联合国安理会决议）。</w:t>
      </w:r>
    </w:p>
    <w:p>
      <w:pPr>
        <w:pStyle w:val="BodyText"/>
      </w:pPr>
      <w:r>
        <w:t xml:space="preserve">28.(多选题)实施制裁的目的是什么?（选择两项）</w:t>
      </w:r>
    </w:p>
    <w:p>
      <w:pPr>
        <w:pStyle w:val="BodyText"/>
      </w:pPr>
      <w:r>
        <w:t xml:space="preserve">A.实现外交政策和国家安全目标</w:t>
      </w:r>
    </w:p>
    <w:p>
      <w:pPr>
        <w:pStyle w:val="BodyText"/>
      </w:pPr>
      <w:r>
        <w:t xml:space="preserve">B.鼓励商业交易</w:t>
      </w:r>
    </w:p>
    <w:p>
      <w:pPr>
        <w:pStyle w:val="BodyText"/>
      </w:pPr>
      <w:r>
        <w:t xml:space="preserve">C.阻止各国选择希望采取的行动方针</w:t>
      </w:r>
    </w:p>
    <w:p>
      <w:pPr>
        <w:pStyle w:val="BodyText"/>
      </w:pPr>
      <w:r>
        <w:t xml:space="preserve">D.限制为所欲为的时机</w:t>
      </w:r>
    </w:p>
    <w:p>
      <w:pPr>
        <w:pStyle w:val="BodyText"/>
      </w:pPr>
      <w:r>
        <w:t xml:space="preserve">答案:A C</w:t>
      </w:r>
    </w:p>
    <w:p>
      <w:pPr>
        <w:pStyle w:val="BodyText"/>
      </w:pPr>
      <w:r>
        <w:t xml:space="preserve">解析:【最新真题】</w:t>
      </w:r>
    </w:p>
    <w:p>
      <w:pPr>
        <w:pStyle w:val="BodyText"/>
      </w:pPr>
      <w:r>
        <w:rPr>
          <w:b/>
        </w:rPr>
        <w:t xml:space="preserve">具体知识点:</w:t>
      </w:r>
    </w:p>
    <w:p>
      <w:pPr>
        <w:pStyle w:val="BodyText"/>
      </w:pPr>
      <w:r>
        <w:t xml:space="preserve">经济制裁</w:t>
      </w:r>
    </w:p>
    <w:p>
      <w:pPr>
        <w:pStyle w:val="BodyText"/>
      </w:pPr>
      <w:r>
        <w:rPr>
          <w:b/>
        </w:rPr>
        <w:t xml:space="preserve">政府对国家和非国家行为者实施经济制裁，目的是改变威胁政府利益或违反国际行为准则的行为</w:t>
      </w:r>
      <w:r>
        <w:t xml:space="preserve"> </w:t>
      </w:r>
    </w:p>
    <w:p>
      <w:pPr>
        <w:pStyle w:val="BodyText"/>
      </w:pPr>
      <w:r>
        <w:rPr>
          <w:b/>
        </w:rPr>
        <w:t xml:space="preserve">选项分析:</w:t>
      </w:r>
    </w:p>
    <w:p>
      <w:pPr>
        <w:pStyle w:val="BodyText"/>
      </w:pPr>
      <w:r>
        <w:t xml:space="preserve">A选项正确，</w:t>
      </w:r>
      <w:r>
        <w:rPr>
          <w:b/>
        </w:rPr>
        <w:t xml:space="preserve">制裁是国家或国际组织（如联合国、欧盟）的外交工具，通过经济、政治或军事压力，迫使目标（国家、实体或个人）改变行为。</w:t>
      </w:r>
    </w:p>
    <w:p>
      <w:pPr>
        <w:pStyle w:val="BodyText"/>
      </w:pPr>
      <w:r>
        <w:t xml:space="preserve">B选项错误，制裁的本质是限制而非鼓励商业活动（如禁止与受制裁方交易）。</w:t>
      </w:r>
    </w:p>
    <w:p>
      <w:pPr>
        <w:pStyle w:val="BodyText"/>
      </w:pPr>
      <w:r>
        <w:t xml:space="preserve">C选项正确，</w:t>
      </w:r>
      <w:r>
        <w:rPr>
          <w:b/>
        </w:rPr>
        <w:t xml:space="preserve">制裁通过限制贸易、冻结资产、旅行禁令等方式，增加目标方的行为成本，迫使其放弃原有政策。</w:t>
      </w:r>
    </w:p>
    <w:p>
      <w:pPr>
        <w:pStyle w:val="BodyText"/>
      </w:pPr>
      <w:r>
        <w:t xml:space="preserve">D选项错误，表述模糊，非制裁的官方定义目标。</w:t>
      </w:r>
    </w:p>
    <w:p>
      <w:pPr>
        <w:pStyle w:val="BodyText"/>
      </w:pPr>
      <w:r>
        <w:t xml:space="preserve">29.组织政策与流程应于何时强制进行政治公众人物筛选?</w:t>
      </w:r>
    </w:p>
    <w:p>
      <w:pPr>
        <w:pStyle w:val="BodyText"/>
      </w:pPr>
      <w:r>
        <w:t xml:space="preserve">A.客户关系的整个生命周期</w:t>
      </w:r>
    </w:p>
    <w:p>
      <w:pPr>
        <w:pStyle w:val="BodyText"/>
      </w:pPr>
      <w:r>
        <w:t xml:space="preserve">B.高阶管理团队要求时</w:t>
      </w:r>
    </w:p>
    <w:p>
      <w:pPr>
        <w:pStyle w:val="BodyText"/>
      </w:pPr>
      <w:r>
        <w:t xml:space="preserve">C.当监管机关指示组织这样做时</w:t>
      </w:r>
    </w:p>
    <w:p>
      <w:pPr>
        <w:pStyle w:val="BodyText"/>
      </w:pPr>
      <w:r>
        <w:t xml:space="preserve">D.当引导客户时</w:t>
      </w:r>
    </w:p>
    <w:p>
      <w:pPr>
        <w:pStyle w:val="BodyText"/>
      </w:pPr>
      <w:r>
        <w:t xml:space="preserve">答案:A</w:t>
      </w:r>
    </w:p>
    <w:p>
      <w:pPr>
        <w:pStyle w:val="BodyText"/>
      </w:pPr>
      <w:r>
        <w:t xml:space="preserve">解析:</w:t>
      </w:r>
      <w:r>
        <w:rPr>
          <w:b/>
        </w:rPr>
        <w:t xml:space="preserve">具体知识点:</w:t>
      </w:r>
    </w:p>
    <w:p>
      <w:pPr>
        <w:pStyle w:val="BodyText"/>
      </w:pPr>
      <w:r>
        <w:t xml:space="preserve">政治公众人物筛选</w:t>
      </w:r>
    </w:p>
    <w:p>
      <w:pPr>
        <w:pStyle w:val="BodyText"/>
      </w:pPr>
      <w:r>
        <w:rPr>
          <w:b/>
        </w:rPr>
        <w:t xml:space="preserve">选项分析:</w:t>
      </w:r>
    </w:p>
    <w:p>
      <w:pPr>
        <w:pStyle w:val="BodyText"/>
      </w:pPr>
      <w:r>
        <w:t xml:space="preserve">A选项正确， </w:t>
      </w:r>
      <w:r>
        <w:rPr>
          <w:b/>
        </w:rPr>
        <w:t xml:space="preserve">全周期筛查</w:t>
      </w:r>
      <w:r>
        <w:t xml:space="preserve">:根据 FATF建议第12条</w:t>
      </w:r>
      <w:r>
        <w:t xml:space="preserve"> </w:t>
      </w:r>
      <w:r>
        <w:t xml:space="preserve">和各国监管要求（如欧盟4AMLD），金融机构必须</w:t>
      </w:r>
      <w:r>
        <w:rPr>
          <w:b/>
        </w:rPr>
        <w:t xml:space="preserve">开户</w:t>
      </w:r>
      <w:r>
        <w:t xml:space="preserve">时</w:t>
      </w:r>
      <w:r>
        <w:t xml:space="preserve"> </w:t>
      </w:r>
      <w:r>
        <w:t xml:space="preserve">识别客户是否为PEPs或其关联人（如家庭成员、密切关系人）。</w:t>
      </w:r>
      <w:r>
        <w:rPr>
          <w:b/>
        </w:rPr>
        <w:t xml:space="preserve">持续监控</w:t>
      </w:r>
      <w:r>
        <w:t xml:space="preserve">，定期更新客户风险状况（如客户成为PEPs或交易模式突变）。</w:t>
      </w:r>
      <w:r>
        <w:rPr>
          <w:b/>
        </w:rPr>
        <w:t xml:space="preserve">退出时</w:t>
      </w:r>
      <w:r>
        <w:t xml:space="preserve">确保无未处理的PEPs相关风险。</w:t>
      </w:r>
    </w:p>
    <w:p>
      <w:pPr>
        <w:pStyle w:val="BodyText"/>
      </w:pPr>
      <w:r>
        <w:t xml:space="preserve">原因:PEPs因职位易涉及腐败或洗钱风险，需全程强化尽职调查（EDD）。</w:t>
      </w:r>
    </w:p>
    <w:p>
      <w:pPr>
        <w:pStyle w:val="BodyText"/>
      </w:pPr>
      <w:r>
        <w:t xml:space="preserve">B选项错误，违反"风险为本"原则，PEPs筛查应是</w:t>
      </w:r>
      <w:r>
        <w:t xml:space="preserve"> </w:t>
      </w:r>
      <w:r>
        <w:t xml:space="preserve">系统性合规要求，非管理层临时决定。</w:t>
      </w:r>
    </w:p>
    <w:p>
      <w:pPr>
        <w:pStyle w:val="BodyText"/>
      </w:pPr>
      <w:r>
        <w:t xml:space="preserve">C选项错误，监管要求已是默认义务（如FATF标准），无需等待个别指令。</w:t>
      </w:r>
    </w:p>
    <w:p>
      <w:pPr>
        <w:pStyle w:val="BodyText"/>
      </w:pPr>
      <w:r>
        <w:t xml:space="preserve">D选项错误，忽略后续监控，导致漏检（如客户在关系存续期间成为PEPs）。</w:t>
      </w:r>
    </w:p>
    <w:p>
      <w:pPr>
        <w:pStyle w:val="BodyText"/>
      </w:pPr>
      <w:r>
        <w:t xml:space="preserve">30.金融机构在遵守制裁要求时应采取哪些步骤?</w:t>
      </w:r>
    </w:p>
    <w:p>
      <w:pPr>
        <w:pStyle w:val="BodyText"/>
      </w:pPr>
      <w:r>
        <w:t xml:space="preserve">A.采用自动筛查系统来检测指定的人员和实体</w:t>
      </w:r>
    </w:p>
    <w:p>
      <w:pPr>
        <w:pStyle w:val="BodyText"/>
      </w:pPr>
      <w:r>
        <w:t xml:space="preserve">B.加强对制裁名单上被禁止的实体的尽职调查</w:t>
      </w:r>
    </w:p>
    <w:p>
      <w:pPr>
        <w:pStyle w:val="BodyText"/>
      </w:pPr>
      <w:r>
        <w:t xml:space="preserve">C.如果现有客户成为受制裁实体，则将风险状况更改为"高风险"并继续监测进一步的交易</w:t>
      </w:r>
    </w:p>
    <w:p>
      <w:pPr>
        <w:pStyle w:val="BodyText"/>
      </w:pPr>
      <w:r>
        <w:t xml:space="preserve">D.一旦作出这一决定，就冻结指定人员和实体的资金或资产经董事会批准</w:t>
      </w:r>
    </w:p>
    <w:p>
      <w:pPr>
        <w:pStyle w:val="BodyText"/>
      </w:pPr>
      <w:r>
        <w:t xml:space="preserve">答案:A</w:t>
      </w:r>
    </w:p>
    <w:p>
      <w:pPr>
        <w:pStyle w:val="BodyText"/>
      </w:pPr>
      <w:r>
        <w:t xml:space="preserve">解析:</w:t>
      </w:r>
      <w:r>
        <w:rPr>
          <w:b/>
        </w:rPr>
        <w:t xml:space="preserve">具体知识点:</w:t>
      </w:r>
    </w:p>
    <w:p>
      <w:pPr>
        <w:pStyle w:val="BodyText"/>
      </w:pPr>
      <w:r>
        <w:t xml:space="preserve">政治公众人物筛选</w:t>
      </w:r>
    </w:p>
    <w:p>
      <w:pPr>
        <w:pStyle w:val="BodyText"/>
      </w:pPr>
      <w:r>
        <w:t xml:space="preserve">在美国，洗钱交易的来源之一是政治公众人物收受的贪污收益。在某些国家法律下，这可能违法其制裁条款。由于很难确定这些当事方，因此必须有强有力的客户尽职调查和监控控制措施。同时应持续审查并更新客户筛选和制裁制度。这些措施包括</w:t>
      </w:r>
      <w:r>
        <w:rPr>
          <w:b/>
        </w:rPr>
        <w:t xml:space="preserve">更新流程、调整并检测</w:t>
      </w:r>
      <w:r>
        <w:rPr>
          <w:b/>
        </w:rPr>
        <w:t xml:space="preserve"> </w:t>
      </w:r>
      <w:r>
        <w:rPr>
          <w:b/>
        </w:rPr>
        <w:t xml:space="preserve">筛查工具</w:t>
      </w:r>
      <w:r>
        <w:rPr>
          <w:b/>
        </w:rPr>
        <w:t xml:space="preserve"> </w:t>
      </w:r>
      <w:r>
        <w:rPr>
          <w:b/>
        </w:rPr>
        <w:t xml:space="preserve">以及开展员工培训。</w:t>
      </w:r>
      <w:r>
        <w:br/>
      </w:r>
      <w:r>
        <w:br/>
      </w:r>
    </w:p>
    <w:p>
      <w:pPr>
        <w:pStyle w:val="BodyText"/>
      </w:pPr>
      <w:r>
        <w:rPr>
          <w:b/>
        </w:rPr>
        <w:t xml:space="preserve">选项分析:</w:t>
      </w:r>
    </w:p>
    <w:p>
      <w:pPr>
        <w:pStyle w:val="BodyText"/>
      </w:pPr>
      <w:r>
        <w:t xml:space="preserve">A选项正确，</w:t>
      </w:r>
      <w:r>
        <w:rPr>
          <w:b/>
        </w:rPr>
        <w:t xml:space="preserve">是金融机构遵守制裁要求的有效且必要的步骤。自动筛查系统能够利用先进的技术和算法，快速、准确地将金融机构的客户信息及交易数据与制裁名单进行比对。它可以实时监测大量的交易和客户数据，大大提高筛查效率，降低人工筛查可能出现的疏漏和错误，及时发现涉及制裁对象的交易和账户，有助于金融机构及时采取相应措施，避免违反制裁规定，</w:t>
      </w:r>
      <w:r>
        <w:t xml:space="preserve">所以该选项是正确的。</w:t>
      </w:r>
    </w:p>
    <w:p>
      <w:pPr>
        <w:pStyle w:val="BodyText"/>
      </w:pPr>
      <w:r>
        <w:t xml:space="preserve">B选项错误，虽然加强对制裁名单上实体的尽职调查有一定的合理性，能进一步了解这些实体的相关情况，但这通常是在通过筛查系统发现相关实体后采取的后续措施。仅强调加强对已知制裁名单上实体的尽职调查，不能全面涵盖金融机构遵守制裁要求的前期筛查工作，且对于可能新出现的制裁对象无法起到及时防范的作用，相比之下，不如采用自动筛查系统具有前瞻性和全面性，所以该选项不太符合要求。</w:t>
      </w:r>
    </w:p>
    <w:p>
      <w:pPr>
        <w:pStyle w:val="BodyText"/>
      </w:pPr>
      <w:r>
        <w:t xml:space="preserve">C选项错误，这也是金融机构在应对制裁风险时的一种措施，但同样是一种事后的处理方式。它依赖于事先能够发现客户成为受制裁实体这一前提，而发现的过程往往需要借助自动筛查系统等手段。该选项没有突出在遵守制裁要求过程中，如何主动、及时地发现风险，只是侧重于风险发现后的处理，所以不是金融机构遵守制裁要求应首先采取的步骤。</w:t>
      </w:r>
    </w:p>
    <w:p>
      <w:pPr>
        <w:pStyle w:val="BodyText"/>
      </w:pPr>
      <w:r>
        <w:t xml:space="preserve">D选项错误，冻结资金或资产是金融机构在确定相关人员和实体受到制裁后采取的严厉措施，但这是整个制裁合规流程中的最后环节之一。在决定冻结之前，需要先通过有效的筛查手段确定对象是否确实属于制裁范围，而该选项没有涉及前期的关键筛查过程，只强调了后续的冻结操作及审批流程，不能作为金融机构遵守制裁要求的首要步骤。</w:t>
      </w:r>
    </w:p>
    <w:p>
      <w:pPr>
        <w:pStyle w:val="BodyText"/>
      </w:pPr>
      <w:r>
        <w:t xml:space="preserve">31.(多选题)在调查异常交易和活动时，应考虑哪些最佳实践?（请选择三个）</w:t>
      </w:r>
    </w:p>
    <w:p>
      <w:pPr>
        <w:pStyle w:val="BodyText"/>
      </w:pPr>
      <w:r>
        <w:t xml:space="preserve">A.主要关注定量指标，例如交易金额</w:t>
      </w:r>
    </w:p>
    <w:p>
      <w:pPr>
        <w:pStyle w:val="BodyText"/>
      </w:pPr>
      <w:r>
        <w:t xml:space="preserve">B.通过与已知的外部因素（如市场趋势或近期新闻事件）进行交叉比对来评估交易</w:t>
      </w:r>
    </w:p>
    <w:p>
      <w:pPr>
        <w:pStyle w:val="BodyText"/>
      </w:pPr>
      <w:r>
        <w:t xml:space="preserve">C.与负责的客户经理讨论，他可能对客户行为或交易性质有深入了解</w:t>
      </w:r>
    </w:p>
    <w:p>
      <w:pPr>
        <w:pStyle w:val="BodyText"/>
      </w:pPr>
      <w:r>
        <w:t xml:space="preserve">D.采用基于风险的方法，以确定不同类型交易所需的审查级别</w:t>
      </w:r>
    </w:p>
    <w:p>
      <w:pPr>
        <w:pStyle w:val="BodyText"/>
      </w:pPr>
      <w:r>
        <w:t xml:space="preserve">E.优先处理自动化警报，而非人工审查，以提高调查效率</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选项A错误，仅定量指标违反了FATF建议12的"全因素评估"原则，需结合定性分析（如交易对手关系）。</w:t>
      </w:r>
    </w:p>
    <w:p>
      <w:pPr>
        <w:pStyle w:val="BodyText"/>
      </w:pPr>
      <w:r>
        <w:t xml:space="preserve">选项B正确，</w:t>
      </w:r>
      <w:r>
        <w:rPr>
          <w:b/>
        </w:rPr>
        <w:t xml:space="preserve">外部因素交叉验证（情境分析），FATF建议1要求将交易置于宏观经济与地缘政治背景中评估（如俄乌战争期间的能源交易异常）</w:t>
      </w:r>
      <w:r>
        <w:rPr>
          <w:b/>
        </w:rPr>
        <w:t xml:space="preserve"> </w:t>
      </w:r>
      <w:r>
        <w:rPr>
          <w:b/>
        </w:rPr>
        <w:t xml:space="preserve">。</w:t>
      </w:r>
    </w:p>
    <w:p>
      <w:pPr>
        <w:pStyle w:val="BodyText"/>
      </w:pPr>
      <w:r>
        <w:t xml:space="preserve">选项C正确，</w:t>
      </w:r>
      <w:r>
        <w:rPr>
          <w:b/>
        </w:rPr>
        <w:t xml:space="preserve">客户经理访谈（行为洞察），欧洲银行业管理局（EBA）《内部报告指引》强调客户经理的第一线风险感知价值。客户近期经营状况变化（如突然转型高风险行业）、交易目的合理性（如大额转账与客户业务规模的匹配性）</w:t>
      </w:r>
      <w:r>
        <w:rPr>
          <w:b/>
        </w:rPr>
        <w:t xml:space="preserve"> </w:t>
      </w:r>
      <w:r>
        <w:rPr>
          <w:b/>
        </w:rPr>
        <w:t xml:space="preserve">。</w:t>
      </w:r>
    </w:p>
    <w:p>
      <w:pPr>
        <w:pStyle w:val="BodyText"/>
      </w:pPr>
      <w:r>
        <w:t xml:space="preserve">选项D正确，</w:t>
      </w:r>
      <w:r>
        <w:rPr>
          <w:b/>
        </w:rPr>
        <w:t xml:space="preserve">风险分级审查（资源优化），FATF风险为本方法核心:高风险交易（如加密货币兑换法币）需增强尽调（EDD）、低风险交易（如薪资代发）可简化流程</w:t>
      </w:r>
      <w:r>
        <w:rPr>
          <w:b/>
        </w:rPr>
        <w:t xml:space="preserve"> </w:t>
      </w:r>
      <w:r>
        <w:rPr>
          <w:b/>
        </w:rPr>
        <w:t xml:space="preserve">。</w:t>
      </w:r>
    </w:p>
    <w:p>
      <w:pPr>
        <w:pStyle w:val="BodyText"/>
      </w:pPr>
      <w:r>
        <w:t xml:space="preserve">选项E错误，自动化优先错误。FATF明确要求人工复核自动化警报（误报率超30%需系统校准）。</w:t>
      </w:r>
    </w:p>
    <w:p>
      <w:pPr>
        <w:pStyle w:val="BodyText"/>
      </w:pPr>
      <w:r>
        <w:t xml:space="preserve">32.荷兰的一家银行收到来自意大利银行的请求，要求其提供有关一系列交易及相关客户的信息。这两家银行均受欧盟（EU）管辖。在荷兰银行分享这些信息之前，最重要的考虑因素是什么?</w:t>
      </w:r>
    </w:p>
    <w:p>
      <w:pPr>
        <w:pStyle w:val="BodyText"/>
      </w:pPr>
      <w:r>
        <w:t xml:space="preserve">A.荷兰银行受法律义务约束，必须保护客户隐私和银行保密，因此不得分享任何相关信息</w:t>
      </w:r>
    </w:p>
    <w:p>
      <w:pPr>
        <w:pStyle w:val="BodyText"/>
      </w:pPr>
      <w:r>
        <w:t xml:space="preserve">B.荷兰银行应要求意大利银行提供正式的生产令，并在其法律部门批准后再共享相关信息</w:t>
      </w:r>
    </w:p>
    <w:p>
      <w:pPr>
        <w:pStyle w:val="BodyText"/>
      </w:pPr>
      <w:r>
        <w:t xml:space="preserve">C.打击金融犯罪的需求比欧盟的数据保护和隐私法规更重要</w:t>
      </w:r>
    </w:p>
    <w:p>
      <w:pPr>
        <w:pStyle w:val="BodyText"/>
      </w:pPr>
      <w:r>
        <w:t xml:space="preserve">D.荷兰银行应仅共享必要、合理且适当的信息，并确保符合适用的法律和法规</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自动化反洗钱 / 反恐融资解决方案</w:t>
      </w:r>
    </w:p>
    <w:p>
      <w:pPr>
        <w:pStyle w:val="BodyText"/>
      </w:pPr>
      <w:r>
        <w:t xml:space="preserve">工作流程特征，包括根据一次或者一系列警示信号创建案例的能力，</w:t>
      </w:r>
      <w:r>
        <w:rPr>
          <w:b/>
        </w:rPr>
        <w:t xml:space="preserve">多个利益集团之间（同步或连续）合作审查和更新信息以及在监控和调查部门以及整个组织</w:t>
      </w:r>
      <w:r>
        <w:rPr>
          <w:b/>
        </w:rPr>
        <w:t xml:space="preserve"> </w:t>
      </w:r>
      <w:r>
        <w:rPr>
          <w:b/>
        </w:rPr>
        <w:t xml:space="preserve">（必要时）共享反洗钱/反恐融资信息的能力</w:t>
      </w:r>
      <w:r>
        <w:rPr>
          <w:b/>
        </w:rPr>
        <w:t xml:space="preserve"> </w:t>
      </w:r>
      <w:r>
        <w:rPr>
          <w:b/>
        </w:rPr>
        <w:t xml:space="preserve">。</w:t>
      </w:r>
    </w:p>
    <w:p>
      <w:pPr>
        <w:pStyle w:val="BodyText"/>
      </w:pPr>
      <w:r>
        <w:rPr>
          <w:b/>
        </w:rPr>
        <w:t xml:space="preserve">选项分析:</w:t>
      </w:r>
    </w:p>
    <w:p>
      <w:pPr>
        <w:pStyle w:val="BodyText"/>
      </w:pPr>
      <w:r>
        <w:t xml:space="preserve">A选项错误。欧盟《反洗钱条例》（AMLR）第9条推翻银行保密法对AML合作的限制。</w:t>
      </w:r>
    </w:p>
    <w:p>
      <w:pPr>
        <w:pStyle w:val="BodyText"/>
      </w:pPr>
      <w:r>
        <w:t xml:space="preserve">B选项错误。欧盟银行间信息请求可通过标准化协议（如FIU.net平台）直接处理，无需司法令状。</w:t>
      </w:r>
    </w:p>
    <w:p>
      <w:pPr>
        <w:pStyle w:val="BodyText"/>
      </w:pPr>
      <w:r>
        <w:t xml:space="preserve">C选项错误。欧洲法院（CJEU）在La Quadrature du</w:t>
      </w:r>
      <w:r>
        <w:t xml:space="preserve"> </w:t>
      </w:r>
      <w:r>
        <w:t xml:space="preserve">Net案(2020)中裁定，反洗钱不能完全凌驾隐私权。</w:t>
      </w:r>
    </w:p>
    <w:p>
      <w:pPr>
        <w:pStyle w:val="BodyText"/>
      </w:pPr>
      <w:r>
        <w:t xml:space="preserve">D选项正确，GDPR与AMLD的平衡要求。GDPR第6(1)(c)/(f)条:允许为"履行法定义务"（如AMLD规定的合作义务）处理数据，但必须</w:t>
      </w:r>
      <w:r>
        <w:rPr>
          <w:b/>
        </w:rPr>
        <w:t xml:space="preserve">最小化原则</w:t>
      </w:r>
      <w:r>
        <w:t xml:space="preserve">，仅共享调查必需的字段（如账户号、交易时间，不包含无关的客户偏好数据）、目的限制，意大利银行需声明具体调查目的（如特定STR编号关联交易）</w:t>
      </w:r>
    </w:p>
    <w:p>
      <w:pPr>
        <w:pStyle w:val="BodyText"/>
      </w:pPr>
      <w:r>
        <w:rPr>
          <w:b/>
        </w:rPr>
        <w:t xml:space="preserve">AMLD5第40条:明确要求欧盟金融机构在反洗钱调查中合作，但不得逾越GDPR框架。</w:t>
      </w:r>
    </w:p>
    <w:p>
      <w:pPr>
        <w:pStyle w:val="BodyText"/>
      </w:pPr>
      <w:r>
        <w:t xml:space="preserve">33.(多选题)一家国际银行正在调查其代理银行提交的一笔付款请求，该请求在自动交易监控系统中触发了警报。这笔付款来自香港的一家企业，最终收款人是纽约的一名个人。银行应首先采取哪些措施来处理该警报?（请选择三个）</w:t>
      </w:r>
    </w:p>
    <w:p>
      <w:pPr>
        <w:pStyle w:val="BodyText"/>
      </w:pPr>
      <w:r>
        <w:t xml:space="preserve">A.致电收款人，审核其身份验证文件</w:t>
      </w:r>
    </w:p>
    <w:p>
      <w:pPr>
        <w:pStyle w:val="BodyText"/>
      </w:pPr>
      <w:r>
        <w:t xml:space="preserve">B.确认付款人和收款人均不在制裁名单上</w:t>
      </w:r>
    </w:p>
    <w:p>
      <w:pPr>
        <w:pStyle w:val="BodyText"/>
      </w:pPr>
      <w:r>
        <w:t xml:space="preserve">C.要求提供支持性文件（如发票和合同）以核实付款目的</w:t>
      </w:r>
    </w:p>
    <w:p>
      <w:pPr>
        <w:pStyle w:val="BodyText"/>
      </w:pPr>
      <w:r>
        <w:t xml:space="preserve">D.在公共信息来源中检查付款人和收款人的负面新闻</w:t>
      </w:r>
    </w:p>
    <w:p>
      <w:pPr>
        <w:pStyle w:val="BodyText"/>
      </w:pPr>
      <w:r>
        <w:t xml:space="preserve">E.向香港企业开户银行发送314(b)信息共享请求</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A选项错误，致电收款人违反了"禁止泄密"（Tipping-off）原则，可能构成刑事犯罪（如英国《2017年反洗钱条例》第21条）。</w:t>
      </w:r>
    </w:p>
    <w:p>
      <w:pPr>
        <w:pStyle w:val="BodyText"/>
      </w:pPr>
      <w:r>
        <w:t xml:space="preserve">B选项正确，</w:t>
      </w:r>
      <w:r>
        <w:rPr>
          <w:b/>
        </w:rPr>
        <w:t xml:space="preserve">制裁名单筛查是首要步骤</w:t>
      </w:r>
      <w:r>
        <w:rPr>
          <w:b/>
        </w:rPr>
        <w:t xml:space="preserve"> </w:t>
      </w:r>
      <w:r>
        <w:rPr>
          <w:b/>
        </w:rPr>
        <w:t xml:space="preserve">，</w:t>
      </w:r>
      <w:r>
        <w:t xml:space="preserve">根据《美国爱国者法案》第319条和OFAC规定，银行必须在处理跨境付款前完成实时制裁筛查。香港企业可能涉及转口贸易风险（如伊朗、朝鲜规避制裁）。</w:t>
      </w:r>
    </w:p>
    <w:p>
      <w:pPr>
        <w:pStyle w:val="BodyText"/>
      </w:pPr>
      <w:r>
        <w:t xml:space="preserve">C选项正确，</w:t>
      </w:r>
      <w:r>
        <w:rPr>
          <w:b/>
        </w:rPr>
        <w:t xml:space="preserve">交易背景核查（核心尽调）</w:t>
      </w:r>
      <w:r>
        <w:rPr>
          <w:b/>
        </w:rPr>
        <w:t xml:space="preserve"> </w:t>
      </w:r>
      <w:r>
        <w:rPr>
          <w:b/>
        </w:rPr>
        <w:t xml:space="preserve">，</w:t>
      </w:r>
      <w:r>
        <w:t xml:space="preserve">企业向个人大额付款可能涉及虚假贸易（如高开发票）、薪酬贿赂（如政府官员）。</w:t>
      </w:r>
    </w:p>
    <w:p>
      <w:pPr>
        <w:pStyle w:val="BodyText"/>
      </w:pPr>
      <w:r>
        <w:t xml:space="preserve">D选项正确，</w:t>
      </w:r>
      <w:r>
        <w:rPr>
          <w:b/>
        </w:rPr>
        <w:t xml:space="preserve">负面信息检索（风险画像补充）</w:t>
      </w:r>
      <w:r>
        <w:rPr>
          <w:b/>
        </w:rPr>
        <w:t xml:space="preserve"> </w:t>
      </w:r>
      <w:r>
        <w:rPr>
          <w:b/>
        </w:rPr>
        <w:t xml:space="preserve">，</w:t>
      </w:r>
      <w:r>
        <w:t xml:space="preserve">付款企业是否涉及监管处罚（如香港海关的贸易违规记录）、媒体报道的洗钱关联（如壳公司指控），收款个人是否出现在PEP名单（如政治人物亲属）、有金融犯罪历史（如纽约州法院记录）</w:t>
      </w:r>
      <w:r>
        <w:rPr>
          <w:b/>
        </w:rPr>
        <w:t xml:space="preserve">。</w:t>
      </w:r>
    </w:p>
    <w:p>
      <w:pPr>
        <w:pStyle w:val="BodyText"/>
      </w:pPr>
      <w:r>
        <w:t xml:space="preserve">E选项错误，发送314(b)请求仅适用于美国境内机构间的信息共享，且需事先建立法定程序（非优先步骤）。</w:t>
      </w:r>
    </w:p>
    <w:p>
      <w:pPr>
        <w:pStyle w:val="BodyText"/>
      </w:pPr>
      <w:r>
        <w:t xml:space="preserve">34.根据金融行动工作组的标准，如果金融行动机构所在的东道国对反洗钱的最低要求不如该机构本国的要求严格，该机构：</w:t>
      </w:r>
    </w:p>
    <w:p>
      <w:pPr>
        <w:pStyle w:val="BodyText"/>
      </w:pPr>
      <w:r>
        <w:t xml:space="preserve">A.被要求对东道国的分支机构提出更严格的要求，而无视东道国的法律和法规是否允许这种行为</w:t>
      </w:r>
    </w:p>
    <w:p>
      <w:pPr>
        <w:pStyle w:val="BodyText"/>
      </w:pPr>
      <w:r>
        <w:t xml:space="preserve">B.应关闭其在东道国的业务，因为这些国家对反洗钱/打击恐怖主义的最低要求不如本国严格</w:t>
      </w:r>
    </w:p>
    <w:p>
      <w:pPr>
        <w:pStyle w:val="BodyText"/>
      </w:pPr>
      <w:r>
        <w:t xml:space="preserve">C.应始终对其在东道国的分支机构和拥有多数股权的子公司采取额外措施，以管理海外洗钱和恐怖主义融资风险</w:t>
      </w:r>
    </w:p>
    <w:p>
      <w:pPr>
        <w:pStyle w:val="BodyText"/>
      </w:pPr>
      <w:r>
        <w:t xml:space="preserve">D.被要求确保其在东道国的分支机构和拥有多数股权的子公司在东道国法律和法规允许的范围内执行母国的要求</w:t>
      </w:r>
    </w:p>
    <w:p>
      <w:pPr>
        <w:pStyle w:val="BodyText"/>
      </w:pPr>
      <w:r>
        <w:t xml:space="preserve">答案:D</w:t>
      </w:r>
    </w:p>
    <w:p>
      <w:pPr>
        <w:pStyle w:val="BodyText"/>
      </w:pPr>
      <w:r>
        <w:t xml:space="preserve">解析:</w:t>
      </w:r>
      <w:r>
        <w:rPr>
          <w:b/>
        </w:rPr>
        <w:t xml:space="preserve">具体知识点：</w:t>
      </w:r>
    </w:p>
    <w:p>
      <w:pPr>
        <w:pStyle w:val="BodyText"/>
      </w:pPr>
      <w:r>
        <w:t xml:space="preserve">一体化客户尽职调查</w:t>
      </w:r>
    </w:p>
    <w:p>
      <w:pPr>
        <w:pStyle w:val="BodyText"/>
      </w:pPr>
      <w:r>
        <w:t xml:space="preserve">如果母国和东道国在客户尽职调查的最低标准上存在差异，那么位于东道国司法管辖区的办事处应该采用两者之中较高的标准。如果上述要求无法落实，则</w:t>
      </w:r>
      <w:r>
        <w:rPr>
          <w:b/>
        </w:rPr>
        <w:t xml:space="preserve">组织应与母公司和律师协商以执行适当且有效的客户尽职调查标准</w:t>
      </w:r>
      <w:r>
        <w:t xml:space="preserve">。</w:t>
      </w:r>
    </w:p>
    <w:p>
      <w:pPr>
        <w:pStyle w:val="BodyText"/>
      </w:pPr>
      <w:r>
        <w:rPr>
          <w:b/>
        </w:rPr>
        <w:t xml:space="preserve">选项分析：</w:t>
      </w:r>
    </w:p>
    <w:p>
      <w:pPr>
        <w:pStyle w:val="BodyText"/>
      </w:pPr>
      <w:r>
        <w:t xml:space="preserve">A选项错误，违反了主权原则，不可强制实施东道国禁止的措施。</w:t>
      </w:r>
    </w:p>
    <w:p>
      <w:pPr>
        <w:pStyle w:val="BodyText"/>
      </w:pPr>
      <w:r>
        <w:t xml:space="preserve">B选项错误，直接关闭业务属于过度反应 ，应先尝试合规调整，而非直接退出。</w:t>
      </w:r>
    </w:p>
    <w:p>
      <w:pPr>
        <w:pStyle w:val="BodyText"/>
      </w:pPr>
      <w:r>
        <w:t xml:space="preserve">C选项错误，始终采取额外措施忽略了法律冲突，若额外措施违反东道国法律则不可行。</w:t>
      </w:r>
    </w:p>
    <w:p>
      <w:pPr>
        <w:pStyle w:val="BodyText"/>
      </w:pPr>
      <w:r>
        <w:t xml:space="preserve">35.当金融机构（FI）收到来自执法部门的法院生产命令时，应：</w:t>
      </w:r>
    </w:p>
    <w:p>
      <w:pPr>
        <w:pStyle w:val="BodyText"/>
      </w:pPr>
      <w:r>
        <w:t xml:space="preserve">A.做出响应，并提供假名化的客户信息，以确保符合数据隐私法规</w:t>
      </w:r>
    </w:p>
    <w:p>
      <w:pPr>
        <w:pStyle w:val="BodyText"/>
      </w:pPr>
      <w:r>
        <w:t xml:space="preserve">B.做出响应，提供客户信息，并能够在必要时提供来自分支机构和子公司的信息</w:t>
      </w:r>
    </w:p>
    <w:p>
      <w:pPr>
        <w:pStyle w:val="BodyText"/>
      </w:pPr>
      <w:r>
        <w:t xml:space="preserve">C.将此事上报给数据保护官，以请求在与执法部门共享客户个人数据之前获得数据交换的批准</w:t>
      </w:r>
    </w:p>
    <w:p>
      <w:pPr>
        <w:pStyle w:val="BodyText"/>
      </w:pPr>
      <w:r>
        <w:t xml:space="preserve">D.将此事上报给董事会，以请求获得数据交换的批准，并让企业律师参与，以确保此类交换具有法律依据</w:t>
      </w:r>
    </w:p>
    <w:p>
      <w:pPr>
        <w:pStyle w:val="BodyText"/>
      </w:pPr>
      <w:r>
        <w:t xml:space="preserve">答案:B</w:t>
      </w:r>
    </w:p>
    <w:p>
      <w:pPr>
        <w:pStyle w:val="BodyText"/>
      </w:pPr>
      <w:r>
        <w:t xml:space="preserve">解析:</w:t>
      </w:r>
      <w:r>
        <w:rPr>
          <w:b/>
        </w:rPr>
        <w:t xml:space="preserve">具体知识点: </w:t>
      </w:r>
    </w:p>
    <w:p>
      <w:pPr>
        <w:pStyle w:val="BodyText"/>
      </w:pPr>
      <w:r>
        <w:t xml:space="preserve">2004年10月，委员会发布了另一个关于"了解您的客户"的重要文件，即《一体化"了解您的客户"风险管理》，这是对2001年10月发布的《银行客户尽职调查》的补充。这份2004 年的文件审视了整个银行集团内部有效管理"了解您的客户"风险的关键因素，指出银行需要有一个全球统一的方法，并</w:t>
      </w:r>
      <w:r>
        <w:t xml:space="preserve"> </w:t>
      </w:r>
      <w:r>
        <w:rPr>
          <w:b/>
        </w:rPr>
        <w:t xml:space="preserve">将实现完善的"了解您的客户"制度所需的要素应用于母行或总部以及所有分支机构和子公司</w:t>
      </w:r>
      <w:r>
        <w:t xml:space="preserve"> </w:t>
      </w:r>
      <w:r>
        <w:t xml:space="preserve">。这些要素包括:风险管理、客户接纳和识别政策以及对高风险账户的持续监控。 </w:t>
      </w:r>
    </w:p>
    <w:p>
      <w:pPr>
        <w:pStyle w:val="BodyText"/>
      </w:pPr>
      <w:r>
        <w:rPr>
          <w:b/>
        </w:rPr>
        <w:t xml:space="preserve">选项分析: </w:t>
      </w:r>
    </w:p>
    <w:p>
      <w:pPr>
        <w:pStyle w:val="BodyText"/>
      </w:pPr>
      <w:r>
        <w:t xml:space="preserve">A选项错误，法院指令通常要求提供真实信息，而非化名。</w:t>
      </w:r>
    </w:p>
    <w:p>
      <w:pPr>
        <w:pStyle w:val="BodyText"/>
      </w:pPr>
      <w:r>
        <w:t xml:space="preserve">B选项正确，因为</w:t>
      </w:r>
      <w:r>
        <w:rPr>
          <w:b/>
        </w:rPr>
        <w:t xml:space="preserve">金融机构有法律义务遵守有效的法院指令，提供所要求的客户信息，包括分公司和子公司的数据（如适用）</w:t>
      </w:r>
      <w:r>
        <w:t xml:space="preserve">。 </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p>
    <w:p>
      <w:pPr>
        <w:pStyle w:val="BodyText"/>
      </w:pPr>
      <w:r>
        <w:t xml:space="preserve">36.一家信贷机构收到了初步调查报告，指出其在反洗钱义务方面与其所在国存在重大偏离，并表示面临撤销银行执照的可能性。哪个机构可能会发出该报告？</w:t>
      </w:r>
    </w:p>
    <w:p>
      <w:pPr>
        <w:pStyle w:val="BodyText"/>
      </w:pPr>
      <w:r>
        <w:t xml:space="preserve">A.银行业自律组织</w:t>
      </w:r>
    </w:p>
    <w:p>
      <w:pPr>
        <w:pStyle w:val="BodyText"/>
      </w:pPr>
      <w:r>
        <w:t xml:space="preserve">B.执法机关</w:t>
      </w:r>
    </w:p>
    <w:p>
      <w:pPr>
        <w:pStyle w:val="BodyText"/>
      </w:pPr>
      <w:r>
        <w:t xml:space="preserve">C.财务行动特别工作组（FATF）</w:t>
      </w:r>
    </w:p>
    <w:p>
      <w:pPr>
        <w:pStyle w:val="BodyText"/>
      </w:pPr>
      <w:r>
        <w:t xml:space="preserve">D.反洗钱监管机构</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A选项错误，银行业自律机构（如银行业协会）通常负责行业规范指导，但无权直接威胁吊销银行执照，其报告更多是建议性质。</w:t>
      </w:r>
    </w:p>
    <w:p>
      <w:pPr>
        <w:pStyle w:val="BodyText"/>
      </w:pPr>
      <w:r>
        <w:t xml:space="preserve">B选项错误，执法机构（如警察、金融犯罪调查部门）负责刑事调查，但初步调查结果报告通常由监管机构（而非执法机构）发布，除非已进入司法程序。</w:t>
      </w:r>
    </w:p>
    <w:p>
      <w:pPr>
        <w:pStyle w:val="BodyText"/>
      </w:pPr>
      <w:r>
        <w:t xml:space="preserve">C选项错误，金融行动特别工作组（FATF）是国际组织，主要制定反洗钱标准并评估国家层面的合规性，不直接对单一机构发布报告或处罚。</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2026-06-25T02:37:24Z</dcterms:created>
  <dcterms:modified xsi:type="dcterms:W3CDTF">2026-06-25T02:37:24Z</dcterms:modified>
</cp:coreProperties>
</file>

<file path=docProps/custom.xml><?xml version="1.0" encoding="utf-8"?>
<Properties xmlns="http://schemas.openxmlformats.org/officeDocument/2006/custom-properties" xmlns:vt="http://schemas.openxmlformats.org/officeDocument/2006/docPropsVTypes"/>
</file>