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BE367" w14:textId="48D5C14A" w:rsidR="002969CA" w:rsidRDefault="00661ED7" w:rsidP="000E7C54">
      <w:pPr>
        <w:pStyle w:val="Citationintense"/>
      </w:pPr>
      <w:r>
        <w:t>Etude de cas : Etude d’un</w:t>
      </w:r>
      <w:r w:rsidR="001552BF">
        <w:t>e proposition d’engagement portant sur un BC</w:t>
      </w:r>
    </w:p>
    <w:p w14:paraId="308FBCA9" w14:textId="267FA9B2" w:rsidR="00062714" w:rsidRDefault="00062714" w:rsidP="001552BF">
      <w:pPr>
        <w:pStyle w:val="Paragraphedeliste"/>
        <w:jc w:val="both"/>
        <w:rPr>
          <w:rFonts w:ascii="Tahoma" w:hAnsi="Tahoma" w:cs="Tahoma"/>
        </w:rPr>
      </w:pPr>
      <w:r>
        <w:rPr>
          <w:rFonts w:ascii="Tahoma" w:hAnsi="Tahoma" w:cs="Tahoma"/>
        </w:rPr>
        <w:t>L</w:t>
      </w:r>
      <w:r w:rsidR="001552BF">
        <w:rPr>
          <w:rFonts w:ascii="Tahoma" w:hAnsi="Tahoma" w:cs="Tahoma"/>
        </w:rPr>
        <w:t xml:space="preserve">’ordonnateur </w:t>
      </w:r>
      <w:r>
        <w:rPr>
          <w:rFonts w:ascii="Tahoma" w:hAnsi="Tahoma" w:cs="Tahoma"/>
        </w:rPr>
        <w:t xml:space="preserve"> adresse</w:t>
      </w:r>
      <w:r w:rsidR="00BB5EB6">
        <w:rPr>
          <w:rFonts w:ascii="Tahoma" w:hAnsi="Tahoma" w:cs="Tahoma"/>
        </w:rPr>
        <w:t xml:space="preserve"> à son comptable assignataire </w:t>
      </w:r>
      <w:r w:rsidR="001552BF">
        <w:rPr>
          <w:rFonts w:ascii="Tahoma" w:hAnsi="Tahoma" w:cs="Tahoma"/>
        </w:rPr>
        <w:t xml:space="preserve">une proposition d’engagement portant sur un bon de commande, </w:t>
      </w:r>
      <w:r>
        <w:rPr>
          <w:rFonts w:ascii="Tahoma" w:hAnsi="Tahoma" w:cs="Tahoma"/>
        </w:rPr>
        <w:t xml:space="preserve">ce dernier (le comptable) vous affecte le dossier d’AO pour étude. Vous trouverez ci-après quelques </w:t>
      </w:r>
      <w:r w:rsidR="001552BF">
        <w:rPr>
          <w:rFonts w:ascii="Tahoma" w:hAnsi="Tahoma" w:cs="Tahoma"/>
        </w:rPr>
        <w:t xml:space="preserve">données sur </w:t>
      </w:r>
      <w:r>
        <w:rPr>
          <w:rFonts w:ascii="Tahoma" w:hAnsi="Tahoma" w:cs="Tahoma"/>
        </w:rPr>
        <w:t xml:space="preserve"> ce dossier en vous demandant de formuler vos éventuelles observations.</w:t>
      </w:r>
    </w:p>
    <w:p w14:paraId="133EBE55" w14:textId="77777777" w:rsidR="001552BF" w:rsidRDefault="001552BF" w:rsidP="001552BF">
      <w:pPr>
        <w:pStyle w:val="Paragraphedeliste"/>
        <w:jc w:val="both"/>
        <w:rPr>
          <w:rFonts w:ascii="Tahoma" w:hAnsi="Tahoma" w:cs="Tahoma"/>
        </w:rPr>
      </w:pPr>
    </w:p>
    <w:p w14:paraId="6BFFA187" w14:textId="77777777" w:rsidR="001552BF" w:rsidRDefault="001552BF" w:rsidP="001552BF">
      <w:pPr>
        <w:pStyle w:val="Paragraphedeliste"/>
        <w:jc w:val="both"/>
        <w:rPr>
          <w:rFonts w:ascii="Tahoma" w:hAnsi="Tahoma" w:cs="Tahoma"/>
        </w:rPr>
      </w:pPr>
    </w:p>
    <w:p w14:paraId="1C6A4EBA" w14:textId="6D584EBB" w:rsidR="001552BF" w:rsidRPr="001552BF" w:rsidRDefault="001552BF" w:rsidP="001552BF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A"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val="fr-MA" w:eastAsia="fr-MA"/>
        </w:rPr>
        <w:t xml:space="preserve"> </w:t>
      </w:r>
      <w:r w:rsidRPr="001552BF">
        <w:rPr>
          <w:rFonts w:ascii="Times New Roman" w:eastAsia="Times New Roman" w:hAnsi="Times New Roman" w:cs="Times New Roman"/>
          <w:sz w:val="24"/>
          <w:szCs w:val="24"/>
          <w:lang w:val="fr-MA" w:eastAsia="fr-MA"/>
        </w:rPr>
        <w:t xml:space="preserve">Nature de la prestation : </w:t>
      </w:r>
      <w:r w:rsidRPr="001552BF">
        <w:rPr>
          <w:rFonts w:ascii="Times New Roman" w:eastAsia="Times New Roman" w:hAnsi="Times New Roman" w:cs="Times New Roman"/>
          <w:b/>
          <w:bCs/>
          <w:sz w:val="24"/>
          <w:szCs w:val="24"/>
          <w:lang w:val="fr-MA" w:eastAsia="fr-MA"/>
        </w:rPr>
        <w:t>Hôtellerie, hébergement, réception et restauration</w:t>
      </w:r>
      <w:r w:rsidR="00A302BB">
        <w:rPr>
          <w:rFonts w:ascii="Times New Roman" w:eastAsia="Times New Roman" w:hAnsi="Times New Roman" w:cs="Times New Roman"/>
          <w:b/>
          <w:bCs/>
          <w:sz w:val="24"/>
          <w:szCs w:val="24"/>
          <w:lang w:val="fr-MA" w:eastAsia="fr-MA"/>
        </w:rPr>
        <w:t>.</w:t>
      </w:r>
    </w:p>
    <w:p w14:paraId="355B060B" w14:textId="2E7CA47A" w:rsidR="001552BF" w:rsidRPr="001552BF" w:rsidRDefault="001552BF" w:rsidP="001552BF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right="75"/>
        <w:rPr>
          <w:rFonts w:ascii="Times New Roman" w:eastAsia="Times New Roman" w:hAnsi="Times New Roman" w:cs="Times New Roman"/>
          <w:sz w:val="24"/>
          <w:szCs w:val="24"/>
          <w:lang w:val="fr-MA" w:eastAsia="fr-MA"/>
        </w:rPr>
      </w:pPr>
      <w:r w:rsidRPr="001552BF">
        <w:rPr>
          <w:rFonts w:ascii="Times New Roman" w:eastAsia="Times New Roman" w:hAnsi="Times New Roman" w:cs="Times New Roman"/>
          <w:sz w:val="14"/>
          <w:szCs w:val="14"/>
          <w:lang w:val="fr-MA" w:eastAsia="fr-MA"/>
        </w:rPr>
        <w:t xml:space="preserve">  </w:t>
      </w:r>
      <w:r w:rsidRPr="001552BF">
        <w:rPr>
          <w:rFonts w:ascii="Times New Roman" w:eastAsia="Times New Roman" w:hAnsi="Times New Roman" w:cs="Times New Roman"/>
          <w:sz w:val="24"/>
          <w:szCs w:val="24"/>
          <w:lang w:val="fr-MA" w:eastAsia="fr-MA"/>
        </w:rPr>
        <w:t xml:space="preserve">Rubrique budgétaire : </w:t>
      </w:r>
      <w:r w:rsidRPr="001552BF">
        <w:rPr>
          <w:rFonts w:ascii="Times New Roman" w:eastAsia="Times New Roman" w:hAnsi="Times New Roman" w:cs="Times New Roman"/>
          <w:b/>
          <w:bCs/>
          <w:sz w:val="24"/>
          <w:szCs w:val="24"/>
          <w:lang w:val="fr-MA" w:eastAsia="fr-MA"/>
        </w:rPr>
        <w:t>1212028000470002082 : Frais d'organisation, d'animation et de participation aux séminaires, tables rondes et journées d'études. </w:t>
      </w:r>
    </w:p>
    <w:p w14:paraId="0003B0FD" w14:textId="6FD15AA2" w:rsidR="001552BF" w:rsidRPr="001552BF" w:rsidRDefault="001552BF" w:rsidP="001552BF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A" w:eastAsia="fr-MA"/>
        </w:rPr>
      </w:pPr>
      <w:r w:rsidRPr="001552BF">
        <w:rPr>
          <w:rFonts w:ascii="Times New Roman" w:eastAsia="Times New Roman" w:hAnsi="Times New Roman" w:cs="Times New Roman"/>
          <w:sz w:val="14"/>
          <w:szCs w:val="14"/>
          <w:lang w:val="fr-MA" w:eastAsia="fr-MA"/>
        </w:rPr>
        <w:t> </w:t>
      </w:r>
      <w:r w:rsidRPr="001552BF">
        <w:rPr>
          <w:rFonts w:ascii="Times New Roman" w:eastAsia="Times New Roman" w:hAnsi="Times New Roman" w:cs="Times New Roman"/>
          <w:sz w:val="24"/>
          <w:szCs w:val="24"/>
          <w:lang w:val="fr-MA" w:eastAsia="fr-MA"/>
        </w:rPr>
        <w:t xml:space="preserve">Client : </w:t>
      </w:r>
      <w:r w:rsidRPr="00A302BB">
        <w:rPr>
          <w:rFonts w:ascii="Times New Roman" w:eastAsia="Times New Roman" w:hAnsi="Times New Roman" w:cs="Times New Roman"/>
          <w:b/>
          <w:bCs/>
          <w:sz w:val="24"/>
          <w:szCs w:val="24"/>
          <w:lang w:val="fr-MA" w:eastAsia="fr-MA"/>
        </w:rPr>
        <w:t xml:space="preserve">Ministère X </w:t>
      </w:r>
      <w:r w:rsidR="00A302BB" w:rsidRPr="00A302BB">
        <w:rPr>
          <w:rFonts w:ascii="Times New Roman" w:eastAsia="Times New Roman" w:hAnsi="Times New Roman" w:cs="Times New Roman"/>
          <w:b/>
          <w:bCs/>
          <w:sz w:val="24"/>
          <w:szCs w:val="24"/>
          <w:lang w:val="fr-MA" w:eastAsia="fr-MA"/>
        </w:rPr>
        <w:t>.</w:t>
      </w:r>
    </w:p>
    <w:p w14:paraId="0846674F" w14:textId="784B1AEC" w:rsidR="001552BF" w:rsidRPr="001552BF" w:rsidRDefault="001552BF" w:rsidP="001552BF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A" w:eastAsia="fr-MA"/>
        </w:rPr>
      </w:pPr>
      <w:r w:rsidRPr="001552BF">
        <w:rPr>
          <w:rFonts w:ascii="Times New Roman" w:eastAsia="Times New Roman" w:hAnsi="Times New Roman" w:cs="Times New Roman"/>
          <w:sz w:val="24"/>
          <w:szCs w:val="24"/>
          <w:lang w:val="fr-MA" w:eastAsia="fr-MA"/>
        </w:rPr>
        <w:t xml:space="preserve">Objet :  </w:t>
      </w:r>
      <w:r w:rsidRPr="001552BF">
        <w:rPr>
          <w:rFonts w:ascii="Times New Roman" w:eastAsia="Times New Roman" w:hAnsi="Times New Roman" w:cs="Times New Roman"/>
          <w:b/>
          <w:bCs/>
          <w:sz w:val="24"/>
          <w:szCs w:val="24"/>
          <w:lang w:val="fr-MA" w:eastAsia="fr-MA"/>
        </w:rPr>
        <w:t>Restauration relative à l'organisation d'une table ronde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MA" w:eastAsia="fr-MA"/>
        </w:rPr>
        <w:t>.</w:t>
      </w:r>
    </w:p>
    <w:tbl>
      <w:tblPr>
        <w:tblW w:w="102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1"/>
        <w:gridCol w:w="1426"/>
        <w:gridCol w:w="1709"/>
        <w:gridCol w:w="1992"/>
      </w:tblGrid>
      <w:tr w:rsidR="001552BF" w:rsidRPr="001552BF" w14:paraId="45646031" w14:textId="77777777" w:rsidTr="001552BF">
        <w:trPr>
          <w:trHeight w:val="510"/>
        </w:trPr>
        <w:tc>
          <w:tcPr>
            <w:tcW w:w="51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F60720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Désignation</w:t>
            </w:r>
          </w:p>
        </w:tc>
        <w:tc>
          <w:tcPr>
            <w:tcW w:w="1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7C020B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Quantité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675704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Prix unitaire H.T</w:t>
            </w:r>
          </w:p>
        </w:tc>
        <w:tc>
          <w:tcPr>
            <w:tcW w:w="1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823627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Montant Total H.T</w:t>
            </w:r>
          </w:p>
        </w:tc>
      </w:tr>
      <w:tr w:rsidR="001552BF" w:rsidRPr="001552BF" w14:paraId="3F9FF2A6" w14:textId="77777777" w:rsidTr="001552BF">
        <w:trPr>
          <w:trHeight w:val="3960"/>
        </w:trPr>
        <w:tc>
          <w:tcPr>
            <w:tcW w:w="5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CB1277" w14:textId="7D3D4989" w:rsidR="001552BF" w:rsidRPr="001552BF" w:rsidRDefault="001552BF" w:rsidP="001552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MA" w:eastAsia="fr-MA"/>
              </w:rPr>
              <w:t xml:space="preserve">Menu VIP : </w:t>
            </w:r>
            <w:r w:rsidRPr="001552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MA" w:eastAsia="fr-MA"/>
              </w:rPr>
              <w:br/>
              <w:t xml:space="preserve">Boisson 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</w:r>
            <w:r w:rsidR="00A302BB"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Cocktail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 xml:space="preserve"> de jus de fruits frais   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</w:r>
            <w:r w:rsidRPr="001552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MA" w:eastAsia="fr-MA"/>
              </w:rPr>
              <w:t>Entrée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  <w:t>Variétés de salades marocaines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</w:r>
            <w:r w:rsidRPr="001552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MA" w:eastAsia="fr-MA"/>
              </w:rPr>
              <w:t>Plat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  <w:t>Pastilla à la lotte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  <w:t xml:space="preserve">Pageot Royal 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</w:r>
            <w:r w:rsidRPr="001552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MA" w:eastAsia="fr-MA"/>
              </w:rPr>
              <w:t>Dessert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  <w:t>Fruits de saison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</w:r>
            <w:proofErr w:type="spellStart"/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Patisserie</w:t>
            </w:r>
            <w:proofErr w:type="spellEnd"/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 xml:space="preserve"> marocaine 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  <w:t xml:space="preserve">Thé, café, , Eaux </w:t>
            </w:r>
            <w:r w:rsidR="00A302BB"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minérale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, Oulmes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9030D4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24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AE076F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 xml:space="preserve">     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602608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        </w:t>
            </w:r>
          </w:p>
        </w:tc>
      </w:tr>
      <w:tr w:rsidR="001552BF" w:rsidRPr="001552BF" w14:paraId="770B9D80" w14:textId="77777777" w:rsidTr="001552BF">
        <w:trPr>
          <w:trHeight w:val="2340"/>
        </w:trPr>
        <w:tc>
          <w:tcPr>
            <w:tcW w:w="51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2C99F3" w14:textId="157F8AB5" w:rsidR="001552BF" w:rsidRPr="001552BF" w:rsidRDefault="001552BF" w:rsidP="001552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MA" w:eastAsia="fr-MA"/>
              </w:rPr>
              <w:t>Menu Accompagnateur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</w:r>
            <w:r w:rsidRPr="001552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MA" w:eastAsia="fr-MA"/>
              </w:rPr>
              <w:t>Plat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  <w:t>Coquelet frites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</w:r>
            <w:r w:rsidRPr="001552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MA" w:eastAsia="fr-MA"/>
              </w:rPr>
              <w:t>Dessert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br/>
              <w:t>Salade Fruit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1B02B4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33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437DF2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 xml:space="preserve">   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437C7D" w14:textId="77777777" w:rsidR="001552BF" w:rsidRPr="001552BF" w:rsidRDefault="001552BF" w:rsidP="00155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</w:p>
        </w:tc>
      </w:tr>
      <w:tr w:rsidR="001552BF" w:rsidRPr="001552BF" w14:paraId="53122BEF" w14:textId="77777777" w:rsidTr="001552BF">
        <w:trPr>
          <w:trHeight w:val="300"/>
        </w:trPr>
        <w:tc>
          <w:tcPr>
            <w:tcW w:w="51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A62C64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Total HT (en DH)</w:t>
            </w:r>
          </w:p>
        </w:tc>
        <w:tc>
          <w:tcPr>
            <w:tcW w:w="1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01B997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 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39B7B7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 </w:t>
            </w:r>
          </w:p>
        </w:tc>
        <w:tc>
          <w:tcPr>
            <w:tcW w:w="1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49A37F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fr-MA" w:eastAsia="fr-MA"/>
              </w:rPr>
              <w:t> </w:t>
            </w:r>
          </w:p>
        </w:tc>
      </w:tr>
      <w:tr w:rsidR="001552BF" w:rsidRPr="001552BF" w14:paraId="66839D15" w14:textId="77777777" w:rsidTr="001552BF">
        <w:trPr>
          <w:trHeight w:val="300"/>
        </w:trPr>
        <w:tc>
          <w:tcPr>
            <w:tcW w:w="5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2C56D9" w14:textId="6B6583E8" w:rsidR="001552BF" w:rsidRPr="001552BF" w:rsidRDefault="001552BF" w:rsidP="001552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TVA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20</w:t>
            </w: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%)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F0CB9AA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3BB242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 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325F6C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fr-MA" w:eastAsia="fr-MA"/>
              </w:rPr>
              <w:t> </w:t>
            </w:r>
          </w:p>
        </w:tc>
      </w:tr>
      <w:tr w:rsidR="001552BF" w:rsidRPr="001552BF" w14:paraId="1A99EA5C" w14:textId="77777777" w:rsidTr="001552BF">
        <w:trPr>
          <w:trHeight w:val="300"/>
        </w:trPr>
        <w:tc>
          <w:tcPr>
            <w:tcW w:w="5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2E0937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Total TTC (en DH)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2473FA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81EDFF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color w:val="000000"/>
                <w:sz w:val="24"/>
                <w:szCs w:val="24"/>
                <w:lang w:val="fr-MA" w:eastAsia="fr-MA"/>
              </w:rPr>
              <w:t> 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9447F8" w14:textId="77777777" w:rsidR="001552BF" w:rsidRPr="001552BF" w:rsidRDefault="001552BF" w:rsidP="001552BF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  <w:r w:rsidRPr="001552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fr-MA" w:eastAsia="fr-MA"/>
              </w:rPr>
              <w:t> </w:t>
            </w:r>
          </w:p>
        </w:tc>
      </w:tr>
      <w:tr w:rsidR="001552BF" w:rsidRPr="001552BF" w14:paraId="50016B56" w14:textId="77777777" w:rsidTr="001552BF">
        <w:trPr>
          <w:trHeight w:val="315"/>
        </w:trPr>
        <w:tc>
          <w:tcPr>
            <w:tcW w:w="5111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C0893D" w14:textId="77777777" w:rsidR="001552BF" w:rsidRPr="001552BF" w:rsidRDefault="001552BF" w:rsidP="00155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/>
              </w:rPr>
            </w:pPr>
          </w:p>
        </w:tc>
        <w:tc>
          <w:tcPr>
            <w:tcW w:w="1426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5DBD60" w14:textId="77777777" w:rsidR="001552BF" w:rsidRPr="001552BF" w:rsidRDefault="001552BF" w:rsidP="00155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MA" w:eastAsia="fr-MA"/>
              </w:rPr>
            </w:pPr>
          </w:p>
        </w:tc>
        <w:tc>
          <w:tcPr>
            <w:tcW w:w="170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D37125E" w14:textId="77777777" w:rsidR="001552BF" w:rsidRPr="001552BF" w:rsidRDefault="001552BF" w:rsidP="00155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MA" w:eastAsia="fr-MA"/>
              </w:rPr>
            </w:pPr>
          </w:p>
        </w:tc>
        <w:tc>
          <w:tcPr>
            <w:tcW w:w="1992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4C8A225" w14:textId="77777777" w:rsidR="001552BF" w:rsidRPr="001552BF" w:rsidRDefault="001552BF" w:rsidP="00155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MA" w:eastAsia="fr-MA"/>
              </w:rPr>
            </w:pPr>
          </w:p>
        </w:tc>
      </w:tr>
    </w:tbl>
    <w:p w14:paraId="7055CB1B" w14:textId="77777777" w:rsidR="001552BF" w:rsidRDefault="001552BF" w:rsidP="001552BF">
      <w:pPr>
        <w:pStyle w:val="Paragraphedeliste"/>
        <w:jc w:val="both"/>
        <w:rPr>
          <w:rFonts w:ascii="Tahoma" w:hAnsi="Tahoma" w:cs="Tahoma"/>
        </w:rPr>
      </w:pPr>
    </w:p>
    <w:sectPr w:rsidR="001552BF" w:rsidSect="004669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682D7" w14:textId="77777777" w:rsidR="00466909" w:rsidRDefault="00466909" w:rsidP="00984BCB">
      <w:pPr>
        <w:spacing w:after="0" w:line="240" w:lineRule="auto"/>
      </w:pPr>
      <w:r>
        <w:separator/>
      </w:r>
    </w:p>
  </w:endnote>
  <w:endnote w:type="continuationSeparator" w:id="0">
    <w:p w14:paraId="5110A557" w14:textId="77777777" w:rsidR="00466909" w:rsidRDefault="00466909" w:rsidP="00984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62071" w14:textId="77777777" w:rsidR="00466909" w:rsidRDefault="00466909" w:rsidP="00984BCB">
      <w:pPr>
        <w:spacing w:after="0" w:line="240" w:lineRule="auto"/>
      </w:pPr>
      <w:r>
        <w:separator/>
      </w:r>
    </w:p>
  </w:footnote>
  <w:footnote w:type="continuationSeparator" w:id="0">
    <w:p w14:paraId="053E4937" w14:textId="77777777" w:rsidR="00466909" w:rsidRDefault="00466909" w:rsidP="00984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6BD8"/>
    <w:multiLevelType w:val="hybridMultilevel"/>
    <w:tmpl w:val="DCBEE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F6E8A"/>
    <w:multiLevelType w:val="hybridMultilevel"/>
    <w:tmpl w:val="79FC454E"/>
    <w:lvl w:ilvl="0" w:tplc="C89A3C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D2DD5"/>
    <w:multiLevelType w:val="hybridMultilevel"/>
    <w:tmpl w:val="656E846E"/>
    <w:lvl w:ilvl="0" w:tplc="09B6D88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447C0"/>
    <w:multiLevelType w:val="hybridMultilevel"/>
    <w:tmpl w:val="FC60B6A8"/>
    <w:lvl w:ilvl="0" w:tplc="44000C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1B0EFE"/>
    <w:multiLevelType w:val="hybridMultilevel"/>
    <w:tmpl w:val="79FC454E"/>
    <w:lvl w:ilvl="0" w:tplc="C89A3C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E1C29"/>
    <w:multiLevelType w:val="hybridMultilevel"/>
    <w:tmpl w:val="D3BEAE16"/>
    <w:lvl w:ilvl="0" w:tplc="42FE98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137752">
    <w:abstractNumId w:val="1"/>
  </w:num>
  <w:num w:numId="2" w16cid:durableId="782648885">
    <w:abstractNumId w:val="5"/>
  </w:num>
  <w:num w:numId="3" w16cid:durableId="862937054">
    <w:abstractNumId w:val="3"/>
  </w:num>
  <w:num w:numId="4" w16cid:durableId="21447291">
    <w:abstractNumId w:val="2"/>
  </w:num>
  <w:num w:numId="5" w16cid:durableId="1212696166">
    <w:abstractNumId w:val="4"/>
  </w:num>
  <w:num w:numId="6" w16cid:durableId="176668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14"/>
    <w:rsid w:val="000241FC"/>
    <w:rsid w:val="00062714"/>
    <w:rsid w:val="00094B86"/>
    <w:rsid w:val="000A4C12"/>
    <w:rsid w:val="000B5780"/>
    <w:rsid w:val="000E7C54"/>
    <w:rsid w:val="00153F9C"/>
    <w:rsid w:val="001552BF"/>
    <w:rsid w:val="002969CA"/>
    <w:rsid w:val="003B2ECB"/>
    <w:rsid w:val="003C5A75"/>
    <w:rsid w:val="003C6E43"/>
    <w:rsid w:val="00466909"/>
    <w:rsid w:val="00477B03"/>
    <w:rsid w:val="00494C45"/>
    <w:rsid w:val="004F7EA7"/>
    <w:rsid w:val="0055320B"/>
    <w:rsid w:val="00571E03"/>
    <w:rsid w:val="006416B5"/>
    <w:rsid w:val="00642660"/>
    <w:rsid w:val="00661ED7"/>
    <w:rsid w:val="006D45F5"/>
    <w:rsid w:val="006D7FF0"/>
    <w:rsid w:val="00772217"/>
    <w:rsid w:val="007B4DCE"/>
    <w:rsid w:val="00874B56"/>
    <w:rsid w:val="009051B9"/>
    <w:rsid w:val="009102FB"/>
    <w:rsid w:val="00937158"/>
    <w:rsid w:val="00984BCB"/>
    <w:rsid w:val="00A302BB"/>
    <w:rsid w:val="00A40863"/>
    <w:rsid w:val="00BB5EB6"/>
    <w:rsid w:val="00BD6805"/>
    <w:rsid w:val="00DF18AE"/>
    <w:rsid w:val="00E5673A"/>
    <w:rsid w:val="00EB2528"/>
    <w:rsid w:val="00EF6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5F1E9"/>
  <w15:docId w15:val="{84C2EC78-AA5D-4D3A-83B5-FBDAF683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9C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Paragraphe de liste du rapport,Texte-Nelite,lp1,Paragraphe à Puce,Bullet Styles para,Figure_name,Equipment,List Paragraph1,Numbered Indented Text,List Paragraph Char Char Char,List Paragraph Char Char,Bullet 1,List Paragraph11,number"/>
    <w:basedOn w:val="Normal"/>
    <w:link w:val="ParagraphedelisteCar"/>
    <w:uiPriority w:val="34"/>
    <w:qFormat/>
    <w:rsid w:val="00062714"/>
    <w:pPr>
      <w:ind w:left="720"/>
      <w:contextualSpacing/>
    </w:pPr>
  </w:style>
  <w:style w:type="paragraph" w:customStyle="1" w:styleId="Default">
    <w:name w:val="Default"/>
    <w:rsid w:val="003C6E43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7C5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7C54"/>
    <w:rPr>
      <w:b/>
      <w:bCs/>
      <w:i/>
      <w:iCs/>
      <w:color w:val="4472C4" w:themeColor="accent1"/>
    </w:rPr>
  </w:style>
  <w:style w:type="paragraph" w:styleId="En-tte">
    <w:name w:val="header"/>
    <w:basedOn w:val="Normal"/>
    <w:link w:val="En-tteCar"/>
    <w:uiPriority w:val="99"/>
    <w:unhideWhenUsed/>
    <w:rsid w:val="00984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4BCB"/>
  </w:style>
  <w:style w:type="paragraph" w:styleId="Pieddepage">
    <w:name w:val="footer"/>
    <w:basedOn w:val="Normal"/>
    <w:link w:val="PieddepageCar"/>
    <w:uiPriority w:val="99"/>
    <w:unhideWhenUsed/>
    <w:rsid w:val="00984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4BCB"/>
  </w:style>
  <w:style w:type="character" w:styleId="Numrodepage">
    <w:name w:val="page number"/>
    <w:rsid w:val="0055320B"/>
  </w:style>
  <w:style w:type="paragraph" w:styleId="Retraitcorpsdetexte">
    <w:name w:val="Body Text Indent"/>
    <w:link w:val="RetraitcorpsdetexteCar"/>
    <w:rsid w:val="0055320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142" w:firstLine="708"/>
      <w:jc w:val="both"/>
    </w:pPr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rsid w:val="0055320B"/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eastAsia="fr-FR"/>
    </w:rPr>
  </w:style>
  <w:style w:type="character" w:customStyle="1" w:styleId="ParagraphedelisteCar">
    <w:name w:val="Paragraphe de liste Car"/>
    <w:aliases w:val="Paragraphe de liste du rapport Car,Texte-Nelite Car,lp1 Car,Paragraphe à Puce Car,Bullet Styles para Car,Figure_name Car,Equipment Car,List Paragraph1 Car,Numbered Indented Text Car,List Paragraph Char Char Char Car,Bullet 1 Car"/>
    <w:link w:val="Paragraphedeliste"/>
    <w:uiPriority w:val="34"/>
    <w:rsid w:val="0055320B"/>
  </w:style>
  <w:style w:type="paragraph" w:customStyle="1" w:styleId="Corpsdetexte21">
    <w:name w:val="Corps de texte 21"/>
    <w:basedOn w:val="Normal"/>
    <w:rsid w:val="0055320B"/>
    <w:pPr>
      <w:spacing w:before="40" w:after="4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customStyle="1" w:styleId="m-2226854167684153867msolistparagraph">
    <w:name w:val="m_-2226854167684153867msolistparagraph"/>
    <w:basedOn w:val="Normal"/>
    <w:rsid w:val="00155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MA"/>
    </w:rPr>
  </w:style>
  <w:style w:type="character" w:customStyle="1" w:styleId="il">
    <w:name w:val="il"/>
    <w:basedOn w:val="Policepardfaut"/>
    <w:rsid w:val="00155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4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youssef</dc:creator>
  <cp:lastModifiedBy>bouabid salim</cp:lastModifiedBy>
  <cp:revision>9</cp:revision>
  <dcterms:created xsi:type="dcterms:W3CDTF">2024-02-11T11:49:00Z</dcterms:created>
  <dcterms:modified xsi:type="dcterms:W3CDTF">2024-02-11T19:10:00Z</dcterms:modified>
</cp:coreProperties>
</file>