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31F3" w:rsidRDefault="00A331F3" w:rsidP="00A331F3">
      <w:pPr>
        <w:jc w:val="center"/>
        <w:rPr>
          <w:b/>
          <w:bCs/>
          <w:sz w:val="28"/>
          <w:szCs w:val="28"/>
        </w:rPr>
      </w:pPr>
      <w:r w:rsidRPr="00CA5912">
        <w:rPr>
          <w:b/>
          <w:bCs/>
          <w:sz w:val="28"/>
          <w:szCs w:val="28"/>
        </w:rPr>
        <w:t>Etude de cas : avenant / travaux supplémentaires</w:t>
      </w:r>
      <w:r w:rsidR="00183BF3">
        <w:rPr>
          <w:b/>
          <w:bCs/>
          <w:sz w:val="28"/>
          <w:szCs w:val="28"/>
        </w:rPr>
        <w:t xml:space="preserve">            </w:t>
      </w:r>
    </w:p>
    <w:p w:rsidR="00D10AF8" w:rsidRPr="00CA5912" w:rsidRDefault="00DB417C">
      <w:pPr>
        <w:rPr>
          <w:b/>
          <w:bCs/>
        </w:rPr>
      </w:pPr>
      <w:r w:rsidRPr="00CA5912">
        <w:rPr>
          <w:b/>
          <w:bCs/>
        </w:rPr>
        <w:t xml:space="preserve">Marché de travaux </w:t>
      </w:r>
      <w:r w:rsidR="003C0370" w:rsidRPr="00CA5912">
        <w:rPr>
          <w:b/>
          <w:bCs/>
        </w:rPr>
        <w:t>N° 1/2024</w:t>
      </w:r>
    </w:p>
    <w:p w:rsidR="00DB417C" w:rsidRDefault="00DB417C" w:rsidP="00CA5912">
      <w:pPr>
        <w:pStyle w:val="Paragraphedeliste"/>
        <w:numPr>
          <w:ilvl w:val="0"/>
          <w:numId w:val="1"/>
        </w:numPr>
      </w:pPr>
      <w:r>
        <w:t>Objet : construction du nouveau siège du ministère de la culture</w:t>
      </w:r>
      <w:bookmarkStart w:id="0" w:name="_GoBack"/>
      <w:bookmarkEnd w:id="0"/>
    </w:p>
    <w:p w:rsidR="00CA5912" w:rsidRDefault="00CA5912" w:rsidP="00CA5912">
      <w:pPr>
        <w:pStyle w:val="Paragraphedeliste"/>
        <w:numPr>
          <w:ilvl w:val="0"/>
          <w:numId w:val="1"/>
        </w:numPr>
      </w:pPr>
      <w:r>
        <w:t>Montant TTC : 3.067.800,00</w:t>
      </w:r>
    </w:p>
    <w:p w:rsidR="00CA5912" w:rsidRDefault="00CA5912" w:rsidP="00CA5912">
      <w:pPr>
        <w:pStyle w:val="Paragraphedeliste"/>
        <w:numPr>
          <w:ilvl w:val="0"/>
          <w:numId w:val="1"/>
        </w:numPr>
      </w:pPr>
      <w:r>
        <w:t>Date visa engagement : 15/01/2024</w:t>
      </w:r>
    </w:p>
    <w:p w:rsidR="00DB417C" w:rsidRPr="00CA5912" w:rsidRDefault="00DB417C">
      <w:pPr>
        <w:rPr>
          <w:b/>
          <w:bCs/>
        </w:rPr>
      </w:pPr>
      <w:r w:rsidRPr="00CA5912">
        <w:rPr>
          <w:b/>
          <w:bCs/>
        </w:rPr>
        <w:t xml:space="preserve">Extrait du bordereau des prix </w:t>
      </w:r>
    </w:p>
    <w:tbl>
      <w:tblPr>
        <w:tblStyle w:val="Grilledutableau"/>
        <w:tblW w:w="10627" w:type="dxa"/>
        <w:tblLayout w:type="fixed"/>
        <w:tblLook w:val="04A0" w:firstRow="1" w:lastRow="0" w:firstColumn="1" w:lastColumn="0" w:noHBand="0" w:noVBand="1"/>
      </w:tblPr>
      <w:tblGrid>
        <w:gridCol w:w="691"/>
        <w:gridCol w:w="4266"/>
        <w:gridCol w:w="1134"/>
        <w:gridCol w:w="1134"/>
        <w:gridCol w:w="1275"/>
        <w:gridCol w:w="2127"/>
      </w:tblGrid>
      <w:tr w:rsidR="00252090" w:rsidTr="00CA5912">
        <w:tc>
          <w:tcPr>
            <w:tcW w:w="691" w:type="dxa"/>
          </w:tcPr>
          <w:p w:rsidR="00252090" w:rsidRDefault="00252090" w:rsidP="00252090">
            <w:r>
              <w:t xml:space="preserve">N° prix </w:t>
            </w:r>
          </w:p>
        </w:tc>
        <w:tc>
          <w:tcPr>
            <w:tcW w:w="4266" w:type="dxa"/>
          </w:tcPr>
          <w:p w:rsidR="00252090" w:rsidRDefault="00252090" w:rsidP="00252090">
            <w:r>
              <w:t xml:space="preserve">Désignations </w:t>
            </w:r>
          </w:p>
        </w:tc>
        <w:tc>
          <w:tcPr>
            <w:tcW w:w="1134" w:type="dxa"/>
          </w:tcPr>
          <w:p w:rsidR="00252090" w:rsidRDefault="00252090" w:rsidP="00252090">
            <w:r>
              <w:t>Unité de mesure</w:t>
            </w:r>
          </w:p>
        </w:tc>
        <w:tc>
          <w:tcPr>
            <w:tcW w:w="1134" w:type="dxa"/>
          </w:tcPr>
          <w:p w:rsidR="00252090" w:rsidRDefault="00252090" w:rsidP="00252090">
            <w:r>
              <w:t xml:space="preserve">Quantité </w:t>
            </w:r>
          </w:p>
        </w:tc>
        <w:tc>
          <w:tcPr>
            <w:tcW w:w="1275" w:type="dxa"/>
          </w:tcPr>
          <w:p w:rsidR="00252090" w:rsidRDefault="00252090" w:rsidP="00252090">
            <w:r>
              <w:t>Prix unitaire</w:t>
            </w:r>
          </w:p>
        </w:tc>
        <w:tc>
          <w:tcPr>
            <w:tcW w:w="2127" w:type="dxa"/>
          </w:tcPr>
          <w:p w:rsidR="00252090" w:rsidRDefault="00252090" w:rsidP="00252090">
            <w:r>
              <w:t>montant</w:t>
            </w:r>
          </w:p>
        </w:tc>
      </w:tr>
      <w:tr w:rsidR="004F651C" w:rsidTr="00CA5912">
        <w:tc>
          <w:tcPr>
            <w:tcW w:w="691" w:type="dxa"/>
          </w:tcPr>
          <w:p w:rsidR="004F651C" w:rsidRDefault="004F651C" w:rsidP="004F651C">
            <w:r>
              <w:t>1</w:t>
            </w:r>
          </w:p>
        </w:tc>
        <w:tc>
          <w:tcPr>
            <w:tcW w:w="4266" w:type="dxa"/>
          </w:tcPr>
          <w:p w:rsidR="004F651C" w:rsidRDefault="004F651C" w:rsidP="004F651C">
            <w:r>
              <w:t xml:space="preserve">Décapage des terrains y compris évacuation </w:t>
            </w:r>
          </w:p>
        </w:tc>
        <w:tc>
          <w:tcPr>
            <w:tcW w:w="1134" w:type="dxa"/>
          </w:tcPr>
          <w:p w:rsidR="004F651C" w:rsidRDefault="004F651C" w:rsidP="004F651C">
            <w:r>
              <w:t>M3</w:t>
            </w:r>
          </w:p>
        </w:tc>
        <w:tc>
          <w:tcPr>
            <w:tcW w:w="1134" w:type="dxa"/>
            <w:vAlign w:val="bottom"/>
          </w:tcPr>
          <w:p w:rsidR="004F651C" w:rsidRDefault="004F651C" w:rsidP="004F651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24000</w:t>
            </w:r>
          </w:p>
        </w:tc>
        <w:tc>
          <w:tcPr>
            <w:tcW w:w="1275" w:type="dxa"/>
          </w:tcPr>
          <w:p w:rsidR="004F651C" w:rsidRPr="00013F4F" w:rsidRDefault="004F651C" w:rsidP="004F651C">
            <w:r w:rsidRPr="00013F4F">
              <w:t>15</w:t>
            </w:r>
          </w:p>
        </w:tc>
        <w:tc>
          <w:tcPr>
            <w:tcW w:w="2127" w:type="dxa"/>
            <w:vAlign w:val="bottom"/>
          </w:tcPr>
          <w:p w:rsidR="004F651C" w:rsidRDefault="004F651C" w:rsidP="004F651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360 000,00   </w:t>
            </w:r>
          </w:p>
        </w:tc>
      </w:tr>
      <w:tr w:rsidR="004F651C" w:rsidTr="00CA5912">
        <w:tc>
          <w:tcPr>
            <w:tcW w:w="691" w:type="dxa"/>
          </w:tcPr>
          <w:p w:rsidR="004F651C" w:rsidRDefault="004F651C" w:rsidP="004F651C">
            <w:r>
              <w:t>2</w:t>
            </w:r>
          </w:p>
        </w:tc>
        <w:tc>
          <w:tcPr>
            <w:tcW w:w="4266" w:type="dxa"/>
          </w:tcPr>
          <w:p w:rsidR="004F651C" w:rsidRDefault="004F651C" w:rsidP="004F651C">
            <w:r>
              <w:t>Béton de propreté</w:t>
            </w:r>
          </w:p>
        </w:tc>
        <w:tc>
          <w:tcPr>
            <w:tcW w:w="1134" w:type="dxa"/>
          </w:tcPr>
          <w:p w:rsidR="004F651C" w:rsidRDefault="004F651C" w:rsidP="004F651C">
            <w:r>
              <w:t>M3</w:t>
            </w:r>
          </w:p>
        </w:tc>
        <w:tc>
          <w:tcPr>
            <w:tcW w:w="1134" w:type="dxa"/>
            <w:vAlign w:val="bottom"/>
          </w:tcPr>
          <w:p w:rsidR="004F651C" w:rsidRDefault="004F651C" w:rsidP="004F651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58000</w:t>
            </w:r>
          </w:p>
        </w:tc>
        <w:tc>
          <w:tcPr>
            <w:tcW w:w="1275" w:type="dxa"/>
          </w:tcPr>
          <w:p w:rsidR="004F651C" w:rsidRPr="00013F4F" w:rsidRDefault="004F651C" w:rsidP="004F651C">
            <w:r w:rsidRPr="00013F4F">
              <w:t>34</w:t>
            </w:r>
          </w:p>
        </w:tc>
        <w:tc>
          <w:tcPr>
            <w:tcW w:w="2127" w:type="dxa"/>
            <w:vAlign w:val="bottom"/>
          </w:tcPr>
          <w:p w:rsidR="004F651C" w:rsidRDefault="004F651C" w:rsidP="004F651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1 972 000,00   </w:t>
            </w:r>
          </w:p>
        </w:tc>
      </w:tr>
      <w:tr w:rsidR="004F651C" w:rsidTr="00CA5912">
        <w:tc>
          <w:tcPr>
            <w:tcW w:w="691" w:type="dxa"/>
          </w:tcPr>
          <w:p w:rsidR="004F651C" w:rsidRDefault="004F651C" w:rsidP="004F651C">
            <w:r>
              <w:t>3</w:t>
            </w:r>
          </w:p>
        </w:tc>
        <w:tc>
          <w:tcPr>
            <w:tcW w:w="4266" w:type="dxa"/>
          </w:tcPr>
          <w:p w:rsidR="004F651C" w:rsidRDefault="004F651C" w:rsidP="004F651C">
            <w:r>
              <w:t>Gros béton de fondation</w:t>
            </w:r>
          </w:p>
        </w:tc>
        <w:tc>
          <w:tcPr>
            <w:tcW w:w="1134" w:type="dxa"/>
          </w:tcPr>
          <w:p w:rsidR="004F651C" w:rsidRDefault="004F651C" w:rsidP="004F651C">
            <w:r>
              <w:t>M3</w:t>
            </w:r>
          </w:p>
        </w:tc>
        <w:tc>
          <w:tcPr>
            <w:tcW w:w="1134" w:type="dxa"/>
            <w:vAlign w:val="bottom"/>
          </w:tcPr>
          <w:p w:rsidR="004F651C" w:rsidRDefault="004F651C" w:rsidP="004F651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4000</w:t>
            </w:r>
          </w:p>
        </w:tc>
        <w:tc>
          <w:tcPr>
            <w:tcW w:w="1275" w:type="dxa"/>
          </w:tcPr>
          <w:p w:rsidR="004F651C" w:rsidRPr="00013F4F" w:rsidRDefault="004F651C" w:rsidP="004F651C">
            <w:r w:rsidRPr="00013F4F">
              <w:t>45</w:t>
            </w:r>
          </w:p>
        </w:tc>
        <w:tc>
          <w:tcPr>
            <w:tcW w:w="2127" w:type="dxa"/>
            <w:vAlign w:val="bottom"/>
          </w:tcPr>
          <w:p w:rsidR="004F651C" w:rsidRDefault="004F651C" w:rsidP="004F651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180 000,00   </w:t>
            </w:r>
          </w:p>
        </w:tc>
      </w:tr>
      <w:tr w:rsidR="004F651C" w:rsidTr="00CA5912">
        <w:tc>
          <w:tcPr>
            <w:tcW w:w="691" w:type="dxa"/>
          </w:tcPr>
          <w:p w:rsidR="004F651C" w:rsidRDefault="004F651C" w:rsidP="004F651C">
            <w:r>
              <w:t>4</w:t>
            </w:r>
          </w:p>
        </w:tc>
        <w:tc>
          <w:tcPr>
            <w:tcW w:w="4266" w:type="dxa"/>
          </w:tcPr>
          <w:p w:rsidR="004F651C" w:rsidRDefault="004F651C" w:rsidP="004F651C">
            <w:r>
              <w:t>Regards borne 40x40</w:t>
            </w:r>
          </w:p>
        </w:tc>
        <w:tc>
          <w:tcPr>
            <w:tcW w:w="1134" w:type="dxa"/>
          </w:tcPr>
          <w:p w:rsidR="004F651C" w:rsidRDefault="004F651C" w:rsidP="004F651C">
            <w:r>
              <w:t>unité</w:t>
            </w:r>
          </w:p>
        </w:tc>
        <w:tc>
          <w:tcPr>
            <w:tcW w:w="1134" w:type="dxa"/>
            <w:vAlign w:val="bottom"/>
          </w:tcPr>
          <w:p w:rsidR="004F651C" w:rsidRDefault="004F651C" w:rsidP="004F651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275" w:type="dxa"/>
          </w:tcPr>
          <w:p w:rsidR="004F651C" w:rsidRPr="00013F4F" w:rsidRDefault="004F651C" w:rsidP="004F651C">
            <w:r w:rsidRPr="00013F4F">
              <w:t>3000</w:t>
            </w:r>
          </w:p>
        </w:tc>
        <w:tc>
          <w:tcPr>
            <w:tcW w:w="2127" w:type="dxa"/>
            <w:vAlign w:val="bottom"/>
          </w:tcPr>
          <w:p w:rsidR="004F651C" w:rsidRDefault="004F651C" w:rsidP="004F651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18 000,00   </w:t>
            </w:r>
          </w:p>
        </w:tc>
      </w:tr>
      <w:tr w:rsidR="004F651C" w:rsidTr="00CA5912">
        <w:tc>
          <w:tcPr>
            <w:tcW w:w="691" w:type="dxa"/>
          </w:tcPr>
          <w:p w:rsidR="004F651C" w:rsidRDefault="004F651C" w:rsidP="004F651C">
            <w:r>
              <w:t>5</w:t>
            </w:r>
          </w:p>
        </w:tc>
        <w:tc>
          <w:tcPr>
            <w:tcW w:w="4266" w:type="dxa"/>
          </w:tcPr>
          <w:p w:rsidR="004F651C" w:rsidRDefault="004F651C" w:rsidP="004F651C">
            <w:r>
              <w:t xml:space="preserve">Tableau électrique </w:t>
            </w:r>
          </w:p>
        </w:tc>
        <w:tc>
          <w:tcPr>
            <w:tcW w:w="1134" w:type="dxa"/>
          </w:tcPr>
          <w:p w:rsidR="004F651C" w:rsidRDefault="004F651C" w:rsidP="004F651C">
            <w:r>
              <w:t>unité</w:t>
            </w:r>
          </w:p>
        </w:tc>
        <w:tc>
          <w:tcPr>
            <w:tcW w:w="1134" w:type="dxa"/>
            <w:vAlign w:val="bottom"/>
          </w:tcPr>
          <w:p w:rsidR="004F651C" w:rsidRDefault="004F651C" w:rsidP="004F651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275" w:type="dxa"/>
          </w:tcPr>
          <w:p w:rsidR="004F651C" w:rsidRPr="00013F4F" w:rsidRDefault="004F651C" w:rsidP="004F651C">
            <w:r w:rsidRPr="00013F4F">
              <w:t>2500</w:t>
            </w:r>
          </w:p>
        </w:tc>
        <w:tc>
          <w:tcPr>
            <w:tcW w:w="2127" w:type="dxa"/>
            <w:vAlign w:val="bottom"/>
          </w:tcPr>
          <w:p w:rsidR="004F651C" w:rsidRDefault="004F651C" w:rsidP="004F651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12 500,00   </w:t>
            </w:r>
          </w:p>
        </w:tc>
      </w:tr>
      <w:tr w:rsidR="004F651C" w:rsidTr="00CA5912">
        <w:tc>
          <w:tcPr>
            <w:tcW w:w="691" w:type="dxa"/>
          </w:tcPr>
          <w:p w:rsidR="004F651C" w:rsidRDefault="004F651C" w:rsidP="004F651C">
            <w:r>
              <w:t>6</w:t>
            </w:r>
          </w:p>
        </w:tc>
        <w:tc>
          <w:tcPr>
            <w:tcW w:w="4266" w:type="dxa"/>
          </w:tcPr>
          <w:p w:rsidR="004F651C" w:rsidRDefault="004F651C" w:rsidP="004F651C">
            <w:r>
              <w:t>Prise courant étanche</w:t>
            </w:r>
          </w:p>
        </w:tc>
        <w:tc>
          <w:tcPr>
            <w:tcW w:w="1134" w:type="dxa"/>
          </w:tcPr>
          <w:p w:rsidR="004F651C" w:rsidRDefault="004F651C" w:rsidP="004F651C">
            <w:r>
              <w:t>unité</w:t>
            </w:r>
          </w:p>
        </w:tc>
        <w:tc>
          <w:tcPr>
            <w:tcW w:w="1134" w:type="dxa"/>
            <w:vAlign w:val="bottom"/>
          </w:tcPr>
          <w:p w:rsidR="004F651C" w:rsidRDefault="004F651C" w:rsidP="004F651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1275" w:type="dxa"/>
          </w:tcPr>
          <w:p w:rsidR="004F651C" w:rsidRPr="00013F4F" w:rsidRDefault="004F651C" w:rsidP="004F651C">
            <w:r w:rsidRPr="00013F4F">
              <w:t>90</w:t>
            </w:r>
          </w:p>
        </w:tc>
        <w:tc>
          <w:tcPr>
            <w:tcW w:w="2127" w:type="dxa"/>
            <w:vAlign w:val="bottom"/>
          </w:tcPr>
          <w:p w:rsidR="004F651C" w:rsidRDefault="004F651C" w:rsidP="004F651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4 500,00   </w:t>
            </w:r>
          </w:p>
        </w:tc>
      </w:tr>
      <w:tr w:rsidR="004F651C" w:rsidTr="00CA5912">
        <w:tc>
          <w:tcPr>
            <w:tcW w:w="691" w:type="dxa"/>
          </w:tcPr>
          <w:p w:rsidR="004F651C" w:rsidRDefault="004F651C" w:rsidP="004F651C">
            <w:r>
              <w:t>7</w:t>
            </w:r>
          </w:p>
        </w:tc>
        <w:tc>
          <w:tcPr>
            <w:tcW w:w="4266" w:type="dxa"/>
          </w:tcPr>
          <w:p w:rsidR="004F651C" w:rsidRDefault="004F651C" w:rsidP="004F651C">
            <w:r>
              <w:t>extincteurs</w:t>
            </w:r>
          </w:p>
        </w:tc>
        <w:tc>
          <w:tcPr>
            <w:tcW w:w="1134" w:type="dxa"/>
          </w:tcPr>
          <w:p w:rsidR="004F651C" w:rsidRDefault="004F651C" w:rsidP="004F651C">
            <w:r>
              <w:t>unité</w:t>
            </w:r>
          </w:p>
        </w:tc>
        <w:tc>
          <w:tcPr>
            <w:tcW w:w="1134" w:type="dxa"/>
            <w:vAlign w:val="bottom"/>
          </w:tcPr>
          <w:p w:rsidR="004F651C" w:rsidRDefault="004F651C" w:rsidP="004F651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275" w:type="dxa"/>
          </w:tcPr>
          <w:p w:rsidR="004F651C" w:rsidRPr="00013F4F" w:rsidRDefault="004F651C" w:rsidP="004F651C">
            <w:r w:rsidRPr="00013F4F">
              <w:t>200</w:t>
            </w:r>
          </w:p>
        </w:tc>
        <w:tc>
          <w:tcPr>
            <w:tcW w:w="2127" w:type="dxa"/>
            <w:vAlign w:val="bottom"/>
          </w:tcPr>
          <w:p w:rsidR="004F651C" w:rsidRDefault="004F651C" w:rsidP="004F651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2 000,00   </w:t>
            </w:r>
          </w:p>
        </w:tc>
      </w:tr>
      <w:tr w:rsidR="004F651C" w:rsidTr="00CA5912">
        <w:tc>
          <w:tcPr>
            <w:tcW w:w="691" w:type="dxa"/>
          </w:tcPr>
          <w:p w:rsidR="004F651C" w:rsidRDefault="004F651C" w:rsidP="004F651C">
            <w:r>
              <w:t>8</w:t>
            </w:r>
          </w:p>
        </w:tc>
        <w:tc>
          <w:tcPr>
            <w:tcW w:w="4266" w:type="dxa"/>
          </w:tcPr>
          <w:p w:rsidR="004F651C" w:rsidRDefault="004F651C" w:rsidP="004F651C">
            <w:r>
              <w:t>Modules photovoltaïques</w:t>
            </w:r>
          </w:p>
        </w:tc>
        <w:tc>
          <w:tcPr>
            <w:tcW w:w="1134" w:type="dxa"/>
          </w:tcPr>
          <w:p w:rsidR="004F651C" w:rsidRDefault="004F651C" w:rsidP="004F651C">
            <w:r>
              <w:t>unité</w:t>
            </w:r>
          </w:p>
        </w:tc>
        <w:tc>
          <w:tcPr>
            <w:tcW w:w="1134" w:type="dxa"/>
            <w:vAlign w:val="bottom"/>
          </w:tcPr>
          <w:p w:rsidR="004F651C" w:rsidRDefault="004F651C" w:rsidP="004F651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1275" w:type="dxa"/>
          </w:tcPr>
          <w:p w:rsidR="004F651C" w:rsidRDefault="004F651C" w:rsidP="004F651C">
            <w:r>
              <w:t>500</w:t>
            </w:r>
          </w:p>
        </w:tc>
        <w:tc>
          <w:tcPr>
            <w:tcW w:w="2127" w:type="dxa"/>
            <w:vAlign w:val="bottom"/>
          </w:tcPr>
          <w:p w:rsidR="004F651C" w:rsidRDefault="004F651C" w:rsidP="004F651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7 500,00   </w:t>
            </w:r>
          </w:p>
        </w:tc>
      </w:tr>
      <w:tr w:rsidR="00742738" w:rsidTr="00CA5912">
        <w:tc>
          <w:tcPr>
            <w:tcW w:w="691" w:type="dxa"/>
          </w:tcPr>
          <w:p w:rsidR="00742738" w:rsidRDefault="00742738" w:rsidP="00742738"/>
        </w:tc>
        <w:tc>
          <w:tcPr>
            <w:tcW w:w="4266" w:type="dxa"/>
          </w:tcPr>
          <w:p w:rsidR="00742738" w:rsidRDefault="00742738" w:rsidP="00742738"/>
        </w:tc>
        <w:tc>
          <w:tcPr>
            <w:tcW w:w="1134" w:type="dxa"/>
          </w:tcPr>
          <w:p w:rsidR="00742738" w:rsidRDefault="00742738" w:rsidP="00742738"/>
        </w:tc>
        <w:tc>
          <w:tcPr>
            <w:tcW w:w="1134" w:type="dxa"/>
            <w:vAlign w:val="bottom"/>
          </w:tcPr>
          <w:p w:rsidR="00742738" w:rsidRDefault="00742738" w:rsidP="00742738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75" w:type="dxa"/>
          </w:tcPr>
          <w:p w:rsidR="00742738" w:rsidRDefault="00742738" w:rsidP="00742738">
            <w:r>
              <w:t>HT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2738" w:rsidRDefault="00742738" w:rsidP="007427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2 556 500,00   </w:t>
            </w:r>
          </w:p>
        </w:tc>
      </w:tr>
      <w:tr w:rsidR="00742738" w:rsidTr="00CA5912">
        <w:tc>
          <w:tcPr>
            <w:tcW w:w="691" w:type="dxa"/>
          </w:tcPr>
          <w:p w:rsidR="00742738" w:rsidRDefault="00742738" w:rsidP="00742738"/>
        </w:tc>
        <w:tc>
          <w:tcPr>
            <w:tcW w:w="4266" w:type="dxa"/>
          </w:tcPr>
          <w:p w:rsidR="00742738" w:rsidRDefault="00742738" w:rsidP="00742738"/>
        </w:tc>
        <w:tc>
          <w:tcPr>
            <w:tcW w:w="1134" w:type="dxa"/>
          </w:tcPr>
          <w:p w:rsidR="00742738" w:rsidRDefault="00742738" w:rsidP="00742738"/>
        </w:tc>
        <w:tc>
          <w:tcPr>
            <w:tcW w:w="1134" w:type="dxa"/>
            <w:vAlign w:val="bottom"/>
          </w:tcPr>
          <w:p w:rsidR="00742738" w:rsidRDefault="00742738" w:rsidP="00742738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75" w:type="dxa"/>
          </w:tcPr>
          <w:p w:rsidR="00742738" w:rsidRDefault="00742738" w:rsidP="00742738">
            <w:r>
              <w:t>TVA (20%°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2738" w:rsidRDefault="00742738" w:rsidP="007427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511 300,00   </w:t>
            </w:r>
          </w:p>
        </w:tc>
      </w:tr>
      <w:tr w:rsidR="00742738" w:rsidTr="00CA5912">
        <w:tc>
          <w:tcPr>
            <w:tcW w:w="691" w:type="dxa"/>
          </w:tcPr>
          <w:p w:rsidR="00742738" w:rsidRDefault="00742738" w:rsidP="00742738"/>
        </w:tc>
        <w:tc>
          <w:tcPr>
            <w:tcW w:w="4266" w:type="dxa"/>
          </w:tcPr>
          <w:p w:rsidR="00742738" w:rsidRDefault="00742738" w:rsidP="00742738"/>
        </w:tc>
        <w:tc>
          <w:tcPr>
            <w:tcW w:w="1134" w:type="dxa"/>
          </w:tcPr>
          <w:p w:rsidR="00742738" w:rsidRDefault="00742738" w:rsidP="00742738"/>
        </w:tc>
        <w:tc>
          <w:tcPr>
            <w:tcW w:w="1134" w:type="dxa"/>
            <w:vAlign w:val="bottom"/>
          </w:tcPr>
          <w:p w:rsidR="00742738" w:rsidRDefault="00742738" w:rsidP="00742738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75" w:type="dxa"/>
          </w:tcPr>
          <w:p w:rsidR="00742738" w:rsidRDefault="00742738" w:rsidP="00742738">
            <w:r>
              <w:t>TTC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742738" w:rsidRDefault="00742738" w:rsidP="0074273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3 067 800,00   </w:t>
            </w:r>
          </w:p>
        </w:tc>
      </w:tr>
    </w:tbl>
    <w:p w:rsidR="00187701" w:rsidRDefault="00187701"/>
    <w:p w:rsidR="00742738" w:rsidRDefault="003C0370" w:rsidP="00CA5912">
      <w:pPr>
        <w:pStyle w:val="Paragraphedeliste"/>
        <w:numPr>
          <w:ilvl w:val="0"/>
          <w:numId w:val="2"/>
        </w:numPr>
      </w:pPr>
      <w:proofErr w:type="gramStart"/>
      <w:r>
        <w:t>le</w:t>
      </w:r>
      <w:proofErr w:type="gramEnd"/>
      <w:r>
        <w:t xml:space="preserve"> présent marché a connu une augmentation dans la masse le 30/01/2024 d’un montant </w:t>
      </w:r>
      <w:r w:rsidR="004B67CB">
        <w:t xml:space="preserve">TTC </w:t>
      </w:r>
      <w:r>
        <w:t>de 306.780,00 DH</w:t>
      </w:r>
    </w:p>
    <w:p w:rsidR="00CA5912" w:rsidRDefault="00CA5912" w:rsidP="00CA5912">
      <w:pPr>
        <w:pStyle w:val="Paragraphedeliste"/>
      </w:pPr>
    </w:p>
    <w:p w:rsidR="003C0370" w:rsidRDefault="003C0370" w:rsidP="00CA5912">
      <w:pPr>
        <w:pStyle w:val="Paragraphedeliste"/>
        <w:numPr>
          <w:ilvl w:val="0"/>
          <w:numId w:val="2"/>
        </w:numPr>
      </w:pPr>
      <w:proofErr w:type="gramStart"/>
      <w:r>
        <w:t>le</w:t>
      </w:r>
      <w:proofErr w:type="gramEnd"/>
      <w:r>
        <w:t xml:space="preserve"> 12/02/2024 le comptable public a reçu via le SGID une proposition d’engagement portant sur un avenant dans les caractéristiques </w:t>
      </w:r>
      <w:proofErr w:type="spellStart"/>
      <w:r>
        <w:t>ci après</w:t>
      </w:r>
      <w:proofErr w:type="spellEnd"/>
      <w:r>
        <w:t> :</w:t>
      </w:r>
    </w:p>
    <w:p w:rsidR="003C0370" w:rsidRDefault="003C0370" w:rsidP="00742738">
      <w:r>
        <w:t xml:space="preserve">Extrait avenant </w:t>
      </w:r>
    </w:p>
    <w:p w:rsidR="003C0370" w:rsidRDefault="003C0370" w:rsidP="003C0370">
      <w:pPr>
        <w:jc w:val="center"/>
      </w:pPr>
      <w:r>
        <w:t>Avenant N°/ N° 1/2024 relatif au marché N° 1/2024</w:t>
      </w:r>
    </w:p>
    <w:p w:rsidR="003C0370" w:rsidRDefault="003C0370" w:rsidP="003C0370">
      <w:pPr>
        <w:jc w:val="center"/>
      </w:pPr>
      <w:r>
        <w:t>Objet : construction du nouveau siège du ministère de la culture</w:t>
      </w:r>
    </w:p>
    <w:p w:rsidR="003C0370" w:rsidRDefault="003C0370" w:rsidP="003C0370">
      <w:pPr>
        <w:jc w:val="center"/>
      </w:pPr>
    </w:p>
    <w:p w:rsidR="003C0370" w:rsidRDefault="003C0370" w:rsidP="003C0370">
      <w:r>
        <w:t>Article 1 : le présent avenant a pour objet de fixer les conditions et modalités de réalisation de prestations supplémentaires</w:t>
      </w:r>
    </w:p>
    <w:p w:rsidR="00187F75" w:rsidRDefault="00187F75" w:rsidP="003C0370">
      <w:r>
        <w:t>Article 2 : caractère des prix : les prix sont fermes et non révisables</w:t>
      </w:r>
    </w:p>
    <w:p w:rsidR="00187F75" w:rsidRDefault="00187F75" w:rsidP="003C0370">
      <w:r>
        <w:t>Article 3 : date d’effet : le présent avenant prend effet à compter de 01/02/2024</w:t>
      </w:r>
    </w:p>
    <w:p w:rsidR="00187F75" w:rsidRDefault="00187F75" w:rsidP="003C0370">
      <w:r>
        <w:t xml:space="preserve">Article 4 : bordereau des prix </w:t>
      </w:r>
    </w:p>
    <w:tbl>
      <w:tblPr>
        <w:tblStyle w:val="Grilledutableau"/>
        <w:tblW w:w="10201" w:type="dxa"/>
        <w:tblLayout w:type="fixed"/>
        <w:tblLook w:val="04A0" w:firstRow="1" w:lastRow="0" w:firstColumn="1" w:lastColumn="0" w:noHBand="0" w:noVBand="1"/>
      </w:tblPr>
      <w:tblGrid>
        <w:gridCol w:w="691"/>
        <w:gridCol w:w="3343"/>
        <w:gridCol w:w="1631"/>
        <w:gridCol w:w="1276"/>
        <w:gridCol w:w="1276"/>
        <w:gridCol w:w="1984"/>
      </w:tblGrid>
      <w:tr w:rsidR="00187F75" w:rsidTr="00054605">
        <w:tc>
          <w:tcPr>
            <w:tcW w:w="691" w:type="dxa"/>
          </w:tcPr>
          <w:p w:rsidR="00187F75" w:rsidRDefault="00187F75" w:rsidP="00054605">
            <w:r>
              <w:t xml:space="preserve">N° prix </w:t>
            </w:r>
          </w:p>
        </w:tc>
        <w:tc>
          <w:tcPr>
            <w:tcW w:w="3343" w:type="dxa"/>
          </w:tcPr>
          <w:p w:rsidR="00187F75" w:rsidRDefault="00187F75" w:rsidP="00054605">
            <w:r>
              <w:t xml:space="preserve">Désignations </w:t>
            </w:r>
          </w:p>
        </w:tc>
        <w:tc>
          <w:tcPr>
            <w:tcW w:w="1631" w:type="dxa"/>
          </w:tcPr>
          <w:p w:rsidR="00187F75" w:rsidRDefault="00187F75" w:rsidP="00054605">
            <w:r>
              <w:t>Unité de mesure</w:t>
            </w:r>
          </w:p>
        </w:tc>
        <w:tc>
          <w:tcPr>
            <w:tcW w:w="1276" w:type="dxa"/>
          </w:tcPr>
          <w:p w:rsidR="00187F75" w:rsidRDefault="00187F75" w:rsidP="00054605">
            <w:r>
              <w:t xml:space="preserve">Quantité </w:t>
            </w:r>
          </w:p>
        </w:tc>
        <w:tc>
          <w:tcPr>
            <w:tcW w:w="1276" w:type="dxa"/>
          </w:tcPr>
          <w:p w:rsidR="00187F75" w:rsidRDefault="00187F75" w:rsidP="00054605">
            <w:r>
              <w:t>Prix unitaire</w:t>
            </w:r>
          </w:p>
        </w:tc>
        <w:tc>
          <w:tcPr>
            <w:tcW w:w="1984" w:type="dxa"/>
          </w:tcPr>
          <w:p w:rsidR="00187F75" w:rsidRDefault="00187F75" w:rsidP="00054605">
            <w:r>
              <w:t>montant</w:t>
            </w:r>
          </w:p>
        </w:tc>
      </w:tr>
      <w:tr w:rsidR="00187F75" w:rsidTr="00054605">
        <w:tc>
          <w:tcPr>
            <w:tcW w:w="691" w:type="dxa"/>
          </w:tcPr>
          <w:p w:rsidR="00187F75" w:rsidRDefault="004B67CB" w:rsidP="00054605">
            <w:r>
              <w:t>1</w:t>
            </w:r>
          </w:p>
        </w:tc>
        <w:tc>
          <w:tcPr>
            <w:tcW w:w="3343" w:type="dxa"/>
          </w:tcPr>
          <w:p w:rsidR="00187F75" w:rsidRDefault="00187F75" w:rsidP="00054605">
            <w:r>
              <w:t>extincteurs</w:t>
            </w:r>
          </w:p>
        </w:tc>
        <w:tc>
          <w:tcPr>
            <w:tcW w:w="1631" w:type="dxa"/>
          </w:tcPr>
          <w:p w:rsidR="00187F75" w:rsidRDefault="00187F75" w:rsidP="00054605">
            <w:r>
              <w:t>unité</w:t>
            </w:r>
          </w:p>
        </w:tc>
        <w:tc>
          <w:tcPr>
            <w:tcW w:w="1276" w:type="dxa"/>
            <w:vAlign w:val="bottom"/>
          </w:tcPr>
          <w:p w:rsidR="00187F75" w:rsidRDefault="004B67CB" w:rsidP="004B67C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276" w:type="dxa"/>
          </w:tcPr>
          <w:p w:rsidR="00187F75" w:rsidRPr="00013F4F" w:rsidRDefault="00187F75" w:rsidP="004B67CB">
            <w:pPr>
              <w:jc w:val="right"/>
            </w:pPr>
            <w:r w:rsidRPr="00013F4F">
              <w:t>200</w:t>
            </w:r>
          </w:p>
        </w:tc>
        <w:tc>
          <w:tcPr>
            <w:tcW w:w="1984" w:type="dxa"/>
            <w:vAlign w:val="bottom"/>
          </w:tcPr>
          <w:p w:rsidR="00187F75" w:rsidRDefault="00187F75" w:rsidP="004B67C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</w:t>
            </w:r>
            <w:r w:rsidR="004B67CB">
              <w:rPr>
                <w:rFonts w:ascii="Calibri" w:hAnsi="Calibri" w:cs="Calibri"/>
                <w:color w:val="000000"/>
              </w:rPr>
              <w:t>1.</w:t>
            </w:r>
            <w:r>
              <w:rPr>
                <w:rFonts w:ascii="Calibri" w:hAnsi="Calibri" w:cs="Calibri"/>
                <w:color w:val="000000"/>
              </w:rPr>
              <w:t xml:space="preserve">000,00   </w:t>
            </w:r>
          </w:p>
        </w:tc>
      </w:tr>
      <w:tr w:rsidR="00187F75" w:rsidTr="00054605">
        <w:tc>
          <w:tcPr>
            <w:tcW w:w="691" w:type="dxa"/>
          </w:tcPr>
          <w:p w:rsidR="00187F75" w:rsidRDefault="004B67CB" w:rsidP="00054605">
            <w:r>
              <w:t>2</w:t>
            </w:r>
          </w:p>
        </w:tc>
        <w:tc>
          <w:tcPr>
            <w:tcW w:w="3343" w:type="dxa"/>
          </w:tcPr>
          <w:p w:rsidR="00187F75" w:rsidRDefault="00187F75" w:rsidP="00054605">
            <w:r>
              <w:t>Modules photovoltaïques</w:t>
            </w:r>
          </w:p>
        </w:tc>
        <w:tc>
          <w:tcPr>
            <w:tcW w:w="1631" w:type="dxa"/>
          </w:tcPr>
          <w:p w:rsidR="00187F75" w:rsidRDefault="00187F75" w:rsidP="00054605">
            <w:r>
              <w:t>unité</w:t>
            </w:r>
          </w:p>
        </w:tc>
        <w:tc>
          <w:tcPr>
            <w:tcW w:w="1276" w:type="dxa"/>
            <w:vAlign w:val="bottom"/>
          </w:tcPr>
          <w:p w:rsidR="00187F75" w:rsidRDefault="004B67CB" w:rsidP="004B67C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276" w:type="dxa"/>
          </w:tcPr>
          <w:p w:rsidR="00187F75" w:rsidRDefault="00187F75" w:rsidP="004B67CB">
            <w:pPr>
              <w:jc w:val="right"/>
            </w:pPr>
            <w:r>
              <w:t>500</w:t>
            </w:r>
          </w:p>
        </w:tc>
        <w:tc>
          <w:tcPr>
            <w:tcW w:w="1984" w:type="dxa"/>
            <w:vAlign w:val="bottom"/>
          </w:tcPr>
          <w:p w:rsidR="00187F75" w:rsidRDefault="00187F75" w:rsidP="004B67C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                 </w:t>
            </w:r>
            <w:r w:rsidR="004B67CB">
              <w:rPr>
                <w:rFonts w:ascii="Calibri" w:hAnsi="Calibri" w:cs="Calibri"/>
                <w:color w:val="000000"/>
              </w:rPr>
              <w:t>5.0</w:t>
            </w:r>
            <w:r>
              <w:rPr>
                <w:rFonts w:ascii="Calibri" w:hAnsi="Calibri" w:cs="Calibri"/>
                <w:color w:val="000000"/>
              </w:rPr>
              <w:t xml:space="preserve">00,00   </w:t>
            </w:r>
          </w:p>
        </w:tc>
      </w:tr>
      <w:tr w:rsidR="004B67CB" w:rsidTr="00054605">
        <w:tc>
          <w:tcPr>
            <w:tcW w:w="691" w:type="dxa"/>
          </w:tcPr>
          <w:p w:rsidR="004B67CB" w:rsidRDefault="004B67CB" w:rsidP="00054605">
            <w:r>
              <w:t>3</w:t>
            </w:r>
          </w:p>
        </w:tc>
        <w:tc>
          <w:tcPr>
            <w:tcW w:w="3343" w:type="dxa"/>
          </w:tcPr>
          <w:p w:rsidR="004B67CB" w:rsidRDefault="004B67CB" w:rsidP="00054605">
            <w:r>
              <w:t>Etanchéité du couche 3mm</w:t>
            </w:r>
          </w:p>
        </w:tc>
        <w:tc>
          <w:tcPr>
            <w:tcW w:w="1631" w:type="dxa"/>
          </w:tcPr>
          <w:p w:rsidR="004B67CB" w:rsidRDefault="004B67CB" w:rsidP="00054605">
            <w:r>
              <w:t>M3</w:t>
            </w:r>
          </w:p>
        </w:tc>
        <w:tc>
          <w:tcPr>
            <w:tcW w:w="1276" w:type="dxa"/>
            <w:vAlign w:val="bottom"/>
          </w:tcPr>
          <w:p w:rsidR="004B67CB" w:rsidRDefault="004B67CB" w:rsidP="004B67C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276" w:type="dxa"/>
          </w:tcPr>
          <w:p w:rsidR="004B67CB" w:rsidRDefault="004B67CB" w:rsidP="004B67CB">
            <w:pPr>
              <w:jc w:val="right"/>
            </w:pPr>
            <w:r>
              <w:t>225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B67CB" w:rsidRDefault="004B67CB" w:rsidP="004B67C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202.500,00</w:t>
            </w:r>
          </w:p>
        </w:tc>
      </w:tr>
      <w:tr w:rsidR="004B67CB" w:rsidTr="00054605">
        <w:tc>
          <w:tcPr>
            <w:tcW w:w="691" w:type="dxa"/>
          </w:tcPr>
          <w:p w:rsidR="004B67CB" w:rsidRDefault="004B67CB" w:rsidP="00054605">
            <w:r>
              <w:t>4</w:t>
            </w:r>
          </w:p>
        </w:tc>
        <w:tc>
          <w:tcPr>
            <w:tcW w:w="3343" w:type="dxa"/>
          </w:tcPr>
          <w:p w:rsidR="004B67CB" w:rsidRDefault="004B67CB" w:rsidP="00054605">
            <w:r>
              <w:t>Fourniture et pose de garguille d’eau pluviale</w:t>
            </w:r>
          </w:p>
        </w:tc>
        <w:tc>
          <w:tcPr>
            <w:tcW w:w="1631" w:type="dxa"/>
          </w:tcPr>
          <w:p w:rsidR="004B67CB" w:rsidRDefault="004B67CB" w:rsidP="00054605">
            <w:r>
              <w:t>unité</w:t>
            </w:r>
          </w:p>
        </w:tc>
        <w:tc>
          <w:tcPr>
            <w:tcW w:w="1276" w:type="dxa"/>
            <w:vAlign w:val="bottom"/>
          </w:tcPr>
          <w:p w:rsidR="004B67CB" w:rsidRDefault="004B67CB" w:rsidP="004B67C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276" w:type="dxa"/>
          </w:tcPr>
          <w:p w:rsidR="004B67CB" w:rsidRDefault="004B67CB" w:rsidP="004B67CB">
            <w:pPr>
              <w:jc w:val="right"/>
            </w:pPr>
            <w:r>
              <w:t>600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B67CB" w:rsidRDefault="005D29E2" w:rsidP="005D29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  <w:r w:rsidR="004B67CB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0</w:t>
            </w:r>
            <w:r w:rsidR="004B67CB">
              <w:rPr>
                <w:rFonts w:ascii="Calibri" w:hAnsi="Calibri" w:cs="Calibri"/>
                <w:color w:val="000000"/>
              </w:rPr>
              <w:t>00,00</w:t>
            </w:r>
          </w:p>
        </w:tc>
      </w:tr>
      <w:tr w:rsidR="004B67CB" w:rsidTr="00054605">
        <w:tc>
          <w:tcPr>
            <w:tcW w:w="691" w:type="dxa"/>
          </w:tcPr>
          <w:p w:rsidR="004B67CB" w:rsidRDefault="004B67CB" w:rsidP="00054605"/>
        </w:tc>
        <w:tc>
          <w:tcPr>
            <w:tcW w:w="3343" w:type="dxa"/>
          </w:tcPr>
          <w:p w:rsidR="004B67CB" w:rsidRDefault="004B67CB" w:rsidP="00054605"/>
        </w:tc>
        <w:tc>
          <w:tcPr>
            <w:tcW w:w="1631" w:type="dxa"/>
          </w:tcPr>
          <w:p w:rsidR="004B67CB" w:rsidRDefault="004B67CB" w:rsidP="00054605"/>
        </w:tc>
        <w:tc>
          <w:tcPr>
            <w:tcW w:w="1276" w:type="dxa"/>
            <w:vAlign w:val="bottom"/>
          </w:tcPr>
          <w:p w:rsidR="004B67CB" w:rsidRDefault="004B67CB" w:rsidP="00054605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76" w:type="dxa"/>
          </w:tcPr>
          <w:p w:rsidR="004B67CB" w:rsidRDefault="004B67CB" w:rsidP="00054605">
            <w:r>
              <w:t>HT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B67CB" w:rsidRDefault="005D29E2" w:rsidP="005D29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268</w:t>
            </w:r>
            <w:r w:rsidR="004B67CB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5</w:t>
            </w:r>
            <w:r w:rsidR="004B67CB">
              <w:rPr>
                <w:rFonts w:ascii="Calibri" w:hAnsi="Calibri" w:cs="Calibri"/>
                <w:color w:val="000000"/>
              </w:rPr>
              <w:t>00,00</w:t>
            </w:r>
          </w:p>
        </w:tc>
      </w:tr>
      <w:tr w:rsidR="00187F75" w:rsidTr="00054605">
        <w:tc>
          <w:tcPr>
            <w:tcW w:w="691" w:type="dxa"/>
          </w:tcPr>
          <w:p w:rsidR="00187F75" w:rsidRDefault="00187F75" w:rsidP="00054605"/>
        </w:tc>
        <w:tc>
          <w:tcPr>
            <w:tcW w:w="3343" w:type="dxa"/>
          </w:tcPr>
          <w:p w:rsidR="00187F75" w:rsidRDefault="00187F75" w:rsidP="00054605"/>
        </w:tc>
        <w:tc>
          <w:tcPr>
            <w:tcW w:w="1631" w:type="dxa"/>
          </w:tcPr>
          <w:p w:rsidR="00187F75" w:rsidRDefault="00187F75" w:rsidP="00054605"/>
        </w:tc>
        <w:tc>
          <w:tcPr>
            <w:tcW w:w="1276" w:type="dxa"/>
            <w:vAlign w:val="bottom"/>
          </w:tcPr>
          <w:p w:rsidR="00187F75" w:rsidRDefault="00187F75" w:rsidP="00054605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76" w:type="dxa"/>
          </w:tcPr>
          <w:p w:rsidR="00187F75" w:rsidRDefault="00187F75" w:rsidP="00054605">
            <w:r>
              <w:t>TVA (20%°</w:t>
            </w:r>
            <w:r w:rsidR="004B67CB">
              <w:t>)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87F75" w:rsidRDefault="005D29E2" w:rsidP="005D29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53</w:t>
            </w:r>
            <w:r w:rsidR="004B67CB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700</w:t>
            </w:r>
            <w:r w:rsidR="004B67CB">
              <w:rPr>
                <w:rFonts w:ascii="Calibri" w:hAnsi="Calibri" w:cs="Calibri"/>
                <w:color w:val="000000"/>
              </w:rPr>
              <w:t>,00</w:t>
            </w:r>
          </w:p>
        </w:tc>
      </w:tr>
      <w:tr w:rsidR="00187F75" w:rsidTr="00054605">
        <w:tc>
          <w:tcPr>
            <w:tcW w:w="691" w:type="dxa"/>
          </w:tcPr>
          <w:p w:rsidR="00187F75" w:rsidRDefault="00187F75" w:rsidP="00054605"/>
        </w:tc>
        <w:tc>
          <w:tcPr>
            <w:tcW w:w="3343" w:type="dxa"/>
          </w:tcPr>
          <w:p w:rsidR="00187F75" w:rsidRDefault="00187F75" w:rsidP="00054605"/>
        </w:tc>
        <w:tc>
          <w:tcPr>
            <w:tcW w:w="1631" w:type="dxa"/>
          </w:tcPr>
          <w:p w:rsidR="00187F75" w:rsidRDefault="00187F75" w:rsidP="00054605"/>
        </w:tc>
        <w:tc>
          <w:tcPr>
            <w:tcW w:w="1276" w:type="dxa"/>
            <w:vAlign w:val="bottom"/>
          </w:tcPr>
          <w:p w:rsidR="00187F75" w:rsidRDefault="00187F75" w:rsidP="00054605">
            <w:pPr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76" w:type="dxa"/>
          </w:tcPr>
          <w:p w:rsidR="00187F75" w:rsidRDefault="00187F75" w:rsidP="00054605">
            <w:r>
              <w:t>TTC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87F75" w:rsidRDefault="005D29E2" w:rsidP="005D29E2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322</w:t>
            </w:r>
            <w:r w:rsidR="004B67CB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20</w:t>
            </w:r>
            <w:r w:rsidR="004B67CB">
              <w:rPr>
                <w:rFonts w:ascii="Calibri" w:hAnsi="Calibri" w:cs="Calibri"/>
                <w:color w:val="000000"/>
              </w:rPr>
              <w:t>0,00</w:t>
            </w:r>
          </w:p>
        </w:tc>
      </w:tr>
    </w:tbl>
    <w:p w:rsidR="00187F75" w:rsidRDefault="00187F75" w:rsidP="003C0370"/>
    <w:p w:rsidR="003C0370" w:rsidRPr="00CA5912" w:rsidRDefault="00A331F3" w:rsidP="00742738">
      <w:pPr>
        <w:rPr>
          <w:b/>
          <w:bCs/>
        </w:rPr>
      </w:pPr>
      <w:r w:rsidRPr="00CA5912">
        <w:rPr>
          <w:b/>
          <w:bCs/>
        </w:rPr>
        <w:t>Question : quelles remarques suscitent cette proposition d’engagement ?</w:t>
      </w:r>
    </w:p>
    <w:p w:rsidR="00DB417C" w:rsidRDefault="00DB417C"/>
    <w:sectPr w:rsidR="00DB417C" w:rsidSect="00CA591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848CD"/>
    <w:multiLevelType w:val="hybridMultilevel"/>
    <w:tmpl w:val="D8CE10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11F0F"/>
    <w:multiLevelType w:val="hybridMultilevel"/>
    <w:tmpl w:val="658044E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17C"/>
    <w:rsid w:val="000D5118"/>
    <w:rsid w:val="00183BF3"/>
    <w:rsid w:val="00187701"/>
    <w:rsid w:val="00187F75"/>
    <w:rsid w:val="00252090"/>
    <w:rsid w:val="003C0370"/>
    <w:rsid w:val="004B67CB"/>
    <w:rsid w:val="004F651C"/>
    <w:rsid w:val="005D29E2"/>
    <w:rsid w:val="00742738"/>
    <w:rsid w:val="00A331F3"/>
    <w:rsid w:val="00CA5912"/>
    <w:rsid w:val="00D10AF8"/>
    <w:rsid w:val="00DB4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3471C"/>
  <w15:chartTrackingRefBased/>
  <w15:docId w15:val="{3BAF7D46-3EF0-49C8-99FD-64F2F8B3F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B41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A59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64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7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326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dcterms:created xsi:type="dcterms:W3CDTF">2024-02-11T16:59:00Z</dcterms:created>
  <dcterms:modified xsi:type="dcterms:W3CDTF">2024-02-11T22:53:00Z</dcterms:modified>
</cp:coreProperties>
</file>