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BE367" w14:textId="77777777" w:rsidR="002969CA" w:rsidRDefault="00661ED7" w:rsidP="000E7C54">
      <w:pPr>
        <w:pStyle w:val="Citationintense"/>
      </w:pPr>
      <w:r>
        <w:t>Etude de cas : Etude d’un AO par le représentant de la TGR</w:t>
      </w:r>
    </w:p>
    <w:p w14:paraId="308FBCA9" w14:textId="00C7271B" w:rsidR="00062714" w:rsidRDefault="00062714" w:rsidP="00062714">
      <w:pPr>
        <w:pStyle w:val="Paragraphedeliste"/>
        <w:numPr>
          <w:ilvl w:val="0"/>
          <w:numId w:val="1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Le maître d’ouvrage adresse</w:t>
      </w:r>
      <w:r w:rsidR="00BB5EB6">
        <w:rPr>
          <w:rFonts w:ascii="Tahoma" w:hAnsi="Tahoma" w:cs="Tahoma"/>
        </w:rPr>
        <w:t xml:space="preserve"> à son comptable assignataire le</w:t>
      </w:r>
      <w:r>
        <w:rPr>
          <w:rFonts w:ascii="Tahoma" w:hAnsi="Tahoma" w:cs="Tahoma"/>
        </w:rPr>
        <w:t xml:space="preserve"> dossier d’appel d’offres </w:t>
      </w:r>
      <w:r w:rsidR="00571E03">
        <w:rPr>
          <w:rFonts w:ascii="Tahoma" w:hAnsi="Tahoma" w:cs="Tahoma"/>
        </w:rPr>
        <w:t xml:space="preserve">national </w:t>
      </w:r>
      <w:r>
        <w:rPr>
          <w:rFonts w:ascii="Tahoma" w:hAnsi="Tahoma" w:cs="Tahoma"/>
        </w:rPr>
        <w:t xml:space="preserve">sur offres de prix </w:t>
      </w:r>
      <w:r w:rsidR="00BB5EB6">
        <w:rPr>
          <w:rFonts w:ascii="Tahoma" w:hAnsi="Tahoma" w:cs="Tahoma"/>
        </w:rPr>
        <w:t>n° 3/202</w:t>
      </w:r>
      <w:r w:rsidR="00BD6805">
        <w:rPr>
          <w:rFonts w:ascii="Tahoma" w:hAnsi="Tahoma" w:cs="Tahoma"/>
        </w:rPr>
        <w:t>4</w:t>
      </w:r>
      <w:r w:rsidR="00BB5EB6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dont l’</w:t>
      </w:r>
      <w:r w:rsidR="003C6E43">
        <w:rPr>
          <w:rFonts w:ascii="Tahoma" w:hAnsi="Tahoma" w:cs="Tahoma"/>
        </w:rPr>
        <w:t>objet est « travaux de construction du siège du Ministère … »</w:t>
      </w:r>
      <w:r>
        <w:rPr>
          <w:rFonts w:ascii="Tahoma" w:hAnsi="Tahoma" w:cs="Tahoma"/>
        </w:rPr>
        <w:t>, ce dernier (le comptable) vous affecte le dossier d’AO pour étude. Vous trouverez ci-après quelques extraits de ce dossier en vous demandant de formuler vos éventuelles observations.</w:t>
      </w:r>
    </w:p>
    <w:p w14:paraId="15457BDC" w14:textId="77777777" w:rsidR="00062714" w:rsidRPr="00494C45" w:rsidRDefault="00494C45" w:rsidP="00062714">
      <w:pPr>
        <w:ind w:left="360"/>
        <w:rPr>
          <w:rFonts w:ascii="Tahoma" w:hAnsi="Tahoma" w:cs="Tahoma"/>
          <w:b/>
          <w:bCs/>
        </w:rPr>
      </w:pPr>
      <w:r w:rsidRPr="00494C45">
        <w:rPr>
          <w:rFonts w:ascii="Tahoma" w:hAnsi="Tahoma" w:cs="Tahoma"/>
          <w:b/>
          <w:bCs/>
        </w:rPr>
        <w:t xml:space="preserve">1-1 </w:t>
      </w:r>
      <w:r w:rsidR="00062714" w:rsidRPr="00494C45">
        <w:rPr>
          <w:rFonts w:ascii="Tahoma" w:hAnsi="Tahoma" w:cs="Tahoma"/>
          <w:b/>
          <w:bCs/>
        </w:rPr>
        <w:t>Extraits du cahier des prescriptions spéciales</w:t>
      </w:r>
      <w:r w:rsidR="00984BCB">
        <w:rPr>
          <w:rFonts w:ascii="Tahoma" w:hAnsi="Tahoma" w:cs="Tahoma"/>
          <w:b/>
          <w:bCs/>
        </w:rPr>
        <w:t xml:space="preserve"> (CPS)</w:t>
      </w:r>
      <w:r w:rsidR="00062714" w:rsidRPr="00494C45">
        <w:rPr>
          <w:rFonts w:ascii="Tahoma" w:hAnsi="Tahoma" w:cs="Tahoma"/>
          <w:b/>
          <w:bCs/>
        </w:rPr>
        <w:t> :</w:t>
      </w:r>
    </w:p>
    <w:p w14:paraId="25AD5FF2" w14:textId="77777777" w:rsidR="00062714" w:rsidRDefault="00062714" w:rsidP="00BB5EB6">
      <w:pPr>
        <w:jc w:val="both"/>
        <w:rPr>
          <w:rFonts w:ascii="ErasMediumITC" w:hAnsi="ErasMediumITC" w:cs="ErasMediumITC"/>
          <w:i/>
          <w:iCs/>
          <w:sz w:val="24"/>
          <w:szCs w:val="24"/>
        </w:rPr>
      </w:pPr>
      <w:r>
        <w:rPr>
          <w:rFonts w:ascii="Tahoma" w:hAnsi="Tahoma" w:cs="Tahoma"/>
        </w:rPr>
        <w:t>« </w:t>
      </w:r>
      <w:r w:rsidR="003C6E43">
        <w:rPr>
          <w:rFonts w:ascii="Tahoma" w:hAnsi="Tahoma" w:cs="Tahoma"/>
        </w:rPr>
        <w:t>Article 3</w:t>
      </w:r>
      <w:r>
        <w:rPr>
          <w:rFonts w:ascii="Tahoma" w:hAnsi="Tahoma" w:cs="Tahoma"/>
        </w:rPr>
        <w:t xml:space="preserve">: </w:t>
      </w:r>
      <w:r w:rsidR="003C6E43" w:rsidRPr="000E7C54">
        <w:rPr>
          <w:rFonts w:ascii="Tahoma" w:hAnsi="Tahoma" w:cs="Tahoma"/>
        </w:rPr>
        <w:t>DOCUMENTS CONSTITUTIFS DU MARCHE</w:t>
      </w:r>
    </w:p>
    <w:p w14:paraId="07468329" w14:textId="77777777" w:rsidR="003C6E43" w:rsidRPr="003C6E43" w:rsidRDefault="003C6E43" w:rsidP="0093715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3C6E43">
        <w:rPr>
          <w:rFonts w:ascii="Tahoma" w:hAnsi="Tahoma" w:cs="Tahoma"/>
        </w:rPr>
        <w:t>Les documents constitutifs du marché comprennent :</w:t>
      </w:r>
    </w:p>
    <w:p w14:paraId="372270DF" w14:textId="77777777" w:rsidR="003C6E43" w:rsidRPr="003C6E43" w:rsidRDefault="003C6E43" w:rsidP="0093715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3C6E43">
        <w:rPr>
          <w:rFonts w:ascii="Tahoma" w:hAnsi="Tahoma" w:cs="Tahoma"/>
        </w:rPr>
        <w:t>Le cahier des prescriptions spéciales.</w:t>
      </w:r>
    </w:p>
    <w:p w14:paraId="3F50DE99" w14:textId="77777777" w:rsidR="003C6E43" w:rsidRPr="003C6E43" w:rsidRDefault="003C6E43" w:rsidP="0093715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3C6E43">
        <w:rPr>
          <w:rFonts w:ascii="Tahoma" w:hAnsi="Tahoma" w:cs="Tahoma"/>
        </w:rPr>
        <w:t>L'acte d'engagement.</w:t>
      </w:r>
    </w:p>
    <w:p w14:paraId="1C786748" w14:textId="77777777" w:rsidR="003C6E43" w:rsidRPr="003C6E43" w:rsidRDefault="003C6E43" w:rsidP="0093715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3C6E43">
        <w:rPr>
          <w:rFonts w:ascii="Tahoma" w:hAnsi="Tahoma" w:cs="Tahoma"/>
        </w:rPr>
        <w:t>Le bordereau des prix-détail estimatif.</w:t>
      </w:r>
    </w:p>
    <w:p w14:paraId="521EE483" w14:textId="77777777" w:rsidR="003C6E43" w:rsidRPr="003C6E43" w:rsidRDefault="003C6E43" w:rsidP="00937158">
      <w:pPr>
        <w:pStyle w:val="Paragraphedeliste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3C6E43">
        <w:rPr>
          <w:rFonts w:ascii="Tahoma" w:hAnsi="Tahoma" w:cs="Tahoma"/>
        </w:rPr>
        <w:t>La décomposition du montant global.</w:t>
      </w:r>
    </w:p>
    <w:p w14:paraId="063147A4" w14:textId="77777777" w:rsidR="003C6E43" w:rsidRPr="003C6E43" w:rsidRDefault="003C6E43" w:rsidP="00937158">
      <w:pPr>
        <w:pStyle w:val="Default"/>
        <w:numPr>
          <w:ilvl w:val="0"/>
          <w:numId w:val="2"/>
        </w:numPr>
        <w:jc w:val="both"/>
        <w:rPr>
          <w:rFonts w:ascii="Tahoma" w:hAnsi="Tahoma" w:cs="Tahoma"/>
          <w:color w:val="auto"/>
          <w:sz w:val="22"/>
          <w:szCs w:val="22"/>
        </w:rPr>
      </w:pPr>
      <w:r w:rsidRPr="003C6E43">
        <w:rPr>
          <w:rFonts w:ascii="Tahoma" w:hAnsi="Tahoma" w:cs="Tahoma"/>
          <w:color w:val="auto"/>
          <w:sz w:val="22"/>
          <w:szCs w:val="22"/>
        </w:rPr>
        <w:t>Le cahier des clauses administratives générales applicables aux marchés de services portant sur les prestations d’études et de maîtrise d’œuvre passés pour le compte de l’Etat</w:t>
      </w:r>
      <w:r>
        <w:rPr>
          <w:rFonts w:ascii="Tahoma" w:hAnsi="Tahoma" w:cs="Tahoma"/>
          <w:color w:val="auto"/>
          <w:sz w:val="22"/>
          <w:szCs w:val="22"/>
        </w:rPr>
        <w:t>.</w:t>
      </w:r>
    </w:p>
    <w:p w14:paraId="2B960E16" w14:textId="4A92CEC7" w:rsidR="003C6E43" w:rsidRDefault="003C6E43" w:rsidP="00937158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3C6E43">
        <w:rPr>
          <w:rFonts w:ascii="Tahoma" w:hAnsi="Tahoma" w:cs="Tahoma"/>
        </w:rPr>
        <w:t>En cas de discordance ou de contradiction entre les documents constitutifs du</w:t>
      </w:r>
      <w:r>
        <w:rPr>
          <w:rFonts w:ascii="Tahoma" w:hAnsi="Tahoma" w:cs="Tahoma"/>
        </w:rPr>
        <w:t xml:space="preserve"> </w:t>
      </w:r>
      <w:r w:rsidRPr="003C6E43">
        <w:rPr>
          <w:rFonts w:ascii="Tahoma" w:hAnsi="Tahoma" w:cs="Tahoma"/>
        </w:rPr>
        <w:t>marché, autres que celles se rapportant à l’offre financière tel que décrit par le décret</w:t>
      </w:r>
      <w:r>
        <w:rPr>
          <w:rFonts w:ascii="Tahoma" w:hAnsi="Tahoma" w:cs="Tahoma"/>
        </w:rPr>
        <w:t xml:space="preserve"> </w:t>
      </w:r>
      <w:r w:rsidRPr="003C6E43">
        <w:rPr>
          <w:rFonts w:ascii="Tahoma" w:hAnsi="Tahoma" w:cs="Tahoma"/>
        </w:rPr>
        <w:t>précité n° 2-</w:t>
      </w:r>
      <w:r w:rsidR="006D45F5">
        <w:rPr>
          <w:rFonts w:ascii="Tahoma" w:hAnsi="Tahoma" w:cs="Tahoma"/>
        </w:rPr>
        <w:t>2</w:t>
      </w:r>
      <w:r w:rsidRPr="003C6E43">
        <w:rPr>
          <w:rFonts w:ascii="Tahoma" w:hAnsi="Tahoma" w:cs="Tahoma"/>
        </w:rPr>
        <w:t>2-</w:t>
      </w:r>
      <w:r w:rsidR="006D45F5">
        <w:rPr>
          <w:rFonts w:ascii="Tahoma" w:hAnsi="Tahoma" w:cs="Tahoma"/>
        </w:rPr>
        <w:t>431</w:t>
      </w:r>
      <w:r w:rsidRPr="003C6E43">
        <w:rPr>
          <w:rFonts w:ascii="Tahoma" w:hAnsi="Tahoma" w:cs="Tahoma"/>
        </w:rPr>
        <w:t>, ceux-ci prévalent dans l'ordre où ils sont énumérés ci-dessus.</w:t>
      </w:r>
      <w:r>
        <w:rPr>
          <w:rFonts w:ascii="Tahoma" w:hAnsi="Tahoma" w:cs="Tahoma"/>
        </w:rPr>
        <w:t> »</w:t>
      </w:r>
    </w:p>
    <w:p w14:paraId="36A71B9D" w14:textId="77777777" w:rsidR="003C6E43" w:rsidRDefault="003C6E43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43DB23A9" w14:textId="77777777" w:rsidR="00937158" w:rsidRPr="00937158" w:rsidRDefault="00937158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« </w:t>
      </w:r>
      <w:r w:rsidRPr="00937158">
        <w:rPr>
          <w:rFonts w:ascii="Tahoma" w:hAnsi="Tahoma" w:cs="Tahoma"/>
        </w:rPr>
        <w:t>ARTICLE 5 : VALIDITE ET DELAI DE NOTIFICATION DE L’APPROBATION DU MARCHE</w:t>
      </w:r>
    </w:p>
    <w:p w14:paraId="48F3EB20" w14:textId="77777777" w:rsidR="00937158" w:rsidRDefault="00937158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937158">
        <w:rPr>
          <w:rFonts w:ascii="Tahoma" w:hAnsi="Tahoma" w:cs="Tahoma"/>
        </w:rPr>
        <w:t xml:space="preserve">Le présent marché ne sera valable et définitif qu’après son </w:t>
      </w:r>
      <w:r>
        <w:rPr>
          <w:rFonts w:ascii="Tahoma" w:hAnsi="Tahoma" w:cs="Tahoma"/>
        </w:rPr>
        <w:t>visa par le Trésorier Ministériel… »</w:t>
      </w:r>
    </w:p>
    <w:p w14:paraId="50901792" w14:textId="77777777" w:rsidR="00EF6F20" w:rsidRDefault="00EF6F20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42E519ED" w14:textId="77777777" w:rsidR="00EF6F20" w:rsidRDefault="00EF6F20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« ARTICLE 11</w:t>
      </w:r>
      <w:r w:rsidRPr="00EF6F20">
        <w:rPr>
          <w:rFonts w:ascii="Tahoma" w:hAnsi="Tahoma" w:cs="Tahoma"/>
        </w:rPr>
        <w:t xml:space="preserve"> : NATURE DES PRIX</w:t>
      </w:r>
    </w:p>
    <w:p w14:paraId="6A20636D" w14:textId="77777777" w:rsidR="00EF6F20" w:rsidRPr="00EF6F20" w:rsidRDefault="00EF6F20" w:rsidP="00EF6F2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EF6F20">
        <w:rPr>
          <w:rFonts w:ascii="Tahoma" w:hAnsi="Tahoma" w:cs="Tahoma"/>
        </w:rPr>
        <w:t>Le présent marché est à prix unitaires.</w:t>
      </w:r>
    </w:p>
    <w:p w14:paraId="77932DA0" w14:textId="77777777" w:rsidR="00EF6F20" w:rsidRPr="00EF6F20" w:rsidRDefault="00EF6F20" w:rsidP="00EF6F2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EF6F20">
        <w:rPr>
          <w:rFonts w:ascii="Tahoma" w:hAnsi="Tahoma" w:cs="Tahoma"/>
        </w:rPr>
        <w:t>Les sommes dues au titulaire du présent marché</w:t>
      </w:r>
      <w:r>
        <w:rPr>
          <w:rFonts w:ascii="Tahoma" w:hAnsi="Tahoma" w:cs="Tahoma"/>
        </w:rPr>
        <w:t xml:space="preserve"> sont calculées par application </w:t>
      </w:r>
      <w:r w:rsidRPr="00EF6F20">
        <w:rPr>
          <w:rFonts w:ascii="Tahoma" w:hAnsi="Tahoma" w:cs="Tahoma"/>
        </w:rPr>
        <w:t xml:space="preserve">des prix unitaires portés au bordereau des prix </w:t>
      </w:r>
      <w:r>
        <w:rPr>
          <w:rFonts w:ascii="Tahoma" w:hAnsi="Tahoma" w:cs="Tahoma"/>
        </w:rPr>
        <w:t>ou au bordereau des prix détail-estimatif</w:t>
      </w:r>
      <w:r w:rsidRPr="00EF6F20">
        <w:rPr>
          <w:rFonts w:ascii="Tahoma" w:hAnsi="Tahoma" w:cs="Tahoma"/>
        </w:rPr>
        <w:t xml:space="preserve"> joint au présent cahier d</w:t>
      </w:r>
      <w:r>
        <w:rPr>
          <w:rFonts w:ascii="Tahoma" w:hAnsi="Tahoma" w:cs="Tahoma"/>
        </w:rPr>
        <w:t xml:space="preserve">es prescriptions spéciales, aux </w:t>
      </w:r>
      <w:r w:rsidRPr="00EF6F20">
        <w:rPr>
          <w:rFonts w:ascii="Tahoma" w:hAnsi="Tahoma" w:cs="Tahoma"/>
        </w:rPr>
        <w:t>quantités réellement exécutées conformément au marché.</w:t>
      </w:r>
    </w:p>
    <w:p w14:paraId="644A5BF1" w14:textId="77777777" w:rsidR="00EF6F20" w:rsidRDefault="00EF6F20" w:rsidP="00EF6F2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EF6F20">
        <w:rPr>
          <w:rFonts w:ascii="Tahoma" w:hAnsi="Tahoma" w:cs="Tahoma"/>
        </w:rPr>
        <w:t>Les prix du marché sont réputés comprendre t</w:t>
      </w:r>
      <w:r>
        <w:rPr>
          <w:rFonts w:ascii="Tahoma" w:hAnsi="Tahoma" w:cs="Tahoma"/>
        </w:rPr>
        <w:t xml:space="preserve">outes les dépenses résultant de </w:t>
      </w:r>
      <w:r w:rsidRPr="00EF6F20">
        <w:rPr>
          <w:rFonts w:ascii="Tahoma" w:hAnsi="Tahoma" w:cs="Tahoma"/>
        </w:rPr>
        <w:t>l’exécution des travaux y compris tous les droits, impô</w:t>
      </w:r>
      <w:r>
        <w:rPr>
          <w:rFonts w:ascii="Tahoma" w:hAnsi="Tahoma" w:cs="Tahoma"/>
        </w:rPr>
        <w:t xml:space="preserve">ts, taxes, frais généraux, faux frais et assurer à </w:t>
      </w:r>
      <w:r w:rsidRPr="00EF6F20">
        <w:rPr>
          <w:rFonts w:ascii="Tahoma" w:hAnsi="Tahoma" w:cs="Tahoma"/>
        </w:rPr>
        <w:t>l’entrepreneur une marge pou</w:t>
      </w:r>
      <w:r>
        <w:rPr>
          <w:rFonts w:ascii="Tahoma" w:hAnsi="Tahoma" w:cs="Tahoma"/>
        </w:rPr>
        <w:t xml:space="preserve">r bénéfices et risques et d'une façon générale toutes les </w:t>
      </w:r>
      <w:r w:rsidRPr="00EF6F20">
        <w:rPr>
          <w:rFonts w:ascii="Tahoma" w:hAnsi="Tahoma" w:cs="Tahoma"/>
        </w:rPr>
        <w:t>dépenses qui sont la co</w:t>
      </w:r>
      <w:r>
        <w:rPr>
          <w:rFonts w:ascii="Tahoma" w:hAnsi="Tahoma" w:cs="Tahoma"/>
        </w:rPr>
        <w:t xml:space="preserve">nséquence nécessaire et directe </w:t>
      </w:r>
      <w:r w:rsidRPr="00EF6F20">
        <w:rPr>
          <w:rFonts w:ascii="Tahoma" w:hAnsi="Tahoma" w:cs="Tahoma"/>
        </w:rPr>
        <w:t>du travail.</w:t>
      </w:r>
      <w:r>
        <w:rPr>
          <w:rFonts w:ascii="Tahoma" w:hAnsi="Tahoma" w:cs="Tahoma"/>
        </w:rPr>
        <w:t> »</w:t>
      </w:r>
    </w:p>
    <w:p w14:paraId="13B62078" w14:textId="77777777" w:rsidR="00937158" w:rsidRDefault="00937158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4D084EFE" w14:textId="77777777" w:rsidR="00937158" w:rsidRPr="00937158" w:rsidRDefault="00937158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« </w:t>
      </w:r>
      <w:r w:rsidRPr="00937158">
        <w:rPr>
          <w:rFonts w:ascii="Tahoma" w:hAnsi="Tahoma" w:cs="Tahoma"/>
        </w:rPr>
        <w:t>ARTICLE 12 : DELAI D’</w:t>
      </w:r>
      <w:r>
        <w:rPr>
          <w:rFonts w:ascii="Tahoma" w:hAnsi="Tahoma" w:cs="Tahoma"/>
        </w:rPr>
        <w:t>EXECUTION</w:t>
      </w:r>
    </w:p>
    <w:p w14:paraId="52CB5757" w14:textId="77777777" w:rsidR="00937158" w:rsidRDefault="00937158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937158">
        <w:rPr>
          <w:rFonts w:ascii="Tahoma" w:hAnsi="Tahoma" w:cs="Tahoma"/>
        </w:rPr>
        <w:t>L’entrepreneur devra exécuter les travaux objet du présent marché dans un délai de</w:t>
      </w:r>
      <w:r>
        <w:rPr>
          <w:rFonts w:ascii="Tahoma" w:hAnsi="Tahoma" w:cs="Tahoma"/>
        </w:rPr>
        <w:t xml:space="preserve"> deux ans (3 ans). </w:t>
      </w:r>
      <w:r w:rsidRPr="00937158">
        <w:rPr>
          <w:rFonts w:ascii="Tahoma" w:hAnsi="Tahoma" w:cs="Tahoma"/>
        </w:rPr>
        <w:t>Le délai d’exécution court à partir du lendemain de la date indiquée sur l’ordre de</w:t>
      </w:r>
      <w:r>
        <w:rPr>
          <w:rFonts w:ascii="Tahoma" w:hAnsi="Tahoma" w:cs="Tahoma"/>
        </w:rPr>
        <w:t xml:space="preserve"> </w:t>
      </w:r>
      <w:r w:rsidRPr="00937158">
        <w:rPr>
          <w:rFonts w:ascii="Tahoma" w:hAnsi="Tahoma" w:cs="Tahoma"/>
        </w:rPr>
        <w:t>service prescrivant le commencement de l’exécution des travaux … »</w:t>
      </w:r>
    </w:p>
    <w:p w14:paraId="5DE2821D" w14:textId="77777777" w:rsidR="00494C45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55A686BF" w14:textId="77777777" w:rsidR="00494C45" w:rsidRPr="00494C45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« </w:t>
      </w:r>
      <w:r w:rsidRPr="00494C45">
        <w:rPr>
          <w:rFonts w:ascii="Tahoma" w:hAnsi="Tahoma" w:cs="Tahoma"/>
        </w:rPr>
        <w:t>ARTICLE 12 : CARACTERE DES PRIX</w:t>
      </w:r>
    </w:p>
    <w:p w14:paraId="708C4306" w14:textId="3A1AFAA2" w:rsidR="00494C45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494C45">
        <w:rPr>
          <w:rFonts w:ascii="Tahoma" w:hAnsi="Tahoma" w:cs="Tahoma"/>
        </w:rPr>
        <w:t>Conformément à l’article 1</w:t>
      </w:r>
      <w:r w:rsidR="006D45F5">
        <w:rPr>
          <w:rFonts w:ascii="Tahoma" w:hAnsi="Tahoma" w:cs="Tahoma"/>
        </w:rPr>
        <w:t>5</w:t>
      </w:r>
      <w:r w:rsidRPr="00494C45">
        <w:rPr>
          <w:rFonts w:ascii="Tahoma" w:hAnsi="Tahoma" w:cs="Tahoma"/>
        </w:rPr>
        <w:t xml:space="preserve">, paragraphe </w:t>
      </w:r>
      <w:r w:rsidR="006D45F5">
        <w:rPr>
          <w:rFonts w:ascii="Tahoma" w:hAnsi="Tahoma" w:cs="Tahoma"/>
        </w:rPr>
        <w:t>2</w:t>
      </w:r>
      <w:r w:rsidRPr="00494C45">
        <w:rPr>
          <w:rFonts w:ascii="Tahoma" w:hAnsi="Tahoma" w:cs="Tahoma"/>
        </w:rPr>
        <w:t xml:space="preserve"> du décret n° 2-</w:t>
      </w:r>
      <w:r w:rsidR="006D45F5">
        <w:rPr>
          <w:rFonts w:ascii="Tahoma" w:hAnsi="Tahoma" w:cs="Tahoma"/>
        </w:rPr>
        <w:t>2</w:t>
      </w:r>
      <w:r w:rsidRPr="00494C45">
        <w:rPr>
          <w:rFonts w:ascii="Tahoma" w:hAnsi="Tahoma" w:cs="Tahoma"/>
        </w:rPr>
        <w:t>2-</w:t>
      </w:r>
      <w:r w:rsidR="006D45F5">
        <w:rPr>
          <w:rFonts w:ascii="Tahoma" w:hAnsi="Tahoma" w:cs="Tahoma"/>
        </w:rPr>
        <w:t>431</w:t>
      </w:r>
      <w:r w:rsidRPr="00494C45">
        <w:rPr>
          <w:rFonts w:ascii="Tahoma" w:hAnsi="Tahoma" w:cs="Tahoma"/>
        </w:rPr>
        <w:t xml:space="preserve"> rel</w:t>
      </w:r>
      <w:r>
        <w:rPr>
          <w:rFonts w:ascii="Tahoma" w:hAnsi="Tahoma" w:cs="Tahoma"/>
        </w:rPr>
        <w:t>atif aux marchés publics, le présent marché est passé à prix ferme</w:t>
      </w:r>
      <w:r w:rsidRPr="00494C45">
        <w:rPr>
          <w:rFonts w:ascii="Tahoma" w:hAnsi="Tahoma" w:cs="Tahoma"/>
        </w:rPr>
        <w:t>.</w:t>
      </w:r>
      <w:r>
        <w:rPr>
          <w:rFonts w:ascii="Tahoma" w:hAnsi="Tahoma" w:cs="Tahoma"/>
        </w:rPr>
        <w:t> »</w:t>
      </w:r>
    </w:p>
    <w:p w14:paraId="4FF41DC3" w14:textId="77777777" w:rsidR="00494C45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6326A0EC" w14:textId="77777777" w:rsidR="00494C45" w:rsidRPr="00494C45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« </w:t>
      </w:r>
      <w:r w:rsidRPr="00494C45">
        <w:rPr>
          <w:rFonts w:ascii="Tahoma" w:hAnsi="Tahoma" w:cs="Tahoma"/>
        </w:rPr>
        <w:t>ARTICLE 13 : CAUTIONNEMENT PROVISOIRE ET CAUTIONNEMENT DEFINITIF</w:t>
      </w:r>
    </w:p>
    <w:p w14:paraId="5BF86AD4" w14:textId="77777777" w:rsidR="00494C45" w:rsidRPr="00494C45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494C45">
        <w:rPr>
          <w:rFonts w:ascii="Tahoma" w:hAnsi="Tahoma" w:cs="Tahoma"/>
        </w:rPr>
        <w:t>Le montant du caut</w:t>
      </w:r>
      <w:r w:rsidR="000B5780">
        <w:rPr>
          <w:rFonts w:ascii="Tahoma" w:hAnsi="Tahoma" w:cs="Tahoma"/>
        </w:rPr>
        <w:t xml:space="preserve">ionnement provisoire est fixé à </w:t>
      </w:r>
      <w:r w:rsidR="00EF6F20">
        <w:rPr>
          <w:rFonts w:ascii="Tahoma" w:hAnsi="Tahoma" w:cs="Tahoma"/>
        </w:rPr>
        <w:t>3% du montant initial du marché.</w:t>
      </w:r>
    </w:p>
    <w:p w14:paraId="642732D6" w14:textId="77777777" w:rsidR="000B5780" w:rsidRDefault="00494C45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494C45">
        <w:rPr>
          <w:rFonts w:ascii="Tahoma" w:hAnsi="Tahoma" w:cs="Tahoma"/>
        </w:rPr>
        <w:t>Le montant du cautionnement définit</w:t>
      </w:r>
      <w:r w:rsidR="000B5780">
        <w:rPr>
          <w:rFonts w:ascii="Tahoma" w:hAnsi="Tahoma" w:cs="Tahoma"/>
        </w:rPr>
        <w:t>if est fixé à trois pour cent (4</w:t>
      </w:r>
      <w:r w:rsidRPr="00494C45">
        <w:rPr>
          <w:rFonts w:ascii="Tahoma" w:hAnsi="Tahoma" w:cs="Tahoma"/>
        </w:rPr>
        <w:t>%) du montant</w:t>
      </w:r>
      <w:r w:rsidR="000B5780">
        <w:rPr>
          <w:rFonts w:ascii="Tahoma" w:hAnsi="Tahoma" w:cs="Tahoma"/>
        </w:rPr>
        <w:t xml:space="preserve"> </w:t>
      </w:r>
      <w:r w:rsidRPr="00494C45">
        <w:rPr>
          <w:rFonts w:ascii="Tahoma" w:hAnsi="Tahoma" w:cs="Tahoma"/>
        </w:rPr>
        <w:t>initial du marché.</w:t>
      </w:r>
    </w:p>
    <w:p w14:paraId="4ED62431" w14:textId="77777777" w:rsidR="000B5780" w:rsidRDefault="000A4C12" w:rsidP="000A4C12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… </w:t>
      </w:r>
    </w:p>
    <w:p w14:paraId="08374D96" w14:textId="77777777" w:rsidR="000B5780" w:rsidRPr="000B5780" w:rsidRDefault="000B5780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« </w:t>
      </w:r>
      <w:r w:rsidR="003B2ECB">
        <w:rPr>
          <w:rFonts w:ascii="Tahoma" w:hAnsi="Tahoma" w:cs="Tahoma"/>
        </w:rPr>
        <w:t>ARTICLE 14 : OCTROI D’</w:t>
      </w:r>
      <w:r w:rsidRPr="000B5780">
        <w:rPr>
          <w:rFonts w:ascii="Tahoma" w:hAnsi="Tahoma" w:cs="Tahoma"/>
        </w:rPr>
        <w:t>AVANCES</w:t>
      </w:r>
    </w:p>
    <w:p w14:paraId="4CA8288A" w14:textId="77777777" w:rsidR="00494C45" w:rsidRDefault="000B5780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Conformément aux </w:t>
      </w:r>
      <w:r w:rsidRPr="000B5780">
        <w:rPr>
          <w:rFonts w:ascii="Tahoma" w:hAnsi="Tahoma" w:cs="Tahoma"/>
        </w:rPr>
        <w:t>dispositions du décret n° 2.14.272 du 14 mai 2014 relatif aux avances en matière de</w:t>
      </w:r>
      <w:r>
        <w:rPr>
          <w:rFonts w:ascii="Tahoma" w:hAnsi="Tahoma" w:cs="Tahoma"/>
        </w:rPr>
        <w:t xml:space="preserve"> marchés publics, il n’est pas prévu l’octroi d’avance dans le cadre du marché découlant du présent appel d’offres ».</w:t>
      </w:r>
    </w:p>
    <w:p w14:paraId="6A28270C" w14:textId="77777777" w:rsidR="000B5780" w:rsidRDefault="000B5780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216EED4C" w14:textId="77777777" w:rsidR="003B2ECB" w:rsidRDefault="00E5673A" w:rsidP="003B2EC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« ARTICLE 17</w:t>
      </w:r>
      <w:r w:rsidRPr="00E5673A">
        <w:rPr>
          <w:rFonts w:ascii="Tahoma" w:hAnsi="Tahoma" w:cs="Tahoma"/>
        </w:rPr>
        <w:t xml:space="preserve"> : RETENUE DE</w:t>
      </w:r>
      <w:r>
        <w:rPr>
          <w:rFonts w:ascii="ErasMediumITC" w:hAnsi="ErasMediumITC" w:cs="ErasMediumITC"/>
          <w:i/>
          <w:iCs/>
          <w:sz w:val="24"/>
          <w:szCs w:val="24"/>
        </w:rPr>
        <w:t xml:space="preserve"> </w:t>
      </w:r>
      <w:r w:rsidRPr="00E5673A">
        <w:rPr>
          <w:rFonts w:ascii="Tahoma" w:hAnsi="Tahoma" w:cs="Tahoma"/>
        </w:rPr>
        <w:t>GARANTIE</w:t>
      </w:r>
    </w:p>
    <w:p w14:paraId="379252B4" w14:textId="77777777" w:rsidR="00E5673A" w:rsidRDefault="00E5673A" w:rsidP="003B2ECB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E5673A">
        <w:rPr>
          <w:rFonts w:ascii="Tahoma" w:hAnsi="Tahoma" w:cs="Tahoma"/>
        </w:rPr>
        <w:t>Le paiement des acomptes s'effectue au même rythme que celui fixé pour l'établissement des décomptes provisoires sauf retenue d'un dixième (1/10) pour garantie.</w:t>
      </w:r>
      <w:r>
        <w:rPr>
          <w:rFonts w:ascii="Tahoma" w:hAnsi="Tahoma" w:cs="Tahoma"/>
        </w:rPr>
        <w:t xml:space="preserve"> L</w:t>
      </w:r>
      <w:r w:rsidRPr="00E5673A">
        <w:rPr>
          <w:rFonts w:ascii="Tahoma" w:hAnsi="Tahoma" w:cs="Tahoma"/>
        </w:rPr>
        <w:t>a retenue de garantie cesse de croître lorsqu'elle atteint sept pour cent (7%) du montant initial du marché augmenté, le cas échéant, des montants des avenants.</w:t>
      </w:r>
      <w:r>
        <w:rPr>
          <w:rFonts w:ascii="Tahoma" w:hAnsi="Tahoma" w:cs="Tahoma"/>
        </w:rPr>
        <w:t> »</w:t>
      </w:r>
    </w:p>
    <w:p w14:paraId="037B91EB" w14:textId="77777777" w:rsidR="00E5673A" w:rsidRDefault="00E5673A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3699A5A2" w14:textId="77777777" w:rsidR="00E5673A" w:rsidRPr="00E5673A" w:rsidRDefault="00E5673A" w:rsidP="00E5673A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« </w:t>
      </w:r>
      <w:r w:rsidRPr="00E5673A">
        <w:rPr>
          <w:rFonts w:ascii="Tahoma" w:hAnsi="Tahoma" w:cs="Tahoma"/>
        </w:rPr>
        <w:t>ARTICLE 28 : DELAI DE GARANTIE</w:t>
      </w:r>
    </w:p>
    <w:p w14:paraId="3F7419B5" w14:textId="77777777" w:rsidR="00E5673A" w:rsidRDefault="00E5673A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E5673A">
        <w:rPr>
          <w:rFonts w:ascii="Tahoma" w:hAnsi="Tahoma" w:cs="Tahoma"/>
        </w:rPr>
        <w:t>Conformément à l’</w:t>
      </w:r>
      <w:r>
        <w:rPr>
          <w:rFonts w:ascii="Tahoma" w:hAnsi="Tahoma" w:cs="Tahoma"/>
        </w:rPr>
        <w:t>article 75</w:t>
      </w:r>
      <w:r w:rsidRPr="00E5673A">
        <w:rPr>
          <w:rFonts w:ascii="Tahoma" w:hAnsi="Tahoma" w:cs="Tahoma"/>
        </w:rPr>
        <w:t xml:space="preserve"> du CCAG-Travaux le délai de garantie est fixé à</w:t>
      </w:r>
      <w:r w:rsidR="00BB5EB6">
        <w:rPr>
          <w:rFonts w:ascii="Tahoma" w:hAnsi="Tahoma" w:cs="Tahoma"/>
        </w:rPr>
        <w:t xml:space="preserve"> 36 mois </w:t>
      </w:r>
      <w:r w:rsidRPr="00E5673A">
        <w:rPr>
          <w:rFonts w:ascii="Tahoma" w:hAnsi="Tahoma" w:cs="Tahoma"/>
        </w:rPr>
        <w:t>à compter de la</w:t>
      </w:r>
      <w:r w:rsidR="00BB5EB6">
        <w:rPr>
          <w:rFonts w:ascii="Tahoma" w:hAnsi="Tahoma" w:cs="Tahoma"/>
        </w:rPr>
        <w:t xml:space="preserve"> date de la réception définitive ».</w:t>
      </w:r>
    </w:p>
    <w:p w14:paraId="640B1722" w14:textId="77777777" w:rsidR="00BB5EB6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18836026" w14:textId="77777777" w:rsidR="00BB5EB6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  <w:r w:rsidRPr="00BB5EB6">
        <w:rPr>
          <w:rFonts w:ascii="Tahoma" w:hAnsi="Tahoma" w:cs="Tahoma"/>
          <w:b/>
          <w:bCs/>
        </w:rPr>
        <w:t xml:space="preserve">1-2 Extraits du règlement de consultation </w:t>
      </w:r>
      <w:r w:rsidR="00984BCB">
        <w:rPr>
          <w:rFonts w:ascii="Tahoma" w:hAnsi="Tahoma" w:cs="Tahoma"/>
          <w:b/>
          <w:bCs/>
        </w:rPr>
        <w:t>(RC)</w:t>
      </w:r>
      <w:r w:rsidRPr="00BB5EB6">
        <w:rPr>
          <w:rFonts w:ascii="Tahoma" w:hAnsi="Tahoma" w:cs="Tahoma"/>
          <w:b/>
          <w:bCs/>
        </w:rPr>
        <w:t>:</w:t>
      </w:r>
    </w:p>
    <w:p w14:paraId="030C61C2" w14:textId="77777777" w:rsidR="00BB5EB6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p w14:paraId="0D0EFBB0" w14:textId="77777777" w:rsidR="00BB5EB6" w:rsidRPr="00BB5EB6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« </w:t>
      </w:r>
      <w:r w:rsidRPr="00BB5EB6">
        <w:rPr>
          <w:rFonts w:ascii="Tahoma" w:hAnsi="Tahoma" w:cs="Tahoma"/>
        </w:rPr>
        <w:t>ARTICLE 1 : OBJET DU REGLEMENT DE CONSULTATION</w:t>
      </w:r>
    </w:p>
    <w:p w14:paraId="12DA48DD" w14:textId="1DBF7A11" w:rsidR="00BB5EB6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BB5EB6">
        <w:rPr>
          <w:rFonts w:ascii="Tahoma" w:hAnsi="Tahoma" w:cs="Tahoma"/>
        </w:rPr>
        <w:t xml:space="preserve">Le présent règlement de consultation concerne </w:t>
      </w:r>
      <w:r>
        <w:rPr>
          <w:rFonts w:ascii="Tahoma" w:hAnsi="Tahoma" w:cs="Tahoma"/>
        </w:rPr>
        <w:t>l’appel d’offres ouvert sur offres de prix n° 3/202</w:t>
      </w:r>
      <w:r w:rsidR="00BD6805">
        <w:rPr>
          <w:rFonts w:ascii="Tahoma" w:hAnsi="Tahoma" w:cs="Tahoma"/>
        </w:rPr>
        <w:t>4</w:t>
      </w:r>
      <w:r>
        <w:rPr>
          <w:rFonts w:ascii="Tahoma" w:hAnsi="Tahoma" w:cs="Tahoma"/>
        </w:rPr>
        <w:t xml:space="preserve"> </w:t>
      </w:r>
      <w:r w:rsidRPr="00BB5EB6">
        <w:rPr>
          <w:rFonts w:ascii="Tahoma" w:hAnsi="Tahoma" w:cs="Tahoma"/>
        </w:rPr>
        <w:t>ayant pour objet l’</w:t>
      </w:r>
      <w:r>
        <w:rPr>
          <w:rFonts w:ascii="Tahoma" w:hAnsi="Tahoma" w:cs="Tahoma"/>
        </w:rPr>
        <w:t>exécution de travaux d’aménagement du siège du Ministère… »</w:t>
      </w:r>
    </w:p>
    <w:p w14:paraId="5B29FA0D" w14:textId="77777777" w:rsidR="00BB5EB6" w:rsidRDefault="00BB5EB6" w:rsidP="00BB5EB6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746AA304" w14:textId="77777777" w:rsidR="00094B86" w:rsidRPr="00094B86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« A</w:t>
      </w:r>
      <w:r w:rsidRPr="00094B86">
        <w:rPr>
          <w:rFonts w:ascii="Tahoma" w:hAnsi="Tahoma" w:cs="Tahoma"/>
        </w:rPr>
        <w:t>RTICLE 10 : LISTE DES PIECES JUSTIFIANT LES CAPACITES ET LES QUALITES DES</w:t>
      </w:r>
    </w:p>
    <w:p w14:paraId="39FCD454" w14:textId="77777777" w:rsidR="00094B86" w:rsidRPr="00094B86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094B86">
        <w:rPr>
          <w:rFonts w:ascii="Tahoma" w:hAnsi="Tahoma" w:cs="Tahoma"/>
        </w:rPr>
        <w:t>CONCURRENTS</w:t>
      </w:r>
    </w:p>
    <w:p w14:paraId="336A685E" w14:textId="77777777" w:rsidR="00094B86" w:rsidRPr="00094B86" w:rsidRDefault="00094B86" w:rsidP="000A4C1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094B86">
        <w:rPr>
          <w:rFonts w:ascii="Tahoma" w:hAnsi="Tahoma" w:cs="Tahoma"/>
        </w:rPr>
        <w:t>Chaque concurrent doit présenter un dossier administratif, un dossier technique, et</w:t>
      </w:r>
      <w:r w:rsidR="000A4C12">
        <w:rPr>
          <w:rFonts w:ascii="Tahoma" w:hAnsi="Tahoma" w:cs="Tahoma"/>
        </w:rPr>
        <w:t xml:space="preserve"> </w:t>
      </w:r>
      <w:r w:rsidRPr="00094B86">
        <w:rPr>
          <w:rFonts w:ascii="Tahoma" w:hAnsi="Tahoma" w:cs="Tahoma"/>
        </w:rPr>
        <w:t>u</w:t>
      </w:r>
      <w:r>
        <w:rPr>
          <w:rFonts w:ascii="Tahoma" w:hAnsi="Tahoma" w:cs="Tahoma"/>
        </w:rPr>
        <w:t>n dossier additif</w:t>
      </w:r>
      <w:r w:rsidRPr="00094B86">
        <w:rPr>
          <w:rFonts w:ascii="Tahoma" w:hAnsi="Tahoma" w:cs="Tahoma"/>
        </w:rPr>
        <w:t>. Chaque dossier doit être accompagné d’un état des</w:t>
      </w:r>
      <w:r>
        <w:rPr>
          <w:rFonts w:ascii="Tahoma" w:hAnsi="Tahoma" w:cs="Tahoma"/>
        </w:rPr>
        <w:t xml:space="preserve"> </w:t>
      </w:r>
      <w:r w:rsidRPr="00094B86">
        <w:rPr>
          <w:rFonts w:ascii="Tahoma" w:hAnsi="Tahoma" w:cs="Tahoma"/>
        </w:rPr>
        <w:t>pièces qui le constituent.</w:t>
      </w:r>
    </w:p>
    <w:p w14:paraId="1432AD6D" w14:textId="77777777" w:rsidR="00094B86" w:rsidRPr="00094B86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094B86">
        <w:rPr>
          <w:rFonts w:ascii="Tahoma" w:hAnsi="Tahoma" w:cs="Tahoma"/>
        </w:rPr>
        <w:t>1-LE DOSSIER ADMINISTRATIF</w:t>
      </w:r>
    </w:p>
    <w:p w14:paraId="7733E8D0" w14:textId="77777777" w:rsidR="00094B86" w:rsidRPr="00094B86" w:rsidRDefault="00094B86" w:rsidP="00094B86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094B86">
        <w:rPr>
          <w:rFonts w:ascii="Tahoma" w:hAnsi="Tahoma" w:cs="Tahoma"/>
        </w:rPr>
        <w:t>Pour tout concurrent :</w:t>
      </w:r>
    </w:p>
    <w:p w14:paraId="1D7778F0" w14:textId="77777777" w:rsidR="00094B86" w:rsidRPr="00094B86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094B86">
        <w:rPr>
          <w:rFonts w:ascii="Tahoma" w:hAnsi="Tahoma" w:cs="Tahoma"/>
        </w:rPr>
        <w:t>Le dossier administratif doit comprendre au moment de la présentation de son offre :</w:t>
      </w:r>
    </w:p>
    <w:p w14:paraId="0B674EF4" w14:textId="4887925C" w:rsidR="00094B86" w:rsidRPr="00094B86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094B86">
        <w:rPr>
          <w:rFonts w:ascii="Tahoma" w:hAnsi="Tahoma" w:cs="Tahoma"/>
        </w:rPr>
        <w:t>A- Une déclaration sur l’honneur, en un exemplaire unique, comprenant les</w:t>
      </w:r>
      <w:r>
        <w:rPr>
          <w:rFonts w:ascii="Tahoma" w:hAnsi="Tahoma" w:cs="Tahoma"/>
        </w:rPr>
        <w:t xml:space="preserve"> indications et les </w:t>
      </w:r>
      <w:r w:rsidRPr="00094B86">
        <w:rPr>
          <w:rFonts w:ascii="Tahoma" w:hAnsi="Tahoma" w:cs="Tahoma"/>
        </w:rPr>
        <w:t>engagements précisés à l’article 2</w:t>
      </w:r>
      <w:r w:rsidR="00BD6805">
        <w:rPr>
          <w:rFonts w:ascii="Tahoma" w:hAnsi="Tahoma" w:cs="Tahoma"/>
        </w:rPr>
        <w:t>9</w:t>
      </w:r>
      <w:r w:rsidRPr="00094B86">
        <w:rPr>
          <w:rFonts w:ascii="Tahoma" w:hAnsi="Tahoma" w:cs="Tahoma"/>
        </w:rPr>
        <w:t xml:space="preserve"> du décret n° 2-</w:t>
      </w:r>
      <w:r w:rsidR="00BD6805">
        <w:rPr>
          <w:rFonts w:ascii="Tahoma" w:hAnsi="Tahoma" w:cs="Tahoma"/>
        </w:rPr>
        <w:t>2</w:t>
      </w:r>
      <w:r w:rsidRPr="00094B86">
        <w:rPr>
          <w:rFonts w:ascii="Tahoma" w:hAnsi="Tahoma" w:cs="Tahoma"/>
        </w:rPr>
        <w:t>2-</w:t>
      </w:r>
      <w:r w:rsidR="00BD6805">
        <w:rPr>
          <w:rFonts w:ascii="Tahoma" w:hAnsi="Tahoma" w:cs="Tahoma"/>
        </w:rPr>
        <w:t xml:space="preserve">431 </w:t>
      </w:r>
      <w:r w:rsidRPr="00094B86">
        <w:rPr>
          <w:rFonts w:ascii="Tahoma" w:hAnsi="Tahoma" w:cs="Tahoma"/>
        </w:rPr>
        <w:t xml:space="preserve">du </w:t>
      </w:r>
      <w:r w:rsidR="00BD6805">
        <w:rPr>
          <w:rFonts w:ascii="Tahoma" w:hAnsi="Tahoma" w:cs="Tahoma"/>
        </w:rPr>
        <w:t>08</w:t>
      </w:r>
    </w:p>
    <w:p w14:paraId="154CB039" w14:textId="61C6D744" w:rsidR="00094B86" w:rsidRPr="00094B86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094B86">
        <w:rPr>
          <w:rFonts w:ascii="Tahoma" w:hAnsi="Tahoma" w:cs="Tahoma"/>
        </w:rPr>
        <w:t>mars 20</w:t>
      </w:r>
      <w:r w:rsidR="00BD6805">
        <w:rPr>
          <w:rFonts w:ascii="Tahoma" w:hAnsi="Tahoma" w:cs="Tahoma"/>
        </w:rPr>
        <w:t>2</w:t>
      </w:r>
      <w:r w:rsidRPr="00094B86">
        <w:rPr>
          <w:rFonts w:ascii="Tahoma" w:hAnsi="Tahoma" w:cs="Tahoma"/>
        </w:rPr>
        <w:t>3 relatif aux marchés publics ;</w:t>
      </w:r>
    </w:p>
    <w:p w14:paraId="3A113C6B" w14:textId="77777777" w:rsidR="00094B86" w:rsidRPr="00094B86" w:rsidRDefault="00094B8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094B86">
        <w:rPr>
          <w:rFonts w:ascii="Tahoma" w:hAnsi="Tahoma" w:cs="Tahoma"/>
        </w:rPr>
        <w:t>B-</w:t>
      </w:r>
      <w:r>
        <w:rPr>
          <w:rFonts w:ascii="Tahoma" w:hAnsi="Tahoma" w:cs="Tahoma"/>
        </w:rPr>
        <w:t xml:space="preserve"> </w:t>
      </w:r>
      <w:r w:rsidRPr="00094B86">
        <w:rPr>
          <w:rFonts w:ascii="Tahoma" w:hAnsi="Tahoma" w:cs="Tahoma"/>
        </w:rPr>
        <w:t>L</w:t>
      </w:r>
      <w:r>
        <w:rPr>
          <w:rFonts w:ascii="Tahoma" w:hAnsi="Tahoma" w:cs="Tahoma"/>
        </w:rPr>
        <w:t>a copie certifiée conforme à l’originale</w:t>
      </w:r>
      <w:r w:rsidRPr="00094B86">
        <w:rPr>
          <w:rFonts w:ascii="Tahoma" w:hAnsi="Tahoma" w:cs="Tahoma"/>
        </w:rPr>
        <w:t xml:space="preserve"> du récépissé du cautionnement provisoire ou l’attestation de la</w:t>
      </w:r>
      <w:r>
        <w:rPr>
          <w:rFonts w:ascii="Tahoma" w:hAnsi="Tahoma" w:cs="Tahoma"/>
        </w:rPr>
        <w:t xml:space="preserve"> </w:t>
      </w:r>
      <w:r w:rsidRPr="00094B86">
        <w:rPr>
          <w:rFonts w:ascii="Tahoma" w:hAnsi="Tahoma" w:cs="Tahoma"/>
        </w:rPr>
        <w:t>caution personnelle et solidaire tenant lieu, le cas échéant.</w:t>
      </w:r>
    </w:p>
    <w:p w14:paraId="4247BA2D" w14:textId="77777777" w:rsidR="00094B86" w:rsidRPr="00094B86" w:rsidRDefault="00094B86" w:rsidP="009051B9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…</w:t>
      </w:r>
    </w:p>
    <w:p w14:paraId="784DD1FA" w14:textId="14C0DF0E" w:rsidR="0055320B" w:rsidRPr="0055320B" w:rsidRDefault="0055320B" w:rsidP="0055320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55320B">
        <w:rPr>
          <w:rFonts w:ascii="Tahoma" w:hAnsi="Tahoma" w:cs="Tahoma"/>
        </w:rPr>
        <w:t xml:space="preserve">2- </w:t>
      </w:r>
      <w:r w:rsidRPr="0055320B">
        <w:rPr>
          <w:rStyle w:val="Numrodepage"/>
          <w:rFonts w:ascii="Tahoma" w:hAnsi="Tahoma" w:cs="Tahoma"/>
          <w:sz w:val="24"/>
          <w:szCs w:val="24"/>
        </w:rPr>
        <w:t xml:space="preserve"> </w:t>
      </w:r>
      <w:r w:rsidRPr="0055320B">
        <w:rPr>
          <w:rStyle w:val="Numrodepage"/>
          <w:rFonts w:ascii="Tahoma" w:hAnsi="Tahoma" w:cs="Tahoma"/>
          <w:sz w:val="24"/>
          <w:szCs w:val="24"/>
          <w:u w:val="single"/>
        </w:rPr>
        <w:t>UN DOSSIER TECHNIQUE COMPRENANT</w:t>
      </w:r>
      <w:r w:rsidRPr="0055320B">
        <w:rPr>
          <w:rStyle w:val="Numrodepage"/>
          <w:rFonts w:ascii="Tahoma" w:hAnsi="Tahoma" w:cs="Tahoma"/>
          <w:sz w:val="24"/>
          <w:szCs w:val="24"/>
        </w:rPr>
        <w:t> :</w:t>
      </w:r>
    </w:p>
    <w:p w14:paraId="5C7D60A6" w14:textId="33D98D9B" w:rsidR="0055320B" w:rsidRPr="0055320B" w:rsidRDefault="0055320B" w:rsidP="0055320B">
      <w:pPr>
        <w:keepLines/>
        <w:widowControl w:val="0"/>
        <w:spacing w:before="120" w:after="120" w:line="276" w:lineRule="auto"/>
        <w:ind w:left="567" w:hanging="567"/>
        <w:jc w:val="both"/>
        <w:rPr>
          <w:rStyle w:val="Numrodepage"/>
          <w:rFonts w:ascii="Tahoma" w:eastAsia="Times New Roman" w:hAnsi="Tahoma" w:cs="Tahoma"/>
          <w:b/>
          <w:bCs/>
          <w:sz w:val="24"/>
          <w:szCs w:val="24"/>
          <w:u w:val="single"/>
        </w:rPr>
      </w:pPr>
      <w:r w:rsidRPr="0055320B">
        <w:rPr>
          <w:rStyle w:val="Numrodepage"/>
          <w:rFonts w:ascii="Tahoma" w:eastAsia="Times New Roman" w:hAnsi="Tahoma" w:cs="Tahoma"/>
          <w:b/>
          <w:bCs/>
          <w:sz w:val="24"/>
          <w:szCs w:val="24"/>
          <w:u w:val="single"/>
        </w:rPr>
        <w:t>2-1 - Pour les concurrents installés au Maroc :</w:t>
      </w:r>
    </w:p>
    <w:p w14:paraId="50F1B1D2" w14:textId="77777777" w:rsidR="0055320B" w:rsidRPr="0055320B" w:rsidRDefault="0055320B" w:rsidP="0055320B">
      <w:pPr>
        <w:autoSpaceDE w:val="0"/>
        <w:autoSpaceDN w:val="0"/>
        <w:adjustRightInd w:val="0"/>
        <w:ind w:right="-2"/>
        <w:jc w:val="both"/>
        <w:rPr>
          <w:rFonts w:ascii="Tahoma" w:eastAsia="Times New Roman" w:hAnsi="Tahoma" w:cs="Tahoma"/>
          <w:sz w:val="24"/>
          <w:szCs w:val="24"/>
        </w:rPr>
      </w:pPr>
      <w:r w:rsidRPr="0055320B">
        <w:rPr>
          <w:rFonts w:ascii="Tahoma" w:eastAsia="Times New Roman" w:hAnsi="Tahoma" w:cs="Tahoma"/>
          <w:sz w:val="24"/>
          <w:szCs w:val="24"/>
        </w:rPr>
        <w:t xml:space="preserve">Les concurrents installés au Maroc doivent produire une copie certifiée conforme à l’originale du certificat de qualification et de classification conformément au tableau ci-après :   </w:t>
      </w:r>
    </w:p>
    <w:p w14:paraId="633FA63F" w14:textId="77777777" w:rsidR="0055320B" w:rsidRPr="0055320B" w:rsidRDefault="0055320B" w:rsidP="0055320B">
      <w:pPr>
        <w:autoSpaceDE w:val="0"/>
        <w:autoSpaceDN w:val="0"/>
        <w:adjustRightInd w:val="0"/>
        <w:ind w:left="360" w:right="-2"/>
        <w:jc w:val="both"/>
        <w:rPr>
          <w:rFonts w:ascii="Tahoma" w:eastAsia="Times New Roman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2694"/>
        <w:gridCol w:w="2268"/>
      </w:tblGrid>
      <w:tr w:rsidR="0055320B" w:rsidRPr="0055320B" w14:paraId="429B6BB2" w14:textId="77777777" w:rsidTr="004F1EC9">
        <w:trPr>
          <w:jc w:val="center"/>
        </w:trPr>
        <w:tc>
          <w:tcPr>
            <w:tcW w:w="2409" w:type="dxa"/>
          </w:tcPr>
          <w:p w14:paraId="1BD99A60" w14:textId="77777777" w:rsidR="0055320B" w:rsidRPr="0055320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Cs w:val="24"/>
              </w:rPr>
            </w:pPr>
            <w:r w:rsidRPr="0055320B">
              <w:rPr>
                <w:rFonts w:ascii="Tahoma" w:hAnsi="Tahoma" w:cs="Tahoma"/>
                <w:b/>
                <w:bCs/>
                <w:szCs w:val="24"/>
              </w:rPr>
              <w:t>Secteur</w:t>
            </w:r>
          </w:p>
        </w:tc>
        <w:tc>
          <w:tcPr>
            <w:tcW w:w="2694" w:type="dxa"/>
          </w:tcPr>
          <w:p w14:paraId="06042667" w14:textId="77777777" w:rsidR="0055320B" w:rsidRPr="0055320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Cs w:val="24"/>
              </w:rPr>
            </w:pPr>
            <w:r w:rsidRPr="0055320B">
              <w:rPr>
                <w:rFonts w:ascii="Tahoma" w:hAnsi="Tahoma" w:cs="Tahoma"/>
                <w:b/>
                <w:bCs/>
                <w:szCs w:val="24"/>
              </w:rPr>
              <w:t>Qualification </w:t>
            </w:r>
          </w:p>
        </w:tc>
        <w:tc>
          <w:tcPr>
            <w:tcW w:w="2268" w:type="dxa"/>
          </w:tcPr>
          <w:p w14:paraId="6841E281" w14:textId="77777777" w:rsidR="0055320B" w:rsidRPr="0055320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b/>
                <w:bCs/>
                <w:szCs w:val="24"/>
              </w:rPr>
            </w:pPr>
            <w:r w:rsidRPr="0055320B">
              <w:rPr>
                <w:rFonts w:ascii="Tahoma" w:hAnsi="Tahoma" w:cs="Tahoma"/>
                <w:b/>
                <w:bCs/>
                <w:szCs w:val="24"/>
              </w:rPr>
              <w:t>Classe minimale</w:t>
            </w:r>
          </w:p>
        </w:tc>
      </w:tr>
      <w:tr w:rsidR="0055320B" w:rsidRPr="0055320B" w14:paraId="6343F6F8" w14:textId="77777777" w:rsidTr="004F1EC9">
        <w:trPr>
          <w:jc w:val="center"/>
        </w:trPr>
        <w:tc>
          <w:tcPr>
            <w:tcW w:w="2409" w:type="dxa"/>
            <w:shd w:val="clear" w:color="auto" w:fill="auto"/>
          </w:tcPr>
          <w:p w14:paraId="5F7F56AA" w14:textId="77777777" w:rsidR="0055320B" w:rsidRPr="0055320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szCs w:val="24"/>
              </w:rPr>
            </w:pPr>
            <w:r w:rsidRPr="0055320B">
              <w:rPr>
                <w:rFonts w:ascii="Tahoma" w:hAnsi="Tahoma" w:cs="Tahoma"/>
                <w:szCs w:val="24"/>
              </w:rPr>
              <w:t>S</w:t>
            </w:r>
          </w:p>
        </w:tc>
        <w:tc>
          <w:tcPr>
            <w:tcW w:w="2694" w:type="dxa"/>
            <w:shd w:val="clear" w:color="auto" w:fill="auto"/>
          </w:tcPr>
          <w:p w14:paraId="332CB125" w14:textId="77777777" w:rsidR="0055320B" w:rsidRPr="0055320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szCs w:val="24"/>
              </w:rPr>
            </w:pPr>
            <w:r w:rsidRPr="0055320B">
              <w:rPr>
                <w:rFonts w:ascii="Tahoma" w:hAnsi="Tahoma" w:cs="Tahoma"/>
                <w:szCs w:val="24"/>
              </w:rPr>
              <w:t>S1</w:t>
            </w:r>
          </w:p>
        </w:tc>
        <w:tc>
          <w:tcPr>
            <w:tcW w:w="2268" w:type="dxa"/>
            <w:shd w:val="clear" w:color="auto" w:fill="auto"/>
          </w:tcPr>
          <w:p w14:paraId="549495CF" w14:textId="77777777" w:rsidR="0055320B" w:rsidRPr="0055320B" w:rsidRDefault="0055320B" w:rsidP="004F1EC9">
            <w:pPr>
              <w:pStyle w:val="Corpsdetexte21"/>
              <w:spacing w:before="20" w:after="20" w:line="276" w:lineRule="auto"/>
              <w:jc w:val="center"/>
              <w:rPr>
                <w:rFonts w:ascii="Tahoma" w:hAnsi="Tahoma" w:cs="Tahoma"/>
                <w:szCs w:val="24"/>
              </w:rPr>
            </w:pPr>
            <w:r w:rsidRPr="0055320B">
              <w:rPr>
                <w:rFonts w:ascii="Tahoma" w:hAnsi="Tahoma" w:cs="Tahoma"/>
                <w:szCs w:val="24"/>
              </w:rPr>
              <w:t>2</w:t>
            </w:r>
          </w:p>
        </w:tc>
      </w:tr>
    </w:tbl>
    <w:p w14:paraId="416680F4" w14:textId="77777777" w:rsidR="0055320B" w:rsidRPr="0055320B" w:rsidRDefault="0055320B" w:rsidP="0055320B">
      <w:pPr>
        <w:keepLines/>
        <w:widowControl w:val="0"/>
        <w:spacing w:line="276" w:lineRule="auto"/>
        <w:jc w:val="both"/>
        <w:rPr>
          <w:rStyle w:val="Numrodepage"/>
          <w:rFonts w:ascii="Tahoma" w:eastAsia="Times New Roman" w:hAnsi="Tahoma" w:cs="Tahoma"/>
          <w:b/>
          <w:bCs/>
          <w:sz w:val="12"/>
          <w:szCs w:val="12"/>
          <w:u w:val="single"/>
        </w:rPr>
      </w:pPr>
    </w:p>
    <w:p w14:paraId="146DE9F5" w14:textId="77777777" w:rsidR="0055320B" w:rsidRPr="0055320B" w:rsidRDefault="0055320B" w:rsidP="0055320B">
      <w:pPr>
        <w:keepLines/>
        <w:widowControl w:val="0"/>
        <w:spacing w:line="276" w:lineRule="auto"/>
        <w:jc w:val="both"/>
        <w:rPr>
          <w:rStyle w:val="Numrodepage"/>
          <w:rFonts w:ascii="Tahoma" w:eastAsia="Times New Roman" w:hAnsi="Tahoma" w:cs="Tahoma"/>
          <w:b/>
          <w:bCs/>
          <w:sz w:val="12"/>
          <w:szCs w:val="12"/>
          <w:u w:val="single"/>
        </w:rPr>
      </w:pPr>
    </w:p>
    <w:p w14:paraId="57B52342" w14:textId="77777777" w:rsidR="0055320B" w:rsidRPr="0055320B" w:rsidRDefault="0055320B" w:rsidP="0055320B">
      <w:pPr>
        <w:keepLines/>
        <w:widowControl w:val="0"/>
        <w:spacing w:line="276" w:lineRule="auto"/>
        <w:jc w:val="both"/>
        <w:rPr>
          <w:rStyle w:val="Numrodepage"/>
          <w:rFonts w:ascii="Tahoma" w:eastAsia="Times New Roman" w:hAnsi="Tahoma" w:cs="Tahoma"/>
          <w:b/>
          <w:bCs/>
          <w:sz w:val="12"/>
          <w:szCs w:val="12"/>
          <w:u w:val="single"/>
        </w:rPr>
      </w:pPr>
    </w:p>
    <w:p w14:paraId="5B169136" w14:textId="55625B41" w:rsidR="0055320B" w:rsidRPr="0055320B" w:rsidRDefault="0055320B" w:rsidP="0055320B">
      <w:pPr>
        <w:keepLines/>
        <w:widowControl w:val="0"/>
        <w:spacing w:line="276" w:lineRule="auto"/>
        <w:jc w:val="both"/>
        <w:rPr>
          <w:rStyle w:val="Numrodepage"/>
          <w:rFonts w:ascii="Tahoma" w:eastAsia="Times New Roman" w:hAnsi="Tahoma" w:cs="Tahoma"/>
          <w:b/>
          <w:bCs/>
          <w:sz w:val="24"/>
          <w:szCs w:val="24"/>
          <w:u w:val="single"/>
        </w:rPr>
      </w:pPr>
      <w:r w:rsidRPr="0055320B">
        <w:rPr>
          <w:rStyle w:val="Numrodepage"/>
          <w:rFonts w:ascii="Tahoma" w:eastAsia="Times New Roman" w:hAnsi="Tahoma" w:cs="Tahoma"/>
          <w:b/>
          <w:bCs/>
          <w:sz w:val="24"/>
          <w:szCs w:val="24"/>
          <w:u w:val="single"/>
        </w:rPr>
        <w:t>2-2 - Pour les concurrents non installés au Maroc :</w:t>
      </w:r>
    </w:p>
    <w:p w14:paraId="0BCDB696" w14:textId="77777777" w:rsidR="0055320B" w:rsidRPr="0055320B" w:rsidRDefault="0055320B" w:rsidP="0055320B">
      <w:pPr>
        <w:pStyle w:val="Paragraphedeliste"/>
        <w:keepLines/>
        <w:widowControl w:val="0"/>
        <w:numPr>
          <w:ilvl w:val="0"/>
          <w:numId w:val="6"/>
        </w:numPr>
        <w:tabs>
          <w:tab w:val="left" w:pos="142"/>
          <w:tab w:val="left" w:pos="426"/>
        </w:tabs>
        <w:spacing w:before="60" w:after="60" w:line="276" w:lineRule="auto"/>
        <w:ind w:left="142" w:firstLine="0"/>
        <w:jc w:val="both"/>
        <w:rPr>
          <w:rFonts w:ascii="Tahoma" w:hAnsi="Tahoma" w:cs="Tahoma"/>
          <w:sz w:val="24"/>
          <w:lang w:bidi="ar-MA"/>
        </w:rPr>
      </w:pPr>
      <w:r w:rsidRPr="0055320B">
        <w:rPr>
          <w:rFonts w:ascii="Tahoma" w:hAnsi="Tahoma" w:cs="Tahoma"/>
          <w:sz w:val="24"/>
          <w:lang w:bidi="ar-MA"/>
        </w:rPr>
        <w:lastRenderedPageBreak/>
        <w:t>Une note indiquant les moyens humains et techniques du concurrent, le lieu, la date, la nature et l'importance des prestations qu'il a exécutées ou à l'exécution desquelles le concurrent a participé et la qualité de sa participation.</w:t>
      </w:r>
    </w:p>
    <w:p w14:paraId="6DE25688" w14:textId="77777777" w:rsidR="0055320B" w:rsidRPr="0055320B" w:rsidRDefault="0055320B" w:rsidP="0055320B">
      <w:pPr>
        <w:pStyle w:val="Paragraphedeliste"/>
        <w:keepLines/>
        <w:widowControl w:val="0"/>
        <w:numPr>
          <w:ilvl w:val="0"/>
          <w:numId w:val="6"/>
        </w:numPr>
        <w:tabs>
          <w:tab w:val="left" w:pos="142"/>
          <w:tab w:val="left" w:pos="426"/>
        </w:tabs>
        <w:spacing w:before="60" w:after="60" w:line="276" w:lineRule="auto"/>
        <w:ind w:left="142" w:firstLine="0"/>
        <w:jc w:val="both"/>
        <w:rPr>
          <w:rFonts w:ascii="Tahoma" w:hAnsi="Tahoma" w:cs="Tahoma"/>
          <w:sz w:val="24"/>
          <w:lang w:bidi="ar-MA"/>
        </w:rPr>
      </w:pPr>
      <w:r w:rsidRPr="0055320B">
        <w:rPr>
          <w:rFonts w:ascii="Tahoma" w:hAnsi="Tahoma" w:cs="Tahoma"/>
          <w:sz w:val="24"/>
          <w:lang w:bidi="ar-MA"/>
        </w:rPr>
        <w:t>Les attestations ou leurs copies conformes à l’original délivrées par les maîtres d’ouvrage publics ou privés ou par les hommes de l’art sous la direction desquels le concurrent a exécuté lesdites prestations. Chaque attestation précise notamment la nature des prestations, leur montant, l’année de réalisation, ainsi que le nom et la qualité du signataire et son appréciation</w:t>
      </w:r>
      <w:r w:rsidRPr="0055320B">
        <w:rPr>
          <w:rFonts w:ascii="Tahoma" w:hAnsi="Tahoma" w:cs="Tahoma"/>
          <w:sz w:val="24"/>
          <w:szCs w:val="24"/>
        </w:rPr>
        <w:t>.</w:t>
      </w:r>
    </w:p>
    <w:p w14:paraId="4C05E2BD" w14:textId="77777777" w:rsidR="00874B56" w:rsidRDefault="00874B56" w:rsidP="00094B8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14:paraId="18D8582F" w14:textId="77777777" w:rsidR="00874B56" w:rsidRPr="00874B56" w:rsidRDefault="00874B56" w:rsidP="00874B5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« </w:t>
      </w:r>
      <w:r w:rsidRPr="00874B56">
        <w:rPr>
          <w:rFonts w:ascii="Tahoma" w:hAnsi="Tahoma" w:cs="Tahoma"/>
        </w:rPr>
        <w:t>ARTICLE 14 : PRESENTATION DE DOSSIERS DES OFFRES DES CONCURRENTS</w:t>
      </w:r>
    </w:p>
    <w:p w14:paraId="69DDEF11" w14:textId="2136478D" w:rsidR="00874B56" w:rsidRPr="00874B56" w:rsidRDefault="00874B56" w:rsidP="00BD6805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874B56">
        <w:rPr>
          <w:rFonts w:ascii="Tahoma" w:hAnsi="Tahoma" w:cs="Tahoma"/>
        </w:rPr>
        <w:t xml:space="preserve">Conformément aux dispositions de l’article </w:t>
      </w:r>
      <w:r w:rsidR="007B4DCE">
        <w:rPr>
          <w:rFonts w:ascii="Tahoma" w:hAnsi="Tahoma" w:cs="Tahoma"/>
        </w:rPr>
        <w:t xml:space="preserve">31 </w:t>
      </w:r>
      <w:r w:rsidRPr="00874B56">
        <w:rPr>
          <w:rFonts w:ascii="Tahoma" w:hAnsi="Tahoma" w:cs="Tahoma"/>
        </w:rPr>
        <w:t>du décret n°2-</w:t>
      </w:r>
      <w:r w:rsidR="007B4DCE">
        <w:rPr>
          <w:rFonts w:ascii="Tahoma" w:hAnsi="Tahoma" w:cs="Tahoma"/>
        </w:rPr>
        <w:t>2</w:t>
      </w:r>
      <w:r w:rsidRPr="00874B56">
        <w:rPr>
          <w:rFonts w:ascii="Tahoma" w:hAnsi="Tahoma" w:cs="Tahoma"/>
        </w:rPr>
        <w:t>2-</w:t>
      </w:r>
      <w:r w:rsidR="007B4DCE">
        <w:rPr>
          <w:rFonts w:ascii="Tahoma" w:hAnsi="Tahoma" w:cs="Tahoma"/>
        </w:rPr>
        <w:t>431</w:t>
      </w:r>
      <w:r w:rsidRPr="00874B56">
        <w:rPr>
          <w:rFonts w:ascii="Tahoma" w:hAnsi="Tahoma" w:cs="Tahoma"/>
        </w:rPr>
        <w:t xml:space="preserve"> précité, le dossier</w:t>
      </w:r>
      <w:r>
        <w:rPr>
          <w:rFonts w:ascii="Tahoma" w:hAnsi="Tahoma" w:cs="Tahoma"/>
        </w:rPr>
        <w:t xml:space="preserve"> </w:t>
      </w:r>
      <w:r w:rsidRPr="00874B56">
        <w:rPr>
          <w:rFonts w:ascii="Tahoma" w:hAnsi="Tahoma" w:cs="Tahoma"/>
        </w:rPr>
        <w:t xml:space="preserve">présenté par chaque concurrent est mis dans un pli </w:t>
      </w:r>
      <w:r w:rsidR="00BD6805">
        <w:rPr>
          <w:rFonts w:ascii="Tahoma" w:hAnsi="Tahoma" w:cs="Tahoma"/>
        </w:rPr>
        <w:t xml:space="preserve">qui </w:t>
      </w:r>
      <w:r>
        <w:rPr>
          <w:rFonts w:ascii="Tahoma" w:hAnsi="Tahoma" w:cs="Tahoma"/>
        </w:rPr>
        <w:t xml:space="preserve"> contient trois enveloppes distinctes </w:t>
      </w:r>
      <w:r w:rsidRPr="00874B56">
        <w:rPr>
          <w:rFonts w:ascii="Tahoma" w:hAnsi="Tahoma" w:cs="Tahoma"/>
        </w:rPr>
        <w:t>comprenant:</w:t>
      </w:r>
    </w:p>
    <w:p w14:paraId="022949A7" w14:textId="1B500905" w:rsidR="00874B56" w:rsidRPr="00874B56" w:rsidRDefault="00874B56" w:rsidP="0064266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874B56">
        <w:rPr>
          <w:rFonts w:ascii="Tahoma" w:hAnsi="Tahoma" w:cs="Tahoma"/>
        </w:rPr>
        <w:t>a. La première enveloppe: contient les pièc</w:t>
      </w:r>
      <w:r>
        <w:rPr>
          <w:rFonts w:ascii="Tahoma" w:hAnsi="Tahoma" w:cs="Tahoma"/>
        </w:rPr>
        <w:t xml:space="preserve">es du dossier administratif </w:t>
      </w:r>
      <w:r w:rsidRPr="00874B56">
        <w:rPr>
          <w:rFonts w:ascii="Tahoma" w:hAnsi="Tahoma" w:cs="Tahoma"/>
        </w:rPr>
        <w:t>ainsi que le dossier</w:t>
      </w:r>
      <w:r>
        <w:rPr>
          <w:rFonts w:ascii="Tahoma" w:hAnsi="Tahoma" w:cs="Tahoma"/>
        </w:rPr>
        <w:t xml:space="preserve"> additif</w:t>
      </w:r>
      <w:r w:rsidR="00BD6805">
        <w:rPr>
          <w:rFonts w:ascii="Tahoma" w:hAnsi="Tahoma" w:cs="Tahoma"/>
        </w:rPr>
        <w:t> »</w:t>
      </w:r>
      <w:r w:rsidRPr="00874B56">
        <w:rPr>
          <w:rFonts w:ascii="Tahoma" w:hAnsi="Tahoma" w:cs="Tahoma"/>
        </w:rPr>
        <w:t>.</w:t>
      </w:r>
    </w:p>
    <w:p w14:paraId="04FB436B" w14:textId="77777777" w:rsidR="00874B56" w:rsidRPr="00874B56" w:rsidRDefault="00874B56" w:rsidP="0064266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</w:p>
    <w:p w14:paraId="365618BF" w14:textId="30CA816A" w:rsidR="00094B86" w:rsidRPr="00094B86" w:rsidRDefault="00874B56" w:rsidP="0064266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874B56">
        <w:rPr>
          <w:rFonts w:ascii="Tahoma" w:hAnsi="Tahoma" w:cs="Tahoma"/>
        </w:rPr>
        <w:t>b. La deuxième enveloppe: contient l’</w:t>
      </w:r>
      <w:r>
        <w:rPr>
          <w:rFonts w:ascii="Tahoma" w:hAnsi="Tahoma" w:cs="Tahoma"/>
        </w:rPr>
        <w:t>offre technique</w:t>
      </w:r>
      <w:r w:rsidRPr="00874B56">
        <w:rPr>
          <w:rFonts w:ascii="Tahoma" w:hAnsi="Tahoma" w:cs="Tahoma"/>
        </w:rPr>
        <w:t>».</w:t>
      </w:r>
      <w:r w:rsidR="00094B86" w:rsidRPr="00094B86">
        <w:rPr>
          <w:rFonts w:ascii="Tahoma" w:hAnsi="Tahoma" w:cs="Tahoma"/>
        </w:rPr>
        <w:t xml:space="preserve"> </w:t>
      </w:r>
    </w:p>
    <w:p w14:paraId="20001CB0" w14:textId="77777777" w:rsidR="00094B86" w:rsidRDefault="00094B86" w:rsidP="00874B56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14:paraId="3F59572A" w14:textId="77777777" w:rsidR="00642660" w:rsidRPr="00642660" w:rsidRDefault="00642660" w:rsidP="0064266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« </w:t>
      </w:r>
      <w:r w:rsidRPr="00642660">
        <w:rPr>
          <w:rFonts w:ascii="Tahoma" w:hAnsi="Tahoma" w:cs="Tahoma"/>
        </w:rPr>
        <w:t>ARTICLE 15 : DEPOT DES PLIS DES CONCURRENTS</w:t>
      </w:r>
    </w:p>
    <w:p w14:paraId="6171CE2E" w14:textId="57F6E661" w:rsidR="00642660" w:rsidRPr="00642660" w:rsidRDefault="00642660" w:rsidP="00642660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642660">
        <w:rPr>
          <w:rFonts w:ascii="Tahoma" w:hAnsi="Tahoma" w:cs="Tahoma"/>
        </w:rPr>
        <w:t>Conformément aux dispositions de l’article 3</w:t>
      </w:r>
      <w:r w:rsidR="00BD6805">
        <w:rPr>
          <w:rFonts w:ascii="Tahoma" w:hAnsi="Tahoma" w:cs="Tahoma"/>
        </w:rPr>
        <w:t>4</w:t>
      </w:r>
      <w:r w:rsidRPr="00642660">
        <w:rPr>
          <w:rFonts w:ascii="Tahoma" w:hAnsi="Tahoma" w:cs="Tahoma"/>
        </w:rPr>
        <w:t xml:space="preserve"> du décret n° 2-</w:t>
      </w:r>
      <w:r w:rsidR="00BD6805">
        <w:rPr>
          <w:rFonts w:ascii="Tahoma" w:hAnsi="Tahoma" w:cs="Tahoma"/>
        </w:rPr>
        <w:t>2</w:t>
      </w:r>
      <w:r w:rsidRPr="00642660">
        <w:rPr>
          <w:rFonts w:ascii="Tahoma" w:hAnsi="Tahoma" w:cs="Tahoma"/>
        </w:rPr>
        <w:t>2-</w:t>
      </w:r>
      <w:r w:rsidR="00BD6805">
        <w:rPr>
          <w:rFonts w:ascii="Tahoma" w:hAnsi="Tahoma" w:cs="Tahoma"/>
        </w:rPr>
        <w:t>431</w:t>
      </w:r>
      <w:r w:rsidRPr="00642660">
        <w:rPr>
          <w:rFonts w:ascii="Tahoma" w:hAnsi="Tahoma" w:cs="Tahoma"/>
        </w:rPr>
        <w:t xml:space="preserve"> précité, les</w:t>
      </w:r>
      <w:r>
        <w:rPr>
          <w:rFonts w:ascii="Tahoma" w:hAnsi="Tahoma" w:cs="Tahoma"/>
        </w:rPr>
        <w:t xml:space="preserve"> </w:t>
      </w:r>
      <w:r w:rsidRPr="00642660">
        <w:rPr>
          <w:rFonts w:ascii="Tahoma" w:hAnsi="Tahoma" w:cs="Tahoma"/>
        </w:rPr>
        <w:t>plis sont au choix des concurrents, soit :</w:t>
      </w:r>
    </w:p>
    <w:p w14:paraId="65FFB870" w14:textId="77777777" w:rsidR="00642660" w:rsidRPr="00A40863" w:rsidRDefault="00642660" w:rsidP="00A40863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A40863">
        <w:rPr>
          <w:rFonts w:ascii="Tahoma" w:hAnsi="Tahoma" w:cs="Tahoma"/>
        </w:rPr>
        <w:t>déposés contre récépissé dans le bureau du maître d’ouvrage indiqué dans</w:t>
      </w:r>
      <w:r w:rsidR="00A40863">
        <w:rPr>
          <w:rFonts w:ascii="Tahoma" w:hAnsi="Tahoma" w:cs="Tahoma"/>
        </w:rPr>
        <w:t xml:space="preserve"> </w:t>
      </w:r>
      <w:r w:rsidRPr="00A40863">
        <w:rPr>
          <w:rFonts w:ascii="Tahoma" w:hAnsi="Tahoma" w:cs="Tahoma"/>
        </w:rPr>
        <w:t>l’avis d’appel d’offres ;</w:t>
      </w:r>
    </w:p>
    <w:p w14:paraId="1E5398F3" w14:textId="77777777" w:rsidR="00642660" w:rsidRPr="00A40863" w:rsidRDefault="00642660" w:rsidP="00A40863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A40863">
        <w:rPr>
          <w:rFonts w:ascii="Tahoma" w:hAnsi="Tahoma" w:cs="Tahoma"/>
        </w:rPr>
        <w:t>envoyés par courrier recommandé avec accusé de réception au bureau</w:t>
      </w:r>
      <w:r w:rsidR="00A40863">
        <w:rPr>
          <w:rFonts w:ascii="Tahoma" w:hAnsi="Tahoma" w:cs="Tahoma"/>
        </w:rPr>
        <w:t xml:space="preserve"> </w:t>
      </w:r>
      <w:r w:rsidRPr="00A40863">
        <w:rPr>
          <w:rFonts w:ascii="Tahoma" w:hAnsi="Tahoma" w:cs="Tahoma"/>
        </w:rPr>
        <w:t>précité ;</w:t>
      </w:r>
    </w:p>
    <w:p w14:paraId="081F6A36" w14:textId="77777777" w:rsidR="00642660" w:rsidRDefault="00642660" w:rsidP="00A40863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</w:rPr>
      </w:pPr>
      <w:r w:rsidRPr="00A40863">
        <w:rPr>
          <w:rFonts w:ascii="Tahoma" w:hAnsi="Tahoma" w:cs="Tahoma"/>
        </w:rPr>
        <w:t>remis séance tenante au président de la commission d’appel d’offres au</w:t>
      </w:r>
      <w:r w:rsidR="00A40863">
        <w:rPr>
          <w:rFonts w:ascii="Tahoma" w:hAnsi="Tahoma" w:cs="Tahoma"/>
        </w:rPr>
        <w:t xml:space="preserve"> début de la </w:t>
      </w:r>
      <w:r w:rsidR="00EB2528">
        <w:rPr>
          <w:rFonts w:ascii="Tahoma" w:hAnsi="Tahoma" w:cs="Tahoma"/>
        </w:rPr>
        <w:t>séance</w:t>
      </w:r>
      <w:r w:rsidRPr="00A40863">
        <w:rPr>
          <w:rFonts w:ascii="Tahoma" w:hAnsi="Tahoma" w:cs="Tahoma"/>
        </w:rPr>
        <w:t>, et avant l’ouverture d</w:t>
      </w:r>
      <w:r w:rsidR="00EB2528">
        <w:rPr>
          <w:rFonts w:ascii="Tahoma" w:hAnsi="Tahoma" w:cs="Tahoma"/>
        </w:rPr>
        <w:t>es plis</w:t>
      </w:r>
      <w:r w:rsidRPr="00A40863">
        <w:rPr>
          <w:rFonts w:ascii="Tahoma" w:hAnsi="Tahoma" w:cs="Tahoma"/>
        </w:rPr>
        <w:t>.</w:t>
      </w:r>
    </w:p>
    <w:p w14:paraId="383A5B7B" w14:textId="77777777" w:rsidR="00A40863" w:rsidRDefault="00A40863" w:rsidP="00A408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A40863">
        <w:rPr>
          <w:rFonts w:ascii="Tahoma" w:hAnsi="Tahoma" w:cs="Tahoma"/>
        </w:rPr>
        <w:t>Le délai pour la réception des plis expire à la date et à l’heure fixées par l’avis d’appel</w:t>
      </w:r>
      <w:r w:rsidR="009051B9">
        <w:rPr>
          <w:rFonts w:ascii="Tahoma" w:hAnsi="Tahoma" w:cs="Tahoma"/>
        </w:rPr>
        <w:t xml:space="preserve"> </w:t>
      </w:r>
      <w:r w:rsidRPr="00A40863">
        <w:rPr>
          <w:rFonts w:ascii="Tahoma" w:hAnsi="Tahoma" w:cs="Tahoma"/>
        </w:rPr>
        <w:t>d’offres pour la séance d’ouverture des plis.</w:t>
      </w:r>
    </w:p>
    <w:p w14:paraId="1B242E87" w14:textId="77777777" w:rsidR="0055320B" w:rsidRDefault="0055320B" w:rsidP="00A408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14:paraId="061FBD32" w14:textId="77777777" w:rsidR="0055320B" w:rsidRDefault="0055320B" w:rsidP="0055320B">
      <w:pPr>
        <w:rPr>
          <w:rFonts w:ascii="Tahoma" w:hAnsi="Tahoma" w:cs="Tahoma"/>
        </w:rPr>
      </w:pPr>
      <w:r w:rsidRPr="00280FC3">
        <w:rPr>
          <w:rFonts w:ascii="Tahoma" w:hAnsi="Tahoma" w:cs="Tahoma"/>
        </w:rPr>
        <w:t>« ARTICLE</w:t>
      </w:r>
      <w:r>
        <w:rPr>
          <w:rFonts w:ascii="Tahoma" w:hAnsi="Tahoma" w:cs="Tahoma"/>
        </w:rPr>
        <w:t xml:space="preserve"> </w:t>
      </w:r>
      <w:r w:rsidRPr="00280FC3">
        <w:rPr>
          <w:rFonts w:ascii="Tahoma" w:hAnsi="Tahoma" w:cs="Tahoma"/>
        </w:rPr>
        <w:t>18 : EXAMEN DES OFFRES FINANCIERES</w:t>
      </w:r>
    </w:p>
    <w:p w14:paraId="0AA9DD6A" w14:textId="5B66690C" w:rsidR="0055320B" w:rsidRDefault="0055320B" w:rsidP="0055320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 w:rsidRPr="00280FC3">
        <w:rPr>
          <w:rFonts w:ascii="Tahoma" w:hAnsi="Tahoma" w:cs="Tahoma"/>
        </w:rPr>
        <w:t xml:space="preserve">Conformément aux dispositions des articles </w:t>
      </w:r>
      <w:r>
        <w:rPr>
          <w:rFonts w:ascii="Tahoma" w:hAnsi="Tahoma" w:cs="Tahoma"/>
        </w:rPr>
        <w:t>42</w:t>
      </w:r>
      <w:r w:rsidRPr="00280FC3">
        <w:rPr>
          <w:rFonts w:ascii="Tahoma" w:hAnsi="Tahoma" w:cs="Tahoma"/>
        </w:rPr>
        <w:t xml:space="preserve"> et 4</w:t>
      </w:r>
      <w:r>
        <w:rPr>
          <w:rFonts w:ascii="Tahoma" w:hAnsi="Tahoma" w:cs="Tahoma"/>
        </w:rPr>
        <w:t xml:space="preserve">3 du décret n° 2.22.431 précité, l'examen </w:t>
      </w:r>
      <w:r w:rsidRPr="00280FC3">
        <w:rPr>
          <w:rFonts w:ascii="Tahoma" w:hAnsi="Tahoma" w:cs="Tahoma"/>
        </w:rPr>
        <w:t>des offres financières concerne les seuls candidats admis à l’issue de l’</w:t>
      </w:r>
      <w:r>
        <w:rPr>
          <w:rFonts w:ascii="Tahoma" w:hAnsi="Tahoma" w:cs="Tahoma"/>
        </w:rPr>
        <w:t xml:space="preserve">examen de </w:t>
      </w:r>
      <w:r w:rsidRPr="00280FC3">
        <w:rPr>
          <w:rFonts w:ascii="Tahoma" w:hAnsi="Tahoma" w:cs="Tahoma"/>
        </w:rPr>
        <w:t>leurs dossiers administratifs, techniques</w:t>
      </w:r>
      <w:r>
        <w:rPr>
          <w:rFonts w:ascii="Tahoma" w:hAnsi="Tahoma" w:cs="Tahoma"/>
        </w:rPr>
        <w:t>.</w:t>
      </w:r>
      <w:r w:rsidRPr="00280FC3">
        <w:rPr>
          <w:rFonts w:ascii="Tahoma" w:hAnsi="Tahoma" w:cs="Tahoma"/>
        </w:rPr>
        <w:t>.</w:t>
      </w:r>
    </w:p>
    <w:p w14:paraId="319FF277" w14:textId="77777777" w:rsidR="0055320B" w:rsidRPr="00280FC3" w:rsidRDefault="0055320B" w:rsidP="0055320B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14:paraId="60259998" w14:textId="77777777" w:rsidR="0055320B" w:rsidRDefault="0055320B" w:rsidP="0055320B">
      <w:pPr>
        <w:rPr>
          <w:rFonts w:ascii="Tahoma" w:hAnsi="Tahoma" w:cs="Tahoma"/>
        </w:rPr>
      </w:pPr>
      <w:r w:rsidRPr="00280FC3">
        <w:rPr>
          <w:rFonts w:ascii="Tahoma" w:hAnsi="Tahoma" w:cs="Tahoma"/>
        </w:rPr>
        <w:t>Le marché sera attribué au concurrent dont l’offre financière est la moins disante.</w:t>
      </w:r>
      <w:r>
        <w:rPr>
          <w:rFonts w:ascii="Tahoma" w:hAnsi="Tahoma" w:cs="Tahoma"/>
        </w:rPr>
        <w:t> »</w:t>
      </w:r>
    </w:p>
    <w:p w14:paraId="1D82384F" w14:textId="77777777" w:rsidR="0055320B" w:rsidRDefault="0055320B" w:rsidP="0055320B">
      <w:pPr>
        <w:rPr>
          <w:rFonts w:ascii="Tahoma" w:hAnsi="Tahoma" w:cs="Tahoma"/>
        </w:rPr>
      </w:pPr>
    </w:p>
    <w:p w14:paraId="6978A832" w14:textId="77777777" w:rsidR="0055320B" w:rsidRDefault="0055320B" w:rsidP="00A408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</w:p>
    <w:p w14:paraId="31D44A90" w14:textId="77777777" w:rsidR="00A40863" w:rsidRPr="00A40863" w:rsidRDefault="00A40863" w:rsidP="00A40863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</w:rPr>
      </w:pPr>
      <w:r>
        <w:rPr>
          <w:rFonts w:ascii="Tahoma" w:hAnsi="Tahoma" w:cs="Tahoma"/>
        </w:rPr>
        <w:t>… »</w:t>
      </w:r>
    </w:p>
    <w:p w14:paraId="383D37BA" w14:textId="77777777" w:rsidR="003C5A75" w:rsidRDefault="003C5A75" w:rsidP="003C5A75">
      <w:pPr>
        <w:jc w:val="both"/>
        <w:rPr>
          <w:rFonts w:ascii="Tahoma" w:hAnsi="Tahoma" w:cs="Tahoma"/>
        </w:rPr>
      </w:pPr>
    </w:p>
    <w:p w14:paraId="1F8FA401" w14:textId="77777777" w:rsidR="003C5A75" w:rsidRDefault="003C5A75" w:rsidP="003C5A75">
      <w:pPr>
        <w:jc w:val="both"/>
        <w:rPr>
          <w:rFonts w:ascii="Tahoma" w:hAnsi="Tahoma" w:cs="Tahoma"/>
          <w:b/>
          <w:bCs/>
        </w:rPr>
      </w:pPr>
      <w:r w:rsidRPr="003C5A75">
        <w:rPr>
          <w:rFonts w:ascii="Tahoma" w:hAnsi="Tahoma" w:cs="Tahoma"/>
          <w:b/>
          <w:bCs/>
        </w:rPr>
        <w:t>1-3 Extrait de l’avis d’appel d’offres :</w:t>
      </w:r>
    </w:p>
    <w:p w14:paraId="64936E23" w14:textId="77777777" w:rsidR="003C5A75" w:rsidRPr="003C5A75" w:rsidRDefault="003C5A75" w:rsidP="003C5A75">
      <w:pPr>
        <w:jc w:val="both"/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>« </w:t>
      </w:r>
      <w:r w:rsidRPr="003C5A75">
        <w:rPr>
          <w:rFonts w:ascii="Tahoma" w:hAnsi="Tahoma" w:cs="Tahoma"/>
        </w:rPr>
        <w:t>Royaume du Maroc</w:t>
      </w:r>
    </w:p>
    <w:p w14:paraId="06F52244" w14:textId="77777777" w:rsidR="003C5A75" w:rsidRPr="003C5A75" w:rsidRDefault="003C5A75" w:rsidP="003C5A75">
      <w:pPr>
        <w:jc w:val="both"/>
        <w:rPr>
          <w:rFonts w:ascii="Tahoma" w:hAnsi="Tahoma" w:cs="Tahoma"/>
        </w:rPr>
      </w:pPr>
    </w:p>
    <w:p w14:paraId="05302D40" w14:textId="77777777" w:rsidR="003C5A75" w:rsidRPr="003C5A75" w:rsidRDefault="003C5A75" w:rsidP="003C5A75">
      <w:pPr>
        <w:jc w:val="both"/>
        <w:rPr>
          <w:rFonts w:ascii="Tahoma" w:hAnsi="Tahoma" w:cs="Tahoma"/>
        </w:rPr>
      </w:pPr>
      <w:r w:rsidRPr="003C5A75">
        <w:rPr>
          <w:rFonts w:ascii="Tahoma" w:hAnsi="Tahoma" w:cs="Tahoma"/>
        </w:rPr>
        <w:t>Ministère</w:t>
      </w:r>
      <w:r>
        <w:rPr>
          <w:rFonts w:ascii="Tahoma" w:hAnsi="Tahoma" w:cs="Tahoma"/>
        </w:rPr>
        <w:t>…</w:t>
      </w:r>
    </w:p>
    <w:p w14:paraId="2444999D" w14:textId="77777777" w:rsidR="003C5A75" w:rsidRPr="003C5A75" w:rsidRDefault="003C5A75" w:rsidP="003C5A75">
      <w:pPr>
        <w:jc w:val="both"/>
        <w:rPr>
          <w:rFonts w:ascii="Tahoma" w:hAnsi="Tahoma" w:cs="Tahoma"/>
        </w:rPr>
      </w:pPr>
    </w:p>
    <w:p w14:paraId="76C5D9B3" w14:textId="77FB76D2" w:rsidR="003C5A75" w:rsidRPr="003C5A75" w:rsidRDefault="003C5A75" w:rsidP="003C5A75">
      <w:pPr>
        <w:jc w:val="both"/>
        <w:rPr>
          <w:rFonts w:ascii="Tahoma" w:hAnsi="Tahoma" w:cs="Tahoma"/>
        </w:rPr>
      </w:pPr>
      <w:r w:rsidRPr="003C5A75">
        <w:rPr>
          <w:rFonts w:ascii="Tahoma" w:hAnsi="Tahoma" w:cs="Tahoma"/>
        </w:rPr>
        <w:t>Avis d'appel d'offres ouvert</w:t>
      </w:r>
      <w:r>
        <w:rPr>
          <w:rFonts w:ascii="Tahoma" w:hAnsi="Tahoma" w:cs="Tahoma"/>
        </w:rPr>
        <w:t xml:space="preserve"> n° 03/202</w:t>
      </w:r>
      <w:r w:rsidR="00BD6805">
        <w:rPr>
          <w:rFonts w:ascii="Tahoma" w:hAnsi="Tahoma" w:cs="Tahoma"/>
        </w:rPr>
        <w:t>4</w:t>
      </w:r>
    </w:p>
    <w:p w14:paraId="1F3D94AD" w14:textId="5C041A99" w:rsidR="003C5A75" w:rsidRPr="003C5A75" w:rsidRDefault="003C5A75" w:rsidP="003C5A75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Le 06/</w:t>
      </w:r>
      <w:r w:rsidR="00BD6805">
        <w:rPr>
          <w:rFonts w:ascii="Tahoma" w:hAnsi="Tahoma" w:cs="Tahoma"/>
        </w:rPr>
        <w:t>04</w:t>
      </w:r>
      <w:r>
        <w:rPr>
          <w:rFonts w:ascii="Tahoma" w:hAnsi="Tahoma" w:cs="Tahoma"/>
        </w:rPr>
        <w:t>/202</w:t>
      </w:r>
      <w:r w:rsidR="00BD6805">
        <w:rPr>
          <w:rFonts w:ascii="Tahoma" w:hAnsi="Tahoma" w:cs="Tahoma"/>
        </w:rPr>
        <w:t>4</w:t>
      </w:r>
      <w:r>
        <w:rPr>
          <w:rFonts w:ascii="Tahoma" w:hAnsi="Tahoma" w:cs="Tahoma"/>
        </w:rPr>
        <w:t xml:space="preserve"> à 10h i</w:t>
      </w:r>
      <w:r w:rsidRPr="003C5A75">
        <w:rPr>
          <w:rFonts w:ascii="Tahoma" w:hAnsi="Tahoma" w:cs="Tahoma"/>
        </w:rPr>
        <w:t>l sera procé</w:t>
      </w:r>
      <w:r>
        <w:rPr>
          <w:rFonts w:ascii="Tahoma" w:hAnsi="Tahoma" w:cs="Tahoma"/>
        </w:rPr>
        <w:t>dé, dans les bureaux de ...</w:t>
      </w:r>
      <w:r w:rsidRPr="003C5A75">
        <w:rPr>
          <w:rFonts w:ascii="Tahoma" w:hAnsi="Tahoma" w:cs="Tahoma"/>
        </w:rPr>
        <w:t xml:space="preserve"> à l'ouverture des plis relatifs à l'appel d'offres sur o</w:t>
      </w:r>
      <w:r>
        <w:rPr>
          <w:rFonts w:ascii="Tahoma" w:hAnsi="Tahoma" w:cs="Tahoma"/>
        </w:rPr>
        <w:t>ffres de prix ayant pour objet la construction d’un bâtiment administratif</w:t>
      </w:r>
    </w:p>
    <w:p w14:paraId="187D7303" w14:textId="77777777" w:rsidR="003C5A75" w:rsidRPr="003C5A75" w:rsidRDefault="003C5A75" w:rsidP="00772217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…</w:t>
      </w:r>
    </w:p>
    <w:p w14:paraId="1FB1FC7B" w14:textId="77777777" w:rsidR="003C5A75" w:rsidRPr="003C5A75" w:rsidRDefault="003C5A75" w:rsidP="00772217">
      <w:pPr>
        <w:jc w:val="both"/>
        <w:rPr>
          <w:rFonts w:ascii="Tahoma" w:hAnsi="Tahoma" w:cs="Tahoma"/>
        </w:rPr>
      </w:pPr>
      <w:r w:rsidRPr="003C5A75">
        <w:rPr>
          <w:rFonts w:ascii="Tahoma" w:hAnsi="Tahoma" w:cs="Tahoma"/>
        </w:rPr>
        <w:t xml:space="preserve">Le cautionnement provisoire est fixé </w:t>
      </w:r>
      <w:r w:rsidR="00772217">
        <w:rPr>
          <w:rFonts w:ascii="Tahoma" w:hAnsi="Tahoma" w:cs="Tahoma"/>
        </w:rPr>
        <w:t>à la somme de 3% du montant initial du marché.</w:t>
      </w:r>
    </w:p>
    <w:p w14:paraId="0A2FAB9E" w14:textId="0828B95C" w:rsidR="003C5A75" w:rsidRPr="003C5A75" w:rsidRDefault="003C5A75" w:rsidP="00772217">
      <w:pPr>
        <w:jc w:val="both"/>
        <w:rPr>
          <w:rFonts w:ascii="Tahoma" w:hAnsi="Tahoma" w:cs="Tahoma"/>
        </w:rPr>
      </w:pPr>
      <w:r w:rsidRPr="003C5A75">
        <w:rPr>
          <w:rFonts w:ascii="Tahoma" w:hAnsi="Tahoma" w:cs="Tahoma"/>
        </w:rPr>
        <w:t xml:space="preserve">L'estimation des coûts des prestations établie par le maître d'ouvrage est fixée </w:t>
      </w:r>
      <w:r w:rsidR="00772217">
        <w:rPr>
          <w:rFonts w:ascii="Tahoma" w:hAnsi="Tahoma" w:cs="Tahoma"/>
        </w:rPr>
        <w:t>à la somme de 3 520 000,00 dirhams</w:t>
      </w:r>
      <w:r w:rsidR="00BD6805">
        <w:rPr>
          <w:rFonts w:ascii="Tahoma" w:hAnsi="Tahoma" w:cs="Tahoma"/>
        </w:rPr>
        <w:t xml:space="preserve"> HT</w:t>
      </w:r>
      <w:r w:rsidRPr="003C5A75">
        <w:rPr>
          <w:rFonts w:ascii="Tahoma" w:hAnsi="Tahoma" w:cs="Tahoma"/>
        </w:rPr>
        <w:t>.</w:t>
      </w:r>
    </w:p>
    <w:p w14:paraId="61D770F6" w14:textId="77777777" w:rsidR="003C5A75" w:rsidRPr="003C5A75" w:rsidRDefault="00772217" w:rsidP="003C5A75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…</w:t>
      </w:r>
    </w:p>
    <w:p w14:paraId="21157FC9" w14:textId="77777777" w:rsidR="003C5A75" w:rsidRPr="003C5A75" w:rsidRDefault="003C5A75" w:rsidP="003C5A75">
      <w:pPr>
        <w:jc w:val="both"/>
        <w:rPr>
          <w:rFonts w:ascii="Tahoma" w:hAnsi="Tahoma" w:cs="Tahoma"/>
        </w:rPr>
      </w:pPr>
      <w:r w:rsidRPr="003C5A75">
        <w:rPr>
          <w:rFonts w:ascii="Tahoma" w:hAnsi="Tahoma" w:cs="Tahoma"/>
        </w:rPr>
        <w:t>Les concurrents peuvent :</w:t>
      </w:r>
    </w:p>
    <w:p w14:paraId="50D40382" w14:textId="77777777" w:rsidR="003C5A75" w:rsidRPr="003C5A75" w:rsidRDefault="003C5A75" w:rsidP="003C5A75">
      <w:pPr>
        <w:jc w:val="both"/>
        <w:rPr>
          <w:rFonts w:ascii="Tahoma" w:hAnsi="Tahoma" w:cs="Tahoma"/>
        </w:rPr>
      </w:pPr>
    </w:p>
    <w:p w14:paraId="7097629F" w14:textId="77777777" w:rsidR="003C5A75" w:rsidRPr="003C5A75" w:rsidRDefault="003C5A75" w:rsidP="003C5A75">
      <w:pPr>
        <w:jc w:val="both"/>
        <w:rPr>
          <w:rFonts w:ascii="Tahoma" w:hAnsi="Tahoma" w:cs="Tahoma"/>
        </w:rPr>
      </w:pPr>
      <w:r w:rsidRPr="003C5A75">
        <w:rPr>
          <w:rFonts w:ascii="Tahoma" w:hAnsi="Tahoma" w:cs="Tahoma"/>
        </w:rPr>
        <w:t>- soit envoyer, par courrier recommandé avec accusé de réception, au bureau précité ;</w:t>
      </w:r>
    </w:p>
    <w:p w14:paraId="7AAF6A24" w14:textId="77777777" w:rsidR="003C5A75" w:rsidRPr="003C5A75" w:rsidRDefault="003C5A75" w:rsidP="003C5A75">
      <w:pPr>
        <w:jc w:val="both"/>
        <w:rPr>
          <w:rFonts w:ascii="Tahoma" w:hAnsi="Tahoma" w:cs="Tahoma"/>
        </w:rPr>
      </w:pPr>
      <w:r w:rsidRPr="003C5A75">
        <w:rPr>
          <w:rFonts w:ascii="Tahoma" w:hAnsi="Tahoma" w:cs="Tahoma"/>
        </w:rPr>
        <w:t>- soit déposer contre récépissé leurs plis dan</w:t>
      </w:r>
      <w:r w:rsidR="00772217">
        <w:rPr>
          <w:rFonts w:ascii="Tahoma" w:hAnsi="Tahoma" w:cs="Tahoma"/>
        </w:rPr>
        <w:t xml:space="preserve">s le bureau de ............. </w:t>
      </w:r>
    </w:p>
    <w:p w14:paraId="3687D500" w14:textId="77777777" w:rsidR="003C5A75" w:rsidRPr="003C5A75" w:rsidRDefault="003C5A75" w:rsidP="00772217">
      <w:pPr>
        <w:jc w:val="both"/>
        <w:rPr>
          <w:rFonts w:ascii="Tahoma" w:hAnsi="Tahoma" w:cs="Tahoma"/>
        </w:rPr>
      </w:pPr>
      <w:r w:rsidRPr="003C5A75">
        <w:rPr>
          <w:rFonts w:ascii="Tahoma" w:hAnsi="Tahoma" w:cs="Tahoma"/>
        </w:rPr>
        <w:t>- soit les remettre au président de la commission d'appel d'offres au début de la séance et avant l'ouverture des plis.</w:t>
      </w:r>
    </w:p>
    <w:p w14:paraId="14032676" w14:textId="77777777" w:rsidR="00984BCB" w:rsidRDefault="003C5A75" w:rsidP="00984BCB">
      <w:pPr>
        <w:jc w:val="both"/>
        <w:rPr>
          <w:rFonts w:ascii="Tahoma" w:hAnsi="Tahoma" w:cs="Tahoma"/>
        </w:rPr>
      </w:pPr>
      <w:r w:rsidRPr="003C5A75">
        <w:rPr>
          <w:rFonts w:ascii="Tahoma" w:hAnsi="Tahoma" w:cs="Tahoma"/>
        </w:rPr>
        <w:t xml:space="preserve">Les pièces justificatives à fournir sont celles prévues par l'article </w:t>
      </w:r>
      <w:r w:rsidR="00772217">
        <w:rPr>
          <w:rFonts w:ascii="Tahoma" w:hAnsi="Tahoma" w:cs="Tahoma"/>
        </w:rPr>
        <w:t xml:space="preserve">13 </w:t>
      </w:r>
      <w:r w:rsidRPr="003C5A75">
        <w:rPr>
          <w:rFonts w:ascii="Tahoma" w:hAnsi="Tahoma" w:cs="Tahoma"/>
        </w:rPr>
        <w:t>du rè</w:t>
      </w:r>
      <w:r w:rsidR="00772217">
        <w:rPr>
          <w:rFonts w:ascii="Tahoma" w:hAnsi="Tahoma" w:cs="Tahoma"/>
        </w:rPr>
        <w:t>glement de consultation</w:t>
      </w:r>
      <w:r w:rsidRPr="003C5A75">
        <w:rPr>
          <w:rFonts w:ascii="Tahoma" w:hAnsi="Tahoma" w:cs="Tahoma"/>
        </w:rPr>
        <w:t>.</w:t>
      </w:r>
      <w:r w:rsidR="00772217">
        <w:rPr>
          <w:rFonts w:ascii="Tahoma" w:hAnsi="Tahoma" w:cs="Tahoma"/>
        </w:rPr>
        <w:t> »</w:t>
      </w:r>
    </w:p>
    <w:p w14:paraId="57E73EF4" w14:textId="77777777" w:rsidR="00984BCB" w:rsidRPr="00062714" w:rsidRDefault="00984BCB" w:rsidP="00E5673A">
      <w:pPr>
        <w:pStyle w:val="Paragraphedeliste"/>
        <w:jc w:val="both"/>
        <w:rPr>
          <w:rFonts w:ascii="Tahoma" w:hAnsi="Tahoma" w:cs="Tahoma"/>
        </w:rPr>
      </w:pPr>
    </w:p>
    <w:sectPr w:rsidR="00984BCB" w:rsidRPr="00062714" w:rsidSect="000241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DF493" w14:textId="77777777" w:rsidR="000241FC" w:rsidRDefault="000241FC" w:rsidP="00984BCB">
      <w:pPr>
        <w:spacing w:after="0" w:line="240" w:lineRule="auto"/>
      </w:pPr>
      <w:r>
        <w:separator/>
      </w:r>
    </w:p>
  </w:endnote>
  <w:endnote w:type="continuationSeparator" w:id="0">
    <w:p w14:paraId="0F072172" w14:textId="77777777" w:rsidR="000241FC" w:rsidRDefault="000241FC" w:rsidP="00984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rasMediumIT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5B4A6" w14:textId="77777777" w:rsidR="000241FC" w:rsidRDefault="000241FC" w:rsidP="00984BCB">
      <w:pPr>
        <w:spacing w:after="0" w:line="240" w:lineRule="auto"/>
      </w:pPr>
      <w:r>
        <w:separator/>
      </w:r>
    </w:p>
  </w:footnote>
  <w:footnote w:type="continuationSeparator" w:id="0">
    <w:p w14:paraId="4F646F9A" w14:textId="77777777" w:rsidR="000241FC" w:rsidRDefault="000241FC" w:rsidP="00984B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56BD8"/>
    <w:multiLevelType w:val="hybridMultilevel"/>
    <w:tmpl w:val="DCBEE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F6E8A"/>
    <w:multiLevelType w:val="hybridMultilevel"/>
    <w:tmpl w:val="79FC454E"/>
    <w:lvl w:ilvl="0" w:tplc="C89A3C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D2DD5"/>
    <w:multiLevelType w:val="hybridMultilevel"/>
    <w:tmpl w:val="656E846E"/>
    <w:lvl w:ilvl="0" w:tplc="09B6D88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0447C0"/>
    <w:multiLevelType w:val="hybridMultilevel"/>
    <w:tmpl w:val="FC60B6A8"/>
    <w:lvl w:ilvl="0" w:tplc="44000C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1B0EFE"/>
    <w:multiLevelType w:val="hybridMultilevel"/>
    <w:tmpl w:val="79FC454E"/>
    <w:lvl w:ilvl="0" w:tplc="C89A3C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E1C29"/>
    <w:multiLevelType w:val="hybridMultilevel"/>
    <w:tmpl w:val="D3BEAE16"/>
    <w:lvl w:ilvl="0" w:tplc="42FE98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137752">
    <w:abstractNumId w:val="1"/>
  </w:num>
  <w:num w:numId="2" w16cid:durableId="782648885">
    <w:abstractNumId w:val="5"/>
  </w:num>
  <w:num w:numId="3" w16cid:durableId="862937054">
    <w:abstractNumId w:val="3"/>
  </w:num>
  <w:num w:numId="4" w16cid:durableId="21447291">
    <w:abstractNumId w:val="2"/>
  </w:num>
  <w:num w:numId="5" w16cid:durableId="1212696166">
    <w:abstractNumId w:val="4"/>
  </w:num>
  <w:num w:numId="6" w16cid:durableId="1766683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714"/>
    <w:rsid w:val="000241FC"/>
    <w:rsid w:val="00062714"/>
    <w:rsid w:val="00094B86"/>
    <w:rsid w:val="000A4C12"/>
    <w:rsid w:val="000B5780"/>
    <w:rsid w:val="000E7C54"/>
    <w:rsid w:val="00153F9C"/>
    <w:rsid w:val="002969CA"/>
    <w:rsid w:val="003B2ECB"/>
    <w:rsid w:val="003C5A75"/>
    <w:rsid w:val="003C6E43"/>
    <w:rsid w:val="00477B03"/>
    <w:rsid w:val="00494C45"/>
    <w:rsid w:val="0055320B"/>
    <w:rsid w:val="00571E03"/>
    <w:rsid w:val="006416B5"/>
    <w:rsid w:val="00642660"/>
    <w:rsid w:val="00661ED7"/>
    <w:rsid w:val="006D45F5"/>
    <w:rsid w:val="00772217"/>
    <w:rsid w:val="007B4DCE"/>
    <w:rsid w:val="00874B56"/>
    <w:rsid w:val="009051B9"/>
    <w:rsid w:val="009102FB"/>
    <w:rsid w:val="00937158"/>
    <w:rsid w:val="00984BCB"/>
    <w:rsid w:val="00A40863"/>
    <w:rsid w:val="00BB5EB6"/>
    <w:rsid w:val="00BD6805"/>
    <w:rsid w:val="00DF18AE"/>
    <w:rsid w:val="00E5673A"/>
    <w:rsid w:val="00EB2528"/>
    <w:rsid w:val="00EF6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5F1E9"/>
  <w15:docId w15:val="{84C2EC78-AA5D-4D3A-83B5-FBDAF6832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9C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Paragraphe de liste du rapport,Texte-Nelite,lp1,Paragraphe à Puce,Bullet Styles para,Figure_name,Equipment,List Paragraph1,Numbered Indented Text,List Paragraph Char Char Char,List Paragraph Char Char,Bullet 1,List Paragraph11,number"/>
    <w:basedOn w:val="Normal"/>
    <w:link w:val="ParagraphedelisteCar"/>
    <w:uiPriority w:val="34"/>
    <w:qFormat/>
    <w:rsid w:val="00062714"/>
    <w:pPr>
      <w:ind w:left="720"/>
      <w:contextualSpacing/>
    </w:pPr>
  </w:style>
  <w:style w:type="paragraph" w:customStyle="1" w:styleId="Default">
    <w:name w:val="Default"/>
    <w:rsid w:val="003C6E43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7C5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7C54"/>
    <w:rPr>
      <w:b/>
      <w:bCs/>
      <w:i/>
      <w:iCs/>
      <w:color w:val="4472C4" w:themeColor="accent1"/>
    </w:rPr>
  </w:style>
  <w:style w:type="paragraph" w:styleId="En-tte">
    <w:name w:val="header"/>
    <w:basedOn w:val="Normal"/>
    <w:link w:val="En-tteCar"/>
    <w:uiPriority w:val="99"/>
    <w:unhideWhenUsed/>
    <w:rsid w:val="00984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4BCB"/>
  </w:style>
  <w:style w:type="paragraph" w:styleId="Pieddepage">
    <w:name w:val="footer"/>
    <w:basedOn w:val="Normal"/>
    <w:link w:val="PieddepageCar"/>
    <w:uiPriority w:val="99"/>
    <w:unhideWhenUsed/>
    <w:rsid w:val="00984B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4BCB"/>
  </w:style>
  <w:style w:type="character" w:styleId="Numrodepage">
    <w:name w:val="page number"/>
    <w:rsid w:val="0055320B"/>
  </w:style>
  <w:style w:type="paragraph" w:styleId="Retraitcorpsdetexte">
    <w:name w:val="Body Text Indent"/>
    <w:link w:val="RetraitcorpsdetexteCar"/>
    <w:rsid w:val="0055320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142" w:firstLine="708"/>
      <w:jc w:val="both"/>
    </w:pPr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rsid w:val="0055320B"/>
    <w:rPr>
      <w:rFonts w:ascii="Times New Roman" w:eastAsia="Times New Roman" w:hAnsi="Times New Roman" w:cs="Times New Roman"/>
      <w:b/>
      <w:bCs/>
      <w:color w:val="000000"/>
      <w:sz w:val="28"/>
      <w:szCs w:val="28"/>
      <w:u w:color="000000"/>
      <w:bdr w:val="nil"/>
      <w:lang w:eastAsia="fr-FR"/>
    </w:rPr>
  </w:style>
  <w:style w:type="character" w:customStyle="1" w:styleId="ParagraphedelisteCar">
    <w:name w:val="Paragraphe de liste Car"/>
    <w:aliases w:val="Paragraphe de liste du rapport Car,Texte-Nelite Car,lp1 Car,Paragraphe à Puce Car,Bullet Styles para Car,Figure_name Car,Equipment Car,List Paragraph1 Car,Numbered Indented Text Car,List Paragraph Char Char Char Car,Bullet 1 Car"/>
    <w:link w:val="Paragraphedeliste"/>
    <w:uiPriority w:val="34"/>
    <w:rsid w:val="0055320B"/>
  </w:style>
  <w:style w:type="paragraph" w:customStyle="1" w:styleId="Corpsdetexte21">
    <w:name w:val="Corps de texte 21"/>
    <w:basedOn w:val="Normal"/>
    <w:rsid w:val="0055320B"/>
    <w:pPr>
      <w:spacing w:before="40" w:after="4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1210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youssef</dc:creator>
  <cp:lastModifiedBy>bouabid salim</cp:lastModifiedBy>
  <cp:revision>6</cp:revision>
  <dcterms:created xsi:type="dcterms:W3CDTF">2024-02-11T11:49:00Z</dcterms:created>
  <dcterms:modified xsi:type="dcterms:W3CDTF">2024-02-11T12:12:00Z</dcterms:modified>
</cp:coreProperties>
</file>