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1A3A6B"/>
          <w:sz w:val="60"/>
        </w:rPr>
        <w:t>大数据分析实验室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32"/>
        </w:rPr>
        <w:t>综合介绍与使用手册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8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6-bigdat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数据库ID：6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位置：数据中心D区201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最大容量：45人｜开放时间：08:00—22:00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当前状态：开放</w:t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24"/>
        </w:rPr>
        <w:t>AI智能实验室预约系统 配套文档｜版本 V1.0｜2026-10-20</w:t>
      </w:r>
    </w:p>
    <w:p>
      <w:r>
        <w:br w:type="page"/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一、实验室基本信息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实验室名称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大数据分析实验室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数据库ID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6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实验室状态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开放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所在建筑/区域/房间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数据中心D区201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开放时间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08:00—22:00（北京时间）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最大容量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45 人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实验室简介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用于数据处理、数据仓库和可视化分析实践。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所属系统</w:t>
            </w:r>
          </w:p>
        </w:tc>
        <w:tc>
          <w:tcPr>
            <w:tcW w:type="dxa" w:w="6236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AI智能实验室预约系统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二、功能定位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大数据分析实验室按“算力层—数据层—分析层”组织空间：西侧两排机柜分别承载计算节点与存储节点，东侧 20 台分析工作站面向学生开放，南部设置可视化大屏研讨区。教学数据集统一保存在存储节点，通过万兆网络供工作站按需取用。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三、适用课程和实验方向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本实验室主要支撑以下课程与实验方向：Hadoop/Spark大数据处理、数据仓库、数据可视化和商业分析等课程实验。具体实验项目以当学期课程大纲和任课教师发布的实验指导书为准。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四、使用对象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数据科学与大数据技术、软件工程等专业学生；大数据课程班级；数据分析方向竞赛团队。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五、准入要求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完成实验室准入培训；分布式作业须先学习调度平台使用规范；外部数据集入库前经教师审核合规性。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首次使用前在系统中完善个人信息并通过《实验室人员准入与培训制度》规定的线上安全测试；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遵守《实验室安全管理总则》与《实验室违规行为处理办法》；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违规记录达到处理办法规定次数的，暂停预约资格。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六、预约方式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请通过AI智能实验室预约系统网页端或小程序预约。当前系统预约规则如下：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用户登录后才能预约；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预约日期不能早于中国北京时间当天；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开始时间必须早于结束时间；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预约开始时间必须晚于当前时间；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预约时段必须位于该实验室开放时间内（本室开放时间为 08:00—22:00）；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状态为关闭的实验室不能预约；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设备必须属于选择的实验室；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维修中的设备不能预约；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预约状态：0-待审核、1-已通过、2-已拒绝、3-已取消；待审核和已通过记录会占用对应资源时段；已拒绝和已取消记录不占用时段；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只预约实验室时，冲突检查对象是同一实验室的实验室预约；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预约具体设备时，冲突检查对象是同一台设备类型对应的预约；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待审核超过15分钟且预约尚未开始时自动通过，后台当前每60秒扫描一次，因此自动通过可能发生在超过15分钟后的下一次扫描；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已到预约开始时间但仍为待审核的记录自动取消；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用户可以取消本人的待审核或已通过预约；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已拒绝或已取消记录不能再次取消；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已经开始的预约不能取消；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距离开始不足1小时不能取消；恰好剩余1小时允许取消；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管理员只能审核待审核状态的预约；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所有预约时间判断按中国北京时间UTC+8执行。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七、到场签到要求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凭校园卡在实验室门口考勤机刷卡签到，系统自动核验当日有效预约；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开始时间 15 分钟内未签到的，系统标记违约一次，累计 3 次暂停预约资格 30 天（教学管理约定，非系统强制规则）；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提前结束使用请再次刷卡签退，方便后续用户使用资源；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4. 团队预约由预约人统一签到，并对同组成员行为负责。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八、设备使用申请要求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只预约实验室时可使用公共工位；需要使用下列专用设备时，请在预约时选择对应设备类型，系统将按同一设备类型检查时段冲突。复杂设备（如机械臂、靶机服务器、可编程电源）还需在预约备注中写明实验科目，由值班管理员确认后放行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九、实验前检查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确认集群资源余量；大作业提前预约计算窗口；准备好数据目录命名方案；个人工作站登录个人账号。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十、实验中注意事项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分布式任务通过调度系统提交，不直接登录节点抢占资源；观察可视化大屏演示时不遮挡机柜通风；敏感字段按脱敏规范处理。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十一、实验结束后的整理要求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作业结束后释放资源并删除临时目录；导出的分析结果按规范归档；工作站锁屏注销；登记使用情况。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十二、禁止行为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禁止将实验室资源转借他人或替人代约；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禁止携带食品饮料进入设备区；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禁止私拉乱接电源、使用大功率电器；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禁止删除、篡改他人实验数据与公共配置；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禁止在关闭状态的区域逗留（本条对综合开放实验室关闭期间尤其重要）；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禁止拍摄涉及他人隐私或涉密内容的影像资料。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十三、安全风险提示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机柜区噪声与热风较大，长时间停留不适；存储配额耗尽可能影响全班作业；数据合规风险：未脱敏的个人信息不得出实验室。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十四、应急处理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机房精密空调告警或异味立即报告值班员并远离机柜；电气火情用二氧化碳灭火器；疏散从主入口或东北角紧急出口撤离，勿乘电梯。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火警电话（校内保卫处，虚构示例）：0731-88119119；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校医院急救（虚构示例）：0731-88120120；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实验室值班台：见本章末尾“管理人员和故障上报方式”。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十五、设备一览表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设备名称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规格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数量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状态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用途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数据计算节点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32核 / 128G内存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8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运行分布式计算任务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数据存储节点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100TB可用容量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4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保存教学与实验数据集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分析工作站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i7 / 64G / 2T SSD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用于数据清洗和可视化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万兆交换机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24口10GbE</w:t>
            </w:r>
          </w:p>
        </w:tc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正常</w:t>
            </w:r>
          </w:p>
        </w:tc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连接计算和存储节点</w:t>
            </w:r>
          </w:p>
        </w:tc>
      </w:tr>
    </w:tbl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十六、实验室环境图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8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-06-bigdata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图1 实验室环境示意（图片来源：Wikimedia Commons《A NASA computer server farm -a.jpg》，NASA，公有领域）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5F6368"/>
          <w:sz w:val="19"/>
        </w:rPr>
        <w:t>环境图为示意用途：其中真实照片来自公开许可图库，AI 生成图仅用于版面示意，均不代表实验室实景，具体布局以现场为准。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十七、平面布局图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579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bigdata-平面布局与安全疏散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57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图2 实验室平面布局与安全疏散示意图（教学示意，非施工图）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十八、安全出口示意图说明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上方平面图中已同步标注安全出口、疏散方向、灭火器、急救箱与总电源位置。要点：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主入口位于图示下方；紧急出口位置以现场绿色“安全出口”标识为准；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疏散时沿绿色箭头方向撤离，在室外集合点集中清点人数；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灭火器位于各分区入口附近红色标识处；急救箱位置见图中绿色十字；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• 总电源/急停开关位于进门侧墙面，紧急情况下由值班人员操作。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十九、主要设备图片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1-compu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图3 数据计算节点设备结构示意图（教学示意，非真实产品照片）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2-storageno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图4 数据存储节点设备结构示意图（教学示意，非真实产品照片）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3-ws-da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图5 分析工作站设备结构示意图（教学示意，非真实产品照片）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815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p-24-switc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81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5F6368"/>
          <w:sz w:val="19"/>
        </w:rPr>
        <w:t>图6 万兆交换机设备结构示意图（教学示意，非真实产品照片）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二十、管理人员和故障上报方式</w:t>
      </w:r>
    </w:p>
    <w:p>
      <w:pPr>
        <w:spacing w:after="80" w:line="324" w:lineRule="auto"/>
        <w:ind w:firstLine="440"/>
      </w:pPr>
      <w:r>
        <w:rPr>
          <w:rFonts w:ascii="微软雅黑" w:hAnsi="微软雅黑" w:eastAsia="微软雅黑"/>
          <w:b w:val="0"/>
          <w:sz w:val="22"/>
        </w:rPr>
        <w:t>实验室由大数据技术中心管理，值班室位于工作站区西侧。故障上报：系统登记＋短号 8006（虚构示例：0731-88880006）。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1. 一般故障：在预约系统“设备故障上报”入口提交，注明实验室、设备名称、现象与时间；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2. 紧急故障（冒烟、漏水、触电等）：先按应急处理流程处置，再立即电话值班台；</w:t>
      </w:r>
    </w:p>
    <w:p>
      <w:pPr>
        <w:spacing w:after="40" w:line="312" w:lineRule="auto"/>
        <w:ind w:left="360"/>
      </w:pPr>
      <w:r>
        <w:rPr>
          <w:rFonts w:ascii="微软雅黑" w:hAnsi="微软雅黑" w:eastAsia="微软雅黑"/>
          <w:b w:val="0"/>
          <w:sz w:val="22"/>
        </w:rPr>
        <w:t>3. 故障设备由管理员在系统中置为“维修中”，修复验收后恢复“正常”；维修期间不可预约。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A3A6B"/>
          <w:sz w:val="32"/>
        </w:rPr>
        <w:t>文档版本与修订记录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版本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日期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修订内容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/>
                <w:color w:val="1A3A6B"/>
                <w:sz w:val="21"/>
              </w:rPr>
              <w:t>编制/审核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首次发布，依据2026-10-20数据库快照与后端业务规则编制全部章节。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  <w:tc>
          <w:tcPr>
            <w:tcW w:type="dxa" w:w="1587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2026-10-20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设备一览表与预约规则与后端代码 reservation_services 当前实现逐条核对。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b w:val="0"/>
                <w:sz w:val="21"/>
              </w:rPr>
              <w:t>智能实验中心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F6368"/>
        <w:sz w:val="17"/>
      </w:rPr>
      <w:t>智能实验中心｜大数据分析实验室使用手册｜V1.0｜2026-10-20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