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深度相机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5-depth-c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所属实验室：计算机视觉实验室（科技楼A区203）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数据库规格：RealSense D435i｜数量：8台/套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深度相机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计算机视觉实验室（数据库ID 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科技楼A区203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RealSense D435i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采集RGB与深度图像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本设备主要用于：采集RGB与深度图像。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RGB-D数据采集、手部/物体识别实验、三维扫描与点云处理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确认已在AI智能实验室预约系统预约成功，且预约时段位于实验室开放时间（09:00—20:30）内；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携带校园卡完成到场签到；首次使用深度相机须已完成对应的准入培训；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固定到三脚架或支架→连接USB-C至工作站→打开取流软件确认设备枚举正常。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调整曝光与深度分辨率；开启对齐（align）保证彩色与深度配准；录制数据按规范命名实时落盘。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停止取流→拔线前先安全移除设备→器材归位登记。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带电拔插USB线或手持相机晃动拍摄。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故障1：设备无法枚举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排查方法：更换USB口（优先USB3.0以上）；检查线材；重启取流软件。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故障2：深度图大面积黑洞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排查方法：检查红外投射窗口是否遮挡/污损；避免强日光直射场景。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同步电话通知值班台（虚构示例：0731-88880002，内部短号 0002）；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镜头与窗口用气吹清洁；固件升级由管理员统一进行；每学期标定检查一次。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取流时注意场景内人员隐私，人像数据须经授权；禁止激光投射口对人眼。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13、公开技术资料说明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本指南中的视场角、工作距离等参数依据 Intel RealSense D435i 官方产品资料整理（来源：Intel RealSense 产品页，访问日期2026-10）；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数据库登记规格为“RealSense D435i”，数量8台；实际固件版本以设备标签为准，本指南不虚构序列号与校准证书。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5-depth-c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首次发布；规格、数量、状态取自2026-10-20数据库快照；含公开技术资料来源标注。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智能实验中心｜深度相机快速使用指南｜V1.0｜2026-10-20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