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六轴机械臂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9-robot-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所属实验室：机器人创新实验室（工程训练中心B区105）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数据库规格：负载5kg｜数量：2台/套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六轴机械臂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机器人创新实验室（数据库ID 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工程训练中心B区105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负载5kg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用于运动控制与视觉抓取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本设备主要用于：用于运动控制与视觉抓取。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运动控制实验、视觉抓取、轨迹规划与人机协作教学演示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确认已在AI智能实验室预约系统预约成功，且预约时段位于实验室开放时间（08:00—19:00）内；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携带校园卡完成到场签到；首次使用六轴机械臂须已完成对应的准入培训；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确认围栏关闭且急停可用→接通控制柜电源→回零（Home）→低速试运行。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在示教器上加载程序；首次运行新程序必须空载低速；观察确认后再装载工件；运行中任何人不得进入围栏。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程序结束→机械臂回到安全姿态→断控制柜电→登记使用与异常。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围栏内有人时启动机械臂或从臂下穿行。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故障1：回零失败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排查方法：检查急停是否释放；伺服报警码查阅手册；清理底座障碍物。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故障2：运动中抖动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排查方法：降低速度倍率；检查负载是否超5kg；联系管理员标定。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同步电话通知值班台（虚构示例：0731-88880003，内部短号 0003）；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每半年由厂商/管理员做精度标定与润滑；每次使用前目检线缆与夹爪。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运行半径内严禁站人；夹爪夹持力勿对人手测试；服装宽松、长发束起。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13、安全区、急停与碰撞风险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安全区：以机械臂底座为中心，运行半径外加0.3米缓冲划设黄色警戒线；围栏门未关闭时系统禁止启动。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急停：围栏立柱急停按钮、示教器急停按钮、控制柜急停三处均可立即停机；任何异常先拍急停再排查。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碰撞风险：程序示教点变更后必须重新空跑验证；末端负载超过5kg会放大惯性导致失控；禁止在臂下穿行取物。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使能要求：手动模式必须按住示教器三位使能键，松开即停。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9-robot-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智能实验中心｜六轴机械臂操作手册｜V1.0｜2026-10-20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