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49629075" w:rsidR="003B25BD" w:rsidRDefault="003B25BD" w:rsidP="003B25BD">
      <w:pPr>
        <w:jc w:val="center"/>
      </w:pPr>
      <w:r>
        <w:rPr>
          <w:i/>
        </w:rPr>
        <w:t>Document</w:t>
      </w:r>
      <w:r w:rsidR="00C4429B">
        <w:br/>
        <w:t>Version 1.0.01</w:t>
      </w:r>
      <w:bookmarkStart w:id="0" w:name="_GoBack"/>
      <w:bookmarkEnd w:id="0"/>
      <w:r>
        <w:br/>
        <w:t>March 14,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53974A7C"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 </w:t>
      </w:r>
      <w:r w:rsidR="00441091">
        <w:t xml:space="preserve">other possible 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20E1EEA5" w:rsidR="00584F53" w:rsidRDefault="00584F53" w:rsidP="0047124E">
      <w:r>
        <w:t xml:space="preserve">The KimonoNet protocol describes </w:t>
      </w:r>
      <w:r w:rsidR="00473E20">
        <w:t>a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3837F41D" w:rsidR="00E42026" w:rsidRDefault="0046104A" w:rsidP="00B133F5">
      <w:r>
        <w:t>For convenience, the KimonoNet</w:t>
      </w:r>
      <w:r w:rsidR="00531F9D">
        <w:t xml:space="preserve"> prototype</w:t>
      </w:r>
      <w:r w:rsidR="000A3B55">
        <w:t xml:space="preserve"> runs atop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FD33B92"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if it is mobile. </w:t>
      </w:r>
      <w:r w:rsidR="003A1943">
        <w:t xml:space="preserve">This design decision </w:t>
      </w:r>
      <w:r w:rsidR="00752220">
        <w:t>may present</w:t>
      </w:r>
      <w:r w:rsidR="003A1943">
        <w:t xml:space="preserve"> </w:t>
      </w:r>
      <w:r w:rsidR="00C0422C">
        <w:t>challenges</w:t>
      </w:r>
      <w:r w:rsidR="00752220">
        <w:t xml:space="preserve"> for duplex communication, but it is a purposeful design decision to decouple the </w:t>
      </w:r>
      <w:r w:rsidR="00752220">
        <w:lastRenderedPageBreak/>
        <w:t xml:space="preserve">protocol from search </w:t>
      </w:r>
      <w:r w:rsidR="007C44C7">
        <w:t xml:space="preserve">mechanisms, </w:t>
      </w:r>
      <w:r w:rsidR="00614D43">
        <w:t xml:space="preserve">for which significant work </w:t>
      </w:r>
      <w:r w:rsidR="00456745">
        <w:t>has already been done.</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72ECAC46" w:rsidR="00242FF3" w:rsidRDefault="00957697" w:rsidP="00B133F5">
      <w:r>
        <w:t>However, while KimonoNet supports tunneling, the implications of such are not considered forthwith</w:t>
      </w:r>
      <w:r w:rsidR="00F8335E">
        <w:t>. Users seeking to leverage</w:t>
      </w:r>
      <w:r>
        <w:t xml:space="preserve"> </w:t>
      </w:r>
      <w:r w:rsidR="00680EC0">
        <w:t>two-way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for </w:t>
      </w:r>
      <w:r w:rsidR="00C96B43">
        <w:t xml:space="preserve">the </w:t>
      </w:r>
      <w:r w:rsidR="006B7ACF">
        <w:t xml:space="preserve">mobile host </w:t>
      </w:r>
      <w:r w:rsidR="00E055BF">
        <w:t xml:space="preserve">to </w:t>
      </w:r>
      <w:r w:rsidR="006B7ACF">
        <w:t>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40DFB5D4" w:rsidR="00DB16AC" w:rsidRDefault="00DB16AC" w:rsidP="00B133F5">
      <w:r>
        <w:t>This protocol makes two additional simplifying assumptions: (1) it does not consider altitude, and (2) it assumes symmetric communication between any two nodes in the graph whereby, if a node can communicate with another node,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3245610E"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from the network due to failures.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4B883EE5" w:rsidR="00302802" w:rsidRPr="00044691" w:rsidRDefault="00302802" w:rsidP="00302802">
      <w:r w:rsidRPr="00044691">
        <w:t xml:space="preserve">Further due to the sparse nature of this node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local knowledge while making</w:t>
      </w:r>
      <w:r w:rsidR="00787FCD">
        <w:t xml:space="preserve"> near-</w:t>
      </w:r>
      <w:r w:rsidR="00A42EBF">
        <w:t xml:space="preserve">optimal </w:t>
      </w:r>
      <w:r w:rsidR="00C14756">
        <w:t xml:space="preserve">forwarding </w:t>
      </w:r>
      <w:r w:rsidR="00A42EBF">
        <w:t>decisions.</w:t>
      </w:r>
    </w:p>
    <w:p w14:paraId="554240ED" w14:textId="4D484B4A"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very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64603072"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02669C">
        <w:t>support</w:t>
      </w:r>
      <w:r w:rsidR="00C11141">
        <w:t xml:space="preserve"> </w:t>
      </w:r>
      <w:r w:rsidR="00CC4964">
        <w:t xml:space="preserve">efficient </w:t>
      </w:r>
      <w:r w:rsidR="00C11141">
        <w:t xml:space="preserve">duplex transport </w:t>
      </w:r>
      <w:r w:rsidR="00456964">
        <w:t xml:space="preserve">protocols such </w:t>
      </w:r>
      <w:r w:rsidR="00C1175F">
        <w:t>as TCP.</w:t>
      </w:r>
    </w:p>
    <w:p w14:paraId="50E087AC" w14:textId="29386178" w:rsidR="00302802" w:rsidRPr="00545D50" w:rsidRDefault="00D506D1" w:rsidP="00C03692">
      <w:pPr>
        <w:pStyle w:val="Heading3"/>
      </w:pPr>
      <w:bookmarkStart w:id="1" w:name="_Toc191283096"/>
      <w:bookmarkStart w:id="2" w:name="_Toc193371679"/>
      <w:r>
        <w:t xml:space="preserve">1.5.1. </w:t>
      </w:r>
      <w:r w:rsidR="00302802" w:rsidRPr="00545D50">
        <w:t>Autonomous Nodes</w:t>
      </w:r>
      <w:bookmarkEnd w:id="1"/>
      <w:bookmarkEnd w:id="2"/>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5FE3BE09" w:rsidR="00302802" w:rsidRPr="00545D50" w:rsidRDefault="00501939" w:rsidP="00302802">
      <w:r>
        <w:t xml:space="preserve">Autonomous nodes collect data, </w:t>
      </w:r>
      <w:r w:rsidR="00302802" w:rsidRPr="00545D50">
        <w:t xml:space="preserve">accomplish an objective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3" w:name="_Toc191283097"/>
      <w:bookmarkStart w:id="4" w:name="_Toc193371680"/>
      <w:r>
        <w:lastRenderedPageBreak/>
        <w:t xml:space="preserve">1.5.2. </w:t>
      </w:r>
      <w:r w:rsidR="00302802" w:rsidRPr="00545D50">
        <w:t>End Points</w:t>
      </w:r>
      <w:bookmarkEnd w:id="3"/>
      <w:bookmarkEnd w:id="4"/>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5" w:name="_Toc191283098"/>
      <w:bookmarkStart w:id="6" w:name="_Toc193371681"/>
      <w:r>
        <w:t xml:space="preserve">1.6. </w:t>
      </w:r>
      <w:r w:rsidR="00C03692" w:rsidRPr="00DB5861">
        <w:t>Constraints</w:t>
      </w:r>
      <w:bookmarkEnd w:id="5"/>
      <w:bookmarkEnd w:id="6"/>
    </w:p>
    <w:p w14:paraId="1F2C6B93" w14:textId="24EA7362" w:rsidR="00C03692" w:rsidRPr="00DB5861" w:rsidRDefault="00D506D1" w:rsidP="00C03692">
      <w:pPr>
        <w:pStyle w:val="Heading3"/>
      </w:pPr>
      <w:bookmarkStart w:id="7" w:name="_Toc191283099"/>
      <w:bookmarkStart w:id="8" w:name="_Toc193371682"/>
      <w:r>
        <w:t xml:space="preserve">1.6.1. </w:t>
      </w:r>
      <w:r w:rsidR="00C03692" w:rsidRPr="00DB5861">
        <w:t>High Churn</w:t>
      </w:r>
      <w:bookmarkEnd w:id="7"/>
      <w:bookmarkEnd w:id="8"/>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07156081"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should take strides to minimize this.</w:t>
      </w:r>
    </w:p>
    <w:p w14:paraId="782BEF2F" w14:textId="51594D85" w:rsidR="00C03692" w:rsidRPr="00DB5861" w:rsidRDefault="00D506D1" w:rsidP="00C03692">
      <w:pPr>
        <w:pStyle w:val="Heading3"/>
      </w:pPr>
      <w:bookmarkStart w:id="9" w:name="_Toc191283100"/>
      <w:bookmarkStart w:id="10" w:name="_Toc193371683"/>
      <w:r>
        <w:t xml:space="preserve">1.6.2. </w:t>
      </w:r>
      <w:r w:rsidR="00C03692" w:rsidRPr="00DB5861">
        <w:t>Mixed Horizons</w:t>
      </w:r>
      <w:bookmarkEnd w:id="9"/>
      <w:bookmarkEnd w:id="10"/>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41E0B225" w14:textId="585A6590" w:rsidR="00B133F5" w:rsidRDefault="006E77D5" w:rsidP="00AB3BB8">
      <w:pPr>
        <w:pStyle w:val="Heading2"/>
      </w:pPr>
      <w:r>
        <w:t xml:space="preserve">2.1. </w:t>
      </w:r>
      <w:r w:rsidR="00B97BC2">
        <w:t>Beacon Initialization</w:t>
      </w:r>
    </w:p>
    <w:p w14:paraId="2ADBDAAB" w14:textId="77777777" w:rsidR="00B97BC2" w:rsidRDefault="00B97BC2" w:rsidP="00B97BC2"/>
    <w:p w14:paraId="4F608FDD" w14:textId="1EF73329" w:rsidR="00B97BC2" w:rsidRDefault="006E77D5" w:rsidP="00AB3BB8">
      <w:pPr>
        <w:pStyle w:val="Heading2"/>
      </w:pPr>
      <w:r>
        <w:t xml:space="preserve">2.2. </w:t>
      </w:r>
      <w:r w:rsidR="00B97BC2">
        <w:t>Beacon Acknowledgement</w:t>
      </w:r>
    </w:p>
    <w:p w14:paraId="263839D4" w14:textId="77777777" w:rsidR="00B97BC2" w:rsidRDefault="00B97BC2" w:rsidP="00B97BC2"/>
    <w:p w14:paraId="24863BA4" w14:textId="0C726A50" w:rsidR="00B97BC2" w:rsidRDefault="006E77D5" w:rsidP="00AB3BB8">
      <w:pPr>
        <w:pStyle w:val="Heading2"/>
      </w:pPr>
      <w:r>
        <w:t xml:space="preserve">2.3. </w:t>
      </w:r>
      <w:r w:rsidR="00B97BC2">
        <w:t>Beacon Updates</w:t>
      </w:r>
    </w:p>
    <w:p w14:paraId="33CE03F0" w14:textId="77777777" w:rsidR="00D36A60" w:rsidRDefault="00D36A60" w:rsidP="00D36A60"/>
    <w:p w14:paraId="0179EE07" w14:textId="1C653E4E" w:rsidR="00D36A60" w:rsidRPr="00D36A60" w:rsidRDefault="006E77D5" w:rsidP="00AB3BB8">
      <w:pPr>
        <w:pStyle w:val="Heading2"/>
      </w:pPr>
      <w:r>
        <w:t xml:space="preserve">2.4. </w:t>
      </w:r>
      <w:r w:rsidR="00D36A60">
        <w:t>Predictive Neighbor Updates</w:t>
      </w:r>
    </w:p>
    <w:p w14:paraId="2E42B1E1" w14:textId="77777777" w:rsidR="00D36A60" w:rsidRPr="008717A5" w:rsidRDefault="00D36A60" w:rsidP="008717A5"/>
    <w:p w14:paraId="0DD5D7D2" w14:textId="7313F57F" w:rsidR="00B97BC2" w:rsidRDefault="006E77D5" w:rsidP="00AB3BB8">
      <w:pPr>
        <w:pStyle w:val="Heading2"/>
      </w:pPr>
      <w:r>
        <w:t xml:space="preserve">2.5. </w:t>
      </w:r>
      <w:r w:rsidR="00B97BC2">
        <w:t>Greedy Forwarding</w:t>
      </w:r>
    </w:p>
    <w:p w14:paraId="31D0757E" w14:textId="77777777" w:rsidR="00B97BC2" w:rsidRDefault="00B97BC2" w:rsidP="00B97BC2"/>
    <w:p w14:paraId="7740FE4F" w14:textId="5FBE0E0F" w:rsidR="00B97BC2" w:rsidRPr="00B97BC2" w:rsidRDefault="006E77D5" w:rsidP="00AB3BB8">
      <w:pPr>
        <w:pStyle w:val="Heading2"/>
      </w:pPr>
      <w:r>
        <w:t xml:space="preserve">2.6. </w:t>
      </w:r>
      <w:r w:rsidR="00B97BC2">
        <w:t>Perimeter Forwarding</w:t>
      </w:r>
    </w:p>
    <w:p w14:paraId="1494210D" w14:textId="77777777" w:rsidR="00DF5E38" w:rsidRDefault="00DF5E38" w:rsidP="00B133F5"/>
    <w:p w14:paraId="59808D8C" w14:textId="192E3848" w:rsidR="002B46C0" w:rsidRDefault="006E77D5" w:rsidP="002B46C0">
      <w:pPr>
        <w:pStyle w:val="Heading2"/>
      </w:pPr>
      <w:r>
        <w:t xml:space="preserve">2.7. </w:t>
      </w:r>
      <w:r w:rsidR="002B46C0">
        <w:t>Quality-of-Service</w:t>
      </w:r>
    </w:p>
    <w:p w14:paraId="33C30EF9" w14:textId="77777777" w:rsidR="002B46C0" w:rsidRDefault="002B46C0" w:rsidP="00B133F5"/>
    <w:p w14:paraId="1EC49DF4" w14:textId="1D31EC0A" w:rsidR="00B133F5" w:rsidRDefault="006E77D5" w:rsidP="00B133F5">
      <w:pPr>
        <w:pStyle w:val="Heading1"/>
      </w:pPr>
      <w:r>
        <w:t xml:space="preserve">3. </w:t>
      </w:r>
      <w:r w:rsidR="00B133F5">
        <w:t>Implementation</w:t>
      </w:r>
    </w:p>
    <w:p w14:paraId="12B46A97" w14:textId="68C06859" w:rsidR="0010688F" w:rsidRPr="0010688F" w:rsidRDefault="0010688F" w:rsidP="0010688F"/>
    <w:p w14:paraId="439B986D" w14:textId="1F38F2DB" w:rsidR="00B133F5" w:rsidRDefault="006E77D5" w:rsidP="00B133F5">
      <w:pPr>
        <w:pStyle w:val="Heading1"/>
      </w:pPr>
      <w:r>
        <w:lastRenderedPageBreak/>
        <w:t xml:space="preserve">4. </w:t>
      </w:r>
      <w:r w:rsidR="00B133F5">
        <w:t>Simulation</w:t>
      </w:r>
    </w:p>
    <w:p w14:paraId="49309B3E" w14:textId="77777777" w:rsidR="0010688F" w:rsidRPr="0010688F" w:rsidRDefault="0010688F" w:rsidP="0010688F"/>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77777777" w:rsidR="00B133F5" w:rsidRDefault="00B133F5" w:rsidP="00B133F5"/>
    <w:p w14:paraId="1933D99C" w14:textId="76137148" w:rsidR="00B133F5" w:rsidRDefault="006E77D5" w:rsidP="00B133F5">
      <w:pPr>
        <w:pStyle w:val="Heading2"/>
      </w:pPr>
      <w:r>
        <w:t xml:space="preserve">5.2. </w:t>
      </w:r>
      <w:r w:rsidR="00B133F5">
        <w:t>Future Work</w:t>
      </w:r>
    </w:p>
    <w:p w14:paraId="575D48C5" w14:textId="313175BF" w:rsidR="008A3C66" w:rsidRPr="008A3C66" w:rsidRDefault="008A3C66" w:rsidP="008A3C66">
      <w:r>
        <w:t>Provide an additional protocol for finding the location of a mobile node</w:t>
      </w:r>
    </w:p>
    <w:p w14:paraId="752FF788" w14:textId="1DABAC90" w:rsidR="00B133F5" w:rsidRDefault="002B46C0" w:rsidP="002B46C0">
      <w:r>
        <w:t>QoS to include reliability</w:t>
      </w:r>
    </w:p>
    <w:p w14:paraId="4AB505C8" w14:textId="5E07E129" w:rsidR="002B46C0" w:rsidRPr="007047B1" w:rsidRDefault="002B46C0" w:rsidP="002B46C0">
      <w:r>
        <w:t>Hold packets for short duration if greedy node is coming into range</w:t>
      </w:r>
    </w:p>
    <w:p w14:paraId="4C380FA5" w14:textId="62EDD901" w:rsidR="00B133F5" w:rsidRDefault="006E77D5" w:rsidP="00B133F5">
      <w:pPr>
        <w:pStyle w:val="Heading1"/>
      </w:pPr>
      <w:r>
        <w:t xml:space="preserve">6. </w:t>
      </w:r>
      <w:r w:rsidR="00B133F5">
        <w:t>Acknowledgements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00A3269E" w14:textId="7283AA34" w:rsidR="004D44FC" w:rsidRDefault="004D44FC" w:rsidP="00E417A1">
      <w:pPr>
        <w:spacing w:line="360" w:lineRule="auto"/>
        <w:ind w:left="360" w:hanging="360"/>
        <w:rPr>
          <w:rFonts w:cs="Times New Roman"/>
        </w:rPr>
      </w:pPr>
      <w:r>
        <w:rPr>
          <w:rFonts w:cs="Times New Roman"/>
        </w:rPr>
        <w:t>[] Bollens, E., Hung, J., Khalapyan, Z., Norris, W. KimonoNet: Protocol Specification Document, University of California, Los Angeles, CA., Mar. 2012.</w:t>
      </w:r>
    </w:p>
    <w:p w14:paraId="7DA35FF5" w14:textId="1087D6D7" w:rsidR="00EC1753" w:rsidRDefault="00EC1753" w:rsidP="00E417A1">
      <w:pPr>
        <w:spacing w:line="360" w:lineRule="auto"/>
        <w:ind w:left="360" w:hanging="360"/>
        <w:rPr>
          <w:rFonts w:cs="Times New Roman"/>
        </w:rPr>
      </w:pPr>
      <w:r>
        <w:rPr>
          <w:rFonts w:cs="Times New Roman"/>
        </w:rPr>
        <w:lastRenderedPageBreak/>
        <w:t>[</w:t>
      </w:r>
      <w:r w:rsidR="004D44FC">
        <w:rPr>
          <w:rFonts w:cs="Times New Roman"/>
        </w:rPr>
        <w:t xml:space="preserve">] </w:t>
      </w:r>
      <w:r>
        <w:rPr>
          <w:rFonts w:cs="Times New Roman"/>
        </w:rPr>
        <w:t>Finn, G. G.</w:t>
      </w:r>
      <w:r w:rsidR="002D1DB9">
        <w:rPr>
          <w:rFonts w:cs="Times New Roman"/>
        </w:rPr>
        <w:t xml:space="preserve"> Routing and addressing problems in large metropolitan-scale internetworks. Tech. Rep. ISI/RR-87-180, Information Sciences Institute, Mar. 1987.</w:t>
      </w:r>
    </w:p>
    <w:p w14:paraId="302E4B5A" w14:textId="164B84A7"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2D1DB9">
        <w:rPr>
          <w:rFonts w:cs="Times New Roman"/>
        </w:rPr>
        <w:t>c Routing for Wireless Networks.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50D95F53"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Kung, H. T. </w:t>
      </w:r>
      <w:r w:rsidR="00B133F5">
        <w:rPr>
          <w:rFonts w:cs="Times New Roman"/>
        </w:rPr>
        <w:t xml:space="preserve">GPSR: Greedy Perimeter Stateless Routing for Wireless Networks,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6C5C88A2" w14:textId="19E422ED" w:rsidR="00E16294" w:rsidRPr="00E16294" w:rsidRDefault="00E16294" w:rsidP="00E16294"/>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172729" w:rsidRDefault="00172729" w:rsidP="00633FC6">
      <w:pPr>
        <w:spacing w:after="0" w:line="240" w:lineRule="auto"/>
      </w:pPr>
      <w:r>
        <w:separator/>
      </w:r>
    </w:p>
  </w:endnote>
  <w:endnote w:type="continuationSeparator" w:id="0">
    <w:p w14:paraId="5741F3EE" w14:textId="77777777" w:rsidR="00172729" w:rsidRDefault="00172729"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172729" w:rsidRDefault="00172729" w:rsidP="00633FC6">
      <w:pPr>
        <w:spacing w:after="0" w:line="240" w:lineRule="auto"/>
      </w:pPr>
      <w:r>
        <w:separator/>
      </w:r>
    </w:p>
  </w:footnote>
  <w:footnote w:type="continuationSeparator" w:id="0">
    <w:p w14:paraId="14B315A4" w14:textId="77777777" w:rsidR="00172729" w:rsidRDefault="00172729"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172729" w:rsidRDefault="00172729">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4429B">
          <w:rPr>
            <w:noProof/>
          </w:rPr>
          <w:t>1</w:t>
        </w:r>
        <w:r>
          <w:rPr>
            <w:noProof/>
          </w:rPr>
          <w:fldChar w:fldCharType="end"/>
        </w:r>
      </w:sdtContent>
    </w:sdt>
  </w:p>
  <w:p w14:paraId="16D9F639" w14:textId="28435597" w:rsidR="00172729" w:rsidRDefault="00172729"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403"/>
    <w:rsid w:val="00004829"/>
    <w:rsid w:val="00004A9F"/>
    <w:rsid w:val="00004E16"/>
    <w:rsid w:val="00005256"/>
    <w:rsid w:val="00006EE0"/>
    <w:rsid w:val="00010517"/>
    <w:rsid w:val="00010FF7"/>
    <w:rsid w:val="00011515"/>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A6B"/>
    <w:rsid w:val="00031F86"/>
    <w:rsid w:val="00032746"/>
    <w:rsid w:val="00032BFA"/>
    <w:rsid w:val="000334A5"/>
    <w:rsid w:val="0003350C"/>
    <w:rsid w:val="00033A97"/>
    <w:rsid w:val="00035435"/>
    <w:rsid w:val="0003575A"/>
    <w:rsid w:val="00037620"/>
    <w:rsid w:val="00040969"/>
    <w:rsid w:val="00041AEB"/>
    <w:rsid w:val="00041BC2"/>
    <w:rsid w:val="00043B1F"/>
    <w:rsid w:val="00044691"/>
    <w:rsid w:val="0004516D"/>
    <w:rsid w:val="000458E1"/>
    <w:rsid w:val="00046B4D"/>
    <w:rsid w:val="0004745F"/>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9B3"/>
    <w:rsid w:val="00066F00"/>
    <w:rsid w:val="00067BED"/>
    <w:rsid w:val="00074DA3"/>
    <w:rsid w:val="0007644C"/>
    <w:rsid w:val="0007680B"/>
    <w:rsid w:val="00076DA9"/>
    <w:rsid w:val="000772DD"/>
    <w:rsid w:val="0007743D"/>
    <w:rsid w:val="0008065A"/>
    <w:rsid w:val="0008078F"/>
    <w:rsid w:val="00080EC5"/>
    <w:rsid w:val="000826C0"/>
    <w:rsid w:val="00082F74"/>
    <w:rsid w:val="00084744"/>
    <w:rsid w:val="000876CD"/>
    <w:rsid w:val="00087AE3"/>
    <w:rsid w:val="00090247"/>
    <w:rsid w:val="000907D3"/>
    <w:rsid w:val="00090D7F"/>
    <w:rsid w:val="0009166E"/>
    <w:rsid w:val="000925EC"/>
    <w:rsid w:val="00093A50"/>
    <w:rsid w:val="0009458C"/>
    <w:rsid w:val="0009536A"/>
    <w:rsid w:val="00095AE6"/>
    <w:rsid w:val="00096ED1"/>
    <w:rsid w:val="00097840"/>
    <w:rsid w:val="00097E6C"/>
    <w:rsid w:val="000A042A"/>
    <w:rsid w:val="000A150A"/>
    <w:rsid w:val="000A1A73"/>
    <w:rsid w:val="000A3040"/>
    <w:rsid w:val="000A377D"/>
    <w:rsid w:val="000A3B55"/>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18D"/>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BBF"/>
    <w:rsid w:val="000F658D"/>
    <w:rsid w:val="000F6682"/>
    <w:rsid w:val="000F7143"/>
    <w:rsid w:val="000F7D10"/>
    <w:rsid w:val="0010001F"/>
    <w:rsid w:val="0010128E"/>
    <w:rsid w:val="00102564"/>
    <w:rsid w:val="00103080"/>
    <w:rsid w:val="0010649A"/>
    <w:rsid w:val="0010688F"/>
    <w:rsid w:val="00106E22"/>
    <w:rsid w:val="00106F66"/>
    <w:rsid w:val="00107213"/>
    <w:rsid w:val="0011071D"/>
    <w:rsid w:val="001116FE"/>
    <w:rsid w:val="00113C35"/>
    <w:rsid w:val="0011449F"/>
    <w:rsid w:val="0011481C"/>
    <w:rsid w:val="0011581C"/>
    <w:rsid w:val="00115827"/>
    <w:rsid w:val="00115983"/>
    <w:rsid w:val="00116E4E"/>
    <w:rsid w:val="0011780C"/>
    <w:rsid w:val="00120EE5"/>
    <w:rsid w:val="00121660"/>
    <w:rsid w:val="001219D1"/>
    <w:rsid w:val="00121A4B"/>
    <w:rsid w:val="00124401"/>
    <w:rsid w:val="0012464F"/>
    <w:rsid w:val="00124CAB"/>
    <w:rsid w:val="001254AF"/>
    <w:rsid w:val="0012557F"/>
    <w:rsid w:val="00125791"/>
    <w:rsid w:val="00130642"/>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384A"/>
    <w:rsid w:val="00144BB9"/>
    <w:rsid w:val="001466E0"/>
    <w:rsid w:val="001471D7"/>
    <w:rsid w:val="00147EDE"/>
    <w:rsid w:val="0015009F"/>
    <w:rsid w:val="0015081C"/>
    <w:rsid w:val="00151B3A"/>
    <w:rsid w:val="00151BB1"/>
    <w:rsid w:val="00153E03"/>
    <w:rsid w:val="00154ECF"/>
    <w:rsid w:val="00155151"/>
    <w:rsid w:val="00155D6A"/>
    <w:rsid w:val="0015719B"/>
    <w:rsid w:val="00157A42"/>
    <w:rsid w:val="00160BB6"/>
    <w:rsid w:val="00161B8D"/>
    <w:rsid w:val="00162FC1"/>
    <w:rsid w:val="001666B0"/>
    <w:rsid w:val="00167820"/>
    <w:rsid w:val="00170ACC"/>
    <w:rsid w:val="00170B02"/>
    <w:rsid w:val="00171B39"/>
    <w:rsid w:val="00171C05"/>
    <w:rsid w:val="00172729"/>
    <w:rsid w:val="00172E97"/>
    <w:rsid w:val="00173A76"/>
    <w:rsid w:val="00174924"/>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0811"/>
    <w:rsid w:val="00191D40"/>
    <w:rsid w:val="00191D83"/>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30CA"/>
    <w:rsid w:val="001B32B6"/>
    <w:rsid w:val="001B374F"/>
    <w:rsid w:val="001B3854"/>
    <w:rsid w:val="001B4CDA"/>
    <w:rsid w:val="001B4E48"/>
    <w:rsid w:val="001C0396"/>
    <w:rsid w:val="001C127F"/>
    <w:rsid w:val="001C170B"/>
    <w:rsid w:val="001C411A"/>
    <w:rsid w:val="001C4EFB"/>
    <w:rsid w:val="001C5000"/>
    <w:rsid w:val="001C54D1"/>
    <w:rsid w:val="001C64A3"/>
    <w:rsid w:val="001C7AB4"/>
    <w:rsid w:val="001D00F7"/>
    <w:rsid w:val="001D022A"/>
    <w:rsid w:val="001D13E1"/>
    <w:rsid w:val="001D1CE6"/>
    <w:rsid w:val="001D4955"/>
    <w:rsid w:val="001D499F"/>
    <w:rsid w:val="001D49BA"/>
    <w:rsid w:val="001D7510"/>
    <w:rsid w:val="001E087B"/>
    <w:rsid w:val="001E10D9"/>
    <w:rsid w:val="001E282C"/>
    <w:rsid w:val="001E2941"/>
    <w:rsid w:val="001E386E"/>
    <w:rsid w:val="001E388F"/>
    <w:rsid w:val="001E38B7"/>
    <w:rsid w:val="001E3924"/>
    <w:rsid w:val="001E493C"/>
    <w:rsid w:val="001E501A"/>
    <w:rsid w:val="001E5EAE"/>
    <w:rsid w:val="001F0A9B"/>
    <w:rsid w:val="001F0C04"/>
    <w:rsid w:val="001F13BC"/>
    <w:rsid w:val="001F419F"/>
    <w:rsid w:val="001F442C"/>
    <w:rsid w:val="001F5260"/>
    <w:rsid w:val="001F55AC"/>
    <w:rsid w:val="001F5875"/>
    <w:rsid w:val="001F6FDF"/>
    <w:rsid w:val="00201C0E"/>
    <w:rsid w:val="002021DD"/>
    <w:rsid w:val="00202A93"/>
    <w:rsid w:val="00203454"/>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2FF3"/>
    <w:rsid w:val="00243482"/>
    <w:rsid w:val="00243ABF"/>
    <w:rsid w:val="00244611"/>
    <w:rsid w:val="00244FE6"/>
    <w:rsid w:val="00245588"/>
    <w:rsid w:val="002475CD"/>
    <w:rsid w:val="0024767E"/>
    <w:rsid w:val="00247965"/>
    <w:rsid w:val="002479BF"/>
    <w:rsid w:val="00251DDE"/>
    <w:rsid w:val="00252642"/>
    <w:rsid w:val="00252B53"/>
    <w:rsid w:val="00252CB8"/>
    <w:rsid w:val="00253856"/>
    <w:rsid w:val="00253BFB"/>
    <w:rsid w:val="00255C30"/>
    <w:rsid w:val="00257CB5"/>
    <w:rsid w:val="002602FA"/>
    <w:rsid w:val="002607CC"/>
    <w:rsid w:val="00260DC1"/>
    <w:rsid w:val="00261FEA"/>
    <w:rsid w:val="0026372F"/>
    <w:rsid w:val="0026397B"/>
    <w:rsid w:val="00265EF5"/>
    <w:rsid w:val="002668DE"/>
    <w:rsid w:val="00267396"/>
    <w:rsid w:val="0026741E"/>
    <w:rsid w:val="00267727"/>
    <w:rsid w:val="0027056E"/>
    <w:rsid w:val="00271504"/>
    <w:rsid w:val="00272865"/>
    <w:rsid w:val="002745CE"/>
    <w:rsid w:val="00274EDF"/>
    <w:rsid w:val="00275E1B"/>
    <w:rsid w:val="0027611C"/>
    <w:rsid w:val="0027625C"/>
    <w:rsid w:val="00276692"/>
    <w:rsid w:val="002771D5"/>
    <w:rsid w:val="002808EE"/>
    <w:rsid w:val="00280AF6"/>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D93"/>
    <w:rsid w:val="002A7E16"/>
    <w:rsid w:val="002B0548"/>
    <w:rsid w:val="002B09B7"/>
    <w:rsid w:val="002B1114"/>
    <w:rsid w:val="002B16C1"/>
    <w:rsid w:val="002B3248"/>
    <w:rsid w:val="002B34C7"/>
    <w:rsid w:val="002B3F36"/>
    <w:rsid w:val="002B46C0"/>
    <w:rsid w:val="002B6B8B"/>
    <w:rsid w:val="002B7DF2"/>
    <w:rsid w:val="002C02A7"/>
    <w:rsid w:val="002C0EDB"/>
    <w:rsid w:val="002C1154"/>
    <w:rsid w:val="002C2C60"/>
    <w:rsid w:val="002C2E78"/>
    <w:rsid w:val="002C33D6"/>
    <w:rsid w:val="002C3EC4"/>
    <w:rsid w:val="002C4DB1"/>
    <w:rsid w:val="002C5004"/>
    <w:rsid w:val="002C55DE"/>
    <w:rsid w:val="002C5AAE"/>
    <w:rsid w:val="002C6704"/>
    <w:rsid w:val="002D02CD"/>
    <w:rsid w:val="002D05E3"/>
    <w:rsid w:val="002D0833"/>
    <w:rsid w:val="002D13A0"/>
    <w:rsid w:val="002D1512"/>
    <w:rsid w:val="002D1DB9"/>
    <w:rsid w:val="002D468C"/>
    <w:rsid w:val="002D5332"/>
    <w:rsid w:val="002D5CE3"/>
    <w:rsid w:val="002D5EC2"/>
    <w:rsid w:val="002D6E4A"/>
    <w:rsid w:val="002D7F4B"/>
    <w:rsid w:val="002E0254"/>
    <w:rsid w:val="002E1EAE"/>
    <w:rsid w:val="002E26B4"/>
    <w:rsid w:val="002E3238"/>
    <w:rsid w:val="002E3871"/>
    <w:rsid w:val="002E3C93"/>
    <w:rsid w:val="002E3EBB"/>
    <w:rsid w:val="002E3F12"/>
    <w:rsid w:val="002E569A"/>
    <w:rsid w:val="002E5D31"/>
    <w:rsid w:val="002E6246"/>
    <w:rsid w:val="002F191F"/>
    <w:rsid w:val="002F1DF8"/>
    <w:rsid w:val="002F2418"/>
    <w:rsid w:val="002F290B"/>
    <w:rsid w:val="002F30EA"/>
    <w:rsid w:val="002F4331"/>
    <w:rsid w:val="002F4842"/>
    <w:rsid w:val="002F5253"/>
    <w:rsid w:val="002F5D80"/>
    <w:rsid w:val="002F75B6"/>
    <w:rsid w:val="002F7681"/>
    <w:rsid w:val="003012DF"/>
    <w:rsid w:val="00301759"/>
    <w:rsid w:val="00302271"/>
    <w:rsid w:val="003024C7"/>
    <w:rsid w:val="00302802"/>
    <w:rsid w:val="0030539E"/>
    <w:rsid w:val="00307EBB"/>
    <w:rsid w:val="0031085F"/>
    <w:rsid w:val="003111CD"/>
    <w:rsid w:val="003115AA"/>
    <w:rsid w:val="00312FAD"/>
    <w:rsid w:val="00313039"/>
    <w:rsid w:val="00313648"/>
    <w:rsid w:val="003141D7"/>
    <w:rsid w:val="00314BF6"/>
    <w:rsid w:val="00315846"/>
    <w:rsid w:val="00315971"/>
    <w:rsid w:val="003162E6"/>
    <w:rsid w:val="00316B44"/>
    <w:rsid w:val="003174AD"/>
    <w:rsid w:val="0032056F"/>
    <w:rsid w:val="00320A19"/>
    <w:rsid w:val="00321030"/>
    <w:rsid w:val="00321057"/>
    <w:rsid w:val="00323205"/>
    <w:rsid w:val="00324ECD"/>
    <w:rsid w:val="0032579A"/>
    <w:rsid w:val="00327BE6"/>
    <w:rsid w:val="003307BD"/>
    <w:rsid w:val="00330819"/>
    <w:rsid w:val="00331EA4"/>
    <w:rsid w:val="003322F4"/>
    <w:rsid w:val="00332A58"/>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046"/>
    <w:rsid w:val="00355819"/>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943"/>
    <w:rsid w:val="003A1DD9"/>
    <w:rsid w:val="003A1F31"/>
    <w:rsid w:val="003A3139"/>
    <w:rsid w:val="003A3570"/>
    <w:rsid w:val="003A4AF0"/>
    <w:rsid w:val="003A5DAB"/>
    <w:rsid w:val="003A663C"/>
    <w:rsid w:val="003B0356"/>
    <w:rsid w:val="003B0E23"/>
    <w:rsid w:val="003B230B"/>
    <w:rsid w:val="003B25BD"/>
    <w:rsid w:val="003B3DD1"/>
    <w:rsid w:val="003B42C9"/>
    <w:rsid w:val="003B55C0"/>
    <w:rsid w:val="003B589C"/>
    <w:rsid w:val="003B6159"/>
    <w:rsid w:val="003B6C6F"/>
    <w:rsid w:val="003B7E89"/>
    <w:rsid w:val="003C10BE"/>
    <w:rsid w:val="003C1768"/>
    <w:rsid w:val="003C34F1"/>
    <w:rsid w:val="003C4989"/>
    <w:rsid w:val="003C4B2F"/>
    <w:rsid w:val="003C58ED"/>
    <w:rsid w:val="003C7A90"/>
    <w:rsid w:val="003D063B"/>
    <w:rsid w:val="003D08D5"/>
    <w:rsid w:val="003D0A6E"/>
    <w:rsid w:val="003D1B4C"/>
    <w:rsid w:val="003D4462"/>
    <w:rsid w:val="003D477F"/>
    <w:rsid w:val="003D54EB"/>
    <w:rsid w:val="003D5660"/>
    <w:rsid w:val="003D59D1"/>
    <w:rsid w:val="003D5B07"/>
    <w:rsid w:val="003D6BA5"/>
    <w:rsid w:val="003D6D67"/>
    <w:rsid w:val="003D701E"/>
    <w:rsid w:val="003D7CFC"/>
    <w:rsid w:val="003E013A"/>
    <w:rsid w:val="003E0B77"/>
    <w:rsid w:val="003E2209"/>
    <w:rsid w:val="003E247C"/>
    <w:rsid w:val="003E2A9D"/>
    <w:rsid w:val="003E3CAB"/>
    <w:rsid w:val="003E5C6B"/>
    <w:rsid w:val="003E625C"/>
    <w:rsid w:val="003E6463"/>
    <w:rsid w:val="003E7544"/>
    <w:rsid w:val="003F2DE0"/>
    <w:rsid w:val="003F3F17"/>
    <w:rsid w:val="003F4547"/>
    <w:rsid w:val="003F491B"/>
    <w:rsid w:val="003F4B1C"/>
    <w:rsid w:val="003F5960"/>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17655"/>
    <w:rsid w:val="00422153"/>
    <w:rsid w:val="00422DD4"/>
    <w:rsid w:val="00422E22"/>
    <w:rsid w:val="00423910"/>
    <w:rsid w:val="004239F6"/>
    <w:rsid w:val="00423AD5"/>
    <w:rsid w:val="004248E6"/>
    <w:rsid w:val="00425D33"/>
    <w:rsid w:val="004271AE"/>
    <w:rsid w:val="004323CA"/>
    <w:rsid w:val="00432436"/>
    <w:rsid w:val="004345BC"/>
    <w:rsid w:val="00436E1B"/>
    <w:rsid w:val="00437FD2"/>
    <w:rsid w:val="00441091"/>
    <w:rsid w:val="00441807"/>
    <w:rsid w:val="00441A9A"/>
    <w:rsid w:val="00442455"/>
    <w:rsid w:val="004431DD"/>
    <w:rsid w:val="00443322"/>
    <w:rsid w:val="00443B23"/>
    <w:rsid w:val="00444BE4"/>
    <w:rsid w:val="004479FF"/>
    <w:rsid w:val="00447F33"/>
    <w:rsid w:val="00450081"/>
    <w:rsid w:val="00451763"/>
    <w:rsid w:val="00451B11"/>
    <w:rsid w:val="00452108"/>
    <w:rsid w:val="00454B01"/>
    <w:rsid w:val="00455996"/>
    <w:rsid w:val="00455D1C"/>
    <w:rsid w:val="00456745"/>
    <w:rsid w:val="00456964"/>
    <w:rsid w:val="00456CAA"/>
    <w:rsid w:val="00460BAF"/>
    <w:rsid w:val="00460D69"/>
    <w:rsid w:val="0046104A"/>
    <w:rsid w:val="00461184"/>
    <w:rsid w:val="00461343"/>
    <w:rsid w:val="00461D7B"/>
    <w:rsid w:val="00461F4D"/>
    <w:rsid w:val="004635C6"/>
    <w:rsid w:val="004649FD"/>
    <w:rsid w:val="004655BA"/>
    <w:rsid w:val="004662C0"/>
    <w:rsid w:val="00466A40"/>
    <w:rsid w:val="00467085"/>
    <w:rsid w:val="004670E3"/>
    <w:rsid w:val="0047124E"/>
    <w:rsid w:val="00471574"/>
    <w:rsid w:val="004715A6"/>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70D9"/>
    <w:rsid w:val="00487F76"/>
    <w:rsid w:val="00487FFB"/>
    <w:rsid w:val="0049024F"/>
    <w:rsid w:val="0049438B"/>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10AF"/>
    <w:rsid w:val="004C1439"/>
    <w:rsid w:val="004C2081"/>
    <w:rsid w:val="004C2BFE"/>
    <w:rsid w:val="004C38A3"/>
    <w:rsid w:val="004C444E"/>
    <w:rsid w:val="004C6D27"/>
    <w:rsid w:val="004C7211"/>
    <w:rsid w:val="004D05A8"/>
    <w:rsid w:val="004D30F2"/>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4F6458"/>
    <w:rsid w:val="00500CD5"/>
    <w:rsid w:val="0050162B"/>
    <w:rsid w:val="00501939"/>
    <w:rsid w:val="00502078"/>
    <w:rsid w:val="00502136"/>
    <w:rsid w:val="00502E29"/>
    <w:rsid w:val="0050518B"/>
    <w:rsid w:val="005053BA"/>
    <w:rsid w:val="00505D01"/>
    <w:rsid w:val="00506B4C"/>
    <w:rsid w:val="0050783A"/>
    <w:rsid w:val="005109B5"/>
    <w:rsid w:val="005117C1"/>
    <w:rsid w:val="00511DE1"/>
    <w:rsid w:val="00511FA1"/>
    <w:rsid w:val="00512B40"/>
    <w:rsid w:val="00512E0F"/>
    <w:rsid w:val="005138DA"/>
    <w:rsid w:val="005147D1"/>
    <w:rsid w:val="00514EB1"/>
    <w:rsid w:val="005154A4"/>
    <w:rsid w:val="00515B81"/>
    <w:rsid w:val="00516A65"/>
    <w:rsid w:val="00517FFE"/>
    <w:rsid w:val="00521709"/>
    <w:rsid w:val="0052406E"/>
    <w:rsid w:val="0052530C"/>
    <w:rsid w:val="00526FB2"/>
    <w:rsid w:val="00530C38"/>
    <w:rsid w:val="00531F9D"/>
    <w:rsid w:val="0053264B"/>
    <w:rsid w:val="0053306B"/>
    <w:rsid w:val="0053410A"/>
    <w:rsid w:val="00534AC5"/>
    <w:rsid w:val="0053525A"/>
    <w:rsid w:val="00535BCB"/>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D50"/>
    <w:rsid w:val="0054608D"/>
    <w:rsid w:val="00547724"/>
    <w:rsid w:val="00547C3D"/>
    <w:rsid w:val="005508A9"/>
    <w:rsid w:val="00550FE3"/>
    <w:rsid w:val="005515C0"/>
    <w:rsid w:val="00551E47"/>
    <w:rsid w:val="00553043"/>
    <w:rsid w:val="00553886"/>
    <w:rsid w:val="00553A6B"/>
    <w:rsid w:val="00554D85"/>
    <w:rsid w:val="00556334"/>
    <w:rsid w:val="005565F6"/>
    <w:rsid w:val="0055752E"/>
    <w:rsid w:val="005614A2"/>
    <w:rsid w:val="005640BA"/>
    <w:rsid w:val="005661A6"/>
    <w:rsid w:val="00566DB5"/>
    <w:rsid w:val="00567B48"/>
    <w:rsid w:val="0057000E"/>
    <w:rsid w:val="00570DAA"/>
    <w:rsid w:val="00571D37"/>
    <w:rsid w:val="005733E9"/>
    <w:rsid w:val="005742A5"/>
    <w:rsid w:val="00574855"/>
    <w:rsid w:val="00575340"/>
    <w:rsid w:val="005753DC"/>
    <w:rsid w:val="005758D1"/>
    <w:rsid w:val="005771CA"/>
    <w:rsid w:val="005823C6"/>
    <w:rsid w:val="00582425"/>
    <w:rsid w:val="005836E5"/>
    <w:rsid w:val="00583BAD"/>
    <w:rsid w:val="00584F53"/>
    <w:rsid w:val="00586151"/>
    <w:rsid w:val="00586323"/>
    <w:rsid w:val="00590A4D"/>
    <w:rsid w:val="0059130A"/>
    <w:rsid w:val="00592188"/>
    <w:rsid w:val="005938D2"/>
    <w:rsid w:val="00594B1A"/>
    <w:rsid w:val="00596F03"/>
    <w:rsid w:val="00596F82"/>
    <w:rsid w:val="005A216E"/>
    <w:rsid w:val="005A29F6"/>
    <w:rsid w:val="005A38D2"/>
    <w:rsid w:val="005A3E78"/>
    <w:rsid w:val="005A4609"/>
    <w:rsid w:val="005A4DCF"/>
    <w:rsid w:val="005A5AEC"/>
    <w:rsid w:val="005A5EB5"/>
    <w:rsid w:val="005B176E"/>
    <w:rsid w:val="005B231C"/>
    <w:rsid w:val="005B2353"/>
    <w:rsid w:val="005B24C3"/>
    <w:rsid w:val="005B38CB"/>
    <w:rsid w:val="005B392B"/>
    <w:rsid w:val="005B4BBD"/>
    <w:rsid w:val="005B55C6"/>
    <w:rsid w:val="005B5918"/>
    <w:rsid w:val="005B5E23"/>
    <w:rsid w:val="005B6B15"/>
    <w:rsid w:val="005B7D02"/>
    <w:rsid w:val="005C065E"/>
    <w:rsid w:val="005C1ACF"/>
    <w:rsid w:val="005C281B"/>
    <w:rsid w:val="005C3AAE"/>
    <w:rsid w:val="005C3C10"/>
    <w:rsid w:val="005C4D6C"/>
    <w:rsid w:val="005C6ABC"/>
    <w:rsid w:val="005C7494"/>
    <w:rsid w:val="005C74C2"/>
    <w:rsid w:val="005C7622"/>
    <w:rsid w:val="005D2831"/>
    <w:rsid w:val="005D3601"/>
    <w:rsid w:val="005D3B38"/>
    <w:rsid w:val="005D3C97"/>
    <w:rsid w:val="005D463F"/>
    <w:rsid w:val="005D50C9"/>
    <w:rsid w:val="005D5A6C"/>
    <w:rsid w:val="005D6009"/>
    <w:rsid w:val="005D6A28"/>
    <w:rsid w:val="005D7358"/>
    <w:rsid w:val="005D7A05"/>
    <w:rsid w:val="005E000F"/>
    <w:rsid w:val="005E0353"/>
    <w:rsid w:val="005E12F8"/>
    <w:rsid w:val="005E3FF2"/>
    <w:rsid w:val="005E423B"/>
    <w:rsid w:val="005E5F5E"/>
    <w:rsid w:val="005F00DB"/>
    <w:rsid w:val="005F0903"/>
    <w:rsid w:val="005F0917"/>
    <w:rsid w:val="005F1A25"/>
    <w:rsid w:val="005F1EC4"/>
    <w:rsid w:val="005F3025"/>
    <w:rsid w:val="005F3D84"/>
    <w:rsid w:val="005F52AB"/>
    <w:rsid w:val="005F5C38"/>
    <w:rsid w:val="005F624E"/>
    <w:rsid w:val="005F7547"/>
    <w:rsid w:val="005F776B"/>
    <w:rsid w:val="005F7AE8"/>
    <w:rsid w:val="0060050D"/>
    <w:rsid w:val="0060066B"/>
    <w:rsid w:val="00601592"/>
    <w:rsid w:val="006017DF"/>
    <w:rsid w:val="0060309B"/>
    <w:rsid w:val="00603686"/>
    <w:rsid w:val="00603710"/>
    <w:rsid w:val="0060373A"/>
    <w:rsid w:val="0060397E"/>
    <w:rsid w:val="00603AF6"/>
    <w:rsid w:val="00603C9E"/>
    <w:rsid w:val="006041BF"/>
    <w:rsid w:val="006043B2"/>
    <w:rsid w:val="00604489"/>
    <w:rsid w:val="006044D1"/>
    <w:rsid w:val="00604CD7"/>
    <w:rsid w:val="00605643"/>
    <w:rsid w:val="00605A95"/>
    <w:rsid w:val="00607397"/>
    <w:rsid w:val="00607890"/>
    <w:rsid w:val="00611798"/>
    <w:rsid w:val="00612B4D"/>
    <w:rsid w:val="0061332A"/>
    <w:rsid w:val="00613787"/>
    <w:rsid w:val="00614087"/>
    <w:rsid w:val="00614B03"/>
    <w:rsid w:val="00614D43"/>
    <w:rsid w:val="00616E2D"/>
    <w:rsid w:val="0061702B"/>
    <w:rsid w:val="00617B81"/>
    <w:rsid w:val="00623C3B"/>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11AF"/>
    <w:rsid w:val="00642062"/>
    <w:rsid w:val="0064280D"/>
    <w:rsid w:val="006440AD"/>
    <w:rsid w:val="00644D45"/>
    <w:rsid w:val="00645938"/>
    <w:rsid w:val="00645C9E"/>
    <w:rsid w:val="0064608D"/>
    <w:rsid w:val="00647E4B"/>
    <w:rsid w:val="00647E6A"/>
    <w:rsid w:val="00650AA7"/>
    <w:rsid w:val="00651EDC"/>
    <w:rsid w:val="006522CE"/>
    <w:rsid w:val="0065303D"/>
    <w:rsid w:val="00653F97"/>
    <w:rsid w:val="0065474D"/>
    <w:rsid w:val="006553E3"/>
    <w:rsid w:val="0065596D"/>
    <w:rsid w:val="006567DA"/>
    <w:rsid w:val="00657114"/>
    <w:rsid w:val="006575B1"/>
    <w:rsid w:val="00657BBC"/>
    <w:rsid w:val="00661A4B"/>
    <w:rsid w:val="006642D2"/>
    <w:rsid w:val="00664854"/>
    <w:rsid w:val="0066618C"/>
    <w:rsid w:val="00666369"/>
    <w:rsid w:val="00666BB8"/>
    <w:rsid w:val="006700FB"/>
    <w:rsid w:val="00672358"/>
    <w:rsid w:val="006724D6"/>
    <w:rsid w:val="00675EE2"/>
    <w:rsid w:val="006762DB"/>
    <w:rsid w:val="00677646"/>
    <w:rsid w:val="006776F9"/>
    <w:rsid w:val="006808AB"/>
    <w:rsid w:val="00680EC0"/>
    <w:rsid w:val="00683923"/>
    <w:rsid w:val="006843F5"/>
    <w:rsid w:val="00685605"/>
    <w:rsid w:val="006864EA"/>
    <w:rsid w:val="00686CAE"/>
    <w:rsid w:val="006908CA"/>
    <w:rsid w:val="00690F48"/>
    <w:rsid w:val="006934E5"/>
    <w:rsid w:val="00693BAE"/>
    <w:rsid w:val="006968F0"/>
    <w:rsid w:val="006A0FAF"/>
    <w:rsid w:val="006A14B5"/>
    <w:rsid w:val="006A2170"/>
    <w:rsid w:val="006A23B5"/>
    <w:rsid w:val="006A302C"/>
    <w:rsid w:val="006A398C"/>
    <w:rsid w:val="006A6C80"/>
    <w:rsid w:val="006A7741"/>
    <w:rsid w:val="006A7D7F"/>
    <w:rsid w:val="006B0A8A"/>
    <w:rsid w:val="006B1043"/>
    <w:rsid w:val="006B145F"/>
    <w:rsid w:val="006B1BB7"/>
    <w:rsid w:val="006B284E"/>
    <w:rsid w:val="006B2C7E"/>
    <w:rsid w:val="006B323F"/>
    <w:rsid w:val="006B488D"/>
    <w:rsid w:val="006B7A7C"/>
    <w:rsid w:val="006B7ACF"/>
    <w:rsid w:val="006B7F15"/>
    <w:rsid w:val="006C055F"/>
    <w:rsid w:val="006C28B8"/>
    <w:rsid w:val="006C34D3"/>
    <w:rsid w:val="006C39C0"/>
    <w:rsid w:val="006C47DF"/>
    <w:rsid w:val="006C6BA4"/>
    <w:rsid w:val="006C72E7"/>
    <w:rsid w:val="006D0A13"/>
    <w:rsid w:val="006D31AA"/>
    <w:rsid w:val="006D3936"/>
    <w:rsid w:val="006D3F84"/>
    <w:rsid w:val="006D4C4F"/>
    <w:rsid w:val="006D641F"/>
    <w:rsid w:val="006D6C70"/>
    <w:rsid w:val="006E26A7"/>
    <w:rsid w:val="006E2826"/>
    <w:rsid w:val="006E3003"/>
    <w:rsid w:val="006E3211"/>
    <w:rsid w:val="006E347A"/>
    <w:rsid w:val="006E47F9"/>
    <w:rsid w:val="006E77D5"/>
    <w:rsid w:val="006F0C7B"/>
    <w:rsid w:val="006F1456"/>
    <w:rsid w:val="006F2311"/>
    <w:rsid w:val="006F246A"/>
    <w:rsid w:val="006F320C"/>
    <w:rsid w:val="006F38F3"/>
    <w:rsid w:val="006F70F5"/>
    <w:rsid w:val="006F7D25"/>
    <w:rsid w:val="00700F89"/>
    <w:rsid w:val="00701D23"/>
    <w:rsid w:val="00701FD5"/>
    <w:rsid w:val="00702BAE"/>
    <w:rsid w:val="00703123"/>
    <w:rsid w:val="00703B81"/>
    <w:rsid w:val="007047B1"/>
    <w:rsid w:val="00706F34"/>
    <w:rsid w:val="00710219"/>
    <w:rsid w:val="007108B8"/>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475B"/>
    <w:rsid w:val="00736023"/>
    <w:rsid w:val="0073687D"/>
    <w:rsid w:val="00737FAE"/>
    <w:rsid w:val="007418B7"/>
    <w:rsid w:val="007432BA"/>
    <w:rsid w:val="00743851"/>
    <w:rsid w:val="00744D4A"/>
    <w:rsid w:val="00745C60"/>
    <w:rsid w:val="00746D69"/>
    <w:rsid w:val="00747794"/>
    <w:rsid w:val="00747CF0"/>
    <w:rsid w:val="00752220"/>
    <w:rsid w:val="007534A8"/>
    <w:rsid w:val="00753526"/>
    <w:rsid w:val="0075357E"/>
    <w:rsid w:val="0075484C"/>
    <w:rsid w:val="00755DD9"/>
    <w:rsid w:val="00761196"/>
    <w:rsid w:val="007631CF"/>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87FCD"/>
    <w:rsid w:val="007902F6"/>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93D"/>
    <w:rsid w:val="007A5A02"/>
    <w:rsid w:val="007A7A34"/>
    <w:rsid w:val="007B0259"/>
    <w:rsid w:val="007B09EE"/>
    <w:rsid w:val="007B1463"/>
    <w:rsid w:val="007B3B9E"/>
    <w:rsid w:val="007B6292"/>
    <w:rsid w:val="007B68F9"/>
    <w:rsid w:val="007B7867"/>
    <w:rsid w:val="007C1755"/>
    <w:rsid w:val="007C21F7"/>
    <w:rsid w:val="007C2387"/>
    <w:rsid w:val="007C2567"/>
    <w:rsid w:val="007C32B5"/>
    <w:rsid w:val="007C44C7"/>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8D3"/>
    <w:rsid w:val="007D5ADC"/>
    <w:rsid w:val="007E0B4C"/>
    <w:rsid w:val="007E15A3"/>
    <w:rsid w:val="007E2015"/>
    <w:rsid w:val="007E23CA"/>
    <w:rsid w:val="007E408B"/>
    <w:rsid w:val="007E4292"/>
    <w:rsid w:val="007E4983"/>
    <w:rsid w:val="007E4F38"/>
    <w:rsid w:val="007E6601"/>
    <w:rsid w:val="007E75DF"/>
    <w:rsid w:val="007F02BA"/>
    <w:rsid w:val="007F0E67"/>
    <w:rsid w:val="007F3414"/>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17DD9"/>
    <w:rsid w:val="008207C9"/>
    <w:rsid w:val="00821DDC"/>
    <w:rsid w:val="00822CFF"/>
    <w:rsid w:val="00825080"/>
    <w:rsid w:val="00826618"/>
    <w:rsid w:val="00826BA8"/>
    <w:rsid w:val="00827127"/>
    <w:rsid w:val="00830B10"/>
    <w:rsid w:val="008328AF"/>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3767"/>
    <w:rsid w:val="008C4390"/>
    <w:rsid w:val="008C464B"/>
    <w:rsid w:val="008C5EB3"/>
    <w:rsid w:val="008C5ED3"/>
    <w:rsid w:val="008D00E6"/>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4C06"/>
    <w:rsid w:val="008F5742"/>
    <w:rsid w:val="008F59B8"/>
    <w:rsid w:val="008F5EC0"/>
    <w:rsid w:val="008F7638"/>
    <w:rsid w:val="0090098D"/>
    <w:rsid w:val="0090118B"/>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E17"/>
    <w:rsid w:val="009528D1"/>
    <w:rsid w:val="00952F3B"/>
    <w:rsid w:val="00954BA1"/>
    <w:rsid w:val="00955526"/>
    <w:rsid w:val="00957697"/>
    <w:rsid w:val="0095799A"/>
    <w:rsid w:val="00957E7B"/>
    <w:rsid w:val="00960273"/>
    <w:rsid w:val="00961720"/>
    <w:rsid w:val="00961FDE"/>
    <w:rsid w:val="009627CE"/>
    <w:rsid w:val="00963FC0"/>
    <w:rsid w:val="009643BF"/>
    <w:rsid w:val="00965D93"/>
    <w:rsid w:val="00966C3E"/>
    <w:rsid w:val="009709B6"/>
    <w:rsid w:val="00971623"/>
    <w:rsid w:val="00975E3B"/>
    <w:rsid w:val="00975EF9"/>
    <w:rsid w:val="0097620A"/>
    <w:rsid w:val="0097793D"/>
    <w:rsid w:val="00980081"/>
    <w:rsid w:val="0098213D"/>
    <w:rsid w:val="0098306F"/>
    <w:rsid w:val="009850F3"/>
    <w:rsid w:val="009869B3"/>
    <w:rsid w:val="00987652"/>
    <w:rsid w:val="009913EB"/>
    <w:rsid w:val="0099205C"/>
    <w:rsid w:val="009920D2"/>
    <w:rsid w:val="00992E05"/>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4909"/>
    <w:rsid w:val="009C4A59"/>
    <w:rsid w:val="009C4C44"/>
    <w:rsid w:val="009C4EF0"/>
    <w:rsid w:val="009C523B"/>
    <w:rsid w:val="009C5960"/>
    <w:rsid w:val="009C5B54"/>
    <w:rsid w:val="009C6519"/>
    <w:rsid w:val="009C7DB0"/>
    <w:rsid w:val="009D0E3D"/>
    <w:rsid w:val="009D1DE3"/>
    <w:rsid w:val="009D40FB"/>
    <w:rsid w:val="009D63ED"/>
    <w:rsid w:val="009D6B14"/>
    <w:rsid w:val="009D7110"/>
    <w:rsid w:val="009D7DAB"/>
    <w:rsid w:val="009E090D"/>
    <w:rsid w:val="009E201D"/>
    <w:rsid w:val="009E2189"/>
    <w:rsid w:val="009E2239"/>
    <w:rsid w:val="009E3C1F"/>
    <w:rsid w:val="009E41BA"/>
    <w:rsid w:val="009E4EA9"/>
    <w:rsid w:val="009E768C"/>
    <w:rsid w:val="009F2D39"/>
    <w:rsid w:val="009F72AC"/>
    <w:rsid w:val="009F7B3E"/>
    <w:rsid w:val="009F7D5B"/>
    <w:rsid w:val="009F7E48"/>
    <w:rsid w:val="00A026E3"/>
    <w:rsid w:val="00A029F7"/>
    <w:rsid w:val="00A0495C"/>
    <w:rsid w:val="00A04D58"/>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953"/>
    <w:rsid w:val="00A31EFB"/>
    <w:rsid w:val="00A335A2"/>
    <w:rsid w:val="00A33C48"/>
    <w:rsid w:val="00A35D22"/>
    <w:rsid w:val="00A35DDD"/>
    <w:rsid w:val="00A35F6C"/>
    <w:rsid w:val="00A36145"/>
    <w:rsid w:val="00A36959"/>
    <w:rsid w:val="00A36F40"/>
    <w:rsid w:val="00A377EF"/>
    <w:rsid w:val="00A37AB6"/>
    <w:rsid w:val="00A37D74"/>
    <w:rsid w:val="00A40479"/>
    <w:rsid w:val="00A41F30"/>
    <w:rsid w:val="00A425FD"/>
    <w:rsid w:val="00A42AB0"/>
    <w:rsid w:val="00A42EBF"/>
    <w:rsid w:val="00A436C2"/>
    <w:rsid w:val="00A440DC"/>
    <w:rsid w:val="00A44B0C"/>
    <w:rsid w:val="00A44BC3"/>
    <w:rsid w:val="00A45F6F"/>
    <w:rsid w:val="00A46B0A"/>
    <w:rsid w:val="00A47D71"/>
    <w:rsid w:val="00A47F82"/>
    <w:rsid w:val="00A5055C"/>
    <w:rsid w:val="00A5199E"/>
    <w:rsid w:val="00A5280D"/>
    <w:rsid w:val="00A52FAF"/>
    <w:rsid w:val="00A5313D"/>
    <w:rsid w:val="00A531C5"/>
    <w:rsid w:val="00A53744"/>
    <w:rsid w:val="00A54271"/>
    <w:rsid w:val="00A54957"/>
    <w:rsid w:val="00A56CDA"/>
    <w:rsid w:val="00A570E0"/>
    <w:rsid w:val="00A57C32"/>
    <w:rsid w:val="00A57C5B"/>
    <w:rsid w:val="00A60A02"/>
    <w:rsid w:val="00A60BDA"/>
    <w:rsid w:val="00A60D25"/>
    <w:rsid w:val="00A62CC2"/>
    <w:rsid w:val="00A64494"/>
    <w:rsid w:val="00A64D01"/>
    <w:rsid w:val="00A6562F"/>
    <w:rsid w:val="00A6657E"/>
    <w:rsid w:val="00A70041"/>
    <w:rsid w:val="00A70EB0"/>
    <w:rsid w:val="00A71E40"/>
    <w:rsid w:val="00A73ED9"/>
    <w:rsid w:val="00A742A0"/>
    <w:rsid w:val="00A74E89"/>
    <w:rsid w:val="00A76476"/>
    <w:rsid w:val="00A768A1"/>
    <w:rsid w:val="00A803C8"/>
    <w:rsid w:val="00A8052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3F11"/>
    <w:rsid w:val="00AA4843"/>
    <w:rsid w:val="00AA4E55"/>
    <w:rsid w:val="00AA4FAF"/>
    <w:rsid w:val="00AA529E"/>
    <w:rsid w:val="00AA6EB9"/>
    <w:rsid w:val="00AA72F6"/>
    <w:rsid w:val="00AB01B6"/>
    <w:rsid w:val="00AB03CF"/>
    <w:rsid w:val="00AB1E2C"/>
    <w:rsid w:val="00AB284E"/>
    <w:rsid w:val="00AB2D91"/>
    <w:rsid w:val="00AB377C"/>
    <w:rsid w:val="00AB3BB8"/>
    <w:rsid w:val="00AB4EB7"/>
    <w:rsid w:val="00AB687C"/>
    <w:rsid w:val="00AB7B26"/>
    <w:rsid w:val="00AC0399"/>
    <w:rsid w:val="00AC0A4A"/>
    <w:rsid w:val="00AC0E7A"/>
    <w:rsid w:val="00AC12B8"/>
    <w:rsid w:val="00AC37EF"/>
    <w:rsid w:val="00AC451A"/>
    <w:rsid w:val="00AC458F"/>
    <w:rsid w:val="00AC4ACF"/>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3A0"/>
    <w:rsid w:val="00B257A0"/>
    <w:rsid w:val="00B26D7F"/>
    <w:rsid w:val="00B307DF"/>
    <w:rsid w:val="00B317A6"/>
    <w:rsid w:val="00B31B71"/>
    <w:rsid w:val="00B32ACC"/>
    <w:rsid w:val="00B34491"/>
    <w:rsid w:val="00B3593B"/>
    <w:rsid w:val="00B36CF8"/>
    <w:rsid w:val="00B40750"/>
    <w:rsid w:val="00B407C9"/>
    <w:rsid w:val="00B44658"/>
    <w:rsid w:val="00B44BB0"/>
    <w:rsid w:val="00B45848"/>
    <w:rsid w:val="00B500EC"/>
    <w:rsid w:val="00B50240"/>
    <w:rsid w:val="00B50EE0"/>
    <w:rsid w:val="00B5163E"/>
    <w:rsid w:val="00B5196E"/>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0AC8"/>
    <w:rsid w:val="00B71292"/>
    <w:rsid w:val="00B71638"/>
    <w:rsid w:val="00B73700"/>
    <w:rsid w:val="00B74D03"/>
    <w:rsid w:val="00B76793"/>
    <w:rsid w:val="00B80BB4"/>
    <w:rsid w:val="00B80FD5"/>
    <w:rsid w:val="00B84807"/>
    <w:rsid w:val="00B85041"/>
    <w:rsid w:val="00B86159"/>
    <w:rsid w:val="00B872DF"/>
    <w:rsid w:val="00B875F1"/>
    <w:rsid w:val="00B87E0C"/>
    <w:rsid w:val="00B9246E"/>
    <w:rsid w:val="00B97173"/>
    <w:rsid w:val="00B97BC2"/>
    <w:rsid w:val="00BA0E14"/>
    <w:rsid w:val="00BA1407"/>
    <w:rsid w:val="00BA2CF9"/>
    <w:rsid w:val="00BA421D"/>
    <w:rsid w:val="00BA4647"/>
    <w:rsid w:val="00BA4FA3"/>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591E"/>
    <w:rsid w:val="00BC67F4"/>
    <w:rsid w:val="00BD0608"/>
    <w:rsid w:val="00BD2291"/>
    <w:rsid w:val="00BD2ECC"/>
    <w:rsid w:val="00BD38FC"/>
    <w:rsid w:val="00BD40A9"/>
    <w:rsid w:val="00BD4587"/>
    <w:rsid w:val="00BD4605"/>
    <w:rsid w:val="00BD48C0"/>
    <w:rsid w:val="00BD4BD2"/>
    <w:rsid w:val="00BD4FFD"/>
    <w:rsid w:val="00BE05EC"/>
    <w:rsid w:val="00BE205C"/>
    <w:rsid w:val="00BE2E1C"/>
    <w:rsid w:val="00BE46AC"/>
    <w:rsid w:val="00BE5548"/>
    <w:rsid w:val="00BE57DF"/>
    <w:rsid w:val="00BE7D3E"/>
    <w:rsid w:val="00BF00AC"/>
    <w:rsid w:val="00BF358C"/>
    <w:rsid w:val="00BF5926"/>
    <w:rsid w:val="00BF6ECF"/>
    <w:rsid w:val="00C00D4D"/>
    <w:rsid w:val="00C026A0"/>
    <w:rsid w:val="00C0347C"/>
    <w:rsid w:val="00C03649"/>
    <w:rsid w:val="00C03692"/>
    <w:rsid w:val="00C03A40"/>
    <w:rsid w:val="00C03FB3"/>
    <w:rsid w:val="00C0422C"/>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ED4"/>
    <w:rsid w:val="00C15F9C"/>
    <w:rsid w:val="00C164B4"/>
    <w:rsid w:val="00C22106"/>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736"/>
    <w:rsid w:val="00C65962"/>
    <w:rsid w:val="00C66573"/>
    <w:rsid w:val="00C670FE"/>
    <w:rsid w:val="00C67CD3"/>
    <w:rsid w:val="00C71D9A"/>
    <w:rsid w:val="00C73A3E"/>
    <w:rsid w:val="00C74D7A"/>
    <w:rsid w:val="00C75973"/>
    <w:rsid w:val="00C7739A"/>
    <w:rsid w:val="00C77DCC"/>
    <w:rsid w:val="00C8062D"/>
    <w:rsid w:val="00C8204A"/>
    <w:rsid w:val="00C84317"/>
    <w:rsid w:val="00C8643D"/>
    <w:rsid w:val="00C8756B"/>
    <w:rsid w:val="00C87909"/>
    <w:rsid w:val="00C90148"/>
    <w:rsid w:val="00C90EE5"/>
    <w:rsid w:val="00C9278A"/>
    <w:rsid w:val="00C961A5"/>
    <w:rsid w:val="00C9675A"/>
    <w:rsid w:val="00C96B43"/>
    <w:rsid w:val="00C974DC"/>
    <w:rsid w:val="00CA14D9"/>
    <w:rsid w:val="00CA1F1F"/>
    <w:rsid w:val="00CA2A2F"/>
    <w:rsid w:val="00CA2E07"/>
    <w:rsid w:val="00CA326D"/>
    <w:rsid w:val="00CA38CD"/>
    <w:rsid w:val="00CA3AC6"/>
    <w:rsid w:val="00CA511F"/>
    <w:rsid w:val="00CA5935"/>
    <w:rsid w:val="00CA594D"/>
    <w:rsid w:val="00CA6E4E"/>
    <w:rsid w:val="00CB130F"/>
    <w:rsid w:val="00CB18EF"/>
    <w:rsid w:val="00CB311A"/>
    <w:rsid w:val="00CB567F"/>
    <w:rsid w:val="00CB6112"/>
    <w:rsid w:val="00CB7055"/>
    <w:rsid w:val="00CB74B8"/>
    <w:rsid w:val="00CC02B5"/>
    <w:rsid w:val="00CC165D"/>
    <w:rsid w:val="00CC2A2F"/>
    <w:rsid w:val="00CC2A63"/>
    <w:rsid w:val="00CC43F3"/>
    <w:rsid w:val="00CC4964"/>
    <w:rsid w:val="00CC6A20"/>
    <w:rsid w:val="00CC6A9C"/>
    <w:rsid w:val="00CC6CB0"/>
    <w:rsid w:val="00CD0334"/>
    <w:rsid w:val="00CD1B9D"/>
    <w:rsid w:val="00CD25D7"/>
    <w:rsid w:val="00CD2904"/>
    <w:rsid w:val="00CD33BF"/>
    <w:rsid w:val="00CD5788"/>
    <w:rsid w:val="00CD6AD3"/>
    <w:rsid w:val="00CD6F20"/>
    <w:rsid w:val="00CD7515"/>
    <w:rsid w:val="00CD7C92"/>
    <w:rsid w:val="00CE19AF"/>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05E05"/>
    <w:rsid w:val="00D10ABC"/>
    <w:rsid w:val="00D118CD"/>
    <w:rsid w:val="00D13E9F"/>
    <w:rsid w:val="00D14EFA"/>
    <w:rsid w:val="00D1578F"/>
    <w:rsid w:val="00D162D0"/>
    <w:rsid w:val="00D167F4"/>
    <w:rsid w:val="00D16A1A"/>
    <w:rsid w:val="00D17BEE"/>
    <w:rsid w:val="00D2014B"/>
    <w:rsid w:val="00D20F23"/>
    <w:rsid w:val="00D21343"/>
    <w:rsid w:val="00D21BA2"/>
    <w:rsid w:val="00D277B5"/>
    <w:rsid w:val="00D319BF"/>
    <w:rsid w:val="00D3294F"/>
    <w:rsid w:val="00D32A0A"/>
    <w:rsid w:val="00D32BC5"/>
    <w:rsid w:val="00D346DF"/>
    <w:rsid w:val="00D35184"/>
    <w:rsid w:val="00D36990"/>
    <w:rsid w:val="00D36A60"/>
    <w:rsid w:val="00D3727D"/>
    <w:rsid w:val="00D37339"/>
    <w:rsid w:val="00D37646"/>
    <w:rsid w:val="00D4034C"/>
    <w:rsid w:val="00D40A06"/>
    <w:rsid w:val="00D40A93"/>
    <w:rsid w:val="00D40FCC"/>
    <w:rsid w:val="00D41BC8"/>
    <w:rsid w:val="00D44148"/>
    <w:rsid w:val="00D45C4F"/>
    <w:rsid w:val="00D506D1"/>
    <w:rsid w:val="00D50E6F"/>
    <w:rsid w:val="00D51E68"/>
    <w:rsid w:val="00D5268C"/>
    <w:rsid w:val="00D5306E"/>
    <w:rsid w:val="00D539C2"/>
    <w:rsid w:val="00D54401"/>
    <w:rsid w:val="00D5545F"/>
    <w:rsid w:val="00D554CB"/>
    <w:rsid w:val="00D55D70"/>
    <w:rsid w:val="00D57CFB"/>
    <w:rsid w:val="00D6054D"/>
    <w:rsid w:val="00D62EA1"/>
    <w:rsid w:val="00D638C8"/>
    <w:rsid w:val="00D66442"/>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7FD4"/>
    <w:rsid w:val="00D9065A"/>
    <w:rsid w:val="00D91955"/>
    <w:rsid w:val="00D92158"/>
    <w:rsid w:val="00D93274"/>
    <w:rsid w:val="00D95384"/>
    <w:rsid w:val="00DA27CE"/>
    <w:rsid w:val="00DA2B7E"/>
    <w:rsid w:val="00DA3AC1"/>
    <w:rsid w:val="00DA3DD0"/>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2299"/>
    <w:rsid w:val="00DC2B8F"/>
    <w:rsid w:val="00DC363C"/>
    <w:rsid w:val="00DC39E6"/>
    <w:rsid w:val="00DC4E2E"/>
    <w:rsid w:val="00DC7D09"/>
    <w:rsid w:val="00DC7F80"/>
    <w:rsid w:val="00DD0287"/>
    <w:rsid w:val="00DD19B2"/>
    <w:rsid w:val="00DD1A48"/>
    <w:rsid w:val="00DD2951"/>
    <w:rsid w:val="00DD2CC3"/>
    <w:rsid w:val="00DD3CF2"/>
    <w:rsid w:val="00DD5020"/>
    <w:rsid w:val="00DD5C28"/>
    <w:rsid w:val="00DE2B22"/>
    <w:rsid w:val="00DE40D5"/>
    <w:rsid w:val="00DE43C4"/>
    <w:rsid w:val="00DE4EAA"/>
    <w:rsid w:val="00DE56D0"/>
    <w:rsid w:val="00DE6494"/>
    <w:rsid w:val="00DE6591"/>
    <w:rsid w:val="00DE65BC"/>
    <w:rsid w:val="00DE703C"/>
    <w:rsid w:val="00DE7ACD"/>
    <w:rsid w:val="00DF05C6"/>
    <w:rsid w:val="00DF0780"/>
    <w:rsid w:val="00DF35B1"/>
    <w:rsid w:val="00DF516F"/>
    <w:rsid w:val="00DF5E38"/>
    <w:rsid w:val="00E0135B"/>
    <w:rsid w:val="00E02A51"/>
    <w:rsid w:val="00E030CE"/>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626"/>
    <w:rsid w:val="00E3391C"/>
    <w:rsid w:val="00E33BCC"/>
    <w:rsid w:val="00E35366"/>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DF2"/>
    <w:rsid w:val="00E61766"/>
    <w:rsid w:val="00E61ACC"/>
    <w:rsid w:val="00E66C94"/>
    <w:rsid w:val="00E6798D"/>
    <w:rsid w:val="00E67BE7"/>
    <w:rsid w:val="00E70619"/>
    <w:rsid w:val="00E739A9"/>
    <w:rsid w:val="00E73D14"/>
    <w:rsid w:val="00E75AFC"/>
    <w:rsid w:val="00E7682B"/>
    <w:rsid w:val="00E77950"/>
    <w:rsid w:val="00E80D48"/>
    <w:rsid w:val="00E81BEC"/>
    <w:rsid w:val="00E81DCC"/>
    <w:rsid w:val="00E851E0"/>
    <w:rsid w:val="00E8792A"/>
    <w:rsid w:val="00E91BC6"/>
    <w:rsid w:val="00E95F04"/>
    <w:rsid w:val="00E9690F"/>
    <w:rsid w:val="00E97B40"/>
    <w:rsid w:val="00EA0CA9"/>
    <w:rsid w:val="00EA1107"/>
    <w:rsid w:val="00EA2783"/>
    <w:rsid w:val="00EA376A"/>
    <w:rsid w:val="00EA47FE"/>
    <w:rsid w:val="00EA5EE6"/>
    <w:rsid w:val="00EA683E"/>
    <w:rsid w:val="00EA69A8"/>
    <w:rsid w:val="00EB0E23"/>
    <w:rsid w:val="00EB0E64"/>
    <w:rsid w:val="00EB1DE9"/>
    <w:rsid w:val="00EB2F40"/>
    <w:rsid w:val="00EB493D"/>
    <w:rsid w:val="00EC00CB"/>
    <w:rsid w:val="00EC06D1"/>
    <w:rsid w:val="00EC0F23"/>
    <w:rsid w:val="00EC1753"/>
    <w:rsid w:val="00EC1BF7"/>
    <w:rsid w:val="00EC2985"/>
    <w:rsid w:val="00EC45F3"/>
    <w:rsid w:val="00EC4691"/>
    <w:rsid w:val="00EC513D"/>
    <w:rsid w:val="00EC7834"/>
    <w:rsid w:val="00EC7D46"/>
    <w:rsid w:val="00ED0661"/>
    <w:rsid w:val="00ED0BF4"/>
    <w:rsid w:val="00ED294D"/>
    <w:rsid w:val="00ED3C05"/>
    <w:rsid w:val="00ED41BC"/>
    <w:rsid w:val="00ED4A22"/>
    <w:rsid w:val="00ED4DA8"/>
    <w:rsid w:val="00ED51F8"/>
    <w:rsid w:val="00ED54E2"/>
    <w:rsid w:val="00ED5E00"/>
    <w:rsid w:val="00ED5E12"/>
    <w:rsid w:val="00ED7562"/>
    <w:rsid w:val="00ED7C7B"/>
    <w:rsid w:val="00EE1AEE"/>
    <w:rsid w:val="00EE3025"/>
    <w:rsid w:val="00EE4B32"/>
    <w:rsid w:val="00EE4E22"/>
    <w:rsid w:val="00EE4F67"/>
    <w:rsid w:val="00EE6C85"/>
    <w:rsid w:val="00EE78EA"/>
    <w:rsid w:val="00EF2477"/>
    <w:rsid w:val="00EF2A12"/>
    <w:rsid w:val="00EF2C79"/>
    <w:rsid w:val="00EF3966"/>
    <w:rsid w:val="00EF4ADB"/>
    <w:rsid w:val="00EF4FBE"/>
    <w:rsid w:val="00EF66A1"/>
    <w:rsid w:val="00EF6F33"/>
    <w:rsid w:val="00EF6F49"/>
    <w:rsid w:val="00EF73FB"/>
    <w:rsid w:val="00EF76C7"/>
    <w:rsid w:val="00F00205"/>
    <w:rsid w:val="00F028DF"/>
    <w:rsid w:val="00F0374A"/>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43F1"/>
    <w:rsid w:val="00F262F5"/>
    <w:rsid w:val="00F274C4"/>
    <w:rsid w:val="00F303F6"/>
    <w:rsid w:val="00F322B0"/>
    <w:rsid w:val="00F328F8"/>
    <w:rsid w:val="00F33BCC"/>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4751"/>
    <w:rsid w:val="00F45300"/>
    <w:rsid w:val="00F466AB"/>
    <w:rsid w:val="00F47163"/>
    <w:rsid w:val="00F47308"/>
    <w:rsid w:val="00F4786D"/>
    <w:rsid w:val="00F47D0F"/>
    <w:rsid w:val="00F504BD"/>
    <w:rsid w:val="00F509FD"/>
    <w:rsid w:val="00F51371"/>
    <w:rsid w:val="00F51BD1"/>
    <w:rsid w:val="00F5202D"/>
    <w:rsid w:val="00F56621"/>
    <w:rsid w:val="00F56EBD"/>
    <w:rsid w:val="00F5711C"/>
    <w:rsid w:val="00F576E4"/>
    <w:rsid w:val="00F615EA"/>
    <w:rsid w:val="00F61B24"/>
    <w:rsid w:val="00F627E2"/>
    <w:rsid w:val="00F630F5"/>
    <w:rsid w:val="00F63204"/>
    <w:rsid w:val="00F63B44"/>
    <w:rsid w:val="00F6420B"/>
    <w:rsid w:val="00F652FC"/>
    <w:rsid w:val="00F65EC9"/>
    <w:rsid w:val="00F715EA"/>
    <w:rsid w:val="00F71D04"/>
    <w:rsid w:val="00F720A6"/>
    <w:rsid w:val="00F73FC7"/>
    <w:rsid w:val="00F742F6"/>
    <w:rsid w:val="00F74E4E"/>
    <w:rsid w:val="00F75404"/>
    <w:rsid w:val="00F761EB"/>
    <w:rsid w:val="00F7767C"/>
    <w:rsid w:val="00F80073"/>
    <w:rsid w:val="00F80AE5"/>
    <w:rsid w:val="00F81A2C"/>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55BB"/>
    <w:rsid w:val="00F96093"/>
    <w:rsid w:val="00FA0139"/>
    <w:rsid w:val="00FA0E82"/>
    <w:rsid w:val="00FA0F8F"/>
    <w:rsid w:val="00FA12E3"/>
    <w:rsid w:val="00FA1938"/>
    <w:rsid w:val="00FA2400"/>
    <w:rsid w:val="00FA2B5C"/>
    <w:rsid w:val="00FA3A9D"/>
    <w:rsid w:val="00FA49E5"/>
    <w:rsid w:val="00FA530A"/>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47BD"/>
    <w:rsid w:val="00FD4B9A"/>
    <w:rsid w:val="00FD4EC7"/>
    <w:rsid w:val="00FD5ADB"/>
    <w:rsid w:val="00FD5F86"/>
    <w:rsid w:val="00FD6336"/>
    <w:rsid w:val="00FD6717"/>
    <w:rsid w:val="00FD692A"/>
    <w:rsid w:val="00FD692E"/>
    <w:rsid w:val="00FE0226"/>
    <w:rsid w:val="00FE2007"/>
    <w:rsid w:val="00FE21CC"/>
    <w:rsid w:val="00FE25B6"/>
    <w:rsid w:val="00FE4FF0"/>
    <w:rsid w:val="00FE5174"/>
    <w:rsid w:val="00FE5323"/>
    <w:rsid w:val="00FE5D51"/>
    <w:rsid w:val="00FE5F74"/>
    <w:rsid w:val="00FE77D7"/>
    <w:rsid w:val="00FF0880"/>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4F255-E373-184D-9520-839B40EC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6</Pages>
  <Words>2082</Words>
  <Characters>11872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1553</cp:revision>
  <cp:lastPrinted>2011-11-30T17:04:00Z</cp:lastPrinted>
  <dcterms:created xsi:type="dcterms:W3CDTF">2012-02-13T01:00:00Z</dcterms:created>
  <dcterms:modified xsi:type="dcterms:W3CDTF">2012-03-16T05:37:00Z</dcterms:modified>
</cp:coreProperties>
</file>