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51C940B4" w:rsidR="00253BFB" w:rsidRDefault="00AC65ED" w:rsidP="00F80073">
      <w:pPr>
        <w:jc w:val="center"/>
      </w:pPr>
      <w:r>
        <w:rPr>
          <w:i/>
        </w:rPr>
        <w:t>Document</w:t>
      </w:r>
      <w:r>
        <w:br/>
      </w:r>
      <w:r w:rsidR="00F80073">
        <w:t>Version 1.</w:t>
      </w:r>
      <w:r w:rsidR="00C9675A">
        <w:t>0.03</w:t>
      </w:r>
      <w:bookmarkStart w:id="0" w:name="_GoBack"/>
      <w:bookmarkEnd w:id="0"/>
      <w:r>
        <w:br/>
      </w:r>
      <w:r w:rsidR="00F80073">
        <w:t>February</w:t>
      </w:r>
      <w:r w:rsidR="007B68F9">
        <w:t xml:space="preserve"> </w:t>
      </w:r>
      <w:r w:rsidR="000C5CC6">
        <w:t>27</w:t>
      </w:r>
      <w:r w:rsidR="00151BB1">
        <w:t>, 201</w:t>
      </w:r>
      <w:r w:rsidR="00F80073">
        <w:t>2</w:t>
      </w:r>
    </w:p>
    <w:p w14:paraId="77B75F8B" w14:textId="77777777" w:rsidR="00F80073" w:rsidRPr="00E20953" w:rsidRDefault="00F80073" w:rsidP="00F80073">
      <w:pPr>
        <w:jc w:val="center"/>
      </w:pPr>
      <w:r w:rsidRPr="00AC65ED">
        <w:rPr>
          <w:i/>
        </w:rPr>
        <w:t>Authors</w:t>
      </w:r>
      <w:r>
        <w:br/>
        <w:t>Bollens, Eric &lt;ebollens@oit.ucla.edu&gt;</w:t>
      </w:r>
      <w:r w:rsidRPr="00253BFB">
        <w:t xml:space="preserve"> </w:t>
      </w:r>
      <w:r>
        <w:br/>
        <w:t>Hung, James &lt;james400mhz@yahoo.com&gt;</w:t>
      </w:r>
      <w:r>
        <w:br/>
        <w:t>Khalapyan, Zorayr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75F3B3F5" w14:textId="77777777" w:rsidR="000E3006"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0E3006">
            <w:rPr>
              <w:noProof/>
            </w:rPr>
            <w:t>1. Introduction</w:t>
          </w:r>
          <w:r w:rsidR="000E3006">
            <w:rPr>
              <w:noProof/>
            </w:rPr>
            <w:tab/>
          </w:r>
          <w:r w:rsidR="000E3006">
            <w:rPr>
              <w:noProof/>
            </w:rPr>
            <w:fldChar w:fldCharType="begin"/>
          </w:r>
          <w:r w:rsidR="000E3006">
            <w:rPr>
              <w:noProof/>
            </w:rPr>
            <w:instrText xml:space="preserve"> PAGEREF _Toc191951401 \h </w:instrText>
          </w:r>
          <w:r w:rsidR="000E3006">
            <w:rPr>
              <w:noProof/>
            </w:rPr>
          </w:r>
          <w:r w:rsidR="000E3006">
            <w:rPr>
              <w:noProof/>
            </w:rPr>
            <w:fldChar w:fldCharType="separate"/>
          </w:r>
          <w:r w:rsidR="000E3006">
            <w:rPr>
              <w:noProof/>
            </w:rPr>
            <w:t>5</w:t>
          </w:r>
          <w:r w:rsidR="000E3006">
            <w:rPr>
              <w:noProof/>
            </w:rPr>
            <w:fldChar w:fldCharType="end"/>
          </w:r>
        </w:p>
        <w:p w14:paraId="214BA4F5" w14:textId="77777777" w:rsidR="000E3006" w:rsidRDefault="000E3006">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_Toc191951402 \h </w:instrText>
          </w:r>
          <w:r>
            <w:rPr>
              <w:noProof/>
            </w:rPr>
          </w:r>
          <w:r>
            <w:rPr>
              <w:noProof/>
            </w:rPr>
            <w:fldChar w:fldCharType="separate"/>
          </w:r>
          <w:r>
            <w:rPr>
              <w:noProof/>
            </w:rPr>
            <w:t>5</w:t>
          </w:r>
          <w:r>
            <w:rPr>
              <w:noProof/>
            </w:rPr>
            <w:fldChar w:fldCharType="end"/>
          </w:r>
        </w:p>
        <w:p w14:paraId="6E0414A8" w14:textId="77777777" w:rsidR="000E3006" w:rsidRDefault="000E3006">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_Toc191951403 \h </w:instrText>
          </w:r>
          <w:r>
            <w:rPr>
              <w:noProof/>
            </w:rPr>
          </w:r>
          <w:r>
            <w:rPr>
              <w:noProof/>
            </w:rPr>
            <w:fldChar w:fldCharType="separate"/>
          </w:r>
          <w:r>
            <w:rPr>
              <w:noProof/>
            </w:rPr>
            <w:t>5</w:t>
          </w:r>
          <w:r>
            <w:rPr>
              <w:noProof/>
            </w:rPr>
            <w:fldChar w:fldCharType="end"/>
          </w:r>
        </w:p>
        <w:p w14:paraId="2D996014" w14:textId="77777777" w:rsidR="000E3006" w:rsidRDefault="000E3006">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_Toc191951404 \h </w:instrText>
          </w:r>
          <w:r>
            <w:rPr>
              <w:noProof/>
            </w:rPr>
          </w:r>
          <w:r>
            <w:rPr>
              <w:noProof/>
            </w:rPr>
            <w:fldChar w:fldCharType="separate"/>
          </w:r>
          <w:r>
            <w:rPr>
              <w:noProof/>
            </w:rPr>
            <w:t>5</w:t>
          </w:r>
          <w:r>
            <w:rPr>
              <w:noProof/>
            </w:rPr>
            <w:fldChar w:fldCharType="end"/>
          </w:r>
        </w:p>
        <w:p w14:paraId="70079A3B" w14:textId="77777777" w:rsidR="000E3006" w:rsidRDefault="000E3006">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_Toc191951405 \h </w:instrText>
          </w:r>
          <w:r>
            <w:rPr>
              <w:noProof/>
            </w:rPr>
          </w:r>
          <w:r>
            <w:rPr>
              <w:noProof/>
            </w:rPr>
            <w:fldChar w:fldCharType="separate"/>
          </w:r>
          <w:r>
            <w:rPr>
              <w:noProof/>
            </w:rPr>
            <w:t>5</w:t>
          </w:r>
          <w:r>
            <w:rPr>
              <w:noProof/>
            </w:rPr>
            <w:fldChar w:fldCharType="end"/>
          </w:r>
        </w:p>
        <w:p w14:paraId="6EB4C7C3" w14:textId="77777777" w:rsidR="000E3006" w:rsidRDefault="000E3006">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_Toc191951406 \h </w:instrText>
          </w:r>
          <w:r>
            <w:rPr>
              <w:noProof/>
            </w:rPr>
          </w:r>
          <w:r>
            <w:rPr>
              <w:noProof/>
            </w:rPr>
            <w:fldChar w:fldCharType="separate"/>
          </w:r>
          <w:r>
            <w:rPr>
              <w:noProof/>
            </w:rPr>
            <w:t>5</w:t>
          </w:r>
          <w:r>
            <w:rPr>
              <w:noProof/>
            </w:rPr>
            <w:fldChar w:fldCharType="end"/>
          </w:r>
        </w:p>
        <w:p w14:paraId="28606745" w14:textId="77777777" w:rsidR="000E3006" w:rsidRDefault="000E3006">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_Toc191951407 \h </w:instrText>
          </w:r>
          <w:r>
            <w:rPr>
              <w:noProof/>
            </w:rPr>
          </w:r>
          <w:r>
            <w:rPr>
              <w:noProof/>
            </w:rPr>
            <w:fldChar w:fldCharType="separate"/>
          </w:r>
          <w:r>
            <w:rPr>
              <w:noProof/>
            </w:rPr>
            <w:t>6</w:t>
          </w:r>
          <w:r>
            <w:rPr>
              <w:noProof/>
            </w:rPr>
            <w:fldChar w:fldCharType="end"/>
          </w:r>
        </w:p>
        <w:p w14:paraId="15669D68" w14:textId="77777777" w:rsidR="000E3006" w:rsidRDefault="000E3006">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_Toc191951408 \h </w:instrText>
          </w:r>
          <w:r>
            <w:rPr>
              <w:noProof/>
            </w:rPr>
          </w:r>
          <w:r>
            <w:rPr>
              <w:noProof/>
            </w:rPr>
            <w:fldChar w:fldCharType="separate"/>
          </w:r>
          <w:r>
            <w:rPr>
              <w:noProof/>
            </w:rPr>
            <w:t>6</w:t>
          </w:r>
          <w:r>
            <w:rPr>
              <w:noProof/>
            </w:rPr>
            <w:fldChar w:fldCharType="end"/>
          </w:r>
        </w:p>
        <w:p w14:paraId="1CB1625E" w14:textId="77777777" w:rsidR="000E3006" w:rsidRDefault="000E3006">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_Toc191951409 \h </w:instrText>
          </w:r>
          <w:r>
            <w:rPr>
              <w:noProof/>
            </w:rPr>
          </w:r>
          <w:r>
            <w:rPr>
              <w:noProof/>
            </w:rPr>
            <w:fldChar w:fldCharType="separate"/>
          </w:r>
          <w:r>
            <w:rPr>
              <w:noProof/>
            </w:rPr>
            <w:t>7</w:t>
          </w:r>
          <w:r>
            <w:rPr>
              <w:noProof/>
            </w:rPr>
            <w:fldChar w:fldCharType="end"/>
          </w:r>
        </w:p>
        <w:p w14:paraId="5C1783D8" w14:textId="77777777" w:rsidR="000E3006" w:rsidRDefault="000E3006">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_Toc191951410 \h </w:instrText>
          </w:r>
          <w:r>
            <w:rPr>
              <w:noProof/>
            </w:rPr>
          </w:r>
          <w:r>
            <w:rPr>
              <w:noProof/>
            </w:rPr>
            <w:fldChar w:fldCharType="separate"/>
          </w:r>
          <w:r>
            <w:rPr>
              <w:noProof/>
            </w:rPr>
            <w:t>7</w:t>
          </w:r>
          <w:r>
            <w:rPr>
              <w:noProof/>
            </w:rPr>
            <w:fldChar w:fldCharType="end"/>
          </w:r>
        </w:p>
        <w:p w14:paraId="0D29CB31" w14:textId="77777777" w:rsidR="000E3006" w:rsidRDefault="000E3006">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_Toc191951411 \h </w:instrText>
          </w:r>
          <w:r>
            <w:rPr>
              <w:noProof/>
            </w:rPr>
          </w:r>
          <w:r>
            <w:rPr>
              <w:noProof/>
            </w:rPr>
            <w:fldChar w:fldCharType="separate"/>
          </w:r>
          <w:r>
            <w:rPr>
              <w:noProof/>
            </w:rPr>
            <w:t>8</w:t>
          </w:r>
          <w:r>
            <w:rPr>
              <w:noProof/>
            </w:rPr>
            <w:fldChar w:fldCharType="end"/>
          </w:r>
        </w:p>
        <w:p w14:paraId="1764C27D" w14:textId="77777777" w:rsidR="000E3006" w:rsidRDefault="000E3006">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_Toc191951412 \h </w:instrText>
          </w:r>
          <w:r>
            <w:rPr>
              <w:noProof/>
            </w:rPr>
          </w:r>
          <w:r>
            <w:rPr>
              <w:noProof/>
            </w:rPr>
            <w:fldChar w:fldCharType="separate"/>
          </w:r>
          <w:r>
            <w:rPr>
              <w:noProof/>
            </w:rPr>
            <w:t>8</w:t>
          </w:r>
          <w:r>
            <w:rPr>
              <w:noProof/>
            </w:rPr>
            <w:fldChar w:fldCharType="end"/>
          </w:r>
        </w:p>
        <w:p w14:paraId="0F85E4EB" w14:textId="77777777" w:rsidR="000E3006" w:rsidRDefault="000E3006">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_Toc191951413 \h </w:instrText>
          </w:r>
          <w:r>
            <w:rPr>
              <w:noProof/>
            </w:rPr>
          </w:r>
          <w:r>
            <w:rPr>
              <w:noProof/>
            </w:rPr>
            <w:fldChar w:fldCharType="separate"/>
          </w:r>
          <w:r>
            <w:rPr>
              <w:noProof/>
            </w:rPr>
            <w:t>8</w:t>
          </w:r>
          <w:r>
            <w:rPr>
              <w:noProof/>
            </w:rPr>
            <w:fldChar w:fldCharType="end"/>
          </w:r>
        </w:p>
        <w:p w14:paraId="1EABC4FE" w14:textId="77777777" w:rsidR="000E3006" w:rsidRDefault="000E3006">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_Toc191951414 \h </w:instrText>
          </w:r>
          <w:r>
            <w:rPr>
              <w:noProof/>
            </w:rPr>
          </w:r>
          <w:r>
            <w:rPr>
              <w:noProof/>
            </w:rPr>
            <w:fldChar w:fldCharType="separate"/>
          </w:r>
          <w:r>
            <w:rPr>
              <w:noProof/>
            </w:rPr>
            <w:t>8</w:t>
          </w:r>
          <w:r>
            <w:rPr>
              <w:noProof/>
            </w:rPr>
            <w:fldChar w:fldCharType="end"/>
          </w:r>
        </w:p>
        <w:p w14:paraId="3EB111E6" w14:textId="77777777" w:rsidR="000E3006" w:rsidRDefault="000E3006">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_Toc191951415 \h </w:instrText>
          </w:r>
          <w:r>
            <w:rPr>
              <w:noProof/>
            </w:rPr>
          </w:r>
          <w:r>
            <w:rPr>
              <w:noProof/>
            </w:rPr>
            <w:fldChar w:fldCharType="separate"/>
          </w:r>
          <w:r>
            <w:rPr>
              <w:noProof/>
            </w:rPr>
            <w:t>9</w:t>
          </w:r>
          <w:r>
            <w:rPr>
              <w:noProof/>
            </w:rPr>
            <w:fldChar w:fldCharType="end"/>
          </w:r>
        </w:p>
        <w:p w14:paraId="2A08854A" w14:textId="77777777" w:rsidR="000E3006" w:rsidRDefault="000E3006">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_Toc191951416 \h </w:instrText>
          </w:r>
          <w:r>
            <w:rPr>
              <w:noProof/>
            </w:rPr>
          </w:r>
          <w:r>
            <w:rPr>
              <w:noProof/>
            </w:rPr>
            <w:fldChar w:fldCharType="separate"/>
          </w:r>
          <w:r>
            <w:rPr>
              <w:noProof/>
            </w:rPr>
            <w:t>9</w:t>
          </w:r>
          <w:r>
            <w:rPr>
              <w:noProof/>
            </w:rPr>
            <w:fldChar w:fldCharType="end"/>
          </w:r>
        </w:p>
        <w:p w14:paraId="23EE2E78" w14:textId="77777777" w:rsidR="000E3006" w:rsidRDefault="000E3006">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_Toc191951417 \h </w:instrText>
          </w:r>
          <w:r>
            <w:rPr>
              <w:noProof/>
            </w:rPr>
          </w:r>
          <w:r>
            <w:rPr>
              <w:noProof/>
            </w:rPr>
            <w:fldChar w:fldCharType="separate"/>
          </w:r>
          <w:r>
            <w:rPr>
              <w:noProof/>
            </w:rPr>
            <w:t>9</w:t>
          </w:r>
          <w:r>
            <w:rPr>
              <w:noProof/>
            </w:rPr>
            <w:fldChar w:fldCharType="end"/>
          </w:r>
        </w:p>
        <w:p w14:paraId="0379691F" w14:textId="77777777" w:rsidR="000E3006" w:rsidRDefault="000E3006">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_Toc191951418 \h </w:instrText>
          </w:r>
          <w:r>
            <w:rPr>
              <w:noProof/>
            </w:rPr>
          </w:r>
          <w:r>
            <w:rPr>
              <w:noProof/>
            </w:rPr>
            <w:fldChar w:fldCharType="separate"/>
          </w:r>
          <w:r>
            <w:rPr>
              <w:noProof/>
            </w:rPr>
            <w:t>9</w:t>
          </w:r>
          <w:r>
            <w:rPr>
              <w:noProof/>
            </w:rPr>
            <w:fldChar w:fldCharType="end"/>
          </w:r>
        </w:p>
        <w:p w14:paraId="63C26E3A" w14:textId="77777777" w:rsidR="000E3006" w:rsidRDefault="000E3006">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_Toc191951419 \h </w:instrText>
          </w:r>
          <w:r>
            <w:rPr>
              <w:noProof/>
            </w:rPr>
          </w:r>
          <w:r>
            <w:rPr>
              <w:noProof/>
            </w:rPr>
            <w:fldChar w:fldCharType="separate"/>
          </w:r>
          <w:r>
            <w:rPr>
              <w:noProof/>
            </w:rPr>
            <w:t>10</w:t>
          </w:r>
          <w:r>
            <w:rPr>
              <w:noProof/>
            </w:rPr>
            <w:fldChar w:fldCharType="end"/>
          </w:r>
        </w:p>
        <w:p w14:paraId="350B881A" w14:textId="77777777" w:rsidR="000E3006" w:rsidRDefault="000E3006">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_Toc191951420 \h </w:instrText>
          </w:r>
          <w:r>
            <w:rPr>
              <w:noProof/>
            </w:rPr>
          </w:r>
          <w:r>
            <w:rPr>
              <w:noProof/>
            </w:rPr>
            <w:fldChar w:fldCharType="separate"/>
          </w:r>
          <w:r>
            <w:rPr>
              <w:noProof/>
            </w:rPr>
            <w:t>10</w:t>
          </w:r>
          <w:r>
            <w:rPr>
              <w:noProof/>
            </w:rPr>
            <w:fldChar w:fldCharType="end"/>
          </w:r>
        </w:p>
        <w:p w14:paraId="16712FE7" w14:textId="77777777" w:rsidR="000E3006" w:rsidRDefault="000E3006">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_Toc191951421 \h </w:instrText>
          </w:r>
          <w:r>
            <w:rPr>
              <w:noProof/>
            </w:rPr>
          </w:r>
          <w:r>
            <w:rPr>
              <w:noProof/>
            </w:rPr>
            <w:fldChar w:fldCharType="separate"/>
          </w:r>
          <w:r>
            <w:rPr>
              <w:noProof/>
            </w:rPr>
            <w:t>10</w:t>
          </w:r>
          <w:r>
            <w:rPr>
              <w:noProof/>
            </w:rPr>
            <w:fldChar w:fldCharType="end"/>
          </w:r>
        </w:p>
        <w:p w14:paraId="0F477E52" w14:textId="77777777" w:rsidR="000E3006" w:rsidRDefault="000E3006">
          <w:pPr>
            <w:pStyle w:val="TOC3"/>
            <w:tabs>
              <w:tab w:val="right" w:leader="dot" w:pos="9350"/>
            </w:tabs>
            <w:rPr>
              <w:noProof/>
              <w:sz w:val="24"/>
              <w:szCs w:val="24"/>
              <w:lang w:eastAsia="ja-JP"/>
            </w:rPr>
          </w:pPr>
          <w:r>
            <w:rPr>
              <w:noProof/>
            </w:rPr>
            <w:t xml:space="preserve">2.7.6. Quality-of-Service </w:t>
          </w:r>
          <w:r w:rsidRPr="00496E17">
            <w:rPr>
              <w:noProof/>
              <w:highlight w:val="yellow"/>
            </w:rPr>
            <w:t>TODO: Define QoS More Thoroughly</w:t>
          </w:r>
          <w:r>
            <w:rPr>
              <w:noProof/>
            </w:rPr>
            <w:tab/>
          </w:r>
          <w:r>
            <w:rPr>
              <w:noProof/>
            </w:rPr>
            <w:fldChar w:fldCharType="begin"/>
          </w:r>
          <w:r>
            <w:rPr>
              <w:noProof/>
            </w:rPr>
            <w:instrText xml:space="preserve"> PAGEREF _Toc191951422 \h </w:instrText>
          </w:r>
          <w:r>
            <w:rPr>
              <w:noProof/>
            </w:rPr>
          </w:r>
          <w:r>
            <w:rPr>
              <w:noProof/>
            </w:rPr>
            <w:fldChar w:fldCharType="separate"/>
          </w:r>
          <w:r>
            <w:rPr>
              <w:noProof/>
            </w:rPr>
            <w:t>11</w:t>
          </w:r>
          <w:r>
            <w:rPr>
              <w:noProof/>
            </w:rPr>
            <w:fldChar w:fldCharType="end"/>
          </w:r>
        </w:p>
        <w:p w14:paraId="44C5DB9E" w14:textId="77777777" w:rsidR="000E3006" w:rsidRDefault="000E3006">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_Toc191951423 \h </w:instrText>
          </w:r>
          <w:r>
            <w:rPr>
              <w:noProof/>
            </w:rPr>
          </w:r>
          <w:r>
            <w:rPr>
              <w:noProof/>
            </w:rPr>
            <w:fldChar w:fldCharType="separate"/>
          </w:r>
          <w:r>
            <w:rPr>
              <w:noProof/>
            </w:rPr>
            <w:t>12</w:t>
          </w:r>
          <w:r>
            <w:rPr>
              <w:noProof/>
            </w:rPr>
            <w:fldChar w:fldCharType="end"/>
          </w:r>
        </w:p>
        <w:p w14:paraId="75870F57" w14:textId="77777777" w:rsidR="000E3006" w:rsidRDefault="000E3006">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_Toc191951424 \h </w:instrText>
          </w:r>
          <w:r>
            <w:rPr>
              <w:noProof/>
            </w:rPr>
          </w:r>
          <w:r>
            <w:rPr>
              <w:noProof/>
            </w:rPr>
            <w:fldChar w:fldCharType="separate"/>
          </w:r>
          <w:r>
            <w:rPr>
              <w:noProof/>
            </w:rPr>
            <w:t>12</w:t>
          </w:r>
          <w:r>
            <w:rPr>
              <w:noProof/>
            </w:rPr>
            <w:fldChar w:fldCharType="end"/>
          </w:r>
        </w:p>
        <w:p w14:paraId="59647FBB" w14:textId="77777777" w:rsidR="000E3006" w:rsidRDefault="000E3006">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_Toc191951425 \h </w:instrText>
          </w:r>
          <w:r>
            <w:rPr>
              <w:noProof/>
            </w:rPr>
          </w:r>
          <w:r>
            <w:rPr>
              <w:noProof/>
            </w:rPr>
            <w:fldChar w:fldCharType="separate"/>
          </w:r>
          <w:r>
            <w:rPr>
              <w:noProof/>
            </w:rPr>
            <w:t>12</w:t>
          </w:r>
          <w:r>
            <w:rPr>
              <w:noProof/>
            </w:rPr>
            <w:fldChar w:fldCharType="end"/>
          </w:r>
        </w:p>
        <w:p w14:paraId="7F84FDF9" w14:textId="77777777" w:rsidR="000E3006" w:rsidRDefault="000E3006">
          <w:pPr>
            <w:pStyle w:val="TOC1"/>
            <w:tabs>
              <w:tab w:val="right" w:leader="dot" w:pos="9350"/>
            </w:tabs>
            <w:rPr>
              <w:b w:val="0"/>
              <w:noProof/>
              <w:lang w:eastAsia="ja-JP"/>
            </w:rPr>
          </w:pPr>
          <w:r>
            <w:rPr>
              <w:noProof/>
            </w:rPr>
            <w:lastRenderedPageBreak/>
            <w:t>3. Routing Algorithm</w:t>
          </w:r>
          <w:r>
            <w:rPr>
              <w:noProof/>
            </w:rPr>
            <w:tab/>
          </w:r>
          <w:r>
            <w:rPr>
              <w:noProof/>
            </w:rPr>
            <w:fldChar w:fldCharType="begin"/>
          </w:r>
          <w:r>
            <w:rPr>
              <w:noProof/>
            </w:rPr>
            <w:instrText xml:space="preserve"> PAGEREF _Toc191951426 \h </w:instrText>
          </w:r>
          <w:r>
            <w:rPr>
              <w:noProof/>
            </w:rPr>
          </w:r>
          <w:r>
            <w:rPr>
              <w:noProof/>
            </w:rPr>
            <w:fldChar w:fldCharType="separate"/>
          </w:r>
          <w:r>
            <w:rPr>
              <w:noProof/>
            </w:rPr>
            <w:t>13</w:t>
          </w:r>
          <w:r>
            <w:rPr>
              <w:noProof/>
            </w:rPr>
            <w:fldChar w:fldCharType="end"/>
          </w:r>
        </w:p>
        <w:p w14:paraId="2C103FE1" w14:textId="77777777" w:rsidR="000E3006" w:rsidRDefault="000E3006">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_Toc191951427 \h </w:instrText>
          </w:r>
          <w:r>
            <w:rPr>
              <w:noProof/>
            </w:rPr>
          </w:r>
          <w:r>
            <w:rPr>
              <w:noProof/>
            </w:rPr>
            <w:fldChar w:fldCharType="separate"/>
          </w:r>
          <w:r>
            <w:rPr>
              <w:noProof/>
            </w:rPr>
            <w:t>13</w:t>
          </w:r>
          <w:r>
            <w:rPr>
              <w:noProof/>
            </w:rPr>
            <w:fldChar w:fldCharType="end"/>
          </w:r>
        </w:p>
        <w:p w14:paraId="066F6F7C" w14:textId="77777777" w:rsidR="000E3006" w:rsidRDefault="000E3006">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_Toc191951428 \h </w:instrText>
          </w:r>
          <w:r>
            <w:rPr>
              <w:noProof/>
            </w:rPr>
          </w:r>
          <w:r>
            <w:rPr>
              <w:noProof/>
            </w:rPr>
            <w:fldChar w:fldCharType="separate"/>
          </w:r>
          <w:r>
            <w:rPr>
              <w:noProof/>
            </w:rPr>
            <w:t>13</w:t>
          </w:r>
          <w:r>
            <w:rPr>
              <w:noProof/>
            </w:rPr>
            <w:fldChar w:fldCharType="end"/>
          </w:r>
        </w:p>
        <w:p w14:paraId="7C14AC3A" w14:textId="77777777" w:rsidR="000E3006" w:rsidRDefault="000E3006">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_Toc191951429 \h </w:instrText>
          </w:r>
          <w:r>
            <w:rPr>
              <w:noProof/>
            </w:rPr>
          </w:r>
          <w:r>
            <w:rPr>
              <w:noProof/>
            </w:rPr>
            <w:fldChar w:fldCharType="separate"/>
          </w:r>
          <w:r>
            <w:rPr>
              <w:noProof/>
            </w:rPr>
            <w:t>13</w:t>
          </w:r>
          <w:r>
            <w:rPr>
              <w:noProof/>
            </w:rPr>
            <w:fldChar w:fldCharType="end"/>
          </w:r>
        </w:p>
        <w:p w14:paraId="40203883" w14:textId="77777777" w:rsidR="000E3006" w:rsidRDefault="000E3006">
          <w:pPr>
            <w:pStyle w:val="TOC2"/>
            <w:tabs>
              <w:tab w:val="right" w:leader="dot" w:pos="9350"/>
            </w:tabs>
            <w:rPr>
              <w:b w:val="0"/>
              <w:noProof/>
              <w:sz w:val="24"/>
              <w:szCs w:val="24"/>
              <w:lang w:eastAsia="ja-JP"/>
            </w:rPr>
          </w:pPr>
          <w:r>
            <w:rPr>
              <w:noProof/>
            </w:rPr>
            <w:t>3.2. Predictive Velocity in Neighbor Maintenance</w:t>
          </w:r>
          <w:r>
            <w:rPr>
              <w:noProof/>
            </w:rPr>
            <w:tab/>
          </w:r>
          <w:r>
            <w:rPr>
              <w:noProof/>
            </w:rPr>
            <w:fldChar w:fldCharType="begin"/>
          </w:r>
          <w:r>
            <w:rPr>
              <w:noProof/>
            </w:rPr>
            <w:instrText xml:space="preserve"> PAGEREF _Toc191951430 \h </w:instrText>
          </w:r>
          <w:r>
            <w:rPr>
              <w:noProof/>
            </w:rPr>
          </w:r>
          <w:r>
            <w:rPr>
              <w:noProof/>
            </w:rPr>
            <w:fldChar w:fldCharType="separate"/>
          </w:r>
          <w:r>
            <w:rPr>
              <w:noProof/>
            </w:rPr>
            <w:t>13</w:t>
          </w:r>
          <w:r>
            <w:rPr>
              <w:noProof/>
            </w:rPr>
            <w:fldChar w:fldCharType="end"/>
          </w:r>
        </w:p>
        <w:p w14:paraId="2F24D4C7" w14:textId="77777777" w:rsidR="000E3006" w:rsidRDefault="000E3006">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_Toc191951431 \h </w:instrText>
          </w:r>
          <w:r>
            <w:rPr>
              <w:noProof/>
            </w:rPr>
          </w:r>
          <w:r>
            <w:rPr>
              <w:noProof/>
            </w:rPr>
            <w:fldChar w:fldCharType="separate"/>
          </w:r>
          <w:r>
            <w:rPr>
              <w:noProof/>
            </w:rPr>
            <w:t>13</w:t>
          </w:r>
          <w:r>
            <w:rPr>
              <w:noProof/>
            </w:rPr>
            <w:fldChar w:fldCharType="end"/>
          </w:r>
        </w:p>
        <w:p w14:paraId="3303B24E" w14:textId="77777777" w:rsidR="000E3006" w:rsidRDefault="000E3006">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_Toc191951432 \h </w:instrText>
          </w:r>
          <w:r>
            <w:rPr>
              <w:noProof/>
            </w:rPr>
          </w:r>
          <w:r>
            <w:rPr>
              <w:noProof/>
            </w:rPr>
            <w:fldChar w:fldCharType="separate"/>
          </w:r>
          <w:r>
            <w:rPr>
              <w:noProof/>
            </w:rPr>
            <w:t>14</w:t>
          </w:r>
          <w:r>
            <w:rPr>
              <w:noProof/>
            </w:rPr>
            <w:fldChar w:fldCharType="end"/>
          </w:r>
        </w:p>
        <w:p w14:paraId="2FDC3646" w14:textId="77777777" w:rsidR="000E3006" w:rsidRDefault="000E3006">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_Toc191951433 \h </w:instrText>
          </w:r>
          <w:r>
            <w:rPr>
              <w:noProof/>
            </w:rPr>
          </w:r>
          <w:r>
            <w:rPr>
              <w:noProof/>
            </w:rPr>
            <w:fldChar w:fldCharType="separate"/>
          </w:r>
          <w:r>
            <w:rPr>
              <w:noProof/>
            </w:rPr>
            <w:t>14</w:t>
          </w:r>
          <w:r>
            <w:rPr>
              <w:noProof/>
            </w:rPr>
            <w:fldChar w:fldCharType="end"/>
          </w:r>
        </w:p>
        <w:p w14:paraId="2E1AF066" w14:textId="77777777" w:rsidR="000E3006" w:rsidRDefault="000E3006">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_Toc191951434 \h </w:instrText>
          </w:r>
          <w:r>
            <w:rPr>
              <w:noProof/>
            </w:rPr>
          </w:r>
          <w:r>
            <w:rPr>
              <w:noProof/>
            </w:rPr>
            <w:fldChar w:fldCharType="separate"/>
          </w:r>
          <w:r>
            <w:rPr>
              <w:noProof/>
            </w:rPr>
            <w:t>14</w:t>
          </w:r>
          <w:r>
            <w:rPr>
              <w:noProof/>
            </w:rPr>
            <w:fldChar w:fldCharType="end"/>
          </w:r>
        </w:p>
        <w:p w14:paraId="5A855225" w14:textId="77777777" w:rsidR="000E3006" w:rsidRDefault="000E3006">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_Toc191951435 \h </w:instrText>
          </w:r>
          <w:r>
            <w:rPr>
              <w:noProof/>
            </w:rPr>
          </w:r>
          <w:r>
            <w:rPr>
              <w:noProof/>
            </w:rPr>
            <w:fldChar w:fldCharType="separate"/>
          </w:r>
          <w:r>
            <w:rPr>
              <w:noProof/>
            </w:rPr>
            <w:t>14</w:t>
          </w:r>
          <w:r>
            <w:rPr>
              <w:noProof/>
            </w:rPr>
            <w:fldChar w:fldCharType="end"/>
          </w:r>
        </w:p>
        <w:p w14:paraId="47AD2E28" w14:textId="77777777" w:rsidR="000E3006" w:rsidRDefault="000E3006">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_Toc191951436 \h </w:instrText>
          </w:r>
          <w:r>
            <w:rPr>
              <w:noProof/>
            </w:rPr>
          </w:r>
          <w:r>
            <w:rPr>
              <w:noProof/>
            </w:rPr>
            <w:fldChar w:fldCharType="separate"/>
          </w:r>
          <w:r>
            <w:rPr>
              <w:noProof/>
            </w:rPr>
            <w:t>14</w:t>
          </w:r>
          <w:r>
            <w:rPr>
              <w:noProof/>
            </w:rPr>
            <w:fldChar w:fldCharType="end"/>
          </w:r>
        </w:p>
        <w:p w14:paraId="59D090C4" w14:textId="77777777" w:rsidR="000E3006" w:rsidRDefault="000E3006">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_Toc191951437 \h </w:instrText>
          </w:r>
          <w:r>
            <w:rPr>
              <w:noProof/>
            </w:rPr>
          </w:r>
          <w:r>
            <w:rPr>
              <w:noProof/>
            </w:rPr>
            <w:fldChar w:fldCharType="separate"/>
          </w:r>
          <w:r>
            <w:rPr>
              <w:noProof/>
            </w:rPr>
            <w:t>15</w:t>
          </w:r>
          <w:r>
            <w:rPr>
              <w:noProof/>
            </w:rPr>
            <w:fldChar w:fldCharType="end"/>
          </w:r>
        </w:p>
        <w:p w14:paraId="314EA00C" w14:textId="77777777" w:rsidR="000E3006" w:rsidRDefault="000E3006">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_Toc191951438 \h </w:instrText>
          </w:r>
          <w:r>
            <w:rPr>
              <w:noProof/>
            </w:rPr>
          </w:r>
          <w:r>
            <w:rPr>
              <w:noProof/>
            </w:rPr>
            <w:fldChar w:fldCharType="separate"/>
          </w:r>
          <w:r>
            <w:rPr>
              <w:noProof/>
            </w:rPr>
            <w:t>15</w:t>
          </w:r>
          <w:r>
            <w:rPr>
              <w:noProof/>
            </w:rPr>
            <w:fldChar w:fldCharType="end"/>
          </w:r>
        </w:p>
        <w:p w14:paraId="305EB4F7" w14:textId="77777777" w:rsidR="000E3006" w:rsidRDefault="000E3006">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_Toc191951439 \h </w:instrText>
          </w:r>
          <w:r>
            <w:rPr>
              <w:noProof/>
            </w:rPr>
          </w:r>
          <w:r>
            <w:rPr>
              <w:noProof/>
            </w:rPr>
            <w:fldChar w:fldCharType="separate"/>
          </w:r>
          <w:r>
            <w:rPr>
              <w:noProof/>
            </w:rPr>
            <w:t>15</w:t>
          </w:r>
          <w:r>
            <w:rPr>
              <w:noProof/>
            </w:rPr>
            <w:fldChar w:fldCharType="end"/>
          </w:r>
        </w:p>
        <w:p w14:paraId="3C5141F2" w14:textId="77777777" w:rsidR="000E3006" w:rsidRDefault="000E3006">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_Toc191951440 \h </w:instrText>
          </w:r>
          <w:r>
            <w:rPr>
              <w:noProof/>
            </w:rPr>
          </w:r>
          <w:r>
            <w:rPr>
              <w:noProof/>
            </w:rPr>
            <w:fldChar w:fldCharType="separate"/>
          </w:r>
          <w:r>
            <w:rPr>
              <w:noProof/>
            </w:rPr>
            <w:t>15</w:t>
          </w:r>
          <w:r>
            <w:rPr>
              <w:noProof/>
            </w:rPr>
            <w:fldChar w:fldCharType="end"/>
          </w:r>
        </w:p>
        <w:p w14:paraId="145BAF11" w14:textId="77777777" w:rsidR="000E3006" w:rsidRDefault="000E3006">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_Toc191951441 \h </w:instrText>
          </w:r>
          <w:r>
            <w:rPr>
              <w:noProof/>
            </w:rPr>
          </w:r>
          <w:r>
            <w:rPr>
              <w:noProof/>
            </w:rPr>
            <w:fldChar w:fldCharType="separate"/>
          </w:r>
          <w:r>
            <w:rPr>
              <w:noProof/>
            </w:rPr>
            <w:t>16</w:t>
          </w:r>
          <w:r>
            <w:rPr>
              <w:noProof/>
            </w:rPr>
            <w:fldChar w:fldCharType="end"/>
          </w:r>
        </w:p>
        <w:p w14:paraId="1C57E3F6" w14:textId="77777777" w:rsidR="000E3006" w:rsidRDefault="000E3006">
          <w:pPr>
            <w:pStyle w:val="TOC2"/>
            <w:tabs>
              <w:tab w:val="right" w:leader="dot" w:pos="9350"/>
            </w:tabs>
            <w:rPr>
              <w:b w:val="0"/>
              <w:noProof/>
              <w:sz w:val="24"/>
              <w:szCs w:val="24"/>
              <w:lang w:eastAsia="ja-JP"/>
            </w:rPr>
          </w:pPr>
          <w:r>
            <w:rPr>
              <w:noProof/>
            </w:rPr>
            <w:t>4.3. Type 2 &amp; 3 Payload Format</w:t>
          </w:r>
          <w:r>
            <w:rPr>
              <w:noProof/>
            </w:rPr>
            <w:tab/>
          </w:r>
          <w:r>
            <w:rPr>
              <w:noProof/>
            </w:rPr>
            <w:fldChar w:fldCharType="begin"/>
          </w:r>
          <w:r>
            <w:rPr>
              <w:noProof/>
            </w:rPr>
            <w:instrText xml:space="preserve"> PAGEREF _Toc191951442 \h </w:instrText>
          </w:r>
          <w:r>
            <w:rPr>
              <w:noProof/>
            </w:rPr>
          </w:r>
          <w:r>
            <w:rPr>
              <w:noProof/>
            </w:rPr>
            <w:fldChar w:fldCharType="separate"/>
          </w:r>
          <w:r>
            <w:rPr>
              <w:noProof/>
            </w:rPr>
            <w:t>16</w:t>
          </w:r>
          <w:r>
            <w:rPr>
              <w:noProof/>
            </w:rPr>
            <w:fldChar w:fldCharType="end"/>
          </w:r>
        </w:p>
        <w:p w14:paraId="72D12476" w14:textId="77777777" w:rsidR="000E3006" w:rsidRDefault="000E3006">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_Toc191951443 \h </w:instrText>
          </w:r>
          <w:r>
            <w:rPr>
              <w:noProof/>
            </w:rPr>
          </w:r>
          <w:r>
            <w:rPr>
              <w:noProof/>
            </w:rPr>
            <w:fldChar w:fldCharType="separate"/>
          </w:r>
          <w:r>
            <w:rPr>
              <w:noProof/>
            </w:rPr>
            <w:t>16</w:t>
          </w:r>
          <w:r>
            <w:rPr>
              <w:noProof/>
            </w:rPr>
            <w:fldChar w:fldCharType="end"/>
          </w:r>
        </w:p>
        <w:p w14:paraId="5C70C9BD" w14:textId="77777777" w:rsidR="000E3006" w:rsidRDefault="000E3006">
          <w:pPr>
            <w:pStyle w:val="TOC3"/>
            <w:tabs>
              <w:tab w:val="right" w:leader="dot" w:pos="9350"/>
            </w:tabs>
            <w:rPr>
              <w:noProof/>
              <w:sz w:val="24"/>
              <w:szCs w:val="24"/>
              <w:lang w:eastAsia="ja-JP"/>
            </w:rPr>
          </w:pPr>
          <w:r>
            <w:rPr>
              <w:noProof/>
            </w:rPr>
            <w:t>4.3.2. Type 2 &amp; 3 Header Format</w:t>
          </w:r>
          <w:r>
            <w:rPr>
              <w:noProof/>
            </w:rPr>
            <w:tab/>
          </w:r>
          <w:r>
            <w:rPr>
              <w:noProof/>
            </w:rPr>
            <w:fldChar w:fldCharType="begin"/>
          </w:r>
          <w:r>
            <w:rPr>
              <w:noProof/>
            </w:rPr>
            <w:instrText xml:space="preserve"> PAGEREF _Toc191951444 \h </w:instrText>
          </w:r>
          <w:r>
            <w:rPr>
              <w:noProof/>
            </w:rPr>
          </w:r>
          <w:r>
            <w:rPr>
              <w:noProof/>
            </w:rPr>
            <w:fldChar w:fldCharType="separate"/>
          </w:r>
          <w:r>
            <w:rPr>
              <w:noProof/>
            </w:rPr>
            <w:t>16</w:t>
          </w:r>
          <w:r>
            <w:rPr>
              <w:noProof/>
            </w:rPr>
            <w:fldChar w:fldCharType="end"/>
          </w:r>
        </w:p>
        <w:p w14:paraId="6DF82FB3" w14:textId="77777777" w:rsidR="000E3006" w:rsidRDefault="000E3006">
          <w:pPr>
            <w:pStyle w:val="TOC3"/>
            <w:tabs>
              <w:tab w:val="right" w:leader="dot" w:pos="9350"/>
            </w:tabs>
            <w:rPr>
              <w:noProof/>
              <w:sz w:val="24"/>
              <w:szCs w:val="24"/>
              <w:lang w:eastAsia="ja-JP"/>
            </w:rPr>
          </w:pPr>
          <w:r>
            <w:rPr>
              <w:noProof/>
            </w:rPr>
            <w:t>4.3.3. Type 2 &amp; 3 Neighbor Report Format</w:t>
          </w:r>
          <w:r>
            <w:rPr>
              <w:noProof/>
            </w:rPr>
            <w:tab/>
          </w:r>
          <w:r>
            <w:rPr>
              <w:noProof/>
            </w:rPr>
            <w:fldChar w:fldCharType="begin"/>
          </w:r>
          <w:r>
            <w:rPr>
              <w:noProof/>
            </w:rPr>
            <w:instrText xml:space="preserve"> PAGEREF _Toc191951445 \h </w:instrText>
          </w:r>
          <w:r>
            <w:rPr>
              <w:noProof/>
            </w:rPr>
          </w:r>
          <w:r>
            <w:rPr>
              <w:noProof/>
            </w:rPr>
            <w:fldChar w:fldCharType="separate"/>
          </w:r>
          <w:r>
            <w:rPr>
              <w:noProof/>
            </w:rPr>
            <w:t>16</w:t>
          </w:r>
          <w:r>
            <w:rPr>
              <w:noProof/>
            </w:rPr>
            <w:fldChar w:fldCharType="end"/>
          </w:r>
        </w:p>
        <w:p w14:paraId="654AD046" w14:textId="77777777" w:rsidR="000E3006" w:rsidRDefault="000E3006">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_Toc191951446 \h </w:instrText>
          </w:r>
          <w:r>
            <w:rPr>
              <w:noProof/>
            </w:rPr>
          </w:r>
          <w:r>
            <w:rPr>
              <w:noProof/>
            </w:rPr>
            <w:fldChar w:fldCharType="separate"/>
          </w:r>
          <w:r>
            <w:rPr>
              <w:noProof/>
            </w:rPr>
            <w:t>17</w:t>
          </w:r>
          <w:r>
            <w:rPr>
              <w:noProof/>
            </w:rPr>
            <w:fldChar w:fldCharType="end"/>
          </w:r>
        </w:p>
        <w:p w14:paraId="0224FD27" w14:textId="77777777" w:rsidR="000E3006" w:rsidRDefault="000E3006">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_Toc191951447 \h </w:instrText>
          </w:r>
          <w:r>
            <w:rPr>
              <w:noProof/>
            </w:rPr>
          </w:r>
          <w:r>
            <w:rPr>
              <w:noProof/>
            </w:rPr>
            <w:fldChar w:fldCharType="separate"/>
          </w:r>
          <w:r>
            <w:rPr>
              <w:noProof/>
            </w:rPr>
            <w:t>17</w:t>
          </w:r>
          <w:r>
            <w:rPr>
              <w:noProof/>
            </w:rPr>
            <w:fldChar w:fldCharType="end"/>
          </w:r>
        </w:p>
        <w:p w14:paraId="60106DF9" w14:textId="77777777" w:rsidR="000E3006" w:rsidRDefault="000E3006">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_Toc191951448 \h </w:instrText>
          </w:r>
          <w:r>
            <w:rPr>
              <w:noProof/>
            </w:rPr>
          </w:r>
          <w:r>
            <w:rPr>
              <w:noProof/>
            </w:rPr>
            <w:fldChar w:fldCharType="separate"/>
          </w:r>
          <w:r>
            <w:rPr>
              <w:noProof/>
            </w:rPr>
            <w:t>17</w:t>
          </w:r>
          <w:r>
            <w:rPr>
              <w:noProof/>
            </w:rPr>
            <w:fldChar w:fldCharType="end"/>
          </w:r>
        </w:p>
        <w:p w14:paraId="7157DB1F" w14:textId="77777777" w:rsidR="000E3006" w:rsidRDefault="000E3006">
          <w:pPr>
            <w:pStyle w:val="TOC3"/>
            <w:tabs>
              <w:tab w:val="right" w:leader="dot" w:pos="9350"/>
            </w:tabs>
            <w:rPr>
              <w:noProof/>
              <w:sz w:val="24"/>
              <w:szCs w:val="24"/>
              <w:lang w:eastAsia="ja-JP"/>
            </w:rPr>
          </w:pPr>
          <w:r>
            <w:rPr>
              <w:noProof/>
            </w:rPr>
            <w:t>5.1.2. PKT-BEACON (Type 2)</w:t>
          </w:r>
          <w:r>
            <w:rPr>
              <w:noProof/>
            </w:rPr>
            <w:tab/>
          </w:r>
          <w:r>
            <w:rPr>
              <w:noProof/>
            </w:rPr>
            <w:fldChar w:fldCharType="begin"/>
          </w:r>
          <w:r>
            <w:rPr>
              <w:noProof/>
            </w:rPr>
            <w:instrText xml:space="preserve"> PAGEREF _Toc191951449 \h </w:instrText>
          </w:r>
          <w:r>
            <w:rPr>
              <w:noProof/>
            </w:rPr>
          </w:r>
          <w:r>
            <w:rPr>
              <w:noProof/>
            </w:rPr>
            <w:fldChar w:fldCharType="separate"/>
          </w:r>
          <w:r>
            <w:rPr>
              <w:noProof/>
            </w:rPr>
            <w:t>18</w:t>
          </w:r>
          <w:r>
            <w:rPr>
              <w:noProof/>
            </w:rPr>
            <w:fldChar w:fldCharType="end"/>
          </w:r>
        </w:p>
        <w:p w14:paraId="527E3A28" w14:textId="77777777" w:rsidR="000E3006" w:rsidRDefault="000E3006">
          <w:pPr>
            <w:pStyle w:val="TOC3"/>
            <w:tabs>
              <w:tab w:val="right" w:leader="dot" w:pos="9350"/>
            </w:tabs>
            <w:rPr>
              <w:noProof/>
              <w:sz w:val="24"/>
              <w:szCs w:val="24"/>
              <w:lang w:eastAsia="ja-JP"/>
            </w:rPr>
          </w:pPr>
          <w:r>
            <w:rPr>
              <w:noProof/>
            </w:rPr>
            <w:t>5.1.3. PKT-BEACON-ACK (Type 3)</w:t>
          </w:r>
          <w:r>
            <w:rPr>
              <w:noProof/>
            </w:rPr>
            <w:tab/>
          </w:r>
          <w:r>
            <w:rPr>
              <w:noProof/>
            </w:rPr>
            <w:fldChar w:fldCharType="begin"/>
          </w:r>
          <w:r>
            <w:rPr>
              <w:noProof/>
            </w:rPr>
            <w:instrText xml:space="preserve"> PAGEREF _Toc191951450 \h </w:instrText>
          </w:r>
          <w:r>
            <w:rPr>
              <w:noProof/>
            </w:rPr>
          </w:r>
          <w:r>
            <w:rPr>
              <w:noProof/>
            </w:rPr>
            <w:fldChar w:fldCharType="separate"/>
          </w:r>
          <w:r>
            <w:rPr>
              <w:noProof/>
            </w:rPr>
            <w:t>19</w:t>
          </w:r>
          <w:r>
            <w:rPr>
              <w:noProof/>
            </w:rPr>
            <w:fldChar w:fldCharType="end"/>
          </w:r>
        </w:p>
        <w:p w14:paraId="4F8A0126" w14:textId="77777777" w:rsidR="000E3006" w:rsidRDefault="000E3006">
          <w:pPr>
            <w:pStyle w:val="TOC2"/>
            <w:tabs>
              <w:tab w:val="right" w:leader="dot" w:pos="9350"/>
            </w:tabs>
            <w:rPr>
              <w:b w:val="0"/>
              <w:noProof/>
              <w:sz w:val="24"/>
              <w:szCs w:val="24"/>
              <w:lang w:eastAsia="ja-JP"/>
            </w:rPr>
          </w:pPr>
          <w:r>
            <w:rPr>
              <w:noProof/>
            </w:rPr>
            <w:t>5.2. Structures</w:t>
          </w:r>
          <w:r>
            <w:rPr>
              <w:noProof/>
            </w:rPr>
            <w:tab/>
          </w:r>
          <w:r>
            <w:rPr>
              <w:noProof/>
            </w:rPr>
            <w:fldChar w:fldCharType="begin"/>
          </w:r>
          <w:r>
            <w:rPr>
              <w:noProof/>
            </w:rPr>
            <w:instrText xml:space="preserve"> PAGEREF _Toc191951451 \h </w:instrText>
          </w:r>
          <w:r>
            <w:rPr>
              <w:noProof/>
            </w:rPr>
          </w:r>
          <w:r>
            <w:rPr>
              <w:noProof/>
            </w:rPr>
            <w:fldChar w:fldCharType="separate"/>
          </w:r>
          <w:r>
            <w:rPr>
              <w:noProof/>
            </w:rPr>
            <w:t>19</w:t>
          </w:r>
          <w:r>
            <w:rPr>
              <w:noProof/>
            </w:rPr>
            <w:fldChar w:fldCharType="end"/>
          </w:r>
        </w:p>
        <w:p w14:paraId="7C5AE8DD" w14:textId="77777777" w:rsidR="000E3006" w:rsidRDefault="000E3006">
          <w:pPr>
            <w:pStyle w:val="TOC3"/>
            <w:tabs>
              <w:tab w:val="right" w:leader="dot" w:pos="9350"/>
            </w:tabs>
            <w:rPr>
              <w:noProof/>
              <w:sz w:val="24"/>
              <w:szCs w:val="24"/>
              <w:lang w:eastAsia="ja-JP"/>
            </w:rPr>
          </w:pPr>
          <w:r>
            <w:rPr>
              <w:noProof/>
            </w:rPr>
            <w:lastRenderedPageBreak/>
            <w:t>5.2.1. PACKET-QUEUE</w:t>
          </w:r>
          <w:r>
            <w:rPr>
              <w:noProof/>
            </w:rPr>
            <w:tab/>
          </w:r>
          <w:r>
            <w:rPr>
              <w:noProof/>
            </w:rPr>
            <w:fldChar w:fldCharType="begin"/>
          </w:r>
          <w:r>
            <w:rPr>
              <w:noProof/>
            </w:rPr>
            <w:instrText xml:space="preserve"> PAGEREF _Toc191951452 \h </w:instrText>
          </w:r>
          <w:r>
            <w:rPr>
              <w:noProof/>
            </w:rPr>
          </w:r>
          <w:r>
            <w:rPr>
              <w:noProof/>
            </w:rPr>
            <w:fldChar w:fldCharType="separate"/>
          </w:r>
          <w:r>
            <w:rPr>
              <w:noProof/>
            </w:rPr>
            <w:t>19</w:t>
          </w:r>
          <w:r>
            <w:rPr>
              <w:noProof/>
            </w:rPr>
            <w:fldChar w:fldCharType="end"/>
          </w:r>
        </w:p>
        <w:p w14:paraId="46A4733A" w14:textId="77777777" w:rsidR="000E3006" w:rsidRDefault="000E3006">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_Toc191951453 \h </w:instrText>
          </w:r>
          <w:r>
            <w:rPr>
              <w:noProof/>
            </w:rPr>
          </w:r>
          <w:r>
            <w:rPr>
              <w:noProof/>
            </w:rPr>
            <w:fldChar w:fldCharType="separate"/>
          </w:r>
          <w:r>
            <w:rPr>
              <w:noProof/>
            </w:rPr>
            <w:t>20</w:t>
          </w:r>
          <w:r>
            <w:rPr>
              <w:noProof/>
            </w:rPr>
            <w:fldChar w:fldCharType="end"/>
          </w:r>
        </w:p>
        <w:p w14:paraId="2DE5452C" w14:textId="77777777" w:rsidR="000E3006" w:rsidRDefault="000E3006">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_Toc191951454 \h </w:instrText>
          </w:r>
          <w:r>
            <w:rPr>
              <w:noProof/>
            </w:rPr>
          </w:r>
          <w:r>
            <w:rPr>
              <w:noProof/>
            </w:rPr>
            <w:fldChar w:fldCharType="separate"/>
          </w:r>
          <w:r>
            <w:rPr>
              <w:noProof/>
            </w:rPr>
            <w:t>20</w:t>
          </w:r>
          <w:r>
            <w:rPr>
              <w:noProof/>
            </w:rPr>
            <w:fldChar w:fldCharType="end"/>
          </w:r>
        </w:p>
        <w:p w14:paraId="4F9B7F4D" w14:textId="77777777" w:rsidR="000E3006" w:rsidRDefault="000E3006">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_Toc191951455 \h </w:instrText>
          </w:r>
          <w:r>
            <w:rPr>
              <w:noProof/>
            </w:rPr>
          </w:r>
          <w:r>
            <w:rPr>
              <w:noProof/>
            </w:rPr>
            <w:fldChar w:fldCharType="separate"/>
          </w:r>
          <w:r>
            <w:rPr>
              <w:noProof/>
            </w:rPr>
            <w:t>20</w:t>
          </w:r>
          <w:r>
            <w:rPr>
              <w:noProof/>
            </w:rPr>
            <w:fldChar w:fldCharType="end"/>
          </w:r>
        </w:p>
        <w:p w14:paraId="1B6F9068" w14:textId="77777777" w:rsidR="000E3006" w:rsidRDefault="000E3006">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_Toc191951456 \h </w:instrText>
          </w:r>
          <w:r>
            <w:rPr>
              <w:noProof/>
            </w:rPr>
          </w:r>
          <w:r>
            <w:rPr>
              <w:noProof/>
            </w:rPr>
            <w:fldChar w:fldCharType="separate"/>
          </w:r>
          <w:r>
            <w:rPr>
              <w:noProof/>
            </w:rPr>
            <w:t>20</w:t>
          </w:r>
          <w:r>
            <w:rPr>
              <w:noProof/>
            </w:rPr>
            <w:fldChar w:fldCharType="end"/>
          </w:r>
        </w:p>
        <w:p w14:paraId="22039AAF" w14:textId="77777777" w:rsidR="000E3006" w:rsidRDefault="000E3006">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_Toc191951457 \h </w:instrText>
          </w:r>
          <w:r>
            <w:rPr>
              <w:noProof/>
            </w:rPr>
          </w:r>
          <w:r>
            <w:rPr>
              <w:noProof/>
            </w:rPr>
            <w:fldChar w:fldCharType="separate"/>
          </w:r>
          <w:r>
            <w:rPr>
              <w:noProof/>
            </w:rPr>
            <w:t>21</w:t>
          </w:r>
          <w:r>
            <w:rPr>
              <w:noProof/>
            </w:rPr>
            <w:fldChar w:fldCharType="end"/>
          </w:r>
        </w:p>
        <w:p w14:paraId="7F51E830" w14:textId="77777777" w:rsidR="000E3006" w:rsidRDefault="000E3006">
          <w:pPr>
            <w:pStyle w:val="TOC3"/>
            <w:tabs>
              <w:tab w:val="right" w:leader="dot" w:pos="9350"/>
            </w:tabs>
            <w:rPr>
              <w:noProof/>
              <w:sz w:val="24"/>
              <w:szCs w:val="24"/>
              <w:lang w:eastAsia="ja-JP"/>
            </w:rPr>
          </w:pPr>
          <w:r>
            <w:rPr>
              <w:noProof/>
            </w:rPr>
            <w:t xml:space="preserve">5.4.1. TMR-BEACON-VALUE </w:t>
          </w:r>
          <w:r w:rsidRPr="00496E17">
            <w:rPr>
              <w:noProof/>
              <w:highlight w:val="yellow"/>
            </w:rPr>
            <w:t>TO BE DEFINED</w:t>
          </w:r>
          <w:r>
            <w:rPr>
              <w:noProof/>
            </w:rPr>
            <w:tab/>
          </w:r>
          <w:r>
            <w:rPr>
              <w:noProof/>
            </w:rPr>
            <w:fldChar w:fldCharType="begin"/>
          </w:r>
          <w:r>
            <w:rPr>
              <w:noProof/>
            </w:rPr>
            <w:instrText xml:space="preserve"> PAGEREF _Toc191951458 \h </w:instrText>
          </w:r>
          <w:r>
            <w:rPr>
              <w:noProof/>
            </w:rPr>
          </w:r>
          <w:r>
            <w:rPr>
              <w:noProof/>
            </w:rPr>
            <w:fldChar w:fldCharType="separate"/>
          </w:r>
          <w:r>
            <w:rPr>
              <w:noProof/>
            </w:rPr>
            <w:t>21</w:t>
          </w:r>
          <w:r>
            <w:rPr>
              <w:noProof/>
            </w:rPr>
            <w:fldChar w:fldCharType="end"/>
          </w:r>
        </w:p>
        <w:p w14:paraId="0445779F" w14:textId="77777777" w:rsidR="000E3006" w:rsidRDefault="000E3006">
          <w:pPr>
            <w:pStyle w:val="TOC3"/>
            <w:tabs>
              <w:tab w:val="right" w:leader="dot" w:pos="9350"/>
            </w:tabs>
            <w:rPr>
              <w:noProof/>
              <w:sz w:val="24"/>
              <w:szCs w:val="24"/>
              <w:lang w:eastAsia="ja-JP"/>
            </w:rPr>
          </w:pPr>
          <w:r>
            <w:rPr>
              <w:noProof/>
            </w:rPr>
            <w:t xml:space="preserve">5.4.2. ROUTE-TABLE-REFRESH-VALUE </w:t>
          </w:r>
          <w:r w:rsidRPr="00496E17">
            <w:rPr>
              <w:noProof/>
              <w:highlight w:val="yellow"/>
            </w:rPr>
            <w:t>TO DEFINE THIS BETTER</w:t>
          </w:r>
          <w:r>
            <w:rPr>
              <w:noProof/>
            </w:rPr>
            <w:tab/>
          </w:r>
          <w:r>
            <w:rPr>
              <w:noProof/>
            </w:rPr>
            <w:fldChar w:fldCharType="begin"/>
          </w:r>
          <w:r>
            <w:rPr>
              <w:noProof/>
            </w:rPr>
            <w:instrText xml:space="preserve"> PAGEREF _Toc191951459 \h </w:instrText>
          </w:r>
          <w:r>
            <w:rPr>
              <w:noProof/>
            </w:rPr>
          </w:r>
          <w:r>
            <w:rPr>
              <w:noProof/>
            </w:rPr>
            <w:fldChar w:fldCharType="separate"/>
          </w:r>
          <w:r>
            <w:rPr>
              <w:noProof/>
            </w:rPr>
            <w:t>21</w:t>
          </w:r>
          <w:r>
            <w:rPr>
              <w:noProof/>
            </w:rPr>
            <w:fldChar w:fldCharType="end"/>
          </w:r>
        </w:p>
        <w:p w14:paraId="780ABDBD" w14:textId="77777777" w:rsidR="000E3006" w:rsidRDefault="000E3006">
          <w:pPr>
            <w:pStyle w:val="TOC3"/>
            <w:tabs>
              <w:tab w:val="right" w:leader="dot" w:pos="9350"/>
            </w:tabs>
            <w:rPr>
              <w:noProof/>
              <w:sz w:val="24"/>
              <w:szCs w:val="24"/>
              <w:lang w:eastAsia="ja-JP"/>
            </w:rPr>
          </w:pPr>
          <w:r>
            <w:rPr>
              <w:noProof/>
            </w:rPr>
            <w:t xml:space="preserve">5.4.3. ROUTE-TABLE-EXPIRE-VALUE </w:t>
          </w:r>
          <w:r w:rsidRPr="00496E17">
            <w:rPr>
              <w:noProof/>
              <w:highlight w:val="yellow"/>
            </w:rPr>
            <w:t>TO DEFINE THIS BETTER</w:t>
          </w:r>
          <w:r>
            <w:rPr>
              <w:noProof/>
            </w:rPr>
            <w:tab/>
          </w:r>
          <w:r>
            <w:rPr>
              <w:noProof/>
            </w:rPr>
            <w:fldChar w:fldCharType="begin"/>
          </w:r>
          <w:r>
            <w:rPr>
              <w:noProof/>
            </w:rPr>
            <w:instrText xml:space="preserve"> PAGEREF _Toc191951460 \h </w:instrText>
          </w:r>
          <w:r>
            <w:rPr>
              <w:noProof/>
            </w:rPr>
          </w:r>
          <w:r>
            <w:rPr>
              <w:noProof/>
            </w:rPr>
            <w:fldChar w:fldCharType="separate"/>
          </w:r>
          <w:r>
            <w:rPr>
              <w:noProof/>
            </w:rPr>
            <w:t>21</w:t>
          </w:r>
          <w:r>
            <w:rPr>
              <w:noProof/>
            </w:rPr>
            <w:fldChar w:fldCharType="end"/>
          </w:r>
        </w:p>
        <w:p w14:paraId="4F1DF797" w14:textId="77777777" w:rsidR="000E3006" w:rsidRDefault="000E3006">
          <w:pPr>
            <w:pStyle w:val="TOC1"/>
            <w:tabs>
              <w:tab w:val="right" w:leader="dot" w:pos="9350"/>
            </w:tabs>
            <w:rPr>
              <w:b w:val="0"/>
              <w:noProof/>
              <w:lang w:eastAsia="ja-JP"/>
            </w:rPr>
          </w:pPr>
          <w:r>
            <w:rPr>
              <w:noProof/>
            </w:rPr>
            <w:t xml:space="preserve">6. Functions </w:t>
          </w:r>
          <w:r w:rsidRPr="00496E17">
            <w:rPr>
              <w:noProof/>
              <w:highlight w:val="yellow"/>
            </w:rPr>
            <w:t>TODO</w:t>
          </w:r>
          <w:r>
            <w:rPr>
              <w:noProof/>
            </w:rPr>
            <w:tab/>
          </w:r>
          <w:r>
            <w:rPr>
              <w:noProof/>
            </w:rPr>
            <w:fldChar w:fldCharType="begin"/>
          </w:r>
          <w:r>
            <w:rPr>
              <w:noProof/>
            </w:rPr>
            <w:instrText xml:space="preserve"> PAGEREF _Toc191951461 \h </w:instrText>
          </w:r>
          <w:r>
            <w:rPr>
              <w:noProof/>
            </w:rPr>
          </w:r>
          <w:r>
            <w:rPr>
              <w:noProof/>
            </w:rPr>
            <w:fldChar w:fldCharType="separate"/>
          </w:r>
          <w:r>
            <w:rPr>
              <w:noProof/>
            </w:rPr>
            <w:t>21</w:t>
          </w:r>
          <w:r>
            <w:rPr>
              <w:noProof/>
            </w:rPr>
            <w:fldChar w:fldCharType="end"/>
          </w:r>
        </w:p>
        <w:p w14:paraId="4BB0467A" w14:textId="77777777" w:rsidR="000E3006" w:rsidRDefault="000E3006">
          <w:pPr>
            <w:pStyle w:val="TOC1"/>
            <w:tabs>
              <w:tab w:val="right" w:leader="dot" w:pos="9350"/>
            </w:tabs>
            <w:rPr>
              <w:b w:val="0"/>
              <w:noProof/>
              <w:lang w:eastAsia="ja-JP"/>
            </w:rPr>
          </w:pPr>
          <w:r>
            <w:rPr>
              <w:noProof/>
            </w:rPr>
            <w:t xml:space="preserve">7. State Machine </w:t>
          </w:r>
          <w:r w:rsidRPr="00496E17">
            <w:rPr>
              <w:noProof/>
              <w:highlight w:val="yellow"/>
            </w:rPr>
            <w:t>TODO</w:t>
          </w:r>
          <w:r>
            <w:rPr>
              <w:noProof/>
            </w:rPr>
            <w:tab/>
          </w:r>
          <w:r>
            <w:rPr>
              <w:noProof/>
            </w:rPr>
            <w:fldChar w:fldCharType="begin"/>
          </w:r>
          <w:r>
            <w:rPr>
              <w:noProof/>
            </w:rPr>
            <w:instrText xml:space="preserve"> PAGEREF _Toc191951462 \h </w:instrText>
          </w:r>
          <w:r>
            <w:rPr>
              <w:noProof/>
            </w:rPr>
          </w:r>
          <w:r>
            <w:rPr>
              <w:noProof/>
            </w:rPr>
            <w:fldChar w:fldCharType="separate"/>
          </w:r>
          <w:r>
            <w:rPr>
              <w:noProof/>
            </w:rPr>
            <w:t>21</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1" w:name="_Toc191951401"/>
      <w:r>
        <w:lastRenderedPageBreak/>
        <w:t xml:space="preserve">1. </w:t>
      </w:r>
      <w:r w:rsidR="00AC37EF">
        <w:t>Introduction</w:t>
      </w:r>
      <w:bookmarkEnd w:id="1"/>
    </w:p>
    <w:p w14:paraId="041A6277" w14:textId="0CE3887B" w:rsidR="00005256" w:rsidRDefault="001C7AB4" w:rsidP="00005256">
      <w:pPr>
        <w:pStyle w:val="Heading2"/>
      </w:pPr>
      <w:bookmarkStart w:id="2" w:name="_Toc191951402"/>
      <w:r>
        <w:t xml:space="preserve">1.1. </w:t>
      </w:r>
      <w:r w:rsidR="00005256">
        <w:t>Status of This Memo</w:t>
      </w:r>
      <w:bookmarkEnd w:id="2"/>
    </w:p>
    <w:p w14:paraId="32390EE8" w14:textId="1D467048"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use and not for 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3" w:name="_Toc191951403"/>
      <w:r>
        <w:t xml:space="preserve">1.2. </w:t>
      </w:r>
      <w:r w:rsidR="001D022A">
        <w:t>Copyright Notice</w:t>
      </w:r>
      <w:bookmarkEnd w:id="3"/>
    </w:p>
    <w:p w14:paraId="6B44700C" w14:textId="109420B7" w:rsidR="001D022A" w:rsidRPr="001D022A" w:rsidRDefault="001D022A" w:rsidP="001D022A">
      <w:r>
        <w:t xml:space="preserve">Copyright © Eric Bollens, </w:t>
      </w:r>
      <w:r w:rsidR="0020477D">
        <w:t xml:space="preserve">James Hung, </w:t>
      </w:r>
      <w:r w:rsidR="00327BE6">
        <w:t xml:space="preserve">Zorayr Khalapyan and </w:t>
      </w:r>
      <w:r w:rsidR="0020477D">
        <w:t xml:space="preserve">Wade Norris </w:t>
      </w:r>
      <w:r>
        <w:t>(2012). All Rights Reserved.</w:t>
      </w:r>
    </w:p>
    <w:p w14:paraId="6AC17572" w14:textId="4D44AE45" w:rsidR="00005256" w:rsidRDefault="001C7AB4" w:rsidP="00005256">
      <w:pPr>
        <w:pStyle w:val="Heading2"/>
      </w:pPr>
      <w:bookmarkStart w:id="4" w:name="_Toc191951404"/>
      <w:r>
        <w:t xml:space="preserve">1.3. </w:t>
      </w:r>
      <w:r w:rsidR="00005256">
        <w:t>Abstract</w:t>
      </w:r>
      <w:bookmarkEnd w:id="4"/>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1496F458" w:rsidR="00005256" w:rsidRDefault="00065EF9" w:rsidP="00005256">
      <w:r>
        <w:t>The protocol described herein provides an implementation of Greedy Perimeter Selection Routing</w:t>
      </w:r>
      <w:r w:rsidR="009A1BF8">
        <w:rPr>
          <w:rStyle w:val="EndnoteReference"/>
        </w:rPr>
        <w:endnoteReference w:id="1"/>
      </w:r>
      <w:r>
        <w:t xml:space="preserve"> 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5" w:name="_Toc191951405"/>
      <w:r>
        <w:t xml:space="preserve">2. </w:t>
      </w:r>
      <w:r w:rsidR="00AC37EF">
        <w:t>Overview</w:t>
      </w:r>
      <w:bookmarkEnd w:id="5"/>
    </w:p>
    <w:p w14:paraId="7DF06563" w14:textId="1851DF19" w:rsidR="00005256" w:rsidRDefault="001C7AB4" w:rsidP="006843F5">
      <w:pPr>
        <w:pStyle w:val="Heading2"/>
      </w:pPr>
      <w:bookmarkStart w:id="6" w:name="_Toc191951406"/>
      <w:r>
        <w:t xml:space="preserve">2.1. </w:t>
      </w:r>
      <w:r w:rsidR="006843F5">
        <w:t>Background Information</w:t>
      </w:r>
      <w:bookmarkEnd w:id="6"/>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2B050F66"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00F902BE">
        <w:rPr>
          <w:rStyle w:val="EndnoteReference"/>
        </w:rPr>
        <w:endnoteReference w:id="2"/>
      </w:r>
      <w:r w:rsidRPr="00D77C04">
        <w:t xml:space="preserve"> and </w:t>
      </w:r>
      <w:r w:rsidR="003832DC">
        <w:t>Dynamic Source Routing (DSR)</w:t>
      </w:r>
      <w:r w:rsidR="003832DC">
        <w:rPr>
          <w:rStyle w:val="EndnoteReference"/>
        </w:rPr>
        <w:endnoteReference w:id="3"/>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000D0123">
        <w:rPr>
          <w:rStyle w:val="EndnoteReference"/>
        </w:rPr>
        <w:endnoteReference w:id="4"/>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7" w:name="_Toc191951407"/>
      <w:r>
        <w:t xml:space="preserve">2.2. </w:t>
      </w:r>
      <w:r w:rsidR="00D77C04">
        <w:t>Proposed Solution</w:t>
      </w:r>
      <w:bookmarkEnd w:id="7"/>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8" w:name="_Toc191951408"/>
      <w:r>
        <w:t xml:space="preserve">2.3. </w:t>
      </w:r>
      <w:r w:rsidR="00044691">
        <w:t>Use Cases</w:t>
      </w:r>
      <w:bookmarkEnd w:id="8"/>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9" w:name="_Toc191951409"/>
      <w:r>
        <w:t xml:space="preserve">2.4. </w:t>
      </w:r>
      <w:r w:rsidR="000A5C8A">
        <w:t>Terminology</w:t>
      </w:r>
      <w:bookmarkEnd w:id="9"/>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r w:rsidR="007A1E3A">
        <w:t xml:space="preserve">KimonoNet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(QoS)</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10" w:name="_Toc191951410"/>
      <w:r>
        <w:t xml:space="preserve">2.5. </w:t>
      </w:r>
      <w:r w:rsidR="00044691">
        <w:t>User Characteristics</w:t>
      </w:r>
      <w:bookmarkEnd w:id="10"/>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P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2345B159" w14:textId="7FC980EB" w:rsidR="00545D50" w:rsidRPr="00545D50" w:rsidRDefault="001C7AB4" w:rsidP="00545D50">
      <w:pPr>
        <w:pStyle w:val="Heading3"/>
      </w:pPr>
      <w:bookmarkStart w:id="11" w:name="_Toc191283096"/>
      <w:bookmarkStart w:id="12" w:name="_Toc191951411"/>
      <w:r>
        <w:t xml:space="preserve">2.5.1. </w:t>
      </w:r>
      <w:r w:rsidR="00545D50" w:rsidRPr="00545D50">
        <w:t>Autonomous Nodes</w:t>
      </w:r>
      <w:bookmarkEnd w:id="11"/>
      <w:bookmarkEnd w:id="12"/>
    </w:p>
    <w:p w14:paraId="43B16964" w14:textId="6A2523BC"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KimonoNet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3" w:name="_Toc191283097"/>
      <w:bookmarkStart w:id="14" w:name="_Toc191951412"/>
      <w:r>
        <w:t xml:space="preserve">2.5.2. </w:t>
      </w:r>
      <w:r w:rsidR="00545D50" w:rsidRPr="00545D50">
        <w:t>End Points</w:t>
      </w:r>
      <w:bookmarkEnd w:id="13"/>
      <w:bookmarkEnd w:id="14"/>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(3) a network layer that supports broadcast, multicast or promiscuous packet delivery, and (4) a running instance of the KimonoNet client</w:t>
      </w:r>
      <w:r w:rsidR="00FD09FF">
        <w:t xml:space="preserve"> that minimally supports transport functionality.</w:t>
      </w:r>
      <w:r w:rsidR="00087AE3">
        <w:t xml:space="preserve"> </w:t>
      </w:r>
    </w:p>
    <w:p w14:paraId="7C0BAC59" w14:textId="0B9E36CB" w:rsidR="002E5D31" w:rsidRDefault="002E5D31" w:rsidP="00545D50">
      <w:r>
        <w:t>Except for in the case of the reliable QoS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QoS classification of time-sensitive but </w:t>
      </w:r>
      <w:r w:rsidR="008A1746">
        <w:t>loss-tolerant.</w:t>
      </w:r>
    </w:p>
    <w:p w14:paraId="19EB3C1E" w14:textId="3E8BBCDF" w:rsidR="00DB5861" w:rsidRPr="00DB5861" w:rsidRDefault="001C7AB4" w:rsidP="00DB5861">
      <w:pPr>
        <w:pStyle w:val="Heading2"/>
      </w:pPr>
      <w:bookmarkStart w:id="15" w:name="_Toc191283098"/>
      <w:bookmarkStart w:id="16" w:name="_Toc191951413"/>
      <w:r>
        <w:t xml:space="preserve">2.6. </w:t>
      </w:r>
      <w:r w:rsidR="00DB5861" w:rsidRPr="00DB5861">
        <w:t>Constraints</w:t>
      </w:r>
      <w:bookmarkEnd w:id="15"/>
      <w:bookmarkEnd w:id="16"/>
    </w:p>
    <w:p w14:paraId="706E0C88" w14:textId="11D98A8F" w:rsidR="00DB5861" w:rsidRPr="00DB5861" w:rsidRDefault="001C7AB4" w:rsidP="00DB5861">
      <w:pPr>
        <w:pStyle w:val="Heading3"/>
      </w:pPr>
      <w:bookmarkStart w:id="17" w:name="_Toc191283099"/>
      <w:bookmarkStart w:id="18" w:name="_Toc191951414"/>
      <w:r>
        <w:t xml:space="preserve">2.6.1. </w:t>
      </w:r>
      <w:r w:rsidR="00DB5861" w:rsidRPr="00DB5861">
        <w:t>High Churn</w:t>
      </w:r>
      <w:bookmarkEnd w:id="17"/>
      <w:bookmarkEnd w:id="18"/>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lastRenderedPageBreak/>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packet, but it takes strides to minimize the likelihood of this and provides a reliable QoS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9" w:name="_Toc191283100"/>
      <w:bookmarkStart w:id="20" w:name="_Toc191951415"/>
      <w:r>
        <w:t xml:space="preserve">2.6.2. </w:t>
      </w:r>
      <w:r w:rsidR="00DB5861" w:rsidRPr="00DB5861">
        <w:t>Mixed Horizons</w:t>
      </w:r>
      <w:bookmarkEnd w:id="19"/>
      <w:bookmarkEnd w:id="20"/>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1" w:name="_Toc191951416"/>
      <w:r>
        <w:t xml:space="preserve">2.7. </w:t>
      </w:r>
      <w:r w:rsidR="00DB5861">
        <w:t>Functions</w:t>
      </w:r>
      <w:bookmarkEnd w:id="21"/>
    </w:p>
    <w:p w14:paraId="61A7496B" w14:textId="2F3B0ED4" w:rsidR="00DB5861" w:rsidRDefault="001C7AB4" w:rsidP="00DB5861">
      <w:pPr>
        <w:pStyle w:val="Heading3"/>
      </w:pPr>
      <w:bookmarkStart w:id="22" w:name="_Toc191951417"/>
      <w:r>
        <w:t xml:space="preserve">2.7.1. </w:t>
      </w:r>
      <w:r w:rsidR="00DB5861">
        <w:t>Initialization Beacon</w:t>
      </w:r>
      <w:bookmarkEnd w:id="22"/>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3" w:name="_Toc191951418"/>
      <w:r>
        <w:t xml:space="preserve">2.7.2. </w:t>
      </w:r>
      <w:r w:rsidR="00DB5861">
        <w:t>Beacon Acknowledgement</w:t>
      </w:r>
      <w:bookmarkEnd w:id="23"/>
    </w:p>
    <w:p w14:paraId="6C438860" w14:textId="7D721350" w:rsidR="00227050" w:rsidRDefault="000A5C8A" w:rsidP="000A5C8A">
      <w:r w:rsidRPr="000A5C8A">
        <w:t>Upon receiving a beacon</w:t>
      </w:r>
      <w:r w:rsidR="00943DB8">
        <w:t xml:space="preserve"> or beacon acknowledgement</w:t>
      </w:r>
      <w:r w:rsidR="0064608D">
        <w:t xml:space="preserve"> from a</w:t>
      </w:r>
      <w:r w:rsidR="00943DB8">
        <w:t>nother</w:t>
      </w:r>
      <w:r w:rsidR="0064608D">
        <w:t xml:space="preserve"> nod</w:t>
      </w:r>
      <w:r w:rsidR="009E090D">
        <w:t>e, the recipient must inspect the beacon’s contents.</w:t>
      </w:r>
      <w:r w:rsidR="00227050">
        <w:t xml:space="preserve"> The recipient node must send a </w:t>
      </w:r>
      <w:r w:rsidR="00943DB8">
        <w:t>beacon acknowledgement</w:t>
      </w:r>
      <w:r w:rsidR="00FE2007">
        <w:t xml:space="preserve"> if and only if</w:t>
      </w:r>
      <w:r w:rsidR="00943DB8">
        <w:t xml:space="preserve"> </w:t>
      </w:r>
      <w:r w:rsidR="00C03FB3">
        <w:t>the received beacon or beacon acknowledgement does not contain an entry for the recipient within its list of neighbors.</w:t>
      </w:r>
      <w:r w:rsidR="00764E34">
        <w:t xml:space="preserve"> </w:t>
      </w:r>
      <w:r w:rsidR="00764E34">
        <w:lastRenderedPageBreak/>
        <w:t xml:space="preserve">This beacon acknowledgement must contain the </w:t>
      </w:r>
      <w:r w:rsidR="00764E34" w:rsidRPr="000A5C8A">
        <w:t xml:space="preserve">identification, location and velocity </w:t>
      </w:r>
      <w:r w:rsidR="00764E34">
        <w:t xml:space="preserve">of the </w:t>
      </w:r>
      <w:r w:rsidR="00747CF0">
        <w:t>node that received the beacon or beacon acknowledgement</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0404AC5A" w:rsidR="00DB5861" w:rsidRDefault="00121660" w:rsidP="00B64F6E">
      <w:r>
        <w:t xml:space="preserve">If the received beacon does contain </w:t>
      </w:r>
      <w:r w:rsidR="00095AE6">
        <w:t>an entry for the recipient</w:t>
      </w:r>
      <w:r>
        <w:t>, the recipient must not send a</w:t>
      </w:r>
      <w:r w:rsidR="00095AE6">
        <w:t xml:space="preserve"> beacon acknowledgement under any circumstance.</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4" w:name="_Toc191951419"/>
      <w:r>
        <w:t xml:space="preserve">2.7.3. </w:t>
      </w:r>
      <w:r w:rsidR="00DB5861">
        <w:t>Recurring Beacon</w:t>
      </w:r>
      <w:bookmarkEnd w:id="24"/>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65EFA0CF"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a beacon acknowledgement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acknowledgement, although it may store any more up-to-date information contained within the received beacon.</w:t>
      </w:r>
    </w:p>
    <w:p w14:paraId="76C50B84" w14:textId="2FD312ED" w:rsidR="000A5C8A" w:rsidRDefault="001C7AB4" w:rsidP="000A5C8A">
      <w:pPr>
        <w:pStyle w:val="Heading3"/>
      </w:pPr>
      <w:bookmarkStart w:id="25" w:name="_Toc191951420"/>
      <w:r>
        <w:t xml:space="preserve">2.7.4. </w:t>
      </w:r>
      <w:r w:rsidR="000A5C8A">
        <w:t xml:space="preserve">Peer </w:t>
      </w:r>
      <w:r w:rsidR="00D84FFA">
        <w:t>Communication</w:t>
      </w:r>
      <w:bookmarkEnd w:id="25"/>
    </w:p>
    <w:p w14:paraId="5E6D439C" w14:textId="30589064" w:rsidR="002C6704" w:rsidRDefault="000A5C8A" w:rsidP="000A5C8A">
      <w:r w:rsidRPr="000A5C8A">
        <w:t xml:space="preserve">This </w:t>
      </w:r>
      <w:r w:rsidR="00F41667">
        <w:t>protocol provides</w:t>
      </w:r>
      <w:r w:rsidRPr="000A5C8A">
        <w:t xml:space="preserve"> a third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0057C849" w14:textId="159CEA93" w:rsidR="000A5C8A" w:rsidRPr="000A5C8A" w:rsidRDefault="00C974DC" w:rsidP="000A5C8A">
      <w:r>
        <w:rPr>
          <w:b/>
          <w:highlight w:val="yellow"/>
        </w:rPr>
        <w:t xml:space="preserve">TODO: IT NEEDS TO BE DECIDED HOW QOS WILL BE IMPLEMETED! THIS FOLLOWING STATEMENT MAY BE COMPLETELY INACCURATE… </w:t>
      </w:r>
      <w:r w:rsidR="000A5C8A" w:rsidRPr="00C974DC">
        <w:rPr>
          <w:highlight w:val="yellow"/>
        </w:rPr>
        <w:t>In the event that reliable QoS is required, a beacon acknowledgement including the data identifier may prove necessary. Therefore, each data packet shall also include a sequence number.</w:t>
      </w:r>
    </w:p>
    <w:p w14:paraId="6C59D94F" w14:textId="2A5797C0" w:rsidR="00DB5861" w:rsidRDefault="001C7AB4" w:rsidP="00DB5861">
      <w:pPr>
        <w:pStyle w:val="Heading3"/>
      </w:pPr>
      <w:bookmarkStart w:id="26" w:name="_Toc191951421"/>
      <w:r>
        <w:t xml:space="preserve">2.7.5. </w:t>
      </w:r>
      <w:r w:rsidR="00DB5861">
        <w:t>Location and Velocity Routing</w:t>
      </w:r>
      <w:bookmarkEnd w:id="26"/>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520BD084" w:rsidR="00AC0399" w:rsidRDefault="00AC0399" w:rsidP="001F5260">
      <w:r>
        <w:t>While in perimeter mode, the next neighbor is selected based on Relative Neighborhood Graph (RNG) planarization</w:t>
      </w:r>
      <w:r>
        <w:rPr>
          <w:rStyle w:val="EndnoteReference"/>
        </w:rPr>
        <w:endnoteReference w:id="5"/>
      </w:r>
      <w:r w:rsidR="00E35B8A">
        <w:t xml:space="preserve"> and right-hand rule traversal as described in Greedy Perimeter Stateless Routing.</w:t>
      </w:r>
    </w:p>
    <w:p w14:paraId="1FB2EF5B" w14:textId="741007EA" w:rsidR="001C7AB4" w:rsidRDefault="00192DF5" w:rsidP="001C7AB4">
      <w:pPr>
        <w:pStyle w:val="Heading3"/>
      </w:pPr>
      <w:bookmarkStart w:id="27" w:name="_Toc191951422"/>
      <w:r>
        <w:t xml:space="preserve">2.7.6. </w:t>
      </w:r>
      <w:r w:rsidR="001C7AB4">
        <w:t>Quality-of-Service</w:t>
      </w:r>
      <w:r w:rsidR="00D02C2D">
        <w:t xml:space="preserve"> </w:t>
      </w:r>
      <w:r w:rsidR="00D02C2D" w:rsidRPr="00D02C2D">
        <w:rPr>
          <w:highlight w:val="yellow"/>
        </w:rPr>
        <w:t>TOD</w:t>
      </w:r>
      <w:r w:rsidR="00D02C2D">
        <w:rPr>
          <w:highlight w:val="yellow"/>
        </w:rPr>
        <w:t>O: Define QoS More Thoroughly</w:t>
      </w:r>
      <w:bookmarkEnd w:id="27"/>
    </w:p>
    <w:p w14:paraId="07D79AF9" w14:textId="77777777" w:rsidR="001C7AB4" w:rsidRPr="001C7AB4" w:rsidRDefault="001C7AB4" w:rsidP="001C7AB4">
      <w:r w:rsidRPr="001C7AB4">
        <w:t>The routing algorithm will be implemented with four distinct Quality of Service (QoS) grades.</w:t>
      </w:r>
    </w:p>
    <w:p w14:paraId="7560FF39" w14:textId="5F81EC47" w:rsidR="001C7AB4" w:rsidRDefault="00192DF5" w:rsidP="001C7AB4">
      <w:pPr>
        <w:pStyle w:val="Heading4"/>
      </w:pPr>
      <w:bookmarkStart w:id="28" w:name="_Toc191283112"/>
      <w:r>
        <w:t xml:space="preserve">2.7.6.1. </w:t>
      </w:r>
      <w:r w:rsidR="001C7AB4" w:rsidRPr="001C7AB4">
        <w:t>Control Data</w:t>
      </w:r>
      <w:bookmarkEnd w:id="28"/>
    </w:p>
    <w:p w14:paraId="3448591D" w14:textId="7EA4425F" w:rsidR="00877F25" w:rsidRDefault="00877F25" w:rsidP="00877F25">
      <w:r>
        <w:t>Beacons and beacon acknowledgements are classified as control data, which must be transmitted and interpreted immediately upon reception</w:t>
      </w:r>
      <w:r w:rsidR="001D13E1">
        <w:t xml:space="preserve"> and are loss-intolerant. However, it should be noted that time sensitivity is only guaranteed in the scenario when</w:t>
      </w:r>
      <w:r w:rsidR="005138DA">
        <w:t xml:space="preserve"> packet</w:t>
      </w:r>
      <w:r w:rsidR="001D13E1">
        <w:t xml:space="preserve"> loss does not occur.</w:t>
      </w:r>
      <w:r w:rsidR="005138DA">
        <w:t xml:space="preserve"> </w:t>
      </w:r>
      <w:r w:rsidR="00951E17">
        <w:t>When packet loss does occur, information contained in a beacon or beacon acknowledgement may not be delivered for some period of time</w:t>
      </w:r>
      <w:r w:rsidR="00AF001A">
        <w:t xml:space="preserve">, but </w:t>
      </w:r>
      <w:r w:rsidR="00D93274">
        <w:t>it will eventually be delivered if the data is still pertinent.</w:t>
      </w:r>
    </w:p>
    <w:p w14:paraId="26F3631F" w14:textId="76B21AEC" w:rsidR="001C7AB4" w:rsidRPr="001C7AB4" w:rsidRDefault="00877F25" w:rsidP="003D5660">
      <w:r>
        <w:t>Time-</w:t>
      </w:r>
      <w:r w:rsidR="001C7AB4" w:rsidRPr="001C7AB4">
        <w:t>sensitive data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rsidR="0053306B">
        <w:t>2.7.6.2) should be used, and, for loss-intolerant data packets, the surveillance data classification</w:t>
      </w:r>
      <w:r w:rsidR="0084573D">
        <w:t xml:space="preserve"> (</w:t>
      </w:r>
      <w:r w:rsidR="0084573D" w:rsidRPr="00BE57DF">
        <w:t>§</w:t>
      </w:r>
      <w:r w:rsidR="0084573D">
        <w:t>2.7.6.3) should be used.</w:t>
      </w:r>
      <w:r w:rsidR="003D5660">
        <w:t xml:space="preserve"> This</w:t>
      </w:r>
      <w:r w:rsidR="00862EBF">
        <w:t xml:space="preserve"> protocol does not support multi-hop data transmission that is both time-sensitive and reliable.</w:t>
      </w:r>
    </w:p>
    <w:p w14:paraId="622E5A27" w14:textId="16523657" w:rsidR="001C7AB4" w:rsidRPr="001C7AB4" w:rsidRDefault="00192DF5" w:rsidP="001C7AB4">
      <w:pPr>
        <w:pStyle w:val="Heading4"/>
      </w:pPr>
      <w:bookmarkStart w:id="29" w:name="_Toc191283113"/>
      <w:r>
        <w:t xml:space="preserve">2.7.6.2. </w:t>
      </w:r>
      <w:r w:rsidR="001C7AB4" w:rsidRPr="001C7AB4">
        <w:t>Communication Data</w:t>
      </w:r>
      <w:bookmarkEnd w:id="29"/>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2745655C" w14:textId="051E2E4B" w:rsidR="001C7AB4" w:rsidRPr="001C7AB4" w:rsidRDefault="005C74C2" w:rsidP="001C7AB4">
      <w:r>
        <w:lastRenderedPageBreak/>
        <w:t>When</w:t>
      </w:r>
      <w:r w:rsidR="001C7AB4" w:rsidRPr="001C7AB4">
        <w:t xml:space="preserve"> timeliness is required, </w:t>
      </w:r>
      <w:r w:rsidR="00BC5876">
        <w:t xml:space="preserve">data packets shall not also be classified as </w:t>
      </w:r>
      <w:r w:rsidR="001C7AB4" w:rsidRPr="001C7AB4">
        <w:t xml:space="preserve">reliable and must thus be loss tolerant. Any effort to ensure reliability of communication data </w:t>
      </w:r>
      <w:r w:rsidR="0011481C">
        <w:t>must come from ULP.</w:t>
      </w:r>
    </w:p>
    <w:p w14:paraId="2C4E3012" w14:textId="35C1D372" w:rsidR="001C7AB4" w:rsidRPr="001C7AB4" w:rsidRDefault="00192DF5" w:rsidP="001C7AB4">
      <w:pPr>
        <w:pStyle w:val="Heading4"/>
      </w:pPr>
      <w:bookmarkStart w:id="30" w:name="_Toc191283114"/>
      <w:r>
        <w:t xml:space="preserve">2.7.6.3. </w:t>
      </w:r>
      <w:r w:rsidR="001C7AB4" w:rsidRPr="001C7AB4">
        <w:t>Surveillance Data</w:t>
      </w:r>
      <w:bookmarkEnd w:id="30"/>
      <w:r w:rsidR="00C60888">
        <w:t xml:space="preserve"> </w:t>
      </w:r>
      <w:r w:rsidR="00C60888" w:rsidRPr="00C60888">
        <w:rPr>
          <w:highlight w:val="yellow"/>
        </w:rPr>
        <w:t>TODO</w:t>
      </w:r>
    </w:p>
    <w:p w14:paraId="4E96FE7A" w14:textId="11F7531F" w:rsidR="001C7AB4" w:rsidRPr="00C60888" w:rsidRDefault="001C7AB4" w:rsidP="001C7AB4">
      <w:pPr>
        <w:rPr>
          <w:b/>
        </w:rPr>
      </w:pPr>
      <w:r w:rsidRPr="001C7AB4">
        <w:t xml:space="preserve">While not time sensitive, surveillance data should be </w:t>
      </w:r>
      <w:r w:rsidR="008D500B">
        <w:t>regarded as</w:t>
      </w:r>
      <w:r w:rsidRPr="001C7AB4">
        <w:t xml:space="preserve"> lossless. </w:t>
      </w:r>
      <w:r w:rsidR="00C60888" w:rsidRPr="00C60888">
        <w:rPr>
          <w:highlight w:val="yellow"/>
        </w:rPr>
        <w:t>TODO: Determine how we’re going to provide reliable delivery – hop-by-hop chain of responsibility ensures that a data packet is never sent that isn’t received by some other node, but if that node is lost while it has the data in buffer, then the data will be lost too.</w:t>
      </w:r>
    </w:p>
    <w:p w14:paraId="11AD634B" w14:textId="46B433E1" w:rsidR="001C7AB4" w:rsidRPr="001C7AB4" w:rsidRDefault="00192DF5" w:rsidP="001C7AB4">
      <w:pPr>
        <w:pStyle w:val="Heading4"/>
      </w:pPr>
      <w:bookmarkStart w:id="31" w:name="_Toc191283115"/>
      <w:r>
        <w:t xml:space="preserve">2.7.6.4. </w:t>
      </w:r>
      <w:r w:rsidR="001C7AB4" w:rsidRPr="001C7AB4">
        <w:t>Standard Data</w:t>
      </w:r>
      <w:bookmarkEnd w:id="31"/>
    </w:p>
    <w:p w14:paraId="2E953620" w14:textId="3B6196FD"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deference to communication data, while with th</w:t>
      </w:r>
      <w:r w:rsidR="00E4306F">
        <w:t>e same</w:t>
      </w:r>
      <w:r w:rsidR="004E086D">
        <w:t xml:space="preserve"> priority as surveillance data without the requirement of reliability that service data imposes.</w:t>
      </w:r>
    </w:p>
    <w:p w14:paraId="7B023063" w14:textId="0A3722EC" w:rsidR="00CB74B8" w:rsidRDefault="00192DF5" w:rsidP="00CB74B8">
      <w:pPr>
        <w:pStyle w:val="Heading2"/>
      </w:pPr>
      <w:bookmarkStart w:id="32" w:name="_Toc191951423"/>
      <w:r>
        <w:t xml:space="preserve">2.8. </w:t>
      </w:r>
      <w:r w:rsidR="00CB74B8">
        <w:t>Definitions</w:t>
      </w:r>
      <w:bookmarkEnd w:id="32"/>
    </w:p>
    <w:p w14:paraId="717BC9D3" w14:textId="2FD476F2" w:rsidR="00E0135B" w:rsidRPr="00E0135B" w:rsidRDefault="00E0135B" w:rsidP="00E0135B">
      <w:pPr>
        <w:pStyle w:val="Heading3"/>
      </w:pPr>
      <w:bookmarkStart w:id="33" w:name="_Toc191951424"/>
      <w:r>
        <w:t>Packet Types</w:t>
      </w:r>
      <w:bookmarkEnd w:id="33"/>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77777777" w:rsidR="00E0135B" w:rsidRDefault="00E0135B" w:rsidP="00E0135B">
      <w:r>
        <w:t>Network packet with Type 2 that is sent on initialization and after a timer expires to allow neighbor nodes to maintain up-to-date neighborhood information.</w:t>
      </w:r>
    </w:p>
    <w:p w14:paraId="572A1509" w14:textId="77777777" w:rsidR="00E0135B" w:rsidRDefault="00E0135B" w:rsidP="00E0135B">
      <w:pPr>
        <w:pStyle w:val="Heading4"/>
      </w:pPr>
      <w:r>
        <w:t>PKT-BEACON-ACK</w:t>
      </w:r>
    </w:p>
    <w:p w14:paraId="22C17755" w14:textId="37DB41E5" w:rsidR="00E0135B" w:rsidRPr="00E0135B" w:rsidRDefault="00E0135B" w:rsidP="00E0135B">
      <w:r>
        <w:t>Network packet with Type 3 that is sent upon receipt of any PKT-BEACON or PKT-BEACON-ACK that does not include the node in its neighbor report.</w:t>
      </w:r>
    </w:p>
    <w:p w14:paraId="00436598" w14:textId="7A1F20EA" w:rsidR="00192DF5" w:rsidRPr="00192DF5" w:rsidRDefault="00192DF5" w:rsidP="00192DF5">
      <w:pPr>
        <w:pStyle w:val="Heading3"/>
      </w:pPr>
      <w:bookmarkStart w:id="34" w:name="_Toc191951425"/>
      <w:r>
        <w:t>Forwarding Modes</w:t>
      </w:r>
      <w:bookmarkEnd w:id="34"/>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Use planar traversal to bypass when node cannot do greedy selection because it represents a local minima in greedy selection.</w:t>
      </w:r>
    </w:p>
    <w:p w14:paraId="1BCF262D" w14:textId="74F85972" w:rsidR="005117C1" w:rsidRDefault="005117C1" w:rsidP="005117C1">
      <w:pPr>
        <w:pStyle w:val="Heading3"/>
      </w:pPr>
      <w:r>
        <w:lastRenderedPageBreak/>
        <w:t>Structures</w:t>
      </w:r>
    </w:p>
    <w:p w14:paraId="768C6717" w14:textId="77BF7824" w:rsidR="005117C1" w:rsidRDefault="005117C1" w:rsidP="005117C1">
      <w:pPr>
        <w:pStyle w:val="Heading4"/>
      </w:pPr>
      <w:r>
        <w:t>PACKET-QUEUE</w:t>
      </w:r>
    </w:p>
    <w:p w14:paraId="035BE727" w14:textId="169594BE" w:rsidR="005117C1" w:rsidRDefault="00F509FD" w:rsidP="005117C1">
      <w:r>
        <w:t>This queue contains PKT-DATA packets that have arrived at the peer but that are not ultimately destined for this peer, thus queued for transmission once they are popped and a new forwarding address is ascertained based on</w:t>
      </w:r>
      <w:r w:rsidR="00F35D65">
        <w:t xml:space="preserve"> ROUTING-TABLE-1 and the Greedy Perimeter Stateless Routing algorithm</w:t>
      </w:r>
      <w:r>
        <w:t xml:space="preserve"> (</w:t>
      </w:r>
      <w:r w:rsidRPr="00BE57DF">
        <w:t>§</w:t>
      </w:r>
      <w:r>
        <w:t>3.1).</w:t>
      </w:r>
    </w:p>
    <w:p w14:paraId="0770E708" w14:textId="099678A0" w:rsidR="005117C1" w:rsidRDefault="005117C1" w:rsidP="005117C1">
      <w:pPr>
        <w:pStyle w:val="Heading4"/>
      </w:pPr>
      <w:r>
        <w:t>ROUTING-TABLE-1</w:t>
      </w:r>
    </w:p>
    <w:p w14:paraId="115BCB64" w14:textId="473889F5" w:rsidR="005117C1" w:rsidRDefault="009A29C9" w:rsidP="005117C1">
      <w:r>
        <w:t>This table contains the identifier and location of peers within the network horizon of the node as computed based</w:t>
      </w:r>
      <w:r w:rsidR="00225104">
        <w:t xml:space="preserve"> on their position and velocity from ROUTING-TABLE-2 by the </w:t>
      </w:r>
      <w:r w:rsidR="00AF6D54">
        <w:t>Predictive Velocity Neighbor Maintenance algorithm (</w:t>
      </w:r>
      <w:r w:rsidR="00AF6D54" w:rsidRPr="00BE57DF">
        <w:t>§</w:t>
      </w:r>
      <w:r w:rsidR="00AF6D54">
        <w:t>3.2).</w:t>
      </w:r>
    </w:p>
    <w:p w14:paraId="6C9E3590" w14:textId="38856030" w:rsidR="005117C1" w:rsidRDefault="005117C1" w:rsidP="005117C1">
      <w:pPr>
        <w:pStyle w:val="Heading4"/>
      </w:pPr>
      <w:r>
        <w:t>ROUTING-TABLE-2</w:t>
      </w:r>
    </w:p>
    <w:p w14:paraId="4AE9CE50" w14:textId="77777777" w:rsidR="00B053C7" w:rsidRDefault="002F5D80" w:rsidP="005117C1">
      <w:r>
        <w:t>This table contains</w:t>
      </w:r>
      <w:r w:rsidR="002A1A64">
        <w:t xml:space="preserve"> the identifier, </w:t>
      </w:r>
      <w:r w:rsidR="00352B1C">
        <w:t xml:space="preserve">timestamp, </w:t>
      </w:r>
      <w:r w:rsidR="002A1A64">
        <w:t>location and velocity of</w:t>
      </w:r>
      <w:r>
        <w:t xml:space="preserve"> all known neighbors and all known neighbors of neighbors. </w:t>
      </w:r>
    </w:p>
    <w:p w14:paraId="435CEEB2" w14:textId="7BAC9718" w:rsidR="00B053C7" w:rsidRDefault="002A1A64" w:rsidP="005117C1">
      <w:r>
        <w:t xml:space="preserve">This table is populated based data within PKT-BEACON and PKT-BEACON-ACK, including both information on the transmitting peer, as well as any neighbors </w:t>
      </w:r>
      <w:r w:rsidR="00C469F1">
        <w:t>learned in</w:t>
      </w:r>
      <w:r>
        <w:t xml:space="preserve"> </w:t>
      </w:r>
      <w:r w:rsidR="00C469F1">
        <w:t>a</w:t>
      </w:r>
      <w:r>
        <w:t xml:space="preserve"> neighborhood reports.</w:t>
      </w:r>
      <w:r w:rsidR="00416FC8">
        <w:t xml:space="preserve"> </w:t>
      </w:r>
      <w:r w:rsidR="00B053C7">
        <w:t>Nodes are dropped from this table if their timestamp is older than TMR-ROUTE-EXPIRE-VALUE.</w:t>
      </w:r>
    </w:p>
    <w:p w14:paraId="0C79D24C" w14:textId="6DCD651A" w:rsidR="005117C1" w:rsidRPr="005117C1" w:rsidRDefault="005B38CB" w:rsidP="005117C1">
      <w:r>
        <w:t>The</w:t>
      </w:r>
      <w:r w:rsidR="00416FC8">
        <w:t xml:space="preserve"> Predictive Velocity Maintenance algorithm (</w:t>
      </w:r>
      <w:r w:rsidR="00416FC8" w:rsidRPr="00BE57DF">
        <w:t>§</w:t>
      </w:r>
      <w:r w:rsidR="00416FC8">
        <w:t>3.2)</w:t>
      </w:r>
      <w:r>
        <w:t xml:space="preserve"> uses these values</w:t>
      </w:r>
      <w:r w:rsidR="00416FC8">
        <w:t xml:space="preserve"> to build ROUTING-TABLE-1 at a frequency defined by TMR-ROUTE-TABLE-REFRESH. </w:t>
      </w:r>
    </w:p>
    <w:p w14:paraId="4F98C561" w14:textId="30AF362A" w:rsidR="00EB0E64" w:rsidRDefault="00995CAA" w:rsidP="00EB0E64">
      <w:pPr>
        <w:pStyle w:val="Heading1"/>
      </w:pPr>
      <w:bookmarkStart w:id="35" w:name="_Toc191951426"/>
      <w:r>
        <w:t xml:space="preserve">3. </w:t>
      </w:r>
      <w:r w:rsidR="00EB0E64">
        <w:t>Routing</w:t>
      </w:r>
      <w:r w:rsidR="0054608D">
        <w:t xml:space="preserve"> Algorithm</w:t>
      </w:r>
      <w:bookmarkEnd w:id="35"/>
    </w:p>
    <w:p w14:paraId="340ECFD4" w14:textId="4CBDB2FD" w:rsidR="00183D09" w:rsidRDefault="00995CAA" w:rsidP="00183D09">
      <w:pPr>
        <w:pStyle w:val="Heading2"/>
      </w:pPr>
      <w:bookmarkStart w:id="36" w:name="_Toc191951427"/>
      <w:r>
        <w:t xml:space="preserve">3.1. </w:t>
      </w:r>
      <w:r w:rsidR="00971623">
        <w:t>Greedy Perimeter Selection Routing (GPSR)</w:t>
      </w:r>
      <w:bookmarkEnd w:id="36"/>
    </w:p>
    <w:p w14:paraId="584D9B9C" w14:textId="24886390" w:rsidR="00183D09" w:rsidRDefault="00995CAA" w:rsidP="00183D09">
      <w:pPr>
        <w:pStyle w:val="Heading3"/>
      </w:pPr>
      <w:bookmarkStart w:id="37" w:name="_Toc191951428"/>
      <w:r>
        <w:t xml:space="preserve">3.1.1. </w:t>
      </w:r>
      <w:r w:rsidR="00183D09">
        <w:t>Greedy Forwarding</w:t>
      </w:r>
      <w:bookmarkEnd w:id="37"/>
    </w:p>
    <w:p w14:paraId="763F4D26" w14:textId="2487EC5D" w:rsidR="002F1DF8" w:rsidRPr="002F1DF8" w:rsidRDefault="002F1DF8" w:rsidP="002F1DF8">
      <w:r>
        <w:t xml:space="preserve">When a packet is </w:t>
      </w:r>
      <w:r w:rsidR="00054AF3">
        <w:t>popped from PACKET-QUEUE, if HDR-FWD-MODE is FWD-GREEDY</w:t>
      </w:r>
      <w:r w:rsidR="009C4C44">
        <w:t>, then it is handled as follows:</w:t>
      </w:r>
    </w:p>
    <w:p w14:paraId="616E85FC" w14:textId="6D787332" w:rsidR="00183D09" w:rsidRDefault="009C4C44" w:rsidP="0020471B">
      <w:pPr>
        <w:pStyle w:val="ListParagraph"/>
        <w:numPr>
          <w:ilvl w:val="0"/>
          <w:numId w:val="17"/>
        </w:numPr>
      </w:pPr>
      <w:r>
        <w:t>The n</w:t>
      </w:r>
      <w:r w:rsidR="00183D09">
        <w:t>ode</w:t>
      </w:r>
      <w:r>
        <w:t xml:space="preserve"> will attempt to forward the</w:t>
      </w:r>
      <w:r w:rsidR="00183D09">
        <w:t xml:space="preserve"> received packet to neighbor closest to </w:t>
      </w:r>
      <w:r w:rsidR="0020471B">
        <w:t>destination</w:t>
      </w:r>
      <w:r w:rsidR="00183D09">
        <w:t xml:space="preserve"> node.</w:t>
      </w:r>
    </w:p>
    <w:p w14:paraId="3F6F2874" w14:textId="733AFF22" w:rsidR="0020471B" w:rsidRDefault="0020471B" w:rsidP="0020471B">
      <w:pPr>
        <w:pStyle w:val="ListParagraph"/>
        <w:numPr>
          <w:ilvl w:val="0"/>
          <w:numId w:val="17"/>
        </w:numPr>
      </w:pPr>
      <w:r>
        <w:t>If node is</w:t>
      </w:r>
      <w:r w:rsidR="008B5BA9">
        <w:t xml:space="preserve"> itself closer than any of its</w:t>
      </w:r>
      <w:r>
        <w:t xml:space="preserve"> known neighbors, </w:t>
      </w:r>
      <w:r w:rsidR="005053BA">
        <w:t xml:space="preserve">then </w:t>
      </w:r>
      <w:r w:rsidR="00447F33">
        <w:t>perimeter forwarding is engaged.</w:t>
      </w:r>
    </w:p>
    <w:p w14:paraId="352B8C5E" w14:textId="634832B9" w:rsidR="000D4F08" w:rsidRDefault="00AE6032" w:rsidP="000D4F08">
      <w:pPr>
        <w:pStyle w:val="Heading4"/>
      </w:pPr>
      <w:r>
        <w:lastRenderedPageBreak/>
        <w:t>3.1.1.1</w:t>
      </w:r>
      <w:r w:rsidR="000D4F08">
        <w:t>. Finding a Local Minima</w:t>
      </w:r>
      <w:r>
        <w:t xml:space="preserve"> among Neighbors</w:t>
      </w:r>
    </w:p>
    <w:p w14:paraId="6EE4E85D" w14:textId="02952AB4" w:rsidR="00D841A3" w:rsidRDefault="0010649A" w:rsidP="00366D58">
      <w:r>
        <w:t>ROUTING-TABLE-1 contains the set of peers that a node characterizes as currently within its network horizon.</w:t>
      </w:r>
      <w:r w:rsidR="002D1512">
        <w:t xml:space="preserve"> </w:t>
      </w:r>
      <w:r w:rsidR="00D841A3">
        <w:t>This process determines the node closest to the destination from the nodes in this set.</w:t>
      </w:r>
    </w:p>
    <w:p w14:paraId="7E0B9742" w14:textId="397A5972" w:rsidR="003D701E" w:rsidRDefault="003D701E" w:rsidP="00366D58">
      <w:r>
        <w:t xml:space="preserve">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m:t>
            </m:r>
            <m:r>
              <w:rPr>
                <w:rFonts w:ascii="Cambria Math" w:hAnsi="Cambria Math"/>
              </w:rPr>
              <m:t>ϕ</m:t>
            </m:r>
          </m:e>
        </m:d>
      </m:oMath>
      <w:r w:rsidR="005E000F">
        <w:t xml:space="preserve"> of two points, the </w:t>
      </w:r>
      <w:r>
        <w:t>haversine formul</w:t>
      </w:r>
      <w:r w:rsidR="006B488D">
        <w:t>a</w:t>
      </w:r>
      <w:r w:rsidR="00F20DEB">
        <w:rPr>
          <w:rStyle w:val="EndnoteReference"/>
        </w:rPr>
        <w:endnoteReference w:id="6"/>
      </w:r>
      <w:r>
        <w:t xml:space="preserve"> produces the orthodomic distance between two points on a sphere:</w:t>
      </w:r>
    </w:p>
    <w:p w14:paraId="7C299E35" w14:textId="43669D33" w:rsidR="003D701E" w:rsidRPr="000152AD" w:rsidRDefault="00E33BCC" w:rsidP="003D701E">
      <w:pPr>
        <w:ind w:left="720"/>
      </w:pPr>
      <m:oMathPara>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366F285B" w14:textId="77777777" w:rsidR="00E33BCC" w:rsidRDefault="000152AD" w:rsidP="00F42086">
      <w:r>
        <w:t xml:space="preserve">The </w:t>
      </w:r>
      <m:oMath>
        <m:r>
          <w:rPr>
            <w:rFonts w:ascii="Cambria Math" w:hAnsi="Cambria Math"/>
          </w:rPr>
          <m:t>2r</m:t>
        </m:r>
      </m:oMath>
      <w:r>
        <w:t xml:space="preserve"> term </w:t>
      </w:r>
      <w:r w:rsidR="00F42086">
        <w:t>may</w:t>
      </w:r>
      <w:r>
        <w:t xml:space="preserve"> be neglected due to the geographic proximity of all peers in a node neighborhood</w:t>
      </w:r>
      <w:r w:rsidR="00F42086">
        <w:t xml:space="preserve">. </w:t>
      </w:r>
    </w:p>
    <w:p w14:paraId="071907D6" w14:textId="2E147D76" w:rsidR="00E33BCC" w:rsidRDefault="00E33BCC" w:rsidP="00F42086">
      <w:r>
        <w:t>For</w:t>
      </w:r>
      <w:r w:rsidR="004828DA">
        <w:t xml:space="preserv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4828DA">
        <w:t xml:space="preserve">, the set of distances may be computed as follows for each node </w:t>
      </w:r>
      <m:oMath>
        <m:r>
          <w:rPr>
            <w:rFonts w:ascii="Cambria Math" w:hAnsi="Cambria Math"/>
          </w:rPr>
          <m:t>r</m:t>
        </m:r>
      </m:oMath>
      <w:r w:rsidR="004828DA">
        <w:t xml:space="preserve"> in ROUTING-TABLE-1 </w:t>
      </w:r>
      <m:oMath>
        <m:r>
          <w:rPr>
            <w:rFonts w:ascii="Cambria Math" w:hAnsi="Cambria Math"/>
          </w:rPr>
          <m:t>R</m:t>
        </m:r>
      </m:oMath>
      <w:r w:rsidR="004828DA">
        <w:t>:</w:t>
      </w:r>
    </w:p>
    <w:p w14:paraId="559B2799" w14:textId="4993D381" w:rsidR="00E33BCC" w:rsidRPr="00885655" w:rsidRDefault="00E33BCC" w:rsidP="00F42086">
      <m:oMathPara>
        <m:oMath>
          <m:r>
            <w:rPr>
              <w:rFonts w:ascii="Cambria Math" w:hAnsi="Cambria Math"/>
            </w:rPr>
            <m:t>D=</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m:t>
              </m:r>
              <m:r>
                <w:rPr>
                  <w:rFonts w:ascii="Cambria Math" w:hAnsi="Cambria Math"/>
                </w:rPr>
                <m:t>x=</m:t>
              </m:r>
              <m:r>
                <w:rPr>
                  <w:rFonts w:ascii="Cambria Math" w:hAnsi="Cambria Math"/>
                </w:rPr>
                <m:t>DIST</m:t>
              </m:r>
              <m:d>
                <m:dPr>
                  <m:ctrlPr>
                    <w:rPr>
                      <w:rFonts w:ascii="Cambria Math" w:hAnsi="Cambria Math"/>
                      <w:i/>
                    </w:rPr>
                  </m:ctrlPr>
                </m:dPr>
                <m:e>
                  <m:r>
                    <w:rPr>
                      <w:rFonts w:ascii="Cambria Math" w:hAnsi="Cambria Math"/>
                    </w:rPr>
                    <m:t>r,</m:t>
                  </m:r>
                  <m:r>
                    <w:rPr>
                      <w:rFonts w:ascii="Cambria Math" w:hAnsi="Cambria Math"/>
                    </w:rPr>
                    <m:t>d</m:t>
                  </m:r>
                </m:e>
              </m:d>
            </m:e>
          </m:d>
        </m:oMath>
      </m:oMathPara>
    </w:p>
    <w:p w14:paraId="3E74935D" w14:textId="5CD18D26" w:rsidR="00885655" w:rsidRDefault="00885655" w:rsidP="00F42086">
      <w:r>
        <w:t xml:space="preserve">The intended </w:t>
      </w:r>
      <w:r w:rsidR="004C444E">
        <w:t>peer</w:t>
      </w:r>
      <w:r>
        <w:t xml:space="preserve"> </w:t>
      </w:r>
      <m:oMath>
        <m:r>
          <w:rPr>
            <w:rFonts w:ascii="Cambria Math" w:hAnsi="Cambria Math"/>
          </w:rPr>
          <m:t>p</m:t>
        </m:r>
      </m:oMath>
      <w:r w:rsidR="00B14CA0">
        <w:t xml:space="preserve"> to forward the packet to</w:t>
      </w:r>
      <w:r>
        <w:t xml:space="preserve"> thus follows as the minimum of this set </w:t>
      </w:r>
      <m:oMath>
        <m:r>
          <w:rPr>
            <w:rFonts w:ascii="Cambria Math" w:hAnsi="Cambria Math"/>
          </w:rPr>
          <m:t>D</m:t>
        </m:r>
      </m:oMath>
      <w:r>
        <w:t>:</w:t>
      </w:r>
    </w:p>
    <w:p w14:paraId="6E40CEF6" w14:textId="7E3550CB" w:rsidR="00885655" w:rsidRPr="00885655" w:rsidRDefault="004C444E" w:rsidP="00F42086">
      <m:oMathPara>
        <m:oMath>
          <m:r>
            <w:rPr>
              <w:rFonts w:ascii="Cambria Math" w:hAnsi="Cambria Math"/>
            </w:rPr>
            <m:t>p</m:t>
          </m:r>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m:t>
                  </m:r>
                </m:e>
              </m:d>
            </m:e>
          </m:func>
        </m:oMath>
      </m:oMathPara>
    </w:p>
    <w:p w14:paraId="0865F5CE" w14:textId="5E472AC8" w:rsidR="00885655" w:rsidRDefault="00B50240" w:rsidP="00885655">
      <w:pPr>
        <w:pStyle w:val="Heading4"/>
      </w:pPr>
      <w:r>
        <w:t>3.1.1.2</w:t>
      </w:r>
      <w:r w:rsidR="00885655">
        <w:t>. Forwarding the Packet</w:t>
      </w:r>
    </w:p>
    <w:p w14:paraId="2851405C" w14:textId="3CA5F1C6" w:rsidR="004C444E" w:rsidRDefault="004C444E" w:rsidP="004C444E">
      <w:r>
        <w:t xml:space="preserve">Before forwarding the packet via FWD-GREEDY, the node </w:t>
      </w:r>
      <m:oMath>
        <m:r>
          <w:rPr>
            <w:rFonts w:ascii="Cambria Math" w:hAnsi="Cambria Math"/>
          </w:rPr>
          <m:t>n</m:t>
        </m:r>
      </m:oMath>
      <w:r w:rsidR="002F2418">
        <w:t xml:space="preserve"> </w:t>
      </w:r>
      <w:r>
        <w:t xml:space="preserve">must ascertain if the distance between the peer </w:t>
      </w:r>
      <m:oMath>
        <m:r>
          <w:rPr>
            <w:rFonts w:ascii="Cambria Math" w:hAnsi="Cambria Math"/>
          </w:rPr>
          <m:t>p</m:t>
        </m:r>
      </m:oMath>
      <w:r>
        <w:t xml:space="preserve"> and the </w:t>
      </w:r>
      <w:r w:rsidR="002F2418">
        <w:t xml:space="preserve">final </w:t>
      </w:r>
      <w:r>
        <w:t>destination is less than its own dist</w:t>
      </w:r>
      <w:r w:rsidR="00FF3A6E">
        <w:t>ance from the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F2418">
        <w:t>:</w:t>
      </w:r>
    </w:p>
    <w:p w14:paraId="14150724" w14:textId="6BE2A4B9" w:rsidR="002F2418" w:rsidRDefault="002F2418" w:rsidP="004C444E">
      <m:oMathPara>
        <m:oMath>
          <m:r>
            <w:rPr>
              <w:rFonts w:ascii="Cambria Math" w:hAnsi="Cambria Math"/>
            </w:rPr>
            <m:t>DIST</m:t>
          </m:r>
          <m:d>
            <m:dPr>
              <m:ctrlPr>
                <w:rPr>
                  <w:rFonts w:ascii="Cambria Math" w:hAnsi="Cambria Math"/>
                  <w:i/>
                </w:rPr>
              </m:ctrlPr>
            </m:dPr>
            <m:e>
              <m:r>
                <w:rPr>
                  <w:rFonts w:ascii="Cambria Math" w:hAnsi="Cambria Math"/>
                </w:rPr>
                <m:t>p,d</m:t>
              </m:r>
            </m:e>
          </m:d>
          <m:r>
            <w:rPr>
              <w:rFonts w:ascii="Cambria Math" w:hAnsi="Cambria Math"/>
            </w:rPr>
            <m:t>&lt;</m:t>
          </m:r>
          <m:r>
            <w:rPr>
              <w:rFonts w:ascii="Cambria Math" w:hAnsi="Cambria Math"/>
            </w:rPr>
            <m:t>DIST</m:t>
          </m:r>
          <m:d>
            <m:dPr>
              <m:ctrlPr>
                <w:rPr>
                  <w:rFonts w:ascii="Cambria Math" w:hAnsi="Cambria Math"/>
                  <w:i/>
                </w:rPr>
              </m:ctrlPr>
            </m:dPr>
            <m:e>
              <m:r>
                <w:rPr>
                  <w:rFonts w:ascii="Cambria Math" w:hAnsi="Cambria Math"/>
                </w:rPr>
                <m:t>n,d</m:t>
              </m:r>
            </m:e>
          </m:d>
        </m:oMath>
      </m:oMathPara>
    </w:p>
    <w:p w14:paraId="343C4883" w14:textId="662E9C02" w:rsidR="008F59B8" w:rsidRDefault="008F59B8" w:rsidP="004C444E">
      <w:r>
        <w:t xml:space="preserve">If </w:t>
      </w:r>
      <w:r w:rsidR="00A20117">
        <w:t xml:space="preserve">this distance is indeed less than its own distance, then it should modify HDR-FWD-DST-ID </w:t>
      </w:r>
      <w:r w:rsidR="00793DE9">
        <w:t xml:space="preserve">to correspond to the identifier for node </w:t>
      </w:r>
      <m:oMath>
        <m:r>
          <w:rPr>
            <w:rFonts w:ascii="Cambria Math" w:hAnsi="Cambria Math"/>
          </w:rPr>
          <m:t>p</m:t>
        </m:r>
      </m:oMath>
      <w:r w:rsidR="00793DE9">
        <w:t xml:space="preserve"> </w:t>
      </w:r>
      <w:r w:rsidR="00A20117">
        <w:t>and</w:t>
      </w:r>
      <w:r w:rsidR="00793DE9">
        <w:t xml:space="preserve"> then</w:t>
      </w:r>
      <w:r w:rsidR="00A20117">
        <w:t xml:space="preserve"> retransmit the packet.</w:t>
      </w:r>
    </w:p>
    <w:p w14:paraId="2523DAE2" w14:textId="3CDC9377" w:rsidR="00793DE9" w:rsidRPr="004C444E" w:rsidRDefault="00793DE9" w:rsidP="004C444E">
      <w:r>
        <w:t>If, however, the node is the local minimum, then HDR-FWD-DST-MODE should be set to FWD-PERIMETER and the packet should be passed to the forwarding algorithm.</w:t>
      </w:r>
    </w:p>
    <w:p w14:paraId="10FBB706" w14:textId="1F604203" w:rsidR="00183D09" w:rsidRDefault="00995CAA" w:rsidP="00183D09">
      <w:pPr>
        <w:pStyle w:val="Heading3"/>
      </w:pPr>
      <w:bookmarkStart w:id="38" w:name="_Toc191951429"/>
      <w:r>
        <w:t xml:space="preserve">3.1.2. </w:t>
      </w:r>
      <w:r w:rsidR="00183D09">
        <w:t>Perimeter Forwarding</w:t>
      </w:r>
      <w:bookmarkEnd w:id="38"/>
    </w:p>
    <w:p w14:paraId="49A4005E" w14:textId="5E5FF3AF" w:rsidR="002F1DF8" w:rsidRPr="002F1DF8" w:rsidRDefault="002F1DF8" w:rsidP="008F1376">
      <w:r>
        <w:t>When a packet is received i</w:t>
      </w:r>
      <w:r w:rsidR="008F1376">
        <w:t>n or switched to perimeter mode...</w:t>
      </w:r>
      <w:r w:rsidR="00BA5C2D" w:rsidRPr="00A80893">
        <w:rPr>
          <w:b/>
          <w:highlight w:val="yellow"/>
        </w:rPr>
        <w:t>TODO</w:t>
      </w:r>
    </w:p>
    <w:p w14:paraId="67D169E0" w14:textId="500D2661" w:rsidR="00971623" w:rsidRPr="00F82C2D" w:rsidRDefault="00FE4FF0" w:rsidP="00971623">
      <w:pPr>
        <w:rPr>
          <w:b/>
        </w:rPr>
      </w:pPr>
      <w:r w:rsidRPr="00A80893">
        <w:rPr>
          <w:b/>
          <w:highlight w:val="yellow"/>
        </w:rPr>
        <w:t>TOD</w:t>
      </w:r>
      <w:r w:rsidR="00057384" w:rsidRPr="00A80893">
        <w:rPr>
          <w:b/>
          <w:highlight w:val="yellow"/>
        </w:rPr>
        <w:t>O: Please see Karp/Kung paper on the topic for now</w:t>
      </w:r>
    </w:p>
    <w:p w14:paraId="5A68E669" w14:textId="35FBA262" w:rsidR="00057384" w:rsidRDefault="00995CAA" w:rsidP="00EC00CB">
      <w:pPr>
        <w:pStyle w:val="Heading2"/>
      </w:pPr>
      <w:bookmarkStart w:id="39" w:name="_Toc191951430"/>
      <w:r>
        <w:lastRenderedPageBreak/>
        <w:t xml:space="preserve">3.2. </w:t>
      </w:r>
      <w:r w:rsidR="00971623">
        <w:t>Predictive Velocity Neighbor Maintenance</w:t>
      </w:r>
      <w:bookmarkEnd w:id="39"/>
    </w:p>
    <w:p w14:paraId="7E9434D4" w14:textId="25E44C51" w:rsidR="00DB0532" w:rsidRDefault="008F1376" w:rsidP="008F1376">
      <w:r>
        <w:t>This extension of GPSR</w:t>
      </w:r>
      <w:r w:rsidR="00553043">
        <w:t xml:space="preserve"> updates ROUTING-TABLE-1 that contains direct hop neighbors with information contained in ROUTING-TABLE-2 by</w:t>
      </w:r>
      <w:r w:rsidR="00DB0532">
        <w:t xml:space="preserve"> factoring in velocity and time:</w:t>
      </w:r>
    </w:p>
    <w:p w14:paraId="1091011C" w14:textId="7EAC2D5A" w:rsidR="00DB0532" w:rsidRDefault="00DB0532" w:rsidP="00DB0532">
      <w:pPr>
        <w:pStyle w:val="ListParagraph"/>
        <w:numPr>
          <w:ilvl w:val="0"/>
          <w:numId w:val="33"/>
        </w:numPr>
      </w:pPr>
      <w:r>
        <w:t>Compute the new location of each node in ROUTING-TABLE-2 based on location and velocity.</w:t>
      </w:r>
    </w:p>
    <w:p w14:paraId="702672F1" w14:textId="1D104351" w:rsidR="00132F90" w:rsidRDefault="00CF374E" w:rsidP="00DB0532">
      <w:pPr>
        <w:pStyle w:val="ListParagraph"/>
        <w:numPr>
          <w:ilvl w:val="0"/>
          <w:numId w:val="33"/>
        </w:numPr>
      </w:pPr>
      <w:r>
        <w:t xml:space="preserve">Add nodes with a </w:t>
      </w:r>
      <w:r w:rsidR="00132F90">
        <w:t xml:space="preserve">new location </w:t>
      </w:r>
      <w:r w:rsidR="000C0A90">
        <w:t>less than</w:t>
      </w:r>
      <w:r w:rsidR="00132F90">
        <w:t xml:space="preserve"> NET-EFFECTIVE-RANGE to ROUTING-TABLE-1.</w:t>
      </w:r>
    </w:p>
    <w:p w14:paraId="26C6D4AB" w14:textId="16BBA4A6" w:rsidR="008F1376" w:rsidRPr="008F1376" w:rsidRDefault="007E4F38" w:rsidP="008F1376">
      <w:r>
        <w:t xml:space="preserve">This process </w:t>
      </w:r>
      <w:r w:rsidR="00C41D20">
        <w:t>should run</w:t>
      </w:r>
      <w:r>
        <w:t xml:space="preserve"> asynchronously from the routing process, although it must block while updating ROUTING-TABLE-1</w:t>
      </w:r>
      <w:r w:rsidR="00F81A2C">
        <w:t xml:space="preserve"> to avoid a race condition with the Greedy Perimeter Stateless Routing algorithm (</w:t>
      </w:r>
      <w:r w:rsidR="00F81A2C" w:rsidRPr="00BE57DF">
        <w:t>§</w:t>
      </w:r>
      <w:r w:rsidR="006762DB">
        <w:t>3.1</w:t>
      </w:r>
      <w:r w:rsidR="00F81A2C">
        <w:t>).</w:t>
      </w:r>
    </w:p>
    <w:p w14:paraId="218D4313" w14:textId="557FE6D1" w:rsidR="00971623" w:rsidRDefault="00FE4FF0" w:rsidP="00971623">
      <w:pPr>
        <w:rPr>
          <w:b/>
        </w:rPr>
      </w:pPr>
      <w:r w:rsidRPr="00A80893">
        <w:rPr>
          <w:b/>
          <w:highlight w:val="yellow"/>
        </w:rPr>
        <w:t>TOD</w:t>
      </w:r>
      <w:r w:rsidR="008F1376" w:rsidRPr="00A80893">
        <w:rPr>
          <w:b/>
          <w:highlight w:val="yellow"/>
        </w:rPr>
        <w:t xml:space="preserve">O: Need to define this method </w:t>
      </w:r>
    </w:p>
    <w:p w14:paraId="0C3FF27C" w14:textId="574AC4C6" w:rsidR="004778EE" w:rsidRDefault="00995CAA" w:rsidP="004778EE">
      <w:pPr>
        <w:pStyle w:val="Heading2"/>
      </w:pPr>
      <w:bookmarkStart w:id="40" w:name="_Toc191951431"/>
      <w:r>
        <w:t xml:space="preserve">3.3. </w:t>
      </w:r>
      <w:r w:rsidR="004778EE">
        <w:t>Quality of Service</w:t>
      </w:r>
      <w:bookmarkEnd w:id="40"/>
    </w:p>
    <w:p w14:paraId="0E10616E" w14:textId="6A9BDB62" w:rsidR="000925EC" w:rsidRDefault="007432BA" w:rsidP="007432BA">
      <w:pPr>
        <w:pStyle w:val="ListParagraph"/>
        <w:numPr>
          <w:ilvl w:val="0"/>
          <w:numId w:val="31"/>
        </w:numPr>
      </w:pPr>
      <w:r>
        <w:t>Reliable QoS grade is simplex (end point cannot reply).</w:t>
      </w:r>
    </w:p>
    <w:p w14:paraId="44D02FA5" w14:textId="100CA410" w:rsidR="004662C0" w:rsidRPr="000925EC" w:rsidRDefault="004662C0" w:rsidP="004662C0">
      <w:pPr>
        <w:pStyle w:val="ListParagraph"/>
        <w:numPr>
          <w:ilvl w:val="0"/>
          <w:numId w:val="31"/>
        </w:numPr>
      </w:pPr>
      <w:r>
        <w:t>Except for in the case of the reliable QoS classification (surveillance data), the end point may use location and velocity information to reply to an autonomous node by ascertaining its position. Because an autonomous node has variable position, all responses from an end point should have QoS classification of time-sensitive but loss-tolerant.</w:t>
      </w:r>
    </w:p>
    <w:p w14:paraId="744E9152" w14:textId="7AD7B5AB" w:rsidR="00712B2B" w:rsidRDefault="000B32AB" w:rsidP="00712B2B">
      <w:pPr>
        <w:pStyle w:val="Heading1"/>
      </w:pPr>
      <w:bookmarkStart w:id="41" w:name="_Toc191951432"/>
      <w:r>
        <w:t xml:space="preserve">4. </w:t>
      </w:r>
      <w:r w:rsidR="00AC37EF">
        <w:t>Packet</w:t>
      </w:r>
      <w:r w:rsidR="00712B2B">
        <w:t xml:space="preserve"> Format</w:t>
      </w:r>
      <w:bookmarkEnd w:id="41"/>
    </w:p>
    <w:p w14:paraId="32158CB7" w14:textId="40614AC5" w:rsidR="00712B2B" w:rsidRDefault="000B32AB" w:rsidP="00712B2B">
      <w:pPr>
        <w:pStyle w:val="Heading2"/>
      </w:pPr>
      <w:bookmarkStart w:id="42" w:name="_Toc191951433"/>
      <w:r>
        <w:t xml:space="preserve">4.1. </w:t>
      </w:r>
      <w:r w:rsidR="00712B2B">
        <w:t xml:space="preserve">General </w:t>
      </w:r>
      <w:r w:rsidR="006642D2">
        <w:t>Packet</w:t>
      </w:r>
      <w:r w:rsidR="00712B2B">
        <w:t xml:space="preserve"> Format</w:t>
      </w:r>
      <w:bookmarkEnd w:id="42"/>
    </w:p>
    <w:p w14:paraId="14B6B1DC" w14:textId="6F7E45E6" w:rsidR="00F141F7" w:rsidRDefault="000B32AB" w:rsidP="00F141F7">
      <w:pPr>
        <w:pStyle w:val="Heading3"/>
      </w:pPr>
      <w:bookmarkStart w:id="43" w:name="_Toc191951434"/>
      <w:r>
        <w:t xml:space="preserve">4.1.1. </w:t>
      </w:r>
      <w:r w:rsidR="00F141F7">
        <w:t>Composition</w:t>
      </w:r>
      <w:bookmarkEnd w:id="43"/>
    </w:p>
    <w:p w14:paraId="38A628DB" w14:textId="77777777" w:rsidR="0026397B" w:rsidRDefault="00F141F7" w:rsidP="00F141F7">
      <w:r>
        <w:t xml:space="preserve">All KimonoNet packets contain </w:t>
      </w:r>
      <w:r w:rsidR="0026397B">
        <w:t>two components:</w:t>
      </w:r>
    </w:p>
    <w:p w14:paraId="378E1AE0" w14:textId="0A8DC098" w:rsidR="00EA2783" w:rsidRDefault="0026397B" w:rsidP="0026397B">
      <w:pPr>
        <w:pStyle w:val="ListParagraph"/>
        <w:numPr>
          <w:ilvl w:val="0"/>
          <w:numId w:val="14"/>
        </w:numPr>
      </w:pPr>
      <w:r>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lastRenderedPageBreak/>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4" w:name="_Toc191951435"/>
      <w:r>
        <w:t xml:space="preserve">4.1.2. </w:t>
      </w:r>
      <w:r w:rsidR="00F141F7">
        <w:t>Common</w:t>
      </w:r>
      <w:r w:rsidR="00867D29">
        <w:t xml:space="preserve"> Header Format</w:t>
      </w:r>
      <w:bookmarkEnd w:id="44"/>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0F687AD4" w:rsidR="007D5ADC" w:rsidRDefault="007D5ADC" w:rsidP="00867D29">
      <w:pPr>
        <w:pStyle w:val="ListParagraph"/>
        <w:numPr>
          <w:ilvl w:val="0"/>
          <w:numId w:val="11"/>
        </w:numPr>
      </w:pPr>
      <w:r>
        <w:t>HDR-SRC-VEC (12)</w:t>
      </w:r>
    </w:p>
    <w:p w14:paraId="35326F03" w14:textId="3F3E9BE0" w:rsidR="00DA2B7E" w:rsidRDefault="00FF7A9E" w:rsidP="00DA2B7E">
      <w:r>
        <w:t>The</w:t>
      </w:r>
      <w:r w:rsidR="00DA2B7E">
        <w:t xml:space="preserve"> common header has a total length of 48 bytes.</w:t>
      </w:r>
    </w:p>
    <w:p w14:paraId="7661081E" w14:textId="4358811F" w:rsidR="00BD2ECC" w:rsidRDefault="000B32AB" w:rsidP="00BD2ECC">
      <w:pPr>
        <w:pStyle w:val="Heading3"/>
      </w:pPr>
      <w:bookmarkStart w:id="45" w:name="_Toc191951436"/>
      <w:r>
        <w:t xml:space="preserve">4.1.3. </w:t>
      </w:r>
      <w:r w:rsidR="00BD2ECC">
        <w:t>Location Data Format</w:t>
      </w:r>
      <w:bookmarkEnd w:id="45"/>
    </w:p>
    <w:p w14:paraId="01D0948F" w14:textId="5D1D5250" w:rsidR="00BD2ECC" w:rsidRDefault="00BD2ECC" w:rsidP="00BD2ECC">
      <w:r>
        <w:t>Location data is represented as an object containing the following fields:</w:t>
      </w:r>
    </w:p>
    <w:p w14:paraId="2650D1BA" w14:textId="77777777" w:rsidR="00862A4B" w:rsidRDefault="00862A4B" w:rsidP="00862A4B">
      <w:pPr>
        <w:pStyle w:val="ListParagraph"/>
        <w:numPr>
          <w:ilvl w:val="0"/>
          <w:numId w:val="22"/>
        </w:numPr>
      </w:pPr>
      <w:r>
        <w:t>LONGITUDE (8)</w:t>
      </w:r>
    </w:p>
    <w:p w14:paraId="298136BA" w14:textId="48D33E86" w:rsidR="00BD2ECC" w:rsidRDefault="00BD2ECC" w:rsidP="00BD2ECC">
      <w:pPr>
        <w:pStyle w:val="ListParagraph"/>
        <w:numPr>
          <w:ilvl w:val="0"/>
          <w:numId w:val="22"/>
        </w:numPr>
      </w:pPr>
      <w:r>
        <w:t>LATITUDE (8)</w:t>
      </w:r>
    </w:p>
    <w:p w14:paraId="6B1279C3" w14:textId="050E5865" w:rsidR="00BD2ECC" w:rsidRDefault="00BD2ECC" w:rsidP="00BD2ECC">
      <w:pPr>
        <w:pStyle w:val="ListParagraph"/>
        <w:numPr>
          <w:ilvl w:val="0"/>
          <w:numId w:val="22"/>
        </w:numPr>
      </w:pPr>
      <w:r>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6" w:name="_Toc191951437"/>
      <w:r>
        <w:t xml:space="preserve">4.1.4. </w:t>
      </w:r>
      <w:r w:rsidR="003E3CAB">
        <w:t>Vector Data Format</w:t>
      </w:r>
      <w:bookmarkEnd w:id="46"/>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t>SPEED (4)</w:t>
      </w:r>
    </w:p>
    <w:p w14:paraId="2609A832" w14:textId="4254BF53" w:rsidR="003E3CAB" w:rsidRDefault="003E3CAB" w:rsidP="003E3CAB">
      <w:pPr>
        <w:pStyle w:val="ListParagraph"/>
        <w:numPr>
          <w:ilvl w:val="0"/>
          <w:numId w:val="22"/>
        </w:numPr>
      </w:pPr>
      <w:r>
        <w:t>BEARING (8)</w:t>
      </w:r>
    </w:p>
    <w:p w14:paraId="6FA01F83" w14:textId="145CF51F" w:rsidR="008E3DED" w:rsidRPr="003E3CAB" w:rsidRDefault="008E3DED" w:rsidP="008E3DED">
      <w:r>
        <w:t>This data representation has a total length of 12 bytes.</w:t>
      </w:r>
    </w:p>
    <w:p w14:paraId="1F043C64" w14:textId="7DF7DA86" w:rsidR="00712B2B" w:rsidRDefault="000B32AB" w:rsidP="006642D2">
      <w:pPr>
        <w:pStyle w:val="Heading2"/>
      </w:pPr>
      <w:bookmarkStart w:id="47" w:name="_Toc191951438"/>
      <w:r>
        <w:lastRenderedPageBreak/>
        <w:t xml:space="preserve">4.2. </w:t>
      </w:r>
      <w:r w:rsidR="006642D2">
        <w:t xml:space="preserve">Type 0 </w:t>
      </w:r>
      <w:r w:rsidR="00DA2B7E">
        <w:t xml:space="preserve">Packet </w:t>
      </w:r>
      <w:r w:rsidR="006642D2">
        <w:t>Format</w:t>
      </w:r>
      <w:bookmarkEnd w:id="47"/>
    </w:p>
    <w:p w14:paraId="32EEAC41" w14:textId="28873114" w:rsidR="00BB6D21" w:rsidRDefault="000B32AB" w:rsidP="00BB6D21">
      <w:pPr>
        <w:pStyle w:val="Heading3"/>
      </w:pPr>
      <w:bookmarkStart w:id="48" w:name="_Toc191951439"/>
      <w:r>
        <w:t xml:space="preserve">4.2.1. </w:t>
      </w:r>
      <w:r w:rsidR="00BB6D21">
        <w:t>Composition</w:t>
      </w:r>
      <w:bookmarkEnd w:id="48"/>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2D9D63F1" w14:textId="00650235" w:rsidR="00725CDD" w:rsidRDefault="00542C6A" w:rsidP="00725CDD">
      <w:pPr>
        <w:pStyle w:val="ListParagraph"/>
        <w:numPr>
          <w:ilvl w:val="0"/>
          <w:numId w:val="11"/>
        </w:numPr>
      </w:pPr>
      <w:r>
        <w:t>Define whether the forwarding mode is FWD-GREEDY or FWD-DETOUR.</w:t>
      </w:r>
    </w:p>
    <w:p w14:paraId="3E124986" w14:textId="20392C89" w:rsidR="00542C6A" w:rsidRDefault="00542C6A" w:rsidP="00725CDD">
      <w:pPr>
        <w:pStyle w:val="ListParagraph"/>
        <w:numPr>
          <w:ilvl w:val="0"/>
          <w:numId w:val="11"/>
        </w:numPr>
      </w:pPr>
      <w:r>
        <w:t>Define the size of the variable-length data in octets (maximum data length is 2048 bytes).</w:t>
      </w:r>
    </w:p>
    <w:p w14:paraId="4F5237F2" w14:textId="3749E405" w:rsidR="00542C6A" w:rsidRDefault="003733D8" w:rsidP="00725CDD">
      <w:pPr>
        <w:pStyle w:val="ListParagraph"/>
        <w:numPr>
          <w:ilvl w:val="0"/>
          <w:numId w:val="11"/>
        </w:numPr>
      </w:pPr>
      <w:r>
        <w:t>Provide a CRC-32</w:t>
      </w:r>
      <w:r w:rsidR="00542C6A">
        <w:t xml:space="preserve"> checksum of common and Type 0 header fields with HDR-HDR-CHK set to 0</w:t>
      </w:r>
      <w:r w:rsidR="00746D69">
        <w:t>.</w:t>
      </w:r>
    </w:p>
    <w:p w14:paraId="7A1764AB" w14:textId="1AB89C71" w:rsidR="00FF7A9E" w:rsidRDefault="00FF7A9E" w:rsidP="00FF7A9E">
      <w:r>
        <w:t>The total length of the Type 0 header format</w:t>
      </w:r>
      <w:r w:rsidR="00DB0709">
        <w:t>, including the common header,</w:t>
      </w:r>
      <w:r>
        <w:t xml:space="preserve"> is 96 bytes.</w:t>
      </w:r>
    </w:p>
    <w:p w14:paraId="417DFCE7" w14:textId="6572A368" w:rsidR="00867D29" w:rsidRDefault="000B32AB" w:rsidP="00867D29">
      <w:pPr>
        <w:pStyle w:val="Heading3"/>
      </w:pPr>
      <w:bookmarkStart w:id="49" w:name="_Toc191951440"/>
      <w:r>
        <w:t xml:space="preserve">4.2.2. </w:t>
      </w:r>
      <w:r w:rsidR="00627A71">
        <w:t>Type 0</w:t>
      </w:r>
      <w:r w:rsidR="00867D29">
        <w:t xml:space="preserve"> Header Format</w:t>
      </w:r>
      <w:bookmarkEnd w:id="49"/>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57A755BF" w14:textId="682DF584" w:rsidR="008F38EC" w:rsidRDefault="00D81581" w:rsidP="008F38EC">
      <w:pPr>
        <w:pStyle w:val="ListParagraph"/>
        <w:numPr>
          <w:ilvl w:val="0"/>
          <w:numId w:val="12"/>
        </w:numPr>
      </w:pPr>
      <w:r>
        <w:t>HDR-DATA-LEN (2</w:t>
      </w:r>
      <w:r w:rsidR="00867D29">
        <w:t>)</w:t>
      </w:r>
      <w:r w:rsidR="008F38EC" w:rsidRPr="008F38EC">
        <w:t xml:space="preserve"> </w:t>
      </w:r>
    </w:p>
    <w:p w14:paraId="798D897B" w14:textId="499159C7" w:rsidR="00867D29" w:rsidRDefault="008F38EC" w:rsidP="008F38EC">
      <w:pPr>
        <w:pStyle w:val="ListParagraph"/>
        <w:numPr>
          <w:ilvl w:val="0"/>
          <w:numId w:val="12"/>
        </w:numPr>
      </w:pPr>
      <w:r>
        <w:t>HDR-QOS (1)</w:t>
      </w:r>
    </w:p>
    <w:p w14:paraId="07AC97F8" w14:textId="56856D84" w:rsidR="00811B55" w:rsidRDefault="00867D29" w:rsidP="008F38EC">
      <w:pPr>
        <w:pStyle w:val="ListParagraph"/>
        <w:numPr>
          <w:ilvl w:val="0"/>
          <w:numId w:val="12"/>
        </w:numPr>
      </w:pPr>
      <w:r>
        <w:t>HDR-HDR-CHK</w:t>
      </w:r>
      <w:r w:rsidR="00725CDD">
        <w:t xml:space="preserve"> </w:t>
      </w:r>
      <w:r w:rsidR="008F38EC">
        <w:t>(4</w:t>
      </w:r>
      <w:r w:rsidR="00725CDD">
        <w:t>)</w:t>
      </w:r>
    </w:p>
    <w:p w14:paraId="3F8A17D1" w14:textId="79F3B022" w:rsidR="0088546E" w:rsidRDefault="000B32AB" w:rsidP="0088546E">
      <w:pPr>
        <w:pStyle w:val="Heading3"/>
      </w:pPr>
      <w:bookmarkStart w:id="50" w:name="_Toc191951441"/>
      <w:r>
        <w:t xml:space="preserve">4.2.3. </w:t>
      </w:r>
      <w:r w:rsidR="0088546E">
        <w:t>Type 0 Extended Header</w:t>
      </w:r>
      <w:bookmarkEnd w:id="50"/>
    </w:p>
    <w:p w14:paraId="6C596278" w14:textId="2A1E276A" w:rsidR="0088546E" w:rsidRDefault="0088546E" w:rsidP="0088546E">
      <w:r>
        <w:t xml:space="preserve">If HDR-FWD-MODE </w:t>
      </w:r>
      <w:r w:rsidR="0060050D">
        <w:t>provides additional fields needed for</w:t>
      </w:r>
      <w:r>
        <w:t xml:space="preserve"> perimeter forwarding</w:t>
      </w:r>
      <w:r w:rsidR="0060050D">
        <w:t xml:space="preserve"> as defined by the GPSR paper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488EE144" w14:textId="74A4B3E8" w:rsidR="00CA6E4E" w:rsidRDefault="00CA6E4E" w:rsidP="00CA6E4E">
      <w:r>
        <w:lastRenderedPageBreak/>
        <w:t>This extended header adds an overhead of 96 bytes.</w:t>
      </w:r>
      <w:r w:rsidR="00512E0F">
        <w:t xml:space="preserve"> This could be heavily optimized in a production implementation, but is kept generic for this prototypical implementation. </w:t>
      </w:r>
    </w:p>
    <w:p w14:paraId="543AFE15" w14:textId="10B0F97F" w:rsidR="005147D1" w:rsidRPr="0088546E" w:rsidRDefault="005147D1" w:rsidP="00CA6E4E">
      <w:r>
        <w:t>These bytes are not included in the HDR-HDR-CHK.</w:t>
      </w:r>
    </w:p>
    <w:p w14:paraId="15F10BC3" w14:textId="14B90303" w:rsidR="006642D2" w:rsidRDefault="000B32AB" w:rsidP="006642D2">
      <w:pPr>
        <w:pStyle w:val="Heading2"/>
      </w:pPr>
      <w:bookmarkStart w:id="51" w:name="_Toc191951442"/>
      <w:r>
        <w:t xml:space="preserve">4.3. </w:t>
      </w:r>
      <w:r w:rsidR="006642D2">
        <w:t xml:space="preserve">Type 2 </w:t>
      </w:r>
      <w:r w:rsidR="00627A71">
        <w:t>&amp; 3 Payload</w:t>
      </w:r>
      <w:r w:rsidR="006642D2">
        <w:t xml:space="preserve"> Format</w:t>
      </w:r>
      <w:bookmarkEnd w:id="51"/>
    </w:p>
    <w:p w14:paraId="01FACC7B" w14:textId="18B54AE8" w:rsidR="00627A71" w:rsidRDefault="000B32AB" w:rsidP="00627A71">
      <w:pPr>
        <w:pStyle w:val="Heading3"/>
      </w:pPr>
      <w:bookmarkStart w:id="52" w:name="_Toc191951443"/>
      <w:r>
        <w:t xml:space="preserve">4.3.1. </w:t>
      </w:r>
      <w:r w:rsidR="00627A71">
        <w:t>Composition</w:t>
      </w:r>
      <w:bookmarkEnd w:id="52"/>
    </w:p>
    <w:p w14:paraId="0D833FD0" w14:textId="63A9D37B" w:rsidR="00627A71" w:rsidRDefault="00746D69" w:rsidP="00627A71">
      <w:r>
        <w:t>Following the common header, the Type 2 &amp; 3 payload defines two additional header fields.</w:t>
      </w:r>
    </w:p>
    <w:p w14:paraId="1C2F1085" w14:textId="3F2B3DE8"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811B55">
        <w:t>44</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931E27">
        <w:t>34</w:t>
      </w:r>
      <w:r w:rsidR="00AA4843">
        <w:t>.</w:t>
      </w:r>
    </w:p>
    <w:p w14:paraId="191B38F3" w14:textId="7E075E53" w:rsidR="00F141F7" w:rsidRDefault="000B32AB" w:rsidP="00F141F7">
      <w:pPr>
        <w:pStyle w:val="Heading3"/>
      </w:pPr>
      <w:bookmarkStart w:id="53" w:name="_Toc191951444"/>
      <w:r>
        <w:t xml:space="preserve">4.3.2. </w:t>
      </w:r>
      <w:r w:rsidR="00B97173">
        <w:t xml:space="preserve">Type 2 &amp; 3 </w:t>
      </w:r>
      <w:r w:rsidR="00F141F7">
        <w:t>Header</w:t>
      </w:r>
      <w:r w:rsidR="00B97173">
        <w:t xml:space="preserve"> Format</w:t>
      </w:r>
      <w:bookmarkEnd w:id="53"/>
    </w:p>
    <w:p w14:paraId="5E672BDE" w14:textId="1D6A211F" w:rsidR="00BB6D21" w:rsidRPr="00BB6D21" w:rsidRDefault="00BB6D21" w:rsidP="00BB6D21">
      <w:r>
        <w:t>The Type</w:t>
      </w:r>
      <w:r w:rsidR="00A6562F">
        <w:t xml:space="preserve"> 2 &amp;3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00AE23D6" w14:textId="33A16717" w:rsidR="008F38EC" w:rsidRDefault="008F38EC" w:rsidP="00867D29">
      <w:pPr>
        <w:pStyle w:val="ListParagraph"/>
        <w:numPr>
          <w:ilvl w:val="0"/>
          <w:numId w:val="13"/>
        </w:numPr>
      </w:pPr>
      <w:r>
        <w:t>HDR-PADDING (3)</w:t>
      </w:r>
    </w:p>
    <w:p w14:paraId="7241C470" w14:textId="648BD32D" w:rsidR="00867D29" w:rsidRDefault="00867D29" w:rsidP="00867D29">
      <w:pPr>
        <w:pStyle w:val="ListParagraph"/>
        <w:numPr>
          <w:ilvl w:val="0"/>
          <w:numId w:val="13"/>
        </w:numPr>
      </w:pPr>
      <w:r>
        <w:t>HDR-P</w:t>
      </w:r>
      <w:r w:rsidR="008F38EC">
        <w:t>KT-CHK (4</w:t>
      </w:r>
      <w:r>
        <w:t>)</w:t>
      </w:r>
    </w:p>
    <w:p w14:paraId="13BB110B" w14:textId="12358344" w:rsidR="00811B55" w:rsidRDefault="00811B55" w:rsidP="00811B55">
      <w:r>
        <w:t>The total length of the Type 2 &amp; 3 header format, in</w:t>
      </w:r>
      <w:r w:rsidR="008F38EC">
        <w:t>cluding the common header, is 56</w:t>
      </w:r>
      <w:r>
        <w:t xml:space="preserve"> bytes.</w:t>
      </w:r>
    </w:p>
    <w:p w14:paraId="7D858615" w14:textId="7BBA9142" w:rsidR="00D10ABC" w:rsidRDefault="000B32AB" w:rsidP="00D10ABC">
      <w:pPr>
        <w:pStyle w:val="Heading3"/>
      </w:pPr>
      <w:bookmarkStart w:id="54" w:name="_Toc191951445"/>
      <w:r>
        <w:t xml:space="preserve">4.3.3. </w:t>
      </w:r>
      <w:r w:rsidR="00D10ABC">
        <w:t>Type 2 &amp; 3 Neighbor Report Format</w:t>
      </w:r>
      <w:bookmarkEnd w:id="54"/>
    </w:p>
    <w:p w14:paraId="09863CFF" w14:textId="77777777" w:rsidR="00770CDE" w:rsidRDefault="00770CDE" w:rsidP="00A6562F">
      <w:r>
        <w:t>Following the header, Type 2 &amp; 3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62B4CD57" w:rsidR="00BD2ECC" w:rsidRDefault="00D10ABC" w:rsidP="00BD2ECC">
      <w:pPr>
        <w:pStyle w:val="ListParagraph"/>
        <w:numPr>
          <w:ilvl w:val="0"/>
          <w:numId w:val="15"/>
        </w:numPr>
      </w:pPr>
      <w:r>
        <w:t>NEIGHBOR-</w:t>
      </w:r>
      <w:r w:rsidR="00461184">
        <w:t>VEC (12</w:t>
      </w:r>
      <w:r>
        <w:t>)</w:t>
      </w:r>
    </w:p>
    <w:p w14:paraId="15CF0874" w14:textId="0646C1E3" w:rsidR="00915982" w:rsidRPr="00B97173" w:rsidRDefault="00915982" w:rsidP="00915982">
      <w:r>
        <w:t>The total length of a neighbor report is 44 bytes.</w:t>
      </w:r>
    </w:p>
    <w:p w14:paraId="2CE1550C" w14:textId="3F637B9A" w:rsidR="006A302C" w:rsidRPr="006A302C" w:rsidRDefault="000B32AB" w:rsidP="006A302C">
      <w:pPr>
        <w:pStyle w:val="Heading1"/>
      </w:pPr>
      <w:bookmarkStart w:id="55" w:name="_Toc191951446"/>
      <w:r>
        <w:lastRenderedPageBreak/>
        <w:t xml:space="preserve">5. </w:t>
      </w:r>
      <w:r w:rsidR="00474850">
        <w:t>Composition</w:t>
      </w:r>
      <w:bookmarkEnd w:id="55"/>
    </w:p>
    <w:p w14:paraId="148A6508" w14:textId="668988B4" w:rsidR="00867D29" w:rsidRDefault="000B32AB" w:rsidP="00DE43C4">
      <w:pPr>
        <w:pStyle w:val="Heading2"/>
      </w:pPr>
      <w:bookmarkStart w:id="56" w:name="_Toc191951447"/>
      <w:r>
        <w:t xml:space="preserve">5.1. </w:t>
      </w:r>
      <w:r w:rsidR="00867D29">
        <w:t>Packets</w:t>
      </w:r>
      <w:bookmarkEnd w:id="56"/>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0F384373" w14:textId="003A2DAF" w:rsidR="007B6292" w:rsidRDefault="0048162E" w:rsidP="00F91897">
      <w:pPr>
        <w:pStyle w:val="ListParagraph"/>
        <w:numPr>
          <w:ilvl w:val="0"/>
          <w:numId w:val="20"/>
        </w:numPr>
      </w:pPr>
      <w:r w:rsidRPr="00DA6435">
        <w:rPr>
          <w:b/>
        </w:rPr>
        <w:t>Type 2</w:t>
      </w:r>
      <w:r w:rsidR="00DA6435">
        <w:rPr>
          <w:b/>
        </w:rPr>
        <w:t xml:space="preserve"> (Beacon)</w:t>
      </w:r>
      <w:r>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row for HDR-SRC-ID exists, </w:t>
      </w:r>
      <w:r w:rsidR="00F91897">
        <w:t xml:space="preserve">then </w:t>
      </w:r>
      <w:r w:rsidR="007B6292">
        <w:t xml:space="preserve">the node transmits a Type 3 (Beacon Acknowledgement) packet in response, including the </w:t>
      </w:r>
      <w:r w:rsidR="00E66C94">
        <w:t xml:space="preserve">new </w:t>
      </w:r>
      <w:r w:rsidR="007B6292">
        <w:t xml:space="preserve">node </w:t>
      </w:r>
      <w:r w:rsidR="00BD48C0">
        <w:t>in its neighbor report.</w:t>
      </w:r>
    </w:p>
    <w:p w14:paraId="7958E764" w14:textId="2E135F99" w:rsidR="0048162E" w:rsidRDefault="0048162E" w:rsidP="009F72AC">
      <w:pPr>
        <w:pStyle w:val="ListParagraph"/>
        <w:numPr>
          <w:ilvl w:val="0"/>
          <w:numId w:val="20"/>
        </w:numPr>
      </w:pPr>
      <w:r w:rsidRPr="00DA6435">
        <w:rPr>
          <w:b/>
        </w:rPr>
        <w:t>Type 3</w:t>
      </w:r>
      <w:r w:rsidR="00DA6435">
        <w:rPr>
          <w:b/>
        </w:rPr>
        <w:t xml:space="preserve"> (Beacon Acknowledgement)</w:t>
      </w:r>
      <w:r>
        <w:t>:</w:t>
      </w:r>
      <w:r w:rsidR="007B6292">
        <w:t xml:space="preserve"> A node </w:t>
      </w:r>
      <w:r w:rsidR="002808EE">
        <w:t>processes</w:t>
      </w:r>
      <w:r w:rsidR="007B6292">
        <w:t xml:space="preserve"> all beacon acknowledgement packets.</w:t>
      </w:r>
      <w:r w:rsidR="001B30CA">
        <w:t xml:space="preserve"> It treats </w:t>
      </w:r>
      <w:r w:rsidR="00174924">
        <w:t>them identically</w:t>
      </w:r>
      <w:r w:rsidR="001B30CA">
        <w:t xml:space="preserve"> </w:t>
      </w:r>
      <w:r w:rsidR="00174924">
        <w:t>to Type 2</w:t>
      </w:r>
      <w:r w:rsidR="001B30CA">
        <w:t xml:space="preserve"> packets with one exception: if it receives a Type 3 packet that contains </w:t>
      </w:r>
      <w:r w:rsidR="00174924">
        <w:t>its own node ID</w:t>
      </w:r>
      <w:r w:rsidR="001B30CA">
        <w:t xml:space="preserve"> in </w:t>
      </w:r>
      <w:r w:rsidR="00174924">
        <w:t>a</w:t>
      </w:r>
      <w:r w:rsidR="001B30CA">
        <w:t xml:space="preserve"> neighbor </w:t>
      </w:r>
      <w:r w:rsidR="00174924">
        <w:t>report</w:t>
      </w:r>
      <w:r w:rsidR="001B30CA">
        <w:t>,</w:t>
      </w:r>
      <w:r w:rsidR="007A0066">
        <w:t xml:space="preserve"> it does not send</w:t>
      </w:r>
      <w:r w:rsidR="00174924">
        <w:t xml:space="preserve"> its own beacon acknowledgement.</w:t>
      </w:r>
      <w:r w:rsidR="007A0066">
        <w:t xml:space="preserve"> This prevents loops in </w:t>
      </w:r>
      <w:r w:rsidR="00701D23">
        <w:t>neighbor</w:t>
      </w:r>
      <w:r w:rsidR="007A0066">
        <w:t xml:space="preserve"> discovery.</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7" w:name="_Toc191951448"/>
      <w:r>
        <w:t xml:space="preserve">5.1.1. </w:t>
      </w:r>
      <w:r w:rsidR="00E739A9">
        <w:t>PKT-DATA (Type 0)</w:t>
      </w:r>
      <w:bookmarkEnd w:id="57"/>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31D5954B" w:rsidR="00015B3F" w:rsidRDefault="00F576E4" w:rsidP="00F576E4">
      <w:pPr>
        <w:pStyle w:val="ListParagraph"/>
        <w:numPr>
          <w:ilvl w:val="1"/>
          <w:numId w:val="16"/>
        </w:numPr>
      </w:pPr>
      <w:r>
        <w:lastRenderedPageBreak/>
        <w:t>P</w:t>
      </w:r>
      <w:r w:rsidR="00205489">
        <w:t xml:space="preserve">ass to </w:t>
      </w:r>
      <w:r w:rsidR="00E43AD8">
        <w:t>PACKET</w:t>
      </w:r>
      <w:r w:rsidR="006A302C">
        <w:t>-QUEUE</w:t>
      </w:r>
      <w:r w:rsidR="00B307DF">
        <w:t>.</w:t>
      </w:r>
    </w:p>
    <w:p w14:paraId="779F33E6" w14:textId="7C4597D1"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extracts and asses</w:t>
      </w:r>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65E130FE" w:rsidR="00E739A9" w:rsidRDefault="000B32AB" w:rsidP="00E739A9">
      <w:pPr>
        <w:pStyle w:val="Heading3"/>
      </w:pPr>
      <w:bookmarkStart w:id="58" w:name="_Toc191951449"/>
      <w:r>
        <w:t xml:space="preserve">5.1.2. </w:t>
      </w:r>
      <w:r w:rsidR="00015B3F">
        <w:t>PKT-BEACON (Type 2)</w:t>
      </w:r>
      <w:bookmarkEnd w:id="58"/>
    </w:p>
    <w:p w14:paraId="07AA7DBF" w14:textId="50C9AB7C" w:rsidR="00472F43" w:rsidRPr="00472F43" w:rsidRDefault="00472F43" w:rsidP="00472F43">
      <w:r>
        <w:t>This packet is used to deliver information about a node to all nodes within reception range. It also conveys information about any direct neighbors it has that it knows about.</w:t>
      </w:r>
      <w:r w:rsidR="005D463F">
        <w:t xml:space="preserve"> </w:t>
      </w:r>
    </w:p>
    <w:p w14:paraId="14DE29D6" w14:textId="1C1F0578" w:rsidR="00472F43" w:rsidRDefault="00472F43" w:rsidP="00472F43">
      <w:r>
        <w:t>This packet is sent under two conditions:</w:t>
      </w:r>
    </w:p>
    <w:p w14:paraId="29F7A26D" w14:textId="593DEB08" w:rsidR="00472F43" w:rsidRDefault="00472F43" w:rsidP="00472F43">
      <w:pPr>
        <w:pStyle w:val="ListParagraph"/>
        <w:numPr>
          <w:ilvl w:val="0"/>
          <w:numId w:val="24"/>
        </w:numPr>
      </w:pPr>
      <w:r>
        <w:t>Initialization</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404AFA5B" w14:textId="77777777" w:rsidR="009C6519"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9C6519">
        <w:t>ontain up to 38 neighbor reports</w:t>
      </w:r>
      <w:r w:rsidR="00CE71A4">
        <w:t>.</w:t>
      </w:r>
      <w:r w:rsidR="009E4EA9">
        <w:t xml:space="preserve"> </w:t>
      </w:r>
    </w:p>
    <w:p w14:paraId="3C2F294D" w14:textId="432CE77E" w:rsidR="00CE71A4" w:rsidRDefault="009C6519" w:rsidP="009E2239">
      <w:r>
        <w:t>The expiration condition, meanwhile,</w:t>
      </w:r>
      <w:r w:rsidR="00BE5548">
        <w:t xml:space="preserve"> ensures that either PKT-BEACON or PKT-BEACON-ACK is</w:t>
      </w:r>
      <w:r w:rsidR="001932B3">
        <w:t xml:space="preserve"> sent every</w:t>
      </w:r>
      <w:r w:rsidR="00BE5548">
        <w:t xml:space="preserve"> TMR-BEACON-VALUE seconds.</w:t>
      </w:r>
      <w:r w:rsidR="009E4EA9">
        <w:t xml:space="preserve"> Because PKT-BEACON-ACK includes the same information as PKT-BEACON, it is not necessary to send PKT-BEACON if PKT-BEACON-ACK has just been sent.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1AA86BDD" w14:textId="77777777" w:rsidR="005565F6" w:rsidRDefault="005565F6" w:rsidP="005565F6">
      <w:pPr>
        <w:pStyle w:val="ListParagraph"/>
        <w:numPr>
          <w:ilvl w:val="0"/>
          <w:numId w:val="25"/>
        </w:numPr>
      </w:pPr>
      <w:r>
        <w:t xml:space="preserve">If HDR-SRC-LOC is newer than ROUTING-TABLE[HDR-SRC-ID], </w:t>
      </w:r>
    </w:p>
    <w:p w14:paraId="1AD2993E" w14:textId="0AF62322" w:rsidR="005565F6" w:rsidRDefault="005565F6" w:rsidP="005565F6">
      <w:pPr>
        <w:pStyle w:val="ListParagraph"/>
        <w:numPr>
          <w:ilvl w:val="1"/>
          <w:numId w:val="25"/>
        </w:numPr>
      </w:pPr>
      <w:r>
        <w:t>Update ROUTING-TABLE[HDR-SRC-ID] = HDR-SRC-LOC</w:t>
      </w:r>
    </w:p>
    <w:p w14:paraId="1FAE951D" w14:textId="3443DB38" w:rsidR="005565F6" w:rsidRDefault="005565F6" w:rsidP="005565F6">
      <w:pPr>
        <w:pStyle w:val="ListParagraph"/>
        <w:numPr>
          <w:ilvl w:val="0"/>
          <w:numId w:val="25"/>
        </w:numPr>
      </w:pPr>
      <w:r>
        <w:t>For each NEIGHBOR-REPORT:</w:t>
      </w:r>
    </w:p>
    <w:p w14:paraId="67B8B6A6" w14:textId="24D2E423" w:rsidR="005565F6" w:rsidRDefault="005565F6" w:rsidP="005565F6">
      <w:pPr>
        <w:pStyle w:val="ListParagraph"/>
        <w:numPr>
          <w:ilvl w:val="1"/>
          <w:numId w:val="25"/>
        </w:numPr>
      </w:pPr>
      <w:r>
        <w:t>If NEIGHBOR-LOC is newer than ROUTING-TABLE[</w:t>
      </w:r>
      <w:r w:rsidR="008E4614">
        <w:t>NEIGHBOR</w:t>
      </w:r>
      <w:r>
        <w:t>-ID]</w:t>
      </w:r>
    </w:p>
    <w:p w14:paraId="36912609" w14:textId="3D75CA4D" w:rsidR="008E4614" w:rsidRDefault="008E4614" w:rsidP="008E4614">
      <w:pPr>
        <w:pStyle w:val="ListParagraph"/>
        <w:numPr>
          <w:ilvl w:val="2"/>
          <w:numId w:val="25"/>
        </w:numPr>
      </w:pPr>
      <w:r>
        <w:t>Update ROUTING-TABLE[NEIGHBOR-ID] = NEIGHBOR-LOC</w:t>
      </w:r>
    </w:p>
    <w:p w14:paraId="7AE5DEB8" w14:textId="23951E77" w:rsidR="002C5004" w:rsidRDefault="002C5004" w:rsidP="007820AA">
      <w:pPr>
        <w:pStyle w:val="ListParagraph"/>
        <w:numPr>
          <w:ilvl w:val="0"/>
          <w:numId w:val="25"/>
        </w:numPr>
      </w:pPr>
      <w:r>
        <w:t>Create P</w:t>
      </w:r>
      <w:r w:rsidR="004E73E7">
        <w:t>KT-BEACON-ACK for node and send via UDP broadcast.</w:t>
      </w:r>
    </w:p>
    <w:p w14:paraId="1342BA22" w14:textId="67D1FA1B" w:rsidR="007820AA" w:rsidRDefault="007820AA" w:rsidP="007820AA">
      <w:pPr>
        <w:pStyle w:val="ListParagraph"/>
        <w:numPr>
          <w:ilvl w:val="0"/>
          <w:numId w:val="25"/>
        </w:numPr>
      </w:pPr>
      <w:r>
        <w:t>Reset TMR-BEACON</w:t>
      </w:r>
      <w:r w:rsidR="00DB205A">
        <w:t>.</w:t>
      </w:r>
    </w:p>
    <w:p w14:paraId="7FF5B221" w14:textId="46BABFD2" w:rsidR="003446E8" w:rsidRPr="00E739A9" w:rsidRDefault="003446E8" w:rsidP="00E739A9">
      <w:r>
        <w:t>PKT-BEACON is never forwarded.</w:t>
      </w:r>
    </w:p>
    <w:p w14:paraId="5ADC6467" w14:textId="0B215D30" w:rsidR="00015B3F" w:rsidRDefault="000B32AB" w:rsidP="00E739A9">
      <w:pPr>
        <w:pStyle w:val="Heading3"/>
      </w:pPr>
      <w:bookmarkStart w:id="59" w:name="_Toc191951450"/>
      <w:r>
        <w:lastRenderedPageBreak/>
        <w:t xml:space="preserve">5.1.3. </w:t>
      </w:r>
      <w:r w:rsidR="008D2AA9">
        <w:t>PKT-BEAC</w:t>
      </w:r>
      <w:r w:rsidR="00015B3F">
        <w:t>ON-ACK (Type 3)</w:t>
      </w:r>
      <w:bookmarkEnd w:id="59"/>
    </w:p>
    <w:p w14:paraId="30BC2605" w14:textId="1FB80CF8" w:rsidR="00E739A9" w:rsidRDefault="00202A93" w:rsidP="00E739A9">
      <w:r>
        <w:t xml:space="preserve">This packet is sent in response to reception of </w:t>
      </w:r>
      <w:r w:rsidR="00097E6C">
        <w:t xml:space="preserve">any </w:t>
      </w:r>
      <w:r>
        <w:t>PKT-BEACON</w:t>
      </w:r>
      <w:r w:rsidR="003525AA">
        <w:t xml:space="preserve"> or </w:t>
      </w:r>
      <w:r w:rsidR="006407E0">
        <w:t>PKT-BEACON-ACK that does not include the node receiving PKT-BEACON-ACK in its neighbor report.</w:t>
      </w:r>
    </w:p>
    <w:p w14:paraId="2A935EEF" w14:textId="2CB9AFE8" w:rsidR="008D2AA9" w:rsidRDefault="008D2AA9" w:rsidP="00E739A9">
      <w:r>
        <w:t>Whenever PKT-BEACON-ACK is sent, TMR-BEACON is reset to TMR-BEACON-VALUE.</w:t>
      </w:r>
      <w:r w:rsidR="009C6519">
        <w:t xml:space="preserve"> This ensures that only the minimum required number of PKT-BEACON packets are sent.</w:t>
      </w:r>
    </w:p>
    <w:p w14:paraId="1DC3F221" w14:textId="77777777" w:rsidR="007820AA" w:rsidRDefault="007820AA" w:rsidP="007820AA">
      <w:r>
        <w:t xml:space="preserve">When PKT-BEACON arrives via UDP broadcast: </w:t>
      </w:r>
    </w:p>
    <w:p w14:paraId="012CA5CC" w14:textId="77777777" w:rsidR="007820AA" w:rsidRDefault="007820AA" w:rsidP="007820AA">
      <w:pPr>
        <w:pStyle w:val="ListParagraph"/>
        <w:numPr>
          <w:ilvl w:val="0"/>
          <w:numId w:val="25"/>
        </w:numPr>
      </w:pPr>
      <w:r>
        <w:t>If HDR-SRC-ID is the same as the node's ID:</w:t>
      </w:r>
    </w:p>
    <w:p w14:paraId="28E1335D" w14:textId="77777777" w:rsidR="007820AA" w:rsidRDefault="007820AA" w:rsidP="007820AA">
      <w:pPr>
        <w:pStyle w:val="ListParagraph"/>
        <w:numPr>
          <w:ilvl w:val="1"/>
          <w:numId w:val="25"/>
        </w:numPr>
      </w:pPr>
      <w:r>
        <w:t>Discard PKT-BEACON and exit.</w:t>
      </w:r>
    </w:p>
    <w:p w14:paraId="627C4FB9" w14:textId="77777777" w:rsidR="007820AA" w:rsidRDefault="007820AA" w:rsidP="007820AA">
      <w:pPr>
        <w:pStyle w:val="ListParagraph"/>
        <w:numPr>
          <w:ilvl w:val="0"/>
          <w:numId w:val="25"/>
        </w:numPr>
      </w:pPr>
      <w:r>
        <w:t xml:space="preserve">If HDR-SRC-LOC is newer than ROUTING-TABLE[HDR-SRC-ID], </w:t>
      </w:r>
    </w:p>
    <w:p w14:paraId="560B68D9" w14:textId="77777777" w:rsidR="007820AA" w:rsidRDefault="007820AA" w:rsidP="007820AA">
      <w:pPr>
        <w:pStyle w:val="ListParagraph"/>
        <w:numPr>
          <w:ilvl w:val="1"/>
          <w:numId w:val="25"/>
        </w:numPr>
      </w:pPr>
      <w:r>
        <w:t>Update ROUTING-TABLE[HDR-SRC-ID] = HDR-SRC-LOC</w:t>
      </w:r>
    </w:p>
    <w:p w14:paraId="0EC23FED" w14:textId="77777777" w:rsidR="007820AA" w:rsidRDefault="007820AA" w:rsidP="007820AA">
      <w:pPr>
        <w:pStyle w:val="ListParagraph"/>
        <w:numPr>
          <w:ilvl w:val="0"/>
          <w:numId w:val="25"/>
        </w:numPr>
      </w:pPr>
      <w:r>
        <w:t>For each NEIGHBOR-REPORT:</w:t>
      </w:r>
    </w:p>
    <w:p w14:paraId="4D1B1A93" w14:textId="77777777" w:rsidR="007820AA" w:rsidRDefault="007820AA" w:rsidP="007820AA">
      <w:pPr>
        <w:pStyle w:val="ListParagraph"/>
        <w:numPr>
          <w:ilvl w:val="1"/>
          <w:numId w:val="25"/>
        </w:numPr>
      </w:pPr>
      <w:r>
        <w:t>If NEIGHBOR-LOC is newer than ROUTING-TABLE[NEIGHBOR-ID]</w:t>
      </w:r>
    </w:p>
    <w:p w14:paraId="23D74B14" w14:textId="77777777" w:rsidR="007820AA" w:rsidRDefault="007820AA" w:rsidP="007820AA">
      <w:pPr>
        <w:pStyle w:val="ListParagraph"/>
        <w:numPr>
          <w:ilvl w:val="2"/>
          <w:numId w:val="25"/>
        </w:numPr>
      </w:pPr>
      <w:r>
        <w:t>Update ROUTING-TABLE[NEIGHBOR-ID] = NEIGHBOR-LOC</w:t>
      </w:r>
    </w:p>
    <w:p w14:paraId="1567F14B" w14:textId="77777777" w:rsidR="007820AA" w:rsidRDefault="007820AA" w:rsidP="007820AA">
      <w:pPr>
        <w:pStyle w:val="ListParagraph"/>
        <w:numPr>
          <w:ilvl w:val="0"/>
          <w:numId w:val="25"/>
        </w:numPr>
      </w:pPr>
      <w:r>
        <w:t>If NEIGHBOR-REPORT did not include the node's ID:</w:t>
      </w:r>
    </w:p>
    <w:p w14:paraId="70DE5DDE" w14:textId="39B29674" w:rsidR="007820AA" w:rsidRDefault="007820AA" w:rsidP="00E739A9">
      <w:pPr>
        <w:pStyle w:val="ListParagraph"/>
        <w:numPr>
          <w:ilvl w:val="1"/>
          <w:numId w:val="25"/>
        </w:numPr>
      </w:pPr>
      <w:r>
        <w:t>Create PKT-BEACON-ACK for node and send via UDP broadcast.</w:t>
      </w:r>
    </w:p>
    <w:p w14:paraId="1C749E81" w14:textId="640D285A" w:rsidR="00C36A8E" w:rsidRDefault="00C36A8E" w:rsidP="00E739A9">
      <w:pPr>
        <w:pStyle w:val="ListParagraph"/>
        <w:numPr>
          <w:ilvl w:val="1"/>
          <w:numId w:val="25"/>
        </w:numPr>
      </w:pPr>
      <w:r>
        <w:t>Reset TMR-BEACON</w:t>
      </w:r>
      <w:r w:rsidR="00DB205A">
        <w:t>.</w:t>
      </w:r>
    </w:p>
    <w:p w14:paraId="055DB9DA" w14:textId="4C7E4A05" w:rsidR="003446E8" w:rsidRDefault="003446E8" w:rsidP="00E739A9">
      <w:r>
        <w:t>PKT-BEACON-ACK is never forwarded.</w:t>
      </w:r>
    </w:p>
    <w:p w14:paraId="52E46BFD" w14:textId="1A00B6E8" w:rsidR="006344AD" w:rsidRDefault="000B32AB" w:rsidP="006344AD">
      <w:pPr>
        <w:pStyle w:val="Heading2"/>
      </w:pPr>
      <w:bookmarkStart w:id="60" w:name="_Toc191951451"/>
      <w:r>
        <w:t xml:space="preserve">5.2. </w:t>
      </w:r>
      <w:r w:rsidR="005661A6">
        <w:t>Structures</w:t>
      </w:r>
      <w:bookmarkEnd w:id="60"/>
    </w:p>
    <w:p w14:paraId="1ED0AF7F" w14:textId="4E930B5D" w:rsidR="006344AD" w:rsidRDefault="000B32AB" w:rsidP="006344AD">
      <w:pPr>
        <w:pStyle w:val="Heading3"/>
      </w:pPr>
      <w:bookmarkStart w:id="61" w:name="_Toc191951452"/>
      <w:r>
        <w:t xml:space="preserve">5.2.1. </w:t>
      </w:r>
      <w:r w:rsidR="00EA376A">
        <w:t>PACKET</w:t>
      </w:r>
      <w:r w:rsidR="006344AD">
        <w:t>-QUEUE</w:t>
      </w:r>
      <w:bookmarkEnd w:id="61"/>
    </w:p>
    <w:p w14:paraId="00FE61BA" w14:textId="654DDC84" w:rsidR="006344AD" w:rsidRDefault="00EA376A" w:rsidP="006344AD">
      <w:r>
        <w:t>PACKET</w:t>
      </w:r>
      <w:r w:rsidR="006344AD">
        <w:t>-QUEUE contains PKT-DATA datagrams</w:t>
      </w:r>
      <w:r w:rsidR="00E32987">
        <w:t xml:space="preserve"> </w:t>
      </w:r>
      <w:r w:rsidR="00F1513B">
        <w:t xml:space="preserve">added because they had </w:t>
      </w:r>
      <w:r w:rsidR="006344AD">
        <w:t xml:space="preserve">HDR-FWD-DST-ID corresponding to </w:t>
      </w:r>
      <w:r w:rsidR="008935E0">
        <w:t>the node.</w:t>
      </w:r>
      <w:r w:rsidR="006344AD">
        <w:t xml:space="preserve"> </w:t>
      </w:r>
      <w:r w:rsidR="00F1513B">
        <w:t>This means</w:t>
      </w:r>
      <w:r w:rsidR="006344AD">
        <w:t xml:space="preserve"> that the previous relay intended </w:t>
      </w:r>
      <w:r w:rsidR="000876CD">
        <w:t>this</w:t>
      </w:r>
      <w:r w:rsidR="006344AD">
        <w:t xml:space="preserve"> node as the next hop.</w:t>
      </w:r>
    </w:p>
    <w:p w14:paraId="00AE3E02" w14:textId="25B6EC0C" w:rsidR="00495BAB" w:rsidRDefault="009B4BF9" w:rsidP="006344AD">
      <w:r>
        <w:t xml:space="preserve">When a datagram is popped from </w:t>
      </w:r>
      <w:r w:rsidR="00EA376A">
        <w:t>PACKET</w:t>
      </w:r>
      <w:r>
        <w:t>-QUEUE, the routing algorithm is invoked to determine the new forwarding destination address for PKT-DATA.</w:t>
      </w:r>
      <w:r w:rsidR="00495BAB">
        <w:t xml:space="preserve"> </w:t>
      </w:r>
    </w:p>
    <w:p w14:paraId="7FA00968" w14:textId="3FF71169" w:rsidR="00495BAB" w:rsidRDefault="00495BAB" w:rsidP="006344AD">
      <w:r>
        <w:t>The routing algorithm considers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76E18F5C" w:rsidR="007F02BA" w:rsidRDefault="007F02BA" w:rsidP="006344AD">
      <w:pPr>
        <w:pStyle w:val="ListParagraph"/>
        <w:numPr>
          <w:ilvl w:val="0"/>
          <w:numId w:val="26"/>
        </w:numPr>
      </w:pPr>
      <w:r>
        <w:lastRenderedPageBreak/>
        <w:t>ROUTING-TABLE-1: The table of known neighbors</w:t>
      </w:r>
    </w:p>
    <w:p w14:paraId="48915ED2" w14:textId="3995C794" w:rsidR="009B4BF9" w:rsidRDefault="00F74E4E" w:rsidP="006344AD">
      <w:r>
        <w:t xml:space="preserve"> Once this address has been determined, HDR-FWD-DST-ID is updated. In addition, HDR-FWD-MODE may also be updated, depending on if the routing algorithm has to switch forwarding mode.</w:t>
      </w:r>
    </w:p>
    <w:p w14:paraId="20D91DC1" w14:textId="455A7E7B" w:rsidR="009E3C1F" w:rsidRDefault="000B32AB" w:rsidP="009E3C1F">
      <w:pPr>
        <w:pStyle w:val="Heading3"/>
      </w:pPr>
      <w:bookmarkStart w:id="62" w:name="_Toc191951453"/>
      <w:r>
        <w:t xml:space="preserve">5.2.2. </w:t>
      </w:r>
      <w:r w:rsidR="009E3C1F">
        <w:t>ROUTING-TABLE-1</w:t>
      </w:r>
      <w:bookmarkEnd w:id="62"/>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3" w:name="_Toc191951454"/>
      <w:r>
        <w:t xml:space="preserve">5.2.3. </w:t>
      </w:r>
      <w:r w:rsidR="009E3C1F">
        <w:t>ROUTING-TABLE-2</w:t>
      </w:r>
      <w:bookmarkEnd w:id="63"/>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4" w:name="_Toc191951455"/>
      <w:r>
        <w:t xml:space="preserve">5.3. </w:t>
      </w:r>
      <w:r w:rsidR="00867D29">
        <w:t>Timers</w:t>
      </w:r>
      <w:bookmarkEnd w:id="64"/>
    </w:p>
    <w:p w14:paraId="1A7372E8" w14:textId="7EB02B68" w:rsidR="00867D29" w:rsidRDefault="000B32AB" w:rsidP="00461184">
      <w:pPr>
        <w:pStyle w:val="Heading3"/>
      </w:pPr>
      <w:bookmarkStart w:id="65" w:name="_Toc191951456"/>
      <w:r>
        <w:t xml:space="preserve">5.3.1. </w:t>
      </w:r>
      <w:r w:rsidR="00461184">
        <w:t>TMR-BEACON</w:t>
      </w:r>
      <w:bookmarkEnd w:id="65"/>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6" w:name="_Toc191951457"/>
      <w:r>
        <w:t xml:space="preserve">5.4. </w:t>
      </w:r>
      <w:r w:rsidR="005640BA">
        <w:t>Values</w:t>
      </w:r>
      <w:bookmarkEnd w:id="66"/>
    </w:p>
    <w:p w14:paraId="3B11E934" w14:textId="14494601" w:rsidR="005640BA" w:rsidRDefault="000B32AB" w:rsidP="00A46B0A">
      <w:pPr>
        <w:pStyle w:val="Heading3"/>
      </w:pPr>
      <w:bookmarkStart w:id="67" w:name="_Toc191951458"/>
      <w:r>
        <w:t xml:space="preserve">5.4.1. </w:t>
      </w:r>
      <w:r w:rsidR="005640BA">
        <w:t>TMR-BEACON-VALUE</w:t>
      </w:r>
      <w:r w:rsidR="00A46B0A">
        <w:t xml:space="preserve"> </w:t>
      </w:r>
      <w:r w:rsidR="00A46B0A" w:rsidRPr="00A80893">
        <w:rPr>
          <w:highlight w:val="yellow"/>
        </w:rPr>
        <w:t>TO BE DEFINED</w:t>
      </w:r>
      <w:bookmarkEnd w:id="67"/>
    </w:p>
    <w:p w14:paraId="71607043" w14:textId="6FBF3713" w:rsidR="005640BA" w:rsidRDefault="006440AD" w:rsidP="005640BA">
      <w:pPr>
        <w:rPr>
          <w:b/>
        </w:rPr>
      </w:pPr>
      <w:r>
        <w:t xml:space="preserve">Default value is </w:t>
      </w:r>
      <w:r w:rsidRPr="00A80893">
        <w:rPr>
          <w:b/>
          <w:highlight w:val="yellow"/>
        </w:rPr>
        <w:t>TO BE DEFINED</w:t>
      </w:r>
    </w:p>
    <w:p w14:paraId="78B7F013" w14:textId="25791FA0" w:rsidR="005F0917" w:rsidRDefault="000B32AB" w:rsidP="005F0917">
      <w:pPr>
        <w:pStyle w:val="Heading3"/>
      </w:pPr>
      <w:bookmarkStart w:id="68" w:name="_Toc191951459"/>
      <w:r>
        <w:lastRenderedPageBreak/>
        <w:t xml:space="preserve">5.4.2. </w:t>
      </w:r>
      <w:r w:rsidR="005F0917">
        <w:t>ROUTE-TABLE-REFRESH-VALUE</w:t>
      </w:r>
      <w:r w:rsidR="00A46B0A">
        <w:t xml:space="preserve"> </w:t>
      </w:r>
      <w:r w:rsidR="00A46B0A" w:rsidRPr="00A46B0A">
        <w:rPr>
          <w:highlight w:val="yellow"/>
        </w:rPr>
        <w:t>TO DEFINE THIS BETTER</w:t>
      </w:r>
      <w:bookmarkEnd w:id="68"/>
    </w:p>
    <w:p w14:paraId="43820881" w14:textId="6D2F4FFE" w:rsidR="005F0917" w:rsidRPr="005F0917" w:rsidRDefault="005F0917" w:rsidP="005F0917">
      <w:r>
        <w:t xml:space="preserve">Default value is TMR-BEACON / 2 </w:t>
      </w:r>
    </w:p>
    <w:p w14:paraId="21762582" w14:textId="61EE90C3" w:rsidR="005640BA" w:rsidRDefault="000B32AB" w:rsidP="000B32AB">
      <w:pPr>
        <w:pStyle w:val="Heading3"/>
      </w:pPr>
      <w:bookmarkStart w:id="69" w:name="_Toc191951460"/>
      <w:r>
        <w:t xml:space="preserve">5.4.3. </w:t>
      </w:r>
      <w:r w:rsidR="005640BA">
        <w:t>ROUTE-TABLE-EXPIRE-VALUE</w:t>
      </w:r>
      <w:r w:rsidR="00A46B0A">
        <w:t xml:space="preserve"> </w:t>
      </w:r>
      <w:r w:rsidR="00411420" w:rsidRPr="00A46B0A">
        <w:rPr>
          <w:highlight w:val="yellow"/>
        </w:rPr>
        <w:t>TO DEFINE THIS BETTER</w:t>
      </w:r>
      <w:bookmarkEnd w:id="69"/>
    </w:p>
    <w:p w14:paraId="4C89BD26" w14:textId="51082882" w:rsidR="005640BA" w:rsidRDefault="00890D6B" w:rsidP="005640BA">
      <w:r>
        <w:t xml:space="preserve">Default value is TMR-BEACON * 4 </w:t>
      </w:r>
    </w:p>
    <w:p w14:paraId="3B0B8BFB" w14:textId="190DF077" w:rsidR="00A132DA" w:rsidRDefault="00A132DA" w:rsidP="00A132DA">
      <w:pPr>
        <w:pStyle w:val="Heading3"/>
      </w:pPr>
      <w:r>
        <w:t xml:space="preserve">5.4.4. NET-EFFECTIVE-RANGE </w:t>
      </w:r>
      <w:r w:rsidRPr="00A80893">
        <w:rPr>
          <w:highlight w:val="yellow"/>
        </w:rPr>
        <w:t>TO BE DEFINED</w:t>
      </w:r>
    </w:p>
    <w:p w14:paraId="3C5D17A7" w14:textId="5608A079" w:rsidR="00A132DA" w:rsidRDefault="0092688A" w:rsidP="00A132DA">
      <w:r>
        <w:t>The maximum range that the node can transmit.</w:t>
      </w:r>
    </w:p>
    <w:p w14:paraId="43057693" w14:textId="77777777" w:rsidR="0092688A" w:rsidRPr="00A132DA" w:rsidRDefault="0092688A" w:rsidP="00A132DA"/>
    <w:p w14:paraId="02570707" w14:textId="6BFD1D08" w:rsidR="007658D4" w:rsidRDefault="004C7211" w:rsidP="007658D4">
      <w:pPr>
        <w:pStyle w:val="Heading1"/>
      </w:pPr>
      <w:bookmarkStart w:id="70" w:name="_Toc191951461"/>
      <w:r>
        <w:t xml:space="preserve">6. </w:t>
      </w:r>
      <w:r w:rsidR="007658D4">
        <w:t>Functions</w:t>
      </w:r>
      <w:r w:rsidR="00411420">
        <w:t xml:space="preserve"> </w:t>
      </w:r>
      <w:r w:rsidR="00411420" w:rsidRPr="00411420">
        <w:rPr>
          <w:highlight w:val="yellow"/>
        </w:rPr>
        <w:t>TODO</w:t>
      </w:r>
      <w:bookmarkEnd w:id="70"/>
    </w:p>
    <w:p w14:paraId="03921B23" w14:textId="77777777" w:rsidR="00411420" w:rsidRPr="00411420" w:rsidRDefault="00411420" w:rsidP="00411420"/>
    <w:p w14:paraId="1C735281" w14:textId="571B127F" w:rsidR="0086406B" w:rsidRDefault="004C7211" w:rsidP="00411420">
      <w:pPr>
        <w:pStyle w:val="Heading1"/>
      </w:pPr>
      <w:bookmarkStart w:id="71" w:name="_Toc191951462"/>
      <w:r>
        <w:t xml:space="preserve">7. </w:t>
      </w:r>
      <w:r w:rsidR="00867D29">
        <w:t>State</w:t>
      </w:r>
      <w:r w:rsidR="008F7638">
        <w:t xml:space="preserve"> Machine</w:t>
      </w:r>
      <w:r w:rsidR="00411420">
        <w:t xml:space="preserve"> </w:t>
      </w:r>
      <w:r w:rsidR="00411420" w:rsidRPr="00411420">
        <w:rPr>
          <w:highlight w:val="yellow"/>
        </w:rPr>
        <w:t>TODO</w:t>
      </w:r>
      <w:bookmarkEnd w:id="71"/>
    </w:p>
    <w:p w14:paraId="44A185AD" w14:textId="77777777" w:rsidR="00411420" w:rsidRPr="00411420" w:rsidRDefault="00411420" w:rsidP="00411420"/>
    <w:sectPr w:rsidR="00411420" w:rsidRPr="00411420"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054AF3" w:rsidRDefault="00054AF3" w:rsidP="00633FC6">
      <w:pPr>
        <w:spacing w:after="0" w:line="240" w:lineRule="auto"/>
      </w:pPr>
      <w:r>
        <w:separator/>
      </w:r>
    </w:p>
  </w:endnote>
  <w:endnote w:type="continuationSeparator" w:id="0">
    <w:p w14:paraId="5741F3EE" w14:textId="77777777" w:rsidR="00054AF3" w:rsidRDefault="00054AF3" w:rsidP="00633FC6">
      <w:pPr>
        <w:spacing w:after="0" w:line="240" w:lineRule="auto"/>
      </w:pPr>
      <w:r>
        <w:continuationSeparator/>
      </w:r>
    </w:p>
  </w:endnote>
  <w:endnote w:id="1">
    <w:p w14:paraId="7E289DFF" w14:textId="527C1DCE" w:rsidR="00054AF3" w:rsidRDefault="00054AF3">
      <w:pPr>
        <w:pStyle w:val="EndnoteText"/>
      </w:pPr>
      <w:r>
        <w:rPr>
          <w:rStyle w:val="EndnoteReference"/>
        </w:rPr>
        <w:endnoteRef/>
      </w:r>
      <w:r>
        <w:t xml:space="preserve"> </w:t>
      </w:r>
      <w:r w:rsidRPr="00A80893">
        <w:rPr>
          <w:highlight w:val="yellow"/>
        </w:rPr>
        <w:t>GPSR Specification Citation</w:t>
      </w:r>
    </w:p>
  </w:endnote>
  <w:endnote w:id="2">
    <w:p w14:paraId="4BF719D2" w14:textId="46456061" w:rsidR="00054AF3" w:rsidRDefault="00054AF3">
      <w:pPr>
        <w:pStyle w:val="EndnoteText"/>
      </w:pPr>
      <w:r>
        <w:rPr>
          <w:rStyle w:val="EndnoteReference"/>
        </w:rPr>
        <w:endnoteRef/>
      </w:r>
      <w:r>
        <w:t xml:space="preserve"> </w:t>
      </w:r>
      <w:r w:rsidRPr="002B09B7">
        <w:rPr>
          <w:highlight w:val="yellow"/>
        </w:rPr>
        <w:t>AODV Specification Citation</w:t>
      </w:r>
    </w:p>
  </w:endnote>
  <w:endnote w:id="3">
    <w:p w14:paraId="032C0695" w14:textId="5E3CB9E2" w:rsidR="00054AF3" w:rsidRDefault="00054AF3">
      <w:pPr>
        <w:pStyle w:val="EndnoteText"/>
      </w:pPr>
      <w:r>
        <w:rPr>
          <w:rStyle w:val="EndnoteReference"/>
        </w:rPr>
        <w:endnoteRef/>
      </w:r>
      <w:r>
        <w:t xml:space="preserve"> </w:t>
      </w:r>
      <w:r w:rsidRPr="002B09B7">
        <w:rPr>
          <w:highlight w:val="yellow"/>
        </w:rPr>
        <w:t>DSR Specification Citation</w:t>
      </w:r>
    </w:p>
  </w:endnote>
  <w:endnote w:id="4">
    <w:p w14:paraId="5D54FC53" w14:textId="3FD472E0" w:rsidR="00054AF3" w:rsidRDefault="00054AF3">
      <w:pPr>
        <w:pStyle w:val="EndnoteText"/>
      </w:pPr>
      <w:r>
        <w:rPr>
          <w:rStyle w:val="EndnoteReference"/>
        </w:rPr>
        <w:endnoteRef/>
      </w:r>
      <w:r>
        <w:t xml:space="preserve"> </w:t>
      </w:r>
      <w:r w:rsidRPr="002B09B7">
        <w:rPr>
          <w:highlight w:val="yellow"/>
        </w:rPr>
        <w:t>OLSR Specification Citation</w:t>
      </w:r>
    </w:p>
  </w:endnote>
  <w:endnote w:id="5">
    <w:p w14:paraId="40493316" w14:textId="1954985A" w:rsidR="00054AF3" w:rsidRDefault="00054AF3">
      <w:pPr>
        <w:pStyle w:val="EndnoteText"/>
      </w:pPr>
      <w:r>
        <w:rPr>
          <w:rStyle w:val="EndnoteReference"/>
        </w:rPr>
        <w:endnoteRef/>
      </w:r>
      <w:r>
        <w:t xml:space="preserve"> </w:t>
      </w:r>
      <w:r w:rsidRPr="002B09B7">
        <w:rPr>
          <w:highlight w:val="yellow"/>
        </w:rPr>
        <w:t>RNG Citation</w:t>
      </w:r>
    </w:p>
  </w:endnote>
  <w:endnote w:id="6">
    <w:p w14:paraId="04737CC0" w14:textId="141B646C" w:rsidR="00054AF3" w:rsidRDefault="00054AF3">
      <w:pPr>
        <w:pStyle w:val="EndnoteText"/>
      </w:pPr>
      <w:r>
        <w:rPr>
          <w:rStyle w:val="EndnoteReference"/>
        </w:rPr>
        <w:endnoteRef/>
      </w:r>
      <w:r>
        <w:t xml:space="preserve"> </w:t>
      </w:r>
      <w:r w:rsidRPr="0008078F">
        <w:rPr>
          <w:highlight w:val="yellow"/>
        </w:rPr>
        <w:t>Haversine Formula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054AF3" w:rsidRDefault="00054AF3" w:rsidP="00633FC6">
      <w:pPr>
        <w:spacing w:after="0" w:line="240" w:lineRule="auto"/>
      </w:pPr>
      <w:r>
        <w:separator/>
      </w:r>
    </w:p>
  </w:footnote>
  <w:footnote w:type="continuationSeparator" w:id="0">
    <w:p w14:paraId="14B315A4" w14:textId="77777777" w:rsidR="00054AF3" w:rsidRDefault="00054AF3"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054AF3" w:rsidRDefault="00054AF3">
    <w:pPr>
      <w:pStyle w:val="Header"/>
      <w:jc w:val="right"/>
    </w:pPr>
    <w:r>
      <w:t xml:space="preserve">KimonoNet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9675A">
          <w:rPr>
            <w:noProof/>
          </w:rPr>
          <w:t>2</w:t>
        </w:r>
        <w:r>
          <w:rPr>
            <w:noProof/>
          </w:rPr>
          <w:fldChar w:fldCharType="end"/>
        </w:r>
      </w:sdtContent>
    </w:sdt>
  </w:p>
  <w:p w14:paraId="16D9F639" w14:textId="28435597" w:rsidR="00054AF3" w:rsidRDefault="00054AF3"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8">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12"/>
  </w:num>
  <w:num w:numId="4">
    <w:abstractNumId w:val="4"/>
  </w:num>
  <w:num w:numId="5">
    <w:abstractNumId w:val="31"/>
  </w:num>
  <w:num w:numId="6">
    <w:abstractNumId w:val="30"/>
  </w:num>
  <w:num w:numId="7">
    <w:abstractNumId w:val="6"/>
  </w:num>
  <w:num w:numId="8">
    <w:abstractNumId w:val="23"/>
  </w:num>
  <w:num w:numId="9">
    <w:abstractNumId w:val="3"/>
  </w:num>
  <w:num w:numId="10">
    <w:abstractNumId w:val="5"/>
  </w:num>
  <w:num w:numId="11">
    <w:abstractNumId w:val="29"/>
  </w:num>
  <w:num w:numId="12">
    <w:abstractNumId w:val="14"/>
  </w:num>
  <w:num w:numId="13">
    <w:abstractNumId w:val="11"/>
  </w:num>
  <w:num w:numId="14">
    <w:abstractNumId w:val="17"/>
  </w:num>
  <w:num w:numId="15">
    <w:abstractNumId w:val="24"/>
  </w:num>
  <w:num w:numId="16">
    <w:abstractNumId w:val="8"/>
  </w:num>
  <w:num w:numId="17">
    <w:abstractNumId w:val="28"/>
  </w:num>
  <w:num w:numId="18">
    <w:abstractNumId w:val="0"/>
  </w:num>
  <w:num w:numId="19">
    <w:abstractNumId w:val="25"/>
  </w:num>
  <w:num w:numId="20">
    <w:abstractNumId w:val="15"/>
  </w:num>
  <w:num w:numId="21">
    <w:abstractNumId w:val="22"/>
  </w:num>
  <w:num w:numId="22">
    <w:abstractNumId w:val="20"/>
  </w:num>
  <w:num w:numId="23">
    <w:abstractNumId w:val="10"/>
  </w:num>
  <w:num w:numId="24">
    <w:abstractNumId w:val="27"/>
  </w:num>
  <w:num w:numId="25">
    <w:abstractNumId w:val="21"/>
  </w:num>
  <w:num w:numId="26">
    <w:abstractNumId w:val="2"/>
  </w:num>
  <w:num w:numId="27">
    <w:abstractNumId w:val="13"/>
  </w:num>
  <w:num w:numId="28">
    <w:abstractNumId w:val="32"/>
  </w:num>
  <w:num w:numId="29">
    <w:abstractNumId w:val="9"/>
  </w:num>
  <w:num w:numId="30">
    <w:abstractNumId w:val="18"/>
  </w:num>
  <w:num w:numId="31">
    <w:abstractNumId w:val="7"/>
  </w:num>
  <w:num w:numId="32">
    <w:abstractNumId w:val="16"/>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D08"/>
    <w:rsid w:val="00003EC4"/>
    <w:rsid w:val="00005256"/>
    <w:rsid w:val="00010FF7"/>
    <w:rsid w:val="000126D0"/>
    <w:rsid w:val="00013444"/>
    <w:rsid w:val="0001422F"/>
    <w:rsid w:val="000152AD"/>
    <w:rsid w:val="00015B3F"/>
    <w:rsid w:val="00016064"/>
    <w:rsid w:val="00020051"/>
    <w:rsid w:val="0002089F"/>
    <w:rsid w:val="00022792"/>
    <w:rsid w:val="00023814"/>
    <w:rsid w:val="0002616C"/>
    <w:rsid w:val="00026222"/>
    <w:rsid w:val="00030B61"/>
    <w:rsid w:val="00031A6B"/>
    <w:rsid w:val="00031F86"/>
    <w:rsid w:val="00032746"/>
    <w:rsid w:val="000334A5"/>
    <w:rsid w:val="0003575A"/>
    <w:rsid w:val="00040969"/>
    <w:rsid w:val="00041AEB"/>
    <w:rsid w:val="00041BC2"/>
    <w:rsid w:val="00043B1F"/>
    <w:rsid w:val="00044691"/>
    <w:rsid w:val="000458E1"/>
    <w:rsid w:val="0004745F"/>
    <w:rsid w:val="00051AEA"/>
    <w:rsid w:val="00051E6C"/>
    <w:rsid w:val="0005268C"/>
    <w:rsid w:val="00052AB4"/>
    <w:rsid w:val="00053337"/>
    <w:rsid w:val="000538AF"/>
    <w:rsid w:val="00054AF3"/>
    <w:rsid w:val="00054CC8"/>
    <w:rsid w:val="0005507F"/>
    <w:rsid w:val="00055ABC"/>
    <w:rsid w:val="00056F3D"/>
    <w:rsid w:val="00057384"/>
    <w:rsid w:val="00057D4D"/>
    <w:rsid w:val="00057F60"/>
    <w:rsid w:val="000604BF"/>
    <w:rsid w:val="000616FC"/>
    <w:rsid w:val="000622BF"/>
    <w:rsid w:val="00065EF9"/>
    <w:rsid w:val="00066F00"/>
    <w:rsid w:val="00067BED"/>
    <w:rsid w:val="00074DA3"/>
    <w:rsid w:val="000772DD"/>
    <w:rsid w:val="0007743D"/>
    <w:rsid w:val="0008065A"/>
    <w:rsid w:val="0008078F"/>
    <w:rsid w:val="000826C0"/>
    <w:rsid w:val="00082F74"/>
    <w:rsid w:val="00084744"/>
    <w:rsid w:val="000876CD"/>
    <w:rsid w:val="00087AE3"/>
    <w:rsid w:val="00090247"/>
    <w:rsid w:val="000907D3"/>
    <w:rsid w:val="00090D7F"/>
    <w:rsid w:val="000925EC"/>
    <w:rsid w:val="0009458C"/>
    <w:rsid w:val="00095AE6"/>
    <w:rsid w:val="00097840"/>
    <w:rsid w:val="00097E6C"/>
    <w:rsid w:val="000A1A73"/>
    <w:rsid w:val="000A3040"/>
    <w:rsid w:val="000A377D"/>
    <w:rsid w:val="000A446F"/>
    <w:rsid w:val="000A5C8A"/>
    <w:rsid w:val="000A6F4E"/>
    <w:rsid w:val="000B2123"/>
    <w:rsid w:val="000B22AD"/>
    <w:rsid w:val="000B30ED"/>
    <w:rsid w:val="000B32AB"/>
    <w:rsid w:val="000B4645"/>
    <w:rsid w:val="000B4911"/>
    <w:rsid w:val="000B76C7"/>
    <w:rsid w:val="000B797B"/>
    <w:rsid w:val="000C086C"/>
    <w:rsid w:val="000C0994"/>
    <w:rsid w:val="000C0A90"/>
    <w:rsid w:val="000C5CC6"/>
    <w:rsid w:val="000C61AD"/>
    <w:rsid w:val="000C6411"/>
    <w:rsid w:val="000D0123"/>
    <w:rsid w:val="000D1FC2"/>
    <w:rsid w:val="000D2F69"/>
    <w:rsid w:val="000D348C"/>
    <w:rsid w:val="000D3A7F"/>
    <w:rsid w:val="000D3C1B"/>
    <w:rsid w:val="000D4003"/>
    <w:rsid w:val="000D4A97"/>
    <w:rsid w:val="000D4C91"/>
    <w:rsid w:val="000D4F08"/>
    <w:rsid w:val="000D4FB5"/>
    <w:rsid w:val="000D50CF"/>
    <w:rsid w:val="000D561B"/>
    <w:rsid w:val="000D6CF3"/>
    <w:rsid w:val="000E2322"/>
    <w:rsid w:val="000E3006"/>
    <w:rsid w:val="000F4086"/>
    <w:rsid w:val="000F5BBF"/>
    <w:rsid w:val="000F658D"/>
    <w:rsid w:val="000F6682"/>
    <w:rsid w:val="000F7D10"/>
    <w:rsid w:val="0010001F"/>
    <w:rsid w:val="00102564"/>
    <w:rsid w:val="0010649A"/>
    <w:rsid w:val="00106E22"/>
    <w:rsid w:val="00107213"/>
    <w:rsid w:val="001116FE"/>
    <w:rsid w:val="0011449F"/>
    <w:rsid w:val="0011481C"/>
    <w:rsid w:val="00115827"/>
    <w:rsid w:val="00115983"/>
    <w:rsid w:val="00116E4E"/>
    <w:rsid w:val="0011780C"/>
    <w:rsid w:val="00120EE5"/>
    <w:rsid w:val="00121660"/>
    <w:rsid w:val="0012464F"/>
    <w:rsid w:val="00124CAB"/>
    <w:rsid w:val="001254AF"/>
    <w:rsid w:val="0012557F"/>
    <w:rsid w:val="00132F90"/>
    <w:rsid w:val="0013339D"/>
    <w:rsid w:val="001335E6"/>
    <w:rsid w:val="0013386E"/>
    <w:rsid w:val="00133BBE"/>
    <w:rsid w:val="00134BA5"/>
    <w:rsid w:val="00134CAA"/>
    <w:rsid w:val="00136839"/>
    <w:rsid w:val="00137201"/>
    <w:rsid w:val="00137700"/>
    <w:rsid w:val="00140C95"/>
    <w:rsid w:val="00140DDD"/>
    <w:rsid w:val="00144BB9"/>
    <w:rsid w:val="001466E0"/>
    <w:rsid w:val="001471D7"/>
    <w:rsid w:val="0015009F"/>
    <w:rsid w:val="00151B3A"/>
    <w:rsid w:val="00151BB1"/>
    <w:rsid w:val="00154ECF"/>
    <w:rsid w:val="00155151"/>
    <w:rsid w:val="0015719B"/>
    <w:rsid w:val="00157A42"/>
    <w:rsid w:val="00162FC1"/>
    <w:rsid w:val="001666B0"/>
    <w:rsid w:val="00167820"/>
    <w:rsid w:val="00171C05"/>
    <w:rsid w:val="00174924"/>
    <w:rsid w:val="00176C96"/>
    <w:rsid w:val="00177B93"/>
    <w:rsid w:val="00180873"/>
    <w:rsid w:val="00180931"/>
    <w:rsid w:val="00181499"/>
    <w:rsid w:val="00182B4F"/>
    <w:rsid w:val="00182E58"/>
    <w:rsid w:val="00183AFA"/>
    <w:rsid w:val="00183D09"/>
    <w:rsid w:val="001842D4"/>
    <w:rsid w:val="001845E4"/>
    <w:rsid w:val="00190420"/>
    <w:rsid w:val="00191D83"/>
    <w:rsid w:val="00192DF5"/>
    <w:rsid w:val="00193004"/>
    <w:rsid w:val="001932B3"/>
    <w:rsid w:val="0019393B"/>
    <w:rsid w:val="00194541"/>
    <w:rsid w:val="00194949"/>
    <w:rsid w:val="0019681C"/>
    <w:rsid w:val="00197D99"/>
    <w:rsid w:val="001A1945"/>
    <w:rsid w:val="001A1B76"/>
    <w:rsid w:val="001A2814"/>
    <w:rsid w:val="001A490B"/>
    <w:rsid w:val="001A50A8"/>
    <w:rsid w:val="001A6D79"/>
    <w:rsid w:val="001B30CA"/>
    <w:rsid w:val="001B32B6"/>
    <w:rsid w:val="001B374F"/>
    <w:rsid w:val="001B3854"/>
    <w:rsid w:val="001C0396"/>
    <w:rsid w:val="001C170B"/>
    <w:rsid w:val="001C411A"/>
    <w:rsid w:val="001C5000"/>
    <w:rsid w:val="001C54D1"/>
    <w:rsid w:val="001C64A3"/>
    <w:rsid w:val="001C7AB4"/>
    <w:rsid w:val="001D022A"/>
    <w:rsid w:val="001D13E1"/>
    <w:rsid w:val="001D1CE6"/>
    <w:rsid w:val="001D4955"/>
    <w:rsid w:val="001D49BA"/>
    <w:rsid w:val="001D7510"/>
    <w:rsid w:val="001E10D9"/>
    <w:rsid w:val="001E282C"/>
    <w:rsid w:val="001E2941"/>
    <w:rsid w:val="001E388F"/>
    <w:rsid w:val="001E3924"/>
    <w:rsid w:val="001E493C"/>
    <w:rsid w:val="001F0C04"/>
    <w:rsid w:val="001F13BC"/>
    <w:rsid w:val="001F442C"/>
    <w:rsid w:val="001F5260"/>
    <w:rsid w:val="001F5875"/>
    <w:rsid w:val="001F6FDF"/>
    <w:rsid w:val="002021DD"/>
    <w:rsid w:val="00202A93"/>
    <w:rsid w:val="00204512"/>
    <w:rsid w:val="0020471B"/>
    <w:rsid w:val="0020477D"/>
    <w:rsid w:val="00205489"/>
    <w:rsid w:val="0020578F"/>
    <w:rsid w:val="002070D4"/>
    <w:rsid w:val="00207927"/>
    <w:rsid w:val="00211D6C"/>
    <w:rsid w:val="00213508"/>
    <w:rsid w:val="00216069"/>
    <w:rsid w:val="00217BE3"/>
    <w:rsid w:val="00220042"/>
    <w:rsid w:val="002208B3"/>
    <w:rsid w:val="00221294"/>
    <w:rsid w:val="002246AC"/>
    <w:rsid w:val="002246D4"/>
    <w:rsid w:val="00224BC3"/>
    <w:rsid w:val="00224CED"/>
    <w:rsid w:val="00225104"/>
    <w:rsid w:val="00227050"/>
    <w:rsid w:val="00230A3A"/>
    <w:rsid w:val="0023121A"/>
    <w:rsid w:val="00231CC9"/>
    <w:rsid w:val="002328D6"/>
    <w:rsid w:val="00233C5A"/>
    <w:rsid w:val="00233D71"/>
    <w:rsid w:val="0023547D"/>
    <w:rsid w:val="00235A5A"/>
    <w:rsid w:val="002377E6"/>
    <w:rsid w:val="002378E3"/>
    <w:rsid w:val="00242529"/>
    <w:rsid w:val="00242A47"/>
    <w:rsid w:val="00243482"/>
    <w:rsid w:val="00243ABF"/>
    <w:rsid w:val="00244611"/>
    <w:rsid w:val="00245588"/>
    <w:rsid w:val="002475CD"/>
    <w:rsid w:val="002479BF"/>
    <w:rsid w:val="00251DDE"/>
    <w:rsid w:val="00252B53"/>
    <w:rsid w:val="00253BFB"/>
    <w:rsid w:val="00257CB5"/>
    <w:rsid w:val="002607CC"/>
    <w:rsid w:val="00260DC1"/>
    <w:rsid w:val="00261FEA"/>
    <w:rsid w:val="0026372F"/>
    <w:rsid w:val="0026397B"/>
    <w:rsid w:val="00265EF5"/>
    <w:rsid w:val="00267396"/>
    <w:rsid w:val="00267727"/>
    <w:rsid w:val="0027056E"/>
    <w:rsid w:val="00272865"/>
    <w:rsid w:val="00274EDF"/>
    <w:rsid w:val="00276692"/>
    <w:rsid w:val="002771D5"/>
    <w:rsid w:val="002808EE"/>
    <w:rsid w:val="002835AE"/>
    <w:rsid w:val="0028445E"/>
    <w:rsid w:val="00284D75"/>
    <w:rsid w:val="00287511"/>
    <w:rsid w:val="002900D9"/>
    <w:rsid w:val="00290EC2"/>
    <w:rsid w:val="00292165"/>
    <w:rsid w:val="00296E80"/>
    <w:rsid w:val="002A178E"/>
    <w:rsid w:val="002A1A64"/>
    <w:rsid w:val="002A1CFD"/>
    <w:rsid w:val="002A7E16"/>
    <w:rsid w:val="002B0548"/>
    <w:rsid w:val="002B09B7"/>
    <w:rsid w:val="002B1114"/>
    <w:rsid w:val="002B3248"/>
    <w:rsid w:val="002B34C7"/>
    <w:rsid w:val="002B3F36"/>
    <w:rsid w:val="002C02A7"/>
    <w:rsid w:val="002C1154"/>
    <w:rsid w:val="002C2C60"/>
    <w:rsid w:val="002C2E78"/>
    <w:rsid w:val="002C33D6"/>
    <w:rsid w:val="002C4DB1"/>
    <w:rsid w:val="002C5004"/>
    <w:rsid w:val="002C55DE"/>
    <w:rsid w:val="002C5AAE"/>
    <w:rsid w:val="002C6704"/>
    <w:rsid w:val="002D02CD"/>
    <w:rsid w:val="002D0833"/>
    <w:rsid w:val="002D13A0"/>
    <w:rsid w:val="002D1512"/>
    <w:rsid w:val="002D5332"/>
    <w:rsid w:val="002D6E4A"/>
    <w:rsid w:val="002E26B4"/>
    <w:rsid w:val="002E3871"/>
    <w:rsid w:val="002E3C93"/>
    <w:rsid w:val="002E3EBB"/>
    <w:rsid w:val="002E569A"/>
    <w:rsid w:val="002E5D31"/>
    <w:rsid w:val="002F1DF8"/>
    <w:rsid w:val="002F2418"/>
    <w:rsid w:val="002F30EA"/>
    <w:rsid w:val="002F4842"/>
    <w:rsid w:val="002F5253"/>
    <w:rsid w:val="002F5D80"/>
    <w:rsid w:val="002F75B6"/>
    <w:rsid w:val="003012DF"/>
    <w:rsid w:val="00301759"/>
    <w:rsid w:val="00302271"/>
    <w:rsid w:val="003024C7"/>
    <w:rsid w:val="003111CD"/>
    <w:rsid w:val="003115AA"/>
    <w:rsid w:val="00312FAD"/>
    <w:rsid w:val="003141D7"/>
    <w:rsid w:val="003162E6"/>
    <w:rsid w:val="00316B44"/>
    <w:rsid w:val="00321030"/>
    <w:rsid w:val="0032579A"/>
    <w:rsid w:val="00327BE6"/>
    <w:rsid w:val="003307BD"/>
    <w:rsid w:val="00330819"/>
    <w:rsid w:val="00334D20"/>
    <w:rsid w:val="00337086"/>
    <w:rsid w:val="003446E8"/>
    <w:rsid w:val="00346134"/>
    <w:rsid w:val="003472B9"/>
    <w:rsid w:val="003513A5"/>
    <w:rsid w:val="003525AA"/>
    <w:rsid w:val="00352B1C"/>
    <w:rsid w:val="00353BA0"/>
    <w:rsid w:val="00353CF7"/>
    <w:rsid w:val="00354BF3"/>
    <w:rsid w:val="003611A7"/>
    <w:rsid w:val="003611FA"/>
    <w:rsid w:val="00362CB7"/>
    <w:rsid w:val="00363462"/>
    <w:rsid w:val="0036381C"/>
    <w:rsid w:val="003641F7"/>
    <w:rsid w:val="00365053"/>
    <w:rsid w:val="00366D58"/>
    <w:rsid w:val="00370A70"/>
    <w:rsid w:val="00370CC1"/>
    <w:rsid w:val="00371DC8"/>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A1F31"/>
    <w:rsid w:val="003A3139"/>
    <w:rsid w:val="003A4AF0"/>
    <w:rsid w:val="003A5DAB"/>
    <w:rsid w:val="003B0356"/>
    <w:rsid w:val="003B0E23"/>
    <w:rsid w:val="003B230B"/>
    <w:rsid w:val="003B3DD1"/>
    <w:rsid w:val="003B42C9"/>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D67"/>
    <w:rsid w:val="003D701E"/>
    <w:rsid w:val="003D7CFC"/>
    <w:rsid w:val="003E013A"/>
    <w:rsid w:val="003E2209"/>
    <w:rsid w:val="003E247C"/>
    <w:rsid w:val="003E2A9D"/>
    <w:rsid w:val="003E3CAB"/>
    <w:rsid w:val="003E7544"/>
    <w:rsid w:val="003F3F17"/>
    <w:rsid w:val="003F4547"/>
    <w:rsid w:val="003F491B"/>
    <w:rsid w:val="003F4B1C"/>
    <w:rsid w:val="00402242"/>
    <w:rsid w:val="0040258B"/>
    <w:rsid w:val="00404E4B"/>
    <w:rsid w:val="004050DB"/>
    <w:rsid w:val="0040533A"/>
    <w:rsid w:val="0040689A"/>
    <w:rsid w:val="00411420"/>
    <w:rsid w:val="00412640"/>
    <w:rsid w:val="00412856"/>
    <w:rsid w:val="00413AFB"/>
    <w:rsid w:val="00415E0A"/>
    <w:rsid w:val="00416FC8"/>
    <w:rsid w:val="00422153"/>
    <w:rsid w:val="00422DD4"/>
    <w:rsid w:val="00422E22"/>
    <w:rsid w:val="00423910"/>
    <w:rsid w:val="004239F6"/>
    <w:rsid w:val="004271AE"/>
    <w:rsid w:val="004323CA"/>
    <w:rsid w:val="00432436"/>
    <w:rsid w:val="00436E1B"/>
    <w:rsid w:val="00437FD2"/>
    <w:rsid w:val="00441A9A"/>
    <w:rsid w:val="00443322"/>
    <w:rsid w:val="00444BE4"/>
    <w:rsid w:val="004479FF"/>
    <w:rsid w:val="00447F33"/>
    <w:rsid w:val="00450081"/>
    <w:rsid w:val="00451763"/>
    <w:rsid w:val="00451B11"/>
    <w:rsid w:val="00452108"/>
    <w:rsid w:val="00454B01"/>
    <w:rsid w:val="00455996"/>
    <w:rsid w:val="00455D1C"/>
    <w:rsid w:val="00461184"/>
    <w:rsid w:val="00461343"/>
    <w:rsid w:val="00461D7B"/>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28DA"/>
    <w:rsid w:val="00483F52"/>
    <w:rsid w:val="00484625"/>
    <w:rsid w:val="004870D9"/>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C2081"/>
    <w:rsid w:val="004C2BFE"/>
    <w:rsid w:val="004C38A3"/>
    <w:rsid w:val="004C444E"/>
    <w:rsid w:val="004C7211"/>
    <w:rsid w:val="004D05A8"/>
    <w:rsid w:val="004D30F2"/>
    <w:rsid w:val="004D3DAF"/>
    <w:rsid w:val="004D4ECD"/>
    <w:rsid w:val="004D6D47"/>
    <w:rsid w:val="004D7968"/>
    <w:rsid w:val="004E086D"/>
    <w:rsid w:val="004E166F"/>
    <w:rsid w:val="004E1B8C"/>
    <w:rsid w:val="004E1E23"/>
    <w:rsid w:val="004E2A30"/>
    <w:rsid w:val="004E3EB1"/>
    <w:rsid w:val="004E6000"/>
    <w:rsid w:val="004E6F40"/>
    <w:rsid w:val="004E73E7"/>
    <w:rsid w:val="004E7899"/>
    <w:rsid w:val="004F2969"/>
    <w:rsid w:val="004F4467"/>
    <w:rsid w:val="004F4548"/>
    <w:rsid w:val="004F5D64"/>
    <w:rsid w:val="00500CD5"/>
    <w:rsid w:val="0050162B"/>
    <w:rsid w:val="0050518B"/>
    <w:rsid w:val="005053BA"/>
    <w:rsid w:val="00506B4C"/>
    <w:rsid w:val="0050783A"/>
    <w:rsid w:val="005117C1"/>
    <w:rsid w:val="00511FA1"/>
    <w:rsid w:val="00512B40"/>
    <w:rsid w:val="00512E0F"/>
    <w:rsid w:val="005138DA"/>
    <w:rsid w:val="005147D1"/>
    <w:rsid w:val="00515B81"/>
    <w:rsid w:val="00516A65"/>
    <w:rsid w:val="00521709"/>
    <w:rsid w:val="0052406E"/>
    <w:rsid w:val="00526FB2"/>
    <w:rsid w:val="0053264B"/>
    <w:rsid w:val="0053306B"/>
    <w:rsid w:val="0053410A"/>
    <w:rsid w:val="00534AC5"/>
    <w:rsid w:val="00535BCB"/>
    <w:rsid w:val="00537B32"/>
    <w:rsid w:val="00537E45"/>
    <w:rsid w:val="00542126"/>
    <w:rsid w:val="005423E4"/>
    <w:rsid w:val="00542C6A"/>
    <w:rsid w:val="00542FA0"/>
    <w:rsid w:val="00543248"/>
    <w:rsid w:val="005453C2"/>
    <w:rsid w:val="00545D50"/>
    <w:rsid w:val="0054608D"/>
    <w:rsid w:val="005508A9"/>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855"/>
    <w:rsid w:val="00575340"/>
    <w:rsid w:val="005771CA"/>
    <w:rsid w:val="005823C6"/>
    <w:rsid w:val="00583BAD"/>
    <w:rsid w:val="00590A4D"/>
    <w:rsid w:val="0059130A"/>
    <w:rsid w:val="00592188"/>
    <w:rsid w:val="005938D2"/>
    <w:rsid w:val="00596F03"/>
    <w:rsid w:val="00596F82"/>
    <w:rsid w:val="005A3E78"/>
    <w:rsid w:val="005A4609"/>
    <w:rsid w:val="005A5AEC"/>
    <w:rsid w:val="005A5EB5"/>
    <w:rsid w:val="005B231C"/>
    <w:rsid w:val="005B24C3"/>
    <w:rsid w:val="005B38CB"/>
    <w:rsid w:val="005B392B"/>
    <w:rsid w:val="005B4BBD"/>
    <w:rsid w:val="005B5E23"/>
    <w:rsid w:val="005B6B15"/>
    <w:rsid w:val="005B7D02"/>
    <w:rsid w:val="005C065E"/>
    <w:rsid w:val="005C281B"/>
    <w:rsid w:val="005C3AAE"/>
    <w:rsid w:val="005C7494"/>
    <w:rsid w:val="005C74C2"/>
    <w:rsid w:val="005C7622"/>
    <w:rsid w:val="005D3B38"/>
    <w:rsid w:val="005D463F"/>
    <w:rsid w:val="005D5A6C"/>
    <w:rsid w:val="005D6009"/>
    <w:rsid w:val="005D6A28"/>
    <w:rsid w:val="005D7358"/>
    <w:rsid w:val="005D7A05"/>
    <w:rsid w:val="005E000F"/>
    <w:rsid w:val="005E0353"/>
    <w:rsid w:val="005E423B"/>
    <w:rsid w:val="005F00DB"/>
    <w:rsid w:val="005F0917"/>
    <w:rsid w:val="005F1EC4"/>
    <w:rsid w:val="005F3025"/>
    <w:rsid w:val="005F3D84"/>
    <w:rsid w:val="005F52AB"/>
    <w:rsid w:val="005F5C38"/>
    <w:rsid w:val="005F624E"/>
    <w:rsid w:val="005F7547"/>
    <w:rsid w:val="005F776B"/>
    <w:rsid w:val="005F7AE8"/>
    <w:rsid w:val="0060050D"/>
    <w:rsid w:val="00603686"/>
    <w:rsid w:val="00603710"/>
    <w:rsid w:val="0060373A"/>
    <w:rsid w:val="0060397E"/>
    <w:rsid w:val="00603C9E"/>
    <w:rsid w:val="006041BF"/>
    <w:rsid w:val="006043B2"/>
    <w:rsid w:val="00604489"/>
    <w:rsid w:val="00604CD7"/>
    <w:rsid w:val="00605643"/>
    <w:rsid w:val="00607890"/>
    <w:rsid w:val="00611798"/>
    <w:rsid w:val="0061332A"/>
    <w:rsid w:val="00613787"/>
    <w:rsid w:val="00614087"/>
    <w:rsid w:val="00614B03"/>
    <w:rsid w:val="0061702B"/>
    <w:rsid w:val="00617B81"/>
    <w:rsid w:val="006243C4"/>
    <w:rsid w:val="006244F4"/>
    <w:rsid w:val="006245AB"/>
    <w:rsid w:val="00624676"/>
    <w:rsid w:val="00627A71"/>
    <w:rsid w:val="00627B8D"/>
    <w:rsid w:val="00630BFC"/>
    <w:rsid w:val="0063248B"/>
    <w:rsid w:val="00632EE6"/>
    <w:rsid w:val="00633FC6"/>
    <w:rsid w:val="006344AD"/>
    <w:rsid w:val="0063494E"/>
    <w:rsid w:val="0063615C"/>
    <w:rsid w:val="006365F4"/>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3F97"/>
    <w:rsid w:val="0065474D"/>
    <w:rsid w:val="006553E3"/>
    <w:rsid w:val="0065596D"/>
    <w:rsid w:val="006567DA"/>
    <w:rsid w:val="00657114"/>
    <w:rsid w:val="006575B1"/>
    <w:rsid w:val="00657BBC"/>
    <w:rsid w:val="006642D2"/>
    <w:rsid w:val="00666369"/>
    <w:rsid w:val="00666BB8"/>
    <w:rsid w:val="006700FB"/>
    <w:rsid w:val="00672358"/>
    <w:rsid w:val="006762DB"/>
    <w:rsid w:val="00677646"/>
    <w:rsid w:val="006776F9"/>
    <w:rsid w:val="006808AB"/>
    <w:rsid w:val="006843F5"/>
    <w:rsid w:val="006864EA"/>
    <w:rsid w:val="006908CA"/>
    <w:rsid w:val="00690F48"/>
    <w:rsid w:val="006934E5"/>
    <w:rsid w:val="00693BAE"/>
    <w:rsid w:val="006968F0"/>
    <w:rsid w:val="006A0FAF"/>
    <w:rsid w:val="006A14B5"/>
    <w:rsid w:val="006A2170"/>
    <w:rsid w:val="006A302C"/>
    <w:rsid w:val="006A398C"/>
    <w:rsid w:val="006A7D7F"/>
    <w:rsid w:val="006B0A8A"/>
    <w:rsid w:val="006B145F"/>
    <w:rsid w:val="006B284E"/>
    <w:rsid w:val="006B323F"/>
    <w:rsid w:val="006B488D"/>
    <w:rsid w:val="006C28B8"/>
    <w:rsid w:val="006D0A13"/>
    <w:rsid w:val="006D3F84"/>
    <w:rsid w:val="006D4C4F"/>
    <w:rsid w:val="006D6C70"/>
    <w:rsid w:val="006E26A7"/>
    <w:rsid w:val="006E2826"/>
    <w:rsid w:val="006E3003"/>
    <w:rsid w:val="006E3211"/>
    <w:rsid w:val="006E347A"/>
    <w:rsid w:val="006F0C7B"/>
    <w:rsid w:val="006F1456"/>
    <w:rsid w:val="006F320C"/>
    <w:rsid w:val="006F70F5"/>
    <w:rsid w:val="006F7D25"/>
    <w:rsid w:val="00701D23"/>
    <w:rsid w:val="00701FD5"/>
    <w:rsid w:val="00702BAE"/>
    <w:rsid w:val="00703B81"/>
    <w:rsid w:val="00706F34"/>
    <w:rsid w:val="007110EB"/>
    <w:rsid w:val="00712B2B"/>
    <w:rsid w:val="00712F21"/>
    <w:rsid w:val="0071653D"/>
    <w:rsid w:val="00717394"/>
    <w:rsid w:val="00722A9F"/>
    <w:rsid w:val="00723A80"/>
    <w:rsid w:val="00725001"/>
    <w:rsid w:val="00725CDD"/>
    <w:rsid w:val="0072680B"/>
    <w:rsid w:val="00726ED2"/>
    <w:rsid w:val="007276AC"/>
    <w:rsid w:val="00727DA5"/>
    <w:rsid w:val="00731F61"/>
    <w:rsid w:val="00732C26"/>
    <w:rsid w:val="00732EF2"/>
    <w:rsid w:val="007340E6"/>
    <w:rsid w:val="00737FAE"/>
    <w:rsid w:val="007418B7"/>
    <w:rsid w:val="007432BA"/>
    <w:rsid w:val="00743851"/>
    <w:rsid w:val="00744D4A"/>
    <w:rsid w:val="00745C60"/>
    <w:rsid w:val="00746D69"/>
    <w:rsid w:val="00747794"/>
    <w:rsid w:val="00747CF0"/>
    <w:rsid w:val="007534A8"/>
    <w:rsid w:val="0075357E"/>
    <w:rsid w:val="0075484C"/>
    <w:rsid w:val="007631CF"/>
    <w:rsid w:val="00764E34"/>
    <w:rsid w:val="007651FB"/>
    <w:rsid w:val="007658D4"/>
    <w:rsid w:val="00766DA7"/>
    <w:rsid w:val="00767ED5"/>
    <w:rsid w:val="0077020C"/>
    <w:rsid w:val="007703B3"/>
    <w:rsid w:val="00770CDE"/>
    <w:rsid w:val="00770E6E"/>
    <w:rsid w:val="00771B41"/>
    <w:rsid w:val="0077222C"/>
    <w:rsid w:val="00772AE4"/>
    <w:rsid w:val="00774402"/>
    <w:rsid w:val="00774E2E"/>
    <w:rsid w:val="00774E6F"/>
    <w:rsid w:val="00776C8C"/>
    <w:rsid w:val="0077735B"/>
    <w:rsid w:val="00777893"/>
    <w:rsid w:val="007820AA"/>
    <w:rsid w:val="0078235A"/>
    <w:rsid w:val="00782669"/>
    <w:rsid w:val="0078604A"/>
    <w:rsid w:val="00791EF2"/>
    <w:rsid w:val="0079298F"/>
    <w:rsid w:val="00792FEC"/>
    <w:rsid w:val="00793DE9"/>
    <w:rsid w:val="00794391"/>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3CA"/>
    <w:rsid w:val="007E408B"/>
    <w:rsid w:val="007E4983"/>
    <w:rsid w:val="007E4F38"/>
    <w:rsid w:val="007E75DF"/>
    <w:rsid w:val="007F02BA"/>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207C9"/>
    <w:rsid w:val="00821DDC"/>
    <w:rsid w:val="00826618"/>
    <w:rsid w:val="00826BA8"/>
    <w:rsid w:val="00827127"/>
    <w:rsid w:val="00830B10"/>
    <w:rsid w:val="00832A57"/>
    <w:rsid w:val="00837FB2"/>
    <w:rsid w:val="00842796"/>
    <w:rsid w:val="0084573D"/>
    <w:rsid w:val="00845C94"/>
    <w:rsid w:val="0084773A"/>
    <w:rsid w:val="008500D8"/>
    <w:rsid w:val="00850651"/>
    <w:rsid w:val="0085197B"/>
    <w:rsid w:val="008523CA"/>
    <w:rsid w:val="00853E1F"/>
    <w:rsid w:val="0085564E"/>
    <w:rsid w:val="008556E3"/>
    <w:rsid w:val="00857C61"/>
    <w:rsid w:val="00862A4B"/>
    <w:rsid w:val="00862EBF"/>
    <w:rsid w:val="008632DC"/>
    <w:rsid w:val="0086406B"/>
    <w:rsid w:val="00864877"/>
    <w:rsid w:val="00864E50"/>
    <w:rsid w:val="00865DEF"/>
    <w:rsid w:val="00867C23"/>
    <w:rsid w:val="00867D29"/>
    <w:rsid w:val="00867D78"/>
    <w:rsid w:val="00872072"/>
    <w:rsid w:val="00872267"/>
    <w:rsid w:val="008734E5"/>
    <w:rsid w:val="00873C20"/>
    <w:rsid w:val="00873C3F"/>
    <w:rsid w:val="00877F25"/>
    <w:rsid w:val="00880D52"/>
    <w:rsid w:val="0088384E"/>
    <w:rsid w:val="00883A16"/>
    <w:rsid w:val="00884692"/>
    <w:rsid w:val="0088546E"/>
    <w:rsid w:val="00885655"/>
    <w:rsid w:val="0088607B"/>
    <w:rsid w:val="008860B0"/>
    <w:rsid w:val="008862EC"/>
    <w:rsid w:val="00886CA3"/>
    <w:rsid w:val="00890D6B"/>
    <w:rsid w:val="008935E0"/>
    <w:rsid w:val="00894207"/>
    <w:rsid w:val="00895639"/>
    <w:rsid w:val="00896CDD"/>
    <w:rsid w:val="008A1746"/>
    <w:rsid w:val="008A1876"/>
    <w:rsid w:val="008A27EC"/>
    <w:rsid w:val="008A290F"/>
    <w:rsid w:val="008A45C5"/>
    <w:rsid w:val="008B0884"/>
    <w:rsid w:val="008B43E7"/>
    <w:rsid w:val="008B499F"/>
    <w:rsid w:val="008B4DF8"/>
    <w:rsid w:val="008B540C"/>
    <w:rsid w:val="008B5BA9"/>
    <w:rsid w:val="008B6724"/>
    <w:rsid w:val="008B7C08"/>
    <w:rsid w:val="008C4390"/>
    <w:rsid w:val="008C5EB3"/>
    <w:rsid w:val="008C5ED3"/>
    <w:rsid w:val="008D1A2F"/>
    <w:rsid w:val="008D21EA"/>
    <w:rsid w:val="008D2AA9"/>
    <w:rsid w:val="008D500B"/>
    <w:rsid w:val="008E05EA"/>
    <w:rsid w:val="008E0AF2"/>
    <w:rsid w:val="008E35EC"/>
    <w:rsid w:val="008E3DED"/>
    <w:rsid w:val="008E4614"/>
    <w:rsid w:val="008E7B92"/>
    <w:rsid w:val="008F1376"/>
    <w:rsid w:val="008F13A0"/>
    <w:rsid w:val="008F1528"/>
    <w:rsid w:val="008F38EC"/>
    <w:rsid w:val="008F59B8"/>
    <w:rsid w:val="008F7638"/>
    <w:rsid w:val="0090098D"/>
    <w:rsid w:val="00902547"/>
    <w:rsid w:val="009026D7"/>
    <w:rsid w:val="009026FE"/>
    <w:rsid w:val="009034F6"/>
    <w:rsid w:val="0090447C"/>
    <w:rsid w:val="009060FC"/>
    <w:rsid w:val="00907A71"/>
    <w:rsid w:val="009118E1"/>
    <w:rsid w:val="009126B6"/>
    <w:rsid w:val="009138B9"/>
    <w:rsid w:val="00915982"/>
    <w:rsid w:val="00916790"/>
    <w:rsid w:val="009175CA"/>
    <w:rsid w:val="00922E60"/>
    <w:rsid w:val="0092382A"/>
    <w:rsid w:val="0092688A"/>
    <w:rsid w:val="00931027"/>
    <w:rsid w:val="00931E27"/>
    <w:rsid w:val="00931EFA"/>
    <w:rsid w:val="00932CE4"/>
    <w:rsid w:val="00932D85"/>
    <w:rsid w:val="009330C1"/>
    <w:rsid w:val="009357C7"/>
    <w:rsid w:val="00943DB8"/>
    <w:rsid w:val="009463A3"/>
    <w:rsid w:val="009465E2"/>
    <w:rsid w:val="009468F4"/>
    <w:rsid w:val="00951E17"/>
    <w:rsid w:val="009528D1"/>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D2"/>
    <w:rsid w:val="00993478"/>
    <w:rsid w:val="009958B4"/>
    <w:rsid w:val="00995CAA"/>
    <w:rsid w:val="00995DC3"/>
    <w:rsid w:val="0099699B"/>
    <w:rsid w:val="00997F5F"/>
    <w:rsid w:val="009A0614"/>
    <w:rsid w:val="009A0A99"/>
    <w:rsid w:val="009A1BF8"/>
    <w:rsid w:val="009A23D1"/>
    <w:rsid w:val="009A2706"/>
    <w:rsid w:val="009A29C9"/>
    <w:rsid w:val="009A73B4"/>
    <w:rsid w:val="009B042B"/>
    <w:rsid w:val="009B0F53"/>
    <w:rsid w:val="009B4BF9"/>
    <w:rsid w:val="009B50EA"/>
    <w:rsid w:val="009B5B23"/>
    <w:rsid w:val="009B6024"/>
    <w:rsid w:val="009C103F"/>
    <w:rsid w:val="009C2822"/>
    <w:rsid w:val="009C28AA"/>
    <w:rsid w:val="009C4909"/>
    <w:rsid w:val="009C4A59"/>
    <w:rsid w:val="009C4C44"/>
    <w:rsid w:val="009C4EF0"/>
    <w:rsid w:val="009C523B"/>
    <w:rsid w:val="009C5960"/>
    <w:rsid w:val="009C5B54"/>
    <w:rsid w:val="009C6519"/>
    <w:rsid w:val="009D40FB"/>
    <w:rsid w:val="009D6B14"/>
    <w:rsid w:val="009D7DAB"/>
    <w:rsid w:val="009E090D"/>
    <w:rsid w:val="009E201D"/>
    <w:rsid w:val="009E2189"/>
    <w:rsid w:val="009E2239"/>
    <w:rsid w:val="009E3C1F"/>
    <w:rsid w:val="009E4EA9"/>
    <w:rsid w:val="009E768C"/>
    <w:rsid w:val="009F72AC"/>
    <w:rsid w:val="009F7B3E"/>
    <w:rsid w:val="00A026E3"/>
    <w:rsid w:val="00A029F7"/>
    <w:rsid w:val="00A0495C"/>
    <w:rsid w:val="00A05B36"/>
    <w:rsid w:val="00A061F9"/>
    <w:rsid w:val="00A132DA"/>
    <w:rsid w:val="00A13EBA"/>
    <w:rsid w:val="00A1433D"/>
    <w:rsid w:val="00A14E61"/>
    <w:rsid w:val="00A15644"/>
    <w:rsid w:val="00A20117"/>
    <w:rsid w:val="00A2079F"/>
    <w:rsid w:val="00A2081A"/>
    <w:rsid w:val="00A23882"/>
    <w:rsid w:val="00A23E31"/>
    <w:rsid w:val="00A24FEA"/>
    <w:rsid w:val="00A31EFB"/>
    <w:rsid w:val="00A335A2"/>
    <w:rsid w:val="00A35D22"/>
    <w:rsid w:val="00A35DDD"/>
    <w:rsid w:val="00A40479"/>
    <w:rsid w:val="00A41F30"/>
    <w:rsid w:val="00A42AB0"/>
    <w:rsid w:val="00A436C2"/>
    <w:rsid w:val="00A440DC"/>
    <w:rsid w:val="00A44B0C"/>
    <w:rsid w:val="00A44BC3"/>
    <w:rsid w:val="00A46B0A"/>
    <w:rsid w:val="00A47D71"/>
    <w:rsid w:val="00A5199E"/>
    <w:rsid w:val="00A531C5"/>
    <w:rsid w:val="00A53744"/>
    <w:rsid w:val="00A54271"/>
    <w:rsid w:val="00A54957"/>
    <w:rsid w:val="00A57C5B"/>
    <w:rsid w:val="00A60A02"/>
    <w:rsid w:val="00A62CC2"/>
    <w:rsid w:val="00A64494"/>
    <w:rsid w:val="00A64D01"/>
    <w:rsid w:val="00A6562F"/>
    <w:rsid w:val="00A71E40"/>
    <w:rsid w:val="00A73ED9"/>
    <w:rsid w:val="00A74E89"/>
    <w:rsid w:val="00A76476"/>
    <w:rsid w:val="00A768A1"/>
    <w:rsid w:val="00A80893"/>
    <w:rsid w:val="00A80B27"/>
    <w:rsid w:val="00A8452C"/>
    <w:rsid w:val="00A85211"/>
    <w:rsid w:val="00A865F0"/>
    <w:rsid w:val="00A86D72"/>
    <w:rsid w:val="00A90D3C"/>
    <w:rsid w:val="00A9129F"/>
    <w:rsid w:val="00A91616"/>
    <w:rsid w:val="00A9245A"/>
    <w:rsid w:val="00A934B0"/>
    <w:rsid w:val="00AA243B"/>
    <w:rsid w:val="00AA4843"/>
    <w:rsid w:val="00AA4E55"/>
    <w:rsid w:val="00AA4FAF"/>
    <w:rsid w:val="00AA6EB9"/>
    <w:rsid w:val="00AB03CF"/>
    <w:rsid w:val="00AB2D91"/>
    <w:rsid w:val="00AB377C"/>
    <w:rsid w:val="00AB7B26"/>
    <w:rsid w:val="00AC0399"/>
    <w:rsid w:val="00AC0A4A"/>
    <w:rsid w:val="00AC12B8"/>
    <w:rsid w:val="00AC37EF"/>
    <w:rsid w:val="00AC451A"/>
    <w:rsid w:val="00AC65ED"/>
    <w:rsid w:val="00AC66EC"/>
    <w:rsid w:val="00AD0949"/>
    <w:rsid w:val="00AD1A7E"/>
    <w:rsid w:val="00AD1ED9"/>
    <w:rsid w:val="00AD221A"/>
    <w:rsid w:val="00AD24F7"/>
    <w:rsid w:val="00AD3496"/>
    <w:rsid w:val="00AD3A1D"/>
    <w:rsid w:val="00AD3DDF"/>
    <w:rsid w:val="00AD41C5"/>
    <w:rsid w:val="00AD4B3F"/>
    <w:rsid w:val="00AE0B32"/>
    <w:rsid w:val="00AE5546"/>
    <w:rsid w:val="00AE6032"/>
    <w:rsid w:val="00AE7733"/>
    <w:rsid w:val="00AF001A"/>
    <w:rsid w:val="00AF1597"/>
    <w:rsid w:val="00AF1C12"/>
    <w:rsid w:val="00AF26B9"/>
    <w:rsid w:val="00AF3CA3"/>
    <w:rsid w:val="00AF507C"/>
    <w:rsid w:val="00AF51DA"/>
    <w:rsid w:val="00AF571A"/>
    <w:rsid w:val="00AF6D54"/>
    <w:rsid w:val="00AF7BAC"/>
    <w:rsid w:val="00AF7DD1"/>
    <w:rsid w:val="00B025FF"/>
    <w:rsid w:val="00B0356E"/>
    <w:rsid w:val="00B04523"/>
    <w:rsid w:val="00B050B8"/>
    <w:rsid w:val="00B053C7"/>
    <w:rsid w:val="00B0639E"/>
    <w:rsid w:val="00B06790"/>
    <w:rsid w:val="00B10997"/>
    <w:rsid w:val="00B1198A"/>
    <w:rsid w:val="00B13445"/>
    <w:rsid w:val="00B14CA0"/>
    <w:rsid w:val="00B20B6C"/>
    <w:rsid w:val="00B21C34"/>
    <w:rsid w:val="00B23F72"/>
    <w:rsid w:val="00B257A0"/>
    <w:rsid w:val="00B26D7F"/>
    <w:rsid w:val="00B307DF"/>
    <w:rsid w:val="00B317A6"/>
    <w:rsid w:val="00B36CF8"/>
    <w:rsid w:val="00B40750"/>
    <w:rsid w:val="00B407C9"/>
    <w:rsid w:val="00B50240"/>
    <w:rsid w:val="00B5163E"/>
    <w:rsid w:val="00B5196E"/>
    <w:rsid w:val="00B53ED3"/>
    <w:rsid w:val="00B559AC"/>
    <w:rsid w:val="00B568DB"/>
    <w:rsid w:val="00B5757A"/>
    <w:rsid w:val="00B60818"/>
    <w:rsid w:val="00B60A48"/>
    <w:rsid w:val="00B60A58"/>
    <w:rsid w:val="00B61900"/>
    <w:rsid w:val="00B642FE"/>
    <w:rsid w:val="00B64F6E"/>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3978"/>
    <w:rsid w:val="00BB43BD"/>
    <w:rsid w:val="00BB5345"/>
    <w:rsid w:val="00BB6D21"/>
    <w:rsid w:val="00BB7111"/>
    <w:rsid w:val="00BC0E95"/>
    <w:rsid w:val="00BC1688"/>
    <w:rsid w:val="00BC44C0"/>
    <w:rsid w:val="00BC4909"/>
    <w:rsid w:val="00BC5876"/>
    <w:rsid w:val="00BC67F4"/>
    <w:rsid w:val="00BD0608"/>
    <w:rsid w:val="00BD2ECC"/>
    <w:rsid w:val="00BD40A9"/>
    <w:rsid w:val="00BD4587"/>
    <w:rsid w:val="00BD4605"/>
    <w:rsid w:val="00BD48C0"/>
    <w:rsid w:val="00BD4FFD"/>
    <w:rsid w:val="00BE05EC"/>
    <w:rsid w:val="00BE205C"/>
    <w:rsid w:val="00BE5548"/>
    <w:rsid w:val="00BE57DF"/>
    <w:rsid w:val="00BE7D3E"/>
    <w:rsid w:val="00BF00AC"/>
    <w:rsid w:val="00BF5926"/>
    <w:rsid w:val="00C026A0"/>
    <w:rsid w:val="00C0347C"/>
    <w:rsid w:val="00C03649"/>
    <w:rsid w:val="00C03FB3"/>
    <w:rsid w:val="00C05C57"/>
    <w:rsid w:val="00C0630E"/>
    <w:rsid w:val="00C06629"/>
    <w:rsid w:val="00C0704D"/>
    <w:rsid w:val="00C10427"/>
    <w:rsid w:val="00C129DB"/>
    <w:rsid w:val="00C13FD2"/>
    <w:rsid w:val="00C14524"/>
    <w:rsid w:val="00C14534"/>
    <w:rsid w:val="00C15ED4"/>
    <w:rsid w:val="00C15F9C"/>
    <w:rsid w:val="00C164B4"/>
    <w:rsid w:val="00C35E81"/>
    <w:rsid w:val="00C36A8E"/>
    <w:rsid w:val="00C373F6"/>
    <w:rsid w:val="00C37AB5"/>
    <w:rsid w:val="00C37E11"/>
    <w:rsid w:val="00C408CF"/>
    <w:rsid w:val="00C40E00"/>
    <w:rsid w:val="00C418F9"/>
    <w:rsid w:val="00C41D20"/>
    <w:rsid w:val="00C4389A"/>
    <w:rsid w:val="00C43CAB"/>
    <w:rsid w:val="00C44A23"/>
    <w:rsid w:val="00C452FD"/>
    <w:rsid w:val="00C456E0"/>
    <w:rsid w:val="00C4602F"/>
    <w:rsid w:val="00C4680E"/>
    <w:rsid w:val="00C469F1"/>
    <w:rsid w:val="00C46DC1"/>
    <w:rsid w:val="00C501EE"/>
    <w:rsid w:val="00C50544"/>
    <w:rsid w:val="00C523CE"/>
    <w:rsid w:val="00C53ECD"/>
    <w:rsid w:val="00C604FF"/>
    <w:rsid w:val="00C60888"/>
    <w:rsid w:val="00C60CC5"/>
    <w:rsid w:val="00C65962"/>
    <w:rsid w:val="00C67CD3"/>
    <w:rsid w:val="00C71D9A"/>
    <w:rsid w:val="00C73A3E"/>
    <w:rsid w:val="00C74D7A"/>
    <w:rsid w:val="00C7739A"/>
    <w:rsid w:val="00C77DCC"/>
    <w:rsid w:val="00C8062D"/>
    <w:rsid w:val="00C8756B"/>
    <w:rsid w:val="00C87909"/>
    <w:rsid w:val="00C90EE5"/>
    <w:rsid w:val="00C9675A"/>
    <w:rsid w:val="00C974DC"/>
    <w:rsid w:val="00CA14D9"/>
    <w:rsid w:val="00CA1F1F"/>
    <w:rsid w:val="00CA2A2F"/>
    <w:rsid w:val="00CA2E07"/>
    <w:rsid w:val="00CA3AC6"/>
    <w:rsid w:val="00CA594D"/>
    <w:rsid w:val="00CA6E4E"/>
    <w:rsid w:val="00CB130F"/>
    <w:rsid w:val="00CB18EF"/>
    <w:rsid w:val="00CB311A"/>
    <w:rsid w:val="00CB6112"/>
    <w:rsid w:val="00CB74B8"/>
    <w:rsid w:val="00CC02B5"/>
    <w:rsid w:val="00CC165D"/>
    <w:rsid w:val="00CC2A63"/>
    <w:rsid w:val="00CC43F3"/>
    <w:rsid w:val="00CC6A20"/>
    <w:rsid w:val="00CC6CB0"/>
    <w:rsid w:val="00CD1B9D"/>
    <w:rsid w:val="00CD2904"/>
    <w:rsid w:val="00CD33BF"/>
    <w:rsid w:val="00CD5788"/>
    <w:rsid w:val="00CD6AD3"/>
    <w:rsid w:val="00CD7515"/>
    <w:rsid w:val="00CD7C92"/>
    <w:rsid w:val="00CE1E0D"/>
    <w:rsid w:val="00CE25A6"/>
    <w:rsid w:val="00CE2650"/>
    <w:rsid w:val="00CE3C9C"/>
    <w:rsid w:val="00CE5530"/>
    <w:rsid w:val="00CE643D"/>
    <w:rsid w:val="00CE673A"/>
    <w:rsid w:val="00CE6A7B"/>
    <w:rsid w:val="00CE71A4"/>
    <w:rsid w:val="00CF158C"/>
    <w:rsid w:val="00CF374E"/>
    <w:rsid w:val="00CF5ACD"/>
    <w:rsid w:val="00CF5C4E"/>
    <w:rsid w:val="00CF6E82"/>
    <w:rsid w:val="00D01AD1"/>
    <w:rsid w:val="00D02C2D"/>
    <w:rsid w:val="00D02D8C"/>
    <w:rsid w:val="00D034D1"/>
    <w:rsid w:val="00D04F15"/>
    <w:rsid w:val="00D10ABC"/>
    <w:rsid w:val="00D13E9F"/>
    <w:rsid w:val="00D14EFA"/>
    <w:rsid w:val="00D17BEE"/>
    <w:rsid w:val="00D2014B"/>
    <w:rsid w:val="00D21343"/>
    <w:rsid w:val="00D319BF"/>
    <w:rsid w:val="00D32A0A"/>
    <w:rsid w:val="00D32BC5"/>
    <w:rsid w:val="00D35184"/>
    <w:rsid w:val="00D3727D"/>
    <w:rsid w:val="00D37339"/>
    <w:rsid w:val="00D40A93"/>
    <w:rsid w:val="00D40FCC"/>
    <w:rsid w:val="00D41BC8"/>
    <w:rsid w:val="00D44148"/>
    <w:rsid w:val="00D51E68"/>
    <w:rsid w:val="00D5306E"/>
    <w:rsid w:val="00D5545F"/>
    <w:rsid w:val="00D554CB"/>
    <w:rsid w:val="00D55D70"/>
    <w:rsid w:val="00D6054D"/>
    <w:rsid w:val="00D62EA1"/>
    <w:rsid w:val="00D66442"/>
    <w:rsid w:val="00D6799C"/>
    <w:rsid w:val="00D70803"/>
    <w:rsid w:val="00D71393"/>
    <w:rsid w:val="00D742E1"/>
    <w:rsid w:val="00D744D7"/>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1A3"/>
    <w:rsid w:val="00D844B1"/>
    <w:rsid w:val="00D84FFA"/>
    <w:rsid w:val="00D87FD4"/>
    <w:rsid w:val="00D9065A"/>
    <w:rsid w:val="00D91955"/>
    <w:rsid w:val="00D93274"/>
    <w:rsid w:val="00D95384"/>
    <w:rsid w:val="00DA2B7E"/>
    <w:rsid w:val="00DA3DD0"/>
    <w:rsid w:val="00DA5D0E"/>
    <w:rsid w:val="00DA6435"/>
    <w:rsid w:val="00DA716E"/>
    <w:rsid w:val="00DA7F0B"/>
    <w:rsid w:val="00DB0532"/>
    <w:rsid w:val="00DB0709"/>
    <w:rsid w:val="00DB205A"/>
    <w:rsid w:val="00DB2319"/>
    <w:rsid w:val="00DB2C2C"/>
    <w:rsid w:val="00DB4047"/>
    <w:rsid w:val="00DB4338"/>
    <w:rsid w:val="00DB5861"/>
    <w:rsid w:val="00DB5D16"/>
    <w:rsid w:val="00DC04B7"/>
    <w:rsid w:val="00DC2299"/>
    <w:rsid w:val="00DC2B8F"/>
    <w:rsid w:val="00DC363C"/>
    <w:rsid w:val="00DC4E2E"/>
    <w:rsid w:val="00DC7D09"/>
    <w:rsid w:val="00DC7F80"/>
    <w:rsid w:val="00DD0287"/>
    <w:rsid w:val="00DD2951"/>
    <w:rsid w:val="00DD2CC3"/>
    <w:rsid w:val="00DD3CF2"/>
    <w:rsid w:val="00DD5020"/>
    <w:rsid w:val="00DE40D5"/>
    <w:rsid w:val="00DE43C4"/>
    <w:rsid w:val="00DE4EAA"/>
    <w:rsid w:val="00DE6494"/>
    <w:rsid w:val="00DE6591"/>
    <w:rsid w:val="00DE65BC"/>
    <w:rsid w:val="00DE703C"/>
    <w:rsid w:val="00DF05C6"/>
    <w:rsid w:val="00DF0780"/>
    <w:rsid w:val="00DF516F"/>
    <w:rsid w:val="00E0135B"/>
    <w:rsid w:val="00E02A51"/>
    <w:rsid w:val="00E030CE"/>
    <w:rsid w:val="00E04A25"/>
    <w:rsid w:val="00E04D4C"/>
    <w:rsid w:val="00E05AE4"/>
    <w:rsid w:val="00E07509"/>
    <w:rsid w:val="00E07975"/>
    <w:rsid w:val="00E10271"/>
    <w:rsid w:val="00E11E79"/>
    <w:rsid w:val="00E1223D"/>
    <w:rsid w:val="00E123DD"/>
    <w:rsid w:val="00E1261B"/>
    <w:rsid w:val="00E133F2"/>
    <w:rsid w:val="00E14773"/>
    <w:rsid w:val="00E154AD"/>
    <w:rsid w:val="00E15F7E"/>
    <w:rsid w:val="00E2059A"/>
    <w:rsid w:val="00E243F7"/>
    <w:rsid w:val="00E25AF8"/>
    <w:rsid w:val="00E25D48"/>
    <w:rsid w:val="00E263D5"/>
    <w:rsid w:val="00E32687"/>
    <w:rsid w:val="00E32987"/>
    <w:rsid w:val="00E33BCC"/>
    <w:rsid w:val="00E35B8A"/>
    <w:rsid w:val="00E36C6A"/>
    <w:rsid w:val="00E4258A"/>
    <w:rsid w:val="00E4306F"/>
    <w:rsid w:val="00E4330C"/>
    <w:rsid w:val="00E43AD8"/>
    <w:rsid w:val="00E44E0D"/>
    <w:rsid w:val="00E46DF9"/>
    <w:rsid w:val="00E54617"/>
    <w:rsid w:val="00E5544D"/>
    <w:rsid w:val="00E55CFF"/>
    <w:rsid w:val="00E567DE"/>
    <w:rsid w:val="00E61766"/>
    <w:rsid w:val="00E61ACC"/>
    <w:rsid w:val="00E66C94"/>
    <w:rsid w:val="00E6798D"/>
    <w:rsid w:val="00E67BE7"/>
    <w:rsid w:val="00E739A9"/>
    <w:rsid w:val="00E75AFC"/>
    <w:rsid w:val="00E7682B"/>
    <w:rsid w:val="00E77950"/>
    <w:rsid w:val="00E81BEC"/>
    <w:rsid w:val="00E81DCC"/>
    <w:rsid w:val="00E8792A"/>
    <w:rsid w:val="00E91BC6"/>
    <w:rsid w:val="00E95F04"/>
    <w:rsid w:val="00E9690F"/>
    <w:rsid w:val="00E97B40"/>
    <w:rsid w:val="00EA1107"/>
    <w:rsid w:val="00EA2783"/>
    <w:rsid w:val="00EA376A"/>
    <w:rsid w:val="00EB0E23"/>
    <w:rsid w:val="00EB0E64"/>
    <w:rsid w:val="00EB2F40"/>
    <w:rsid w:val="00EB493D"/>
    <w:rsid w:val="00EC00CB"/>
    <w:rsid w:val="00EC06D1"/>
    <w:rsid w:val="00EC0F23"/>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4B32"/>
    <w:rsid w:val="00EE4F67"/>
    <w:rsid w:val="00EE6C85"/>
    <w:rsid w:val="00EF2477"/>
    <w:rsid w:val="00EF2C79"/>
    <w:rsid w:val="00EF4FBE"/>
    <w:rsid w:val="00EF73FB"/>
    <w:rsid w:val="00EF76C7"/>
    <w:rsid w:val="00F028DF"/>
    <w:rsid w:val="00F0508F"/>
    <w:rsid w:val="00F07819"/>
    <w:rsid w:val="00F11730"/>
    <w:rsid w:val="00F13F0A"/>
    <w:rsid w:val="00F141F7"/>
    <w:rsid w:val="00F14629"/>
    <w:rsid w:val="00F1513B"/>
    <w:rsid w:val="00F1536E"/>
    <w:rsid w:val="00F16779"/>
    <w:rsid w:val="00F20DEB"/>
    <w:rsid w:val="00F21B2C"/>
    <w:rsid w:val="00F21C7F"/>
    <w:rsid w:val="00F21F80"/>
    <w:rsid w:val="00F243F1"/>
    <w:rsid w:val="00F303F6"/>
    <w:rsid w:val="00F322B0"/>
    <w:rsid w:val="00F33BCC"/>
    <w:rsid w:val="00F34A64"/>
    <w:rsid w:val="00F357B1"/>
    <w:rsid w:val="00F35D65"/>
    <w:rsid w:val="00F36C2C"/>
    <w:rsid w:val="00F374E7"/>
    <w:rsid w:val="00F40819"/>
    <w:rsid w:val="00F41667"/>
    <w:rsid w:val="00F41BAF"/>
    <w:rsid w:val="00F42086"/>
    <w:rsid w:val="00F421A3"/>
    <w:rsid w:val="00F44751"/>
    <w:rsid w:val="00F466AB"/>
    <w:rsid w:val="00F47308"/>
    <w:rsid w:val="00F4786D"/>
    <w:rsid w:val="00F47D0F"/>
    <w:rsid w:val="00F504BD"/>
    <w:rsid w:val="00F509FD"/>
    <w:rsid w:val="00F51BD1"/>
    <w:rsid w:val="00F56621"/>
    <w:rsid w:val="00F56EBD"/>
    <w:rsid w:val="00F5711C"/>
    <w:rsid w:val="00F576E4"/>
    <w:rsid w:val="00F615EA"/>
    <w:rsid w:val="00F61B24"/>
    <w:rsid w:val="00F627E2"/>
    <w:rsid w:val="00F63204"/>
    <w:rsid w:val="00F63B44"/>
    <w:rsid w:val="00F6420B"/>
    <w:rsid w:val="00F652FC"/>
    <w:rsid w:val="00F742F6"/>
    <w:rsid w:val="00F74E4E"/>
    <w:rsid w:val="00F761EB"/>
    <w:rsid w:val="00F7767C"/>
    <w:rsid w:val="00F80073"/>
    <w:rsid w:val="00F81A2C"/>
    <w:rsid w:val="00F82C2D"/>
    <w:rsid w:val="00F836EA"/>
    <w:rsid w:val="00F83A52"/>
    <w:rsid w:val="00F83CCD"/>
    <w:rsid w:val="00F8415D"/>
    <w:rsid w:val="00F85B9F"/>
    <w:rsid w:val="00F86DE7"/>
    <w:rsid w:val="00F87EEC"/>
    <w:rsid w:val="00F902BE"/>
    <w:rsid w:val="00F90488"/>
    <w:rsid w:val="00F91897"/>
    <w:rsid w:val="00F955BB"/>
    <w:rsid w:val="00FA0139"/>
    <w:rsid w:val="00FA0E82"/>
    <w:rsid w:val="00FA12E3"/>
    <w:rsid w:val="00FA2400"/>
    <w:rsid w:val="00FA3A9D"/>
    <w:rsid w:val="00FA49E5"/>
    <w:rsid w:val="00FA54C6"/>
    <w:rsid w:val="00FA5A8A"/>
    <w:rsid w:val="00FA6078"/>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169D"/>
    <w:rsid w:val="00FD4B9A"/>
    <w:rsid w:val="00FD4EC7"/>
    <w:rsid w:val="00FD5F86"/>
    <w:rsid w:val="00FD6336"/>
    <w:rsid w:val="00FD6717"/>
    <w:rsid w:val="00FD692A"/>
    <w:rsid w:val="00FE0226"/>
    <w:rsid w:val="00FE2007"/>
    <w:rsid w:val="00FE4FF0"/>
    <w:rsid w:val="00FE5174"/>
    <w:rsid w:val="00FE5323"/>
    <w:rsid w:val="00FE5D51"/>
    <w:rsid w:val="00FE5F74"/>
    <w:rsid w:val="00FE77D7"/>
    <w:rsid w:val="00FF09FF"/>
    <w:rsid w:val="00FF2F17"/>
    <w:rsid w:val="00FF3A6E"/>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B2"/>
    <w:rsid w:val="00E91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7B2"/>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7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56310-3CAE-8F41-BFC1-E615BC64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23</Pages>
  <Words>5545</Words>
  <Characters>31607</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37078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830</cp:revision>
  <cp:lastPrinted>2011-11-30T17:04:00Z</cp:lastPrinted>
  <dcterms:created xsi:type="dcterms:W3CDTF">2012-02-13T01:00:00Z</dcterms:created>
  <dcterms:modified xsi:type="dcterms:W3CDTF">2012-02-28T07:03:00Z</dcterms:modified>
</cp:coreProperties>
</file>