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AC479"/>
    <w:tbl>
      <w:tblPr>
        <w:tblStyle w:val="24"/>
        <w:tblW w:w="99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9088"/>
      </w:tblGrid>
      <w:tr w14:paraId="1F460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2" w:hRule="atLeast"/>
        </w:trPr>
        <w:tc>
          <w:tcPr>
            <w:tcW w:w="0" w:type="auto"/>
          </w:tcPr>
          <w:p w14:paraId="4247804E">
            <w:pPr>
              <w:spacing w:after="0" w:line="240" w:lineRule="auto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color w:val="1D2763"/>
                <w:sz w:val="28"/>
                <w:szCs w:val="28"/>
                <w:lang w:eastAsia="es-CL"/>
              </w:rPr>
              <w:drawing>
                <wp:inline distT="0" distB="0" distL="0" distR="0">
                  <wp:extent cx="393065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8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25C68D4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6"/>
        <w:tblW w:w="1005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57"/>
      </w:tblGrid>
      <w:tr w14:paraId="77243A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</w:tcPr>
          <w:p w14:paraId="4D2748E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04EDC7B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2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0CADB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65586F2B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14:paraId="6ED2840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hint="default" w:ascii="Calibri" w:hAnsi="Calibri"/>
                <w:b/>
                <w:bCs/>
                <w:color w:val="1F4E79" w:themeColor="accent1" w:themeShade="80"/>
              </w:rPr>
              <w:t>Si yo creo que alcanzamos y vamos bien, ya hay 30 actividades listas y quedan 6 en progreso pero también siempre van saliendo cosas que tenemos que ir puliendo o features que van apareciendo mientras se desarrolla. Lo que nos tomo mas tiempo es la validación con gente que va a utilizar la app</w:t>
            </w:r>
          </w:p>
          <w:p w14:paraId="4B137E35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tbl>
      <w:tblPr>
        <w:tblStyle w:val="2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470EE22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45BEE2C8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14:paraId="4956627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hint="default" w:ascii="Calibri" w:hAnsi="Calibri"/>
                <w:b/>
                <w:bCs/>
                <w:color w:val="1F4E79" w:themeColor="accent1" w:themeShade="80"/>
              </w:rPr>
              <w:t xml:space="preserve">Siempre organizando mis tareas y manteniendo todo simple, y ya que la mayoría ya fue aceptado por usuarios quedaría pulir bordes y volver a verificar con usuarios reales </w:t>
            </w:r>
          </w:p>
          <w:p w14:paraId="348C2F04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753D9B3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2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3058187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5777F753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14:paraId="6AA7394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291A568E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>
            <w:pPr>
              <w:spacing w:after="0" w:line="240" w:lineRule="auto"/>
              <w:jc w:val="both"/>
              <w:rPr>
                <w:rFonts w:hint="default"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hint="default" w:ascii="Calibri" w:hAnsi="Calibri"/>
                <w:b/>
                <w:bCs/>
                <w:color w:val="1F4E79" w:themeColor="accent1" w:themeShade="80"/>
              </w:rPr>
              <w:t>Lo evalúo de forma positiva y destaco que pude cumplir con la meta de que Dental Match les sirva a los pacientes para recibir atención dental más rápida y a bajo costo, ayude a los estudiantes a reducir el estrés de conseguir pacientes y permita a las instituciones monitorear quiénes podrían reprobar, para tomar medidas y apoyarlos a tiempo. Ese era el plan desde un principio.</w:t>
            </w:r>
          </w:p>
          <w:p w14:paraId="0373592B">
            <w:pPr>
              <w:spacing w:after="0" w:line="240" w:lineRule="auto"/>
              <w:jc w:val="both"/>
              <w:rPr>
                <w:rFonts w:hint="default" w:ascii="Calibri" w:hAnsi="Calibri"/>
                <w:b/>
                <w:bCs/>
                <w:color w:val="1F4E79" w:themeColor="accent1" w:themeShade="80"/>
              </w:rPr>
            </w:pPr>
          </w:p>
          <w:p w14:paraId="1A811A14">
            <w:pPr>
              <w:spacing w:after="0" w:line="240" w:lineRule="auto"/>
              <w:jc w:val="both"/>
              <w:rPr>
                <w:rFonts w:hint="default"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hint="default" w:ascii="Calibri" w:hAnsi="Calibri"/>
                <w:b/>
                <w:bCs/>
                <w:color w:val="1F4E79" w:themeColor="accent1" w:themeShade="80"/>
              </w:rPr>
              <w:t>A futuro, me gustaría mejorar en los aspectos más técnicos. Ahora, con mi práctica y las conversaciones con otros profesionales, veo que hay decisiones técnicas que podría tomar de otra forma para mejorar el rendimiento del sistema.</w:t>
            </w:r>
          </w:p>
          <w:p w14:paraId="5D99CA8E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639E983F"/>
    <w:tbl>
      <w:tblPr>
        <w:tblStyle w:val="2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7AB5404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56439B9A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14:paraId="73E50CE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hint="default" w:ascii="Calibri" w:hAnsi="Calibri"/>
                <w:b/>
                <w:bCs/>
                <w:color w:val="1F4E79" w:themeColor="accent1" w:themeShade="80"/>
              </w:rPr>
              <w:t xml:space="preserve">Por el momento nada </w:t>
            </w:r>
          </w:p>
          <w:p w14:paraId="01E61CA1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14:paraId="34F0DCB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272A176">
            <w:pPr>
              <w:spacing w:after="0" w:line="240" w:lineRule="auto"/>
              <w:jc w:val="both"/>
              <w:rPr>
                <w:rFonts w:hint="default" w:ascii="Calibri" w:hAnsi="Calibri"/>
                <w:b/>
                <w:bCs/>
                <w:color w:val="1F4E79" w:themeColor="accent1" w:themeShade="80"/>
                <w:lang w:val="es-ES"/>
              </w:rPr>
            </w:pPr>
          </w:p>
        </w:tc>
      </w:tr>
    </w:tbl>
    <w:p w14:paraId="5241ECD2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377986E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2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3CC82F9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4C38DECD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14:paraId="7C63D85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04777CE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hint="default" w:eastAsiaTheme="majorEastAsia"/>
                <w:color w:val="767171" w:themeColor="background2" w:themeShade="80"/>
                <w:sz w:val="24"/>
                <w:szCs w:val="24"/>
              </w:rPr>
              <w:t>Sí, creo que conviene redistribuir algunas actividades considerando la experiencia de cada integrante y asignar nuevas tareas para que todos podamos participar más y seguir aprendiendo, con apoyo cuando sea necesario.</w:t>
            </w:r>
          </w:p>
          <w:p w14:paraId="0C5F9ED3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7F90E13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2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054A764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741C85EB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6. APT  grupal</w:t>
            </w:r>
          </w:p>
        </w:tc>
      </w:tr>
      <w:tr w14:paraId="2DC141D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hint="default" w:eastAsiaTheme="majorEastAsia"/>
                <w:color w:val="767171" w:themeColor="background2" w:themeShade="80"/>
                <w:sz w:val="24"/>
                <w:szCs w:val="24"/>
              </w:rPr>
              <w:t>Evalúo el trabajo en grupo como débil. Aunque logramos avanzar en el proyecto, sentí que faltó iniciativa y aplicar buenas prácticas al realizar algunas tareas. Para mejorar, podríamos organizarnos mejor, repartir las responsabilidades con claridad y hacer seguimiento a los compromisos.</w:t>
            </w:r>
          </w:p>
          <w:p w14:paraId="5CFD58DE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514D172B">
      <w:pPr>
        <w:spacing w:after="0" w:line="360" w:lineRule="auto"/>
        <w:jc w:val="both"/>
        <w:rPr>
          <w:b/>
          <w:bCs/>
          <w:sz w:val="24"/>
          <w:szCs w:val="24"/>
        </w:rPr>
      </w:pPr>
    </w:p>
    <w:sectPr>
      <w:headerReference r:id="rId6" w:type="first"/>
      <w:headerReference r:id="rId5" w:type="default"/>
      <w:footerReference r:id="rId7" w:type="default"/>
      <w:pgSz w:w="12240" w:h="15840"/>
      <w:pgMar w:top="1440" w:right="1077" w:bottom="1134" w:left="1077" w:header="567" w:footer="465" w:gutter="0"/>
      <w:pgNumType w:start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37982979"/>
      <w:docPartObj>
        <w:docPartGallery w:val="AutoText"/>
      </w:docPartObj>
    </w:sdtPr>
    <w:sdtContent>
      <w:p w14:paraId="2EA7557A">
        <w:pPr>
          <w:pStyle w:val="21"/>
        </w:pPr>
        <w:r>
          <w:rPr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BF99C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_x0000_s1026" o:spid="_x0000_s1026" o:spt="203" style="position:absolute;left:0pt;margin-left:0.75pt;margin-top:756.5pt;height:15pt;width:610.5pt;mso-position-horizontal-relative:page;mso-position-vertical-relative:page;z-index:251659264;mso-width-relative:page;mso-height-relative:page;mso-width-percent:1000;" coordorigin="0,14970" coordsize="12255,300" o:gfxdata="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Ay&#10;zjGz1QAAAAUBAAAPAAAAAAAAAAEAIAAAACIAAABkcnMvZG93bnJldi54bWxQSwECFAAUAAAACACH&#10;TuJAhIlmW30DAACvCgAADgAAAAAAAAABACAAAAAkAQAAZHJzL2Uyb0RvYy54bWxQSwUGAAAAAAYA&#10;BgBZAQAAEwcAAAAA&#10;">
                  <o:lock v:ext="edit" aspectratio="f"/>
                  <v:shape id="Text Box 25" o:spid="_x0000_s1026" o:spt="202" type="#_x0000_t202" style="position:absolute;left:10803;top:14982;height:288;width:659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33ABF99C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6" o:spt="203" style="position:absolute;left:0;top:14970;flip:x;height:230;width:12255;" coordorigin="-8,14978" coordsize="12255,230" o:gfxdata="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xsKx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AutoShape 27" o:spid="_x0000_s1026" o:spt="34" type="#_x0000_t34" style="position:absolute;left:-8;top:14978;flip:y;height:230;width:1260;" filled="f" stroked="t" coordsize="21600,21600" o:gfxdata="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gzO+8AAAA&#10;2wAAAA8AAAAAAAAAAQAgAAAAIgAAAGRycy9kb3ducmV2LnhtbFBLAQIUABQAAAAIAIdO4kAzLwWe&#10;OwAAADkAAAAQAAAAAAAAAAEAIAAAAAsBAABkcnMvc2hhcGV4bWwueG1sUEsFBgAAAAAGAAYAWwEA&#10;ALUDAAAAAA==&#10;" adj="10800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  <v:shape id="AutoShape 28" o:spid="_x0000_s1026" o:spt="34" type="#_x0000_t34" style="position:absolute;left:1252;top:14978;height:230;width:10995;rotation:11796480f;" filled="f" stroked="t" coordsize="21600,21600" o:gfxdata="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ZHvb4A&#10;AADbAAAADwAAAAAAAAABACAAAAAiAAAAZHJzL2Rvd25yZXYueG1sUEsBAhQAFAAAAAgAh07iQDMv&#10;BZ47AAAAOQAAABAAAAAAAAAAAQAgAAAADQEAAGRycy9zaGFwZXhtbC54bWxQSwUGAAAAAAYABgBb&#10;AQAAtwMAAAAA&#10;" adj="20904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</v:group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9923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707"/>
      <w:gridCol w:w="4216"/>
    </w:tblGrid>
    <w:tr w14:paraId="68D166F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97" w:hRule="atLeast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>
          <w:pPr>
            <w:spacing w:after="0" w:line="240" w:lineRule="auto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>
          <w:pPr>
            <w:spacing w:after="0" w:line="240" w:lineRule="auto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2</w:t>
          </w:r>
        </w:p>
        <w:p w14:paraId="67F7BED4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lang w:eastAsia="es-CL"/>
            </w:rPr>
            <w:drawing>
              <wp:inline distT="0" distB="0" distL="0" distR="0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>
    <w:pPr>
      <w:pStyle w:val="19"/>
      <w:tabs>
        <w:tab w:val="left" w:pos="8122"/>
        <w:tab w:val="clear" w:pos="4419"/>
        <w:tab w:val="clear" w:pos="8838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86"/>
      <w:gridCol w:w="5918"/>
      <w:gridCol w:w="3382"/>
    </w:tblGrid>
    <w:tr w14:paraId="284D07F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91" w:hRule="atLeast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3B340650">
          <w:pPr>
            <w:spacing w:after="0" w:line="240" w:lineRule="auto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/>
              <w:b/>
              <w:sz w:val="30"/>
              <w:szCs w:val="30"/>
              <w:lang w:eastAsia="es-CL"/>
            </w:rPr>
            <w:drawing>
              <wp:inline distT="0" distB="0" distL="0" distR="0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>
          <w:pPr>
            <w:spacing w:after="0" w:line="240" w:lineRule="auto"/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>
          <w:pPr>
            <w:spacing w:after="0" w:line="240" w:lineRule="auto"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>
          <w:pPr>
            <w:spacing w:after="0" w:line="240" w:lineRule="auto"/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63860A7B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/>
              <w:b/>
              <w:sz w:val="30"/>
              <w:szCs w:val="30"/>
              <w:lang w:eastAsia="es-CL"/>
            </w:rPr>
            <w:drawing>
              <wp:inline distT="0" distB="0" distL="0" distR="0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>
    <w:pPr>
      <w:pStyle w:val="19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8D004C5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annotation reference"/>
    <w:basedOn w:val="5"/>
    <w:semiHidden/>
    <w:unhideWhenUsed/>
    <w:qFormat/>
    <w:uiPriority w:val="99"/>
    <w:rPr>
      <w:sz w:val="16"/>
      <w:szCs w:val="16"/>
    </w:rPr>
  </w:style>
  <w:style w:type="character" w:styleId="8">
    <w:name w:val="footnote reference"/>
    <w:basedOn w:val="5"/>
    <w:unhideWhenUsed/>
    <w:qFormat/>
    <w:uiPriority w:val="0"/>
    <w:rPr>
      <w:vertAlign w:val="superscript"/>
    </w:rPr>
  </w:style>
  <w:style w:type="character" w:styleId="9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2">
    <w:name w:val="footnote text"/>
    <w:basedOn w:val="1"/>
    <w:link w:val="49"/>
    <w:semiHidden/>
    <w:unhideWhenUsed/>
    <w:qFormat/>
    <w:uiPriority w:val="99"/>
    <w:pPr>
      <w:spacing w:after="0" w:line="240" w:lineRule="auto"/>
    </w:pPr>
    <w:rPr>
      <w:sz w:val="20"/>
      <w:szCs w:val="20"/>
      <w:lang w:val="es-ES"/>
    </w:rPr>
  </w:style>
  <w:style w:type="paragraph" w:styleId="13">
    <w:name w:val="caption"/>
    <w:basedOn w:val="1"/>
    <w:next w:val="1"/>
    <w:unhideWhenUsed/>
    <w:qFormat/>
    <w:uiPriority w:val="35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  <w14:textFill>
        <w14:solidFill>
          <w14:schemeClr w14:val="accent1"/>
        </w14:solidFill>
      </w14:textFill>
    </w:rPr>
  </w:style>
  <w:style w:type="paragraph" w:styleId="14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5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6">
    <w:name w:val="annotation subject"/>
    <w:basedOn w:val="17"/>
    <w:next w:val="17"/>
    <w:link w:val="37"/>
    <w:semiHidden/>
    <w:unhideWhenUsed/>
    <w:qFormat/>
    <w:uiPriority w:val="99"/>
    <w:rPr>
      <w:b/>
      <w:bCs/>
    </w:rPr>
  </w:style>
  <w:style w:type="paragraph" w:styleId="17">
    <w:name w:val="annotation text"/>
    <w:basedOn w:val="1"/>
    <w:link w:val="36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Balloon Text"/>
    <w:basedOn w:val="1"/>
    <w:link w:val="3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9">
    <w:name w:val="header"/>
    <w:basedOn w:val="1"/>
    <w:link w:val="28"/>
    <w:unhideWhenUsed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20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21">
    <w:name w:val="footer"/>
    <w:basedOn w:val="1"/>
    <w:link w:val="29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22">
    <w:name w:val="Subtitle"/>
    <w:basedOn w:val="1"/>
    <w:next w:val="1"/>
    <w:link w:val="40"/>
    <w:unhideWhenUsed/>
    <w:qFormat/>
    <w:uiPriority w:val="19"/>
    <w:p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paragraph" w:styleId="23">
    <w:name w:val="Title"/>
    <w:basedOn w:val="1"/>
    <w:next w:val="1"/>
    <w:link w:val="27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4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5">
    <w:name w:val="No Spacing"/>
    <w:link w:val="26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character" w:customStyle="1" w:styleId="26">
    <w:name w:val="Sin espaciado Car"/>
    <w:basedOn w:val="5"/>
    <w:link w:val="25"/>
    <w:qFormat/>
    <w:uiPriority w:val="1"/>
    <w:rPr>
      <w:rFonts w:eastAsiaTheme="minorEastAsia"/>
      <w:lang w:eastAsia="es-CL"/>
    </w:rPr>
  </w:style>
  <w:style w:type="character" w:customStyle="1" w:styleId="27">
    <w:name w:val="Título Car"/>
    <w:basedOn w:val="5"/>
    <w:link w:val="2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Encabezado Car"/>
    <w:basedOn w:val="5"/>
    <w:link w:val="19"/>
    <w:qFormat/>
    <w:uiPriority w:val="0"/>
  </w:style>
  <w:style w:type="character" w:customStyle="1" w:styleId="29">
    <w:name w:val="Pie de página Car"/>
    <w:basedOn w:val="5"/>
    <w:link w:val="21"/>
    <w:qFormat/>
    <w:uiPriority w:val="99"/>
  </w:style>
  <w:style w:type="table" w:customStyle="1" w:styleId="30">
    <w:name w:val="Tabla normal 11"/>
    <w:basedOn w:val="6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31">
    <w:name w:val="List Paragraph"/>
    <w:basedOn w:val="1"/>
    <w:link w:val="46"/>
    <w:qFormat/>
    <w:uiPriority w:val="34"/>
    <w:pPr>
      <w:ind w:left="720"/>
      <w:contextualSpacing/>
    </w:pPr>
  </w:style>
  <w:style w:type="character" w:customStyle="1" w:styleId="32">
    <w:name w:val="Texto de globo Car"/>
    <w:basedOn w:val="5"/>
    <w:link w:val="18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33">
    <w:name w:val="Título 1 Car"/>
    <w:basedOn w:val="5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34">
    <w:name w:val="Título 2 Car"/>
    <w:basedOn w:val="5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35">
    <w:name w:val="Título 3 Car"/>
    <w:basedOn w:val="5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36">
    <w:name w:val="Texto comentario Car"/>
    <w:basedOn w:val="5"/>
    <w:link w:val="17"/>
    <w:qFormat/>
    <w:uiPriority w:val="99"/>
    <w:rPr>
      <w:sz w:val="20"/>
      <w:szCs w:val="20"/>
    </w:rPr>
  </w:style>
  <w:style w:type="character" w:customStyle="1" w:styleId="37">
    <w:name w:val="Asunto del comentario Car"/>
    <w:basedOn w:val="36"/>
    <w:link w:val="16"/>
    <w:semiHidden/>
    <w:qFormat/>
    <w:uiPriority w:val="99"/>
    <w:rPr>
      <w:b/>
      <w:bCs/>
      <w:sz w:val="20"/>
      <w:szCs w:val="20"/>
    </w:rPr>
  </w:style>
  <w:style w:type="table" w:customStyle="1" w:styleId="38">
    <w:name w:val="Tabla con cuadrícula 1 clara - Énfasis 11"/>
    <w:basedOn w:val="6"/>
    <w:qFormat/>
    <w:uiPriority w:val="46"/>
    <w:pPr>
      <w:spacing w:after="0" w:line="240" w:lineRule="auto"/>
    </w:pPr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9">
    <w:name w:val="Mención sin resolver1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0">
    <w:name w:val="Subtítulo Car"/>
    <w:basedOn w:val="5"/>
    <w:link w:val="22"/>
    <w:qFormat/>
    <w:uiPriority w:val="19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table" w:customStyle="1" w:styleId="41">
    <w:name w:val="Tabla financiera"/>
    <w:basedOn w:val="6"/>
    <w:qFormat/>
    <w:uiPriority w:val="99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insideH w:val="single" w:color="D8D8D8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  <w14:textFill>
          <w14:solidFill>
            <w14:schemeClr w14:val="accent1"/>
          </w14:solidFill>
        </w14:textFill>
      </w:rPr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42">
    <w:name w:val="Plain Table 5"/>
    <w:basedOn w:val="6"/>
    <w:qFormat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3">
    <w:name w:val="List Table 2 Accent 5"/>
    <w:basedOn w:val="6"/>
    <w:qFormat/>
    <w:uiPriority w:val="47"/>
    <w:pPr>
      <w:spacing w:after="0" w:line="240" w:lineRule="auto"/>
    </w:pPr>
    <w:tblPr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paragraph" w:customStyle="1" w:styleId="44">
    <w:name w:val="3CBD5A742C28424DA5172AD252E32316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paragraph" w:customStyle="1" w:styleId="45">
    <w:name w:val="TOC Heading"/>
    <w:basedOn w:val="2"/>
    <w:next w:val="1"/>
    <w:unhideWhenUsed/>
    <w:qFormat/>
    <w:uiPriority w:val="39"/>
    <w:pPr>
      <w:outlineLvl w:val="9"/>
    </w:pPr>
    <w:rPr>
      <w:lang w:eastAsia="es-CL"/>
    </w:rPr>
  </w:style>
  <w:style w:type="character" w:customStyle="1" w:styleId="46">
    <w:name w:val="Párrafo de lista Car"/>
    <w:link w:val="31"/>
    <w:qFormat/>
    <w:uiPriority w:val="34"/>
  </w:style>
  <w:style w:type="paragraph" w:styleId="47">
    <w:name w:val="Intense Quote"/>
    <w:basedOn w:val="1"/>
    <w:next w:val="1"/>
    <w:link w:val="48"/>
    <w:qFormat/>
    <w:uiPriority w:val="30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8">
    <w:name w:val="Cita destacada Car"/>
    <w:basedOn w:val="5"/>
    <w:link w:val="47"/>
    <w:qFormat/>
    <w:uiPriority w:val="30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9">
    <w:name w:val="Texto nota pie Car"/>
    <w:basedOn w:val="5"/>
    <w:link w:val="12"/>
    <w:semiHidden/>
    <w:qFormat/>
    <w:uiPriority w:val="99"/>
    <w:rPr>
      <w:sz w:val="20"/>
      <w:szCs w:val="20"/>
      <w:lang w:val="es-ES"/>
    </w:rPr>
  </w:style>
  <w:style w:type="character" w:customStyle="1" w:styleId="50">
    <w:name w:val="normaltextrun"/>
    <w:basedOn w:val="5"/>
    <w:qFormat/>
    <w:uiPriority w:val="0"/>
  </w:style>
  <w:style w:type="paragraph" w:customStyle="1" w:styleId="5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s-CL" w:eastAsia="en-US" w:bidi="ar-SA"/>
    </w:rPr>
  </w:style>
  <w:style w:type="table" w:customStyle="1" w:styleId="52">
    <w:name w:val="Grid Table Light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53">
    <w:name w:val="Cuadrícula de tabla clara1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4">
    <w:name w:val="m_4042760116434134222msolist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customStyle="1" w:styleId="55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5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/>
</ds:datastoreItem>
</file>

<file path=customXml/itemProps3.xml><?xml version="1.0" encoding="utf-8"?>
<ds:datastoreItem xmlns:ds="http://schemas.openxmlformats.org/officeDocument/2006/customXml" ds:itemID="{DABAA964-10BA-4DBC-ABF2-CDEAC0FAF7AA}">
  <ds:schemaRefs/>
</ds:datastoreItem>
</file>

<file path=customXml/itemProps4.xml><?xml version="1.0" encoding="utf-8"?>
<ds:datastoreItem xmlns:ds="http://schemas.openxmlformats.org/officeDocument/2006/customXml" ds:itemID="{5F1783E3-BA1C-4CA3-8E32-C9B378BBED03}">
  <ds:schemaRefs/>
</ds:datastoreItem>
</file>

<file path=customXml/itemProps5.xml><?xml version="1.0" encoding="utf-8"?>
<ds:datastoreItem xmlns:ds="http://schemas.openxmlformats.org/officeDocument/2006/customXml" ds:itemID="{DF0582E6-0C2C-40A6-8E3D-E410E41021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Wal-Mart Stores, Inc.</Company>
  <Pages>3</Pages>
  <Words>237</Words>
  <Characters>1304</Characters>
  <Lines>10</Lines>
  <Paragraphs>3</Paragraphs>
  <TotalTime>21</TotalTime>
  <ScaleCrop>false</ScaleCrop>
  <LinksUpToDate>false</LinksUpToDate>
  <CharactersWithSpaces>1538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cp:lastModifiedBy>zkn</cp:lastModifiedBy>
  <cp:lastPrinted>2019-12-16T20:10:00Z</cp:lastPrinted>
  <dcterms:modified xsi:type="dcterms:W3CDTF">2026-10-13T16:55:52Z</dcterms:modified>
  <dc:title>AsignaturaPortafolioTitulo_APT2.0</dc:title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KSOTemplateDocerSaveRecord">
    <vt:lpwstr>eyJoZGlkIjoiYWQ4MjFkYzBkNzg5ZWYzYmM1YzVjYzQ1NzJhYzE1MjQifQ==</vt:lpwstr>
  </property>
  <property fmtid="{D5CDD505-2E9C-101B-9397-08002B2CF9AE}" pid="5" name="KSOProductBuildVer">
    <vt:lpwstr>3082-12.1.0.28096</vt:lpwstr>
  </property>
  <property fmtid="{D5CDD505-2E9C-101B-9397-08002B2CF9AE}" pid="6" name="ICV">
    <vt:lpwstr>3A8B7D29C1064A19B81A051D375CB690_12</vt:lpwstr>
  </property>
</Properties>
</file>