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@定义变量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@定义 选择器：必须用{} 比如  @selector：.box;  </w:t>
      </w:r>
      <w:r>
        <w:rPr>
          <w:rFonts w:hint="eastAsia"/>
          <w:color w:val="0000FF"/>
          <w:lang w:val="en-US" w:eastAsia="zh-CN"/>
        </w:rPr>
        <w:t>@{selector}</w:t>
      </w:r>
      <w:r>
        <w:rPr>
          <w:rFonts w:hint="eastAsia"/>
          <w:lang w:val="en-US" w:eastAsia="zh-CN"/>
        </w:rPr>
        <w:t>{  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@定义属性值： 必须用{} 比如  @bor:border; .box{ </w:t>
      </w:r>
      <w:r>
        <w:rPr>
          <w:rFonts w:hint="eastAsia"/>
          <w:color w:val="0000FF"/>
          <w:lang w:val="en-US" w:eastAsia="zh-CN"/>
        </w:rPr>
        <w:t>@{bor}</w:t>
      </w:r>
      <w:r>
        <w:rPr>
          <w:rFonts w:hint="eastAsia"/>
          <w:lang w:val="en-US" w:eastAsia="zh-CN"/>
        </w:rPr>
        <w:t xml:space="preserve">:1px solid red;}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@定义URL地址：必须用{} 比如 @image：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./img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@{image}/1.png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@定义方法：</w:t>
      </w:r>
      <w:r>
        <w:rPr>
          <w:rFonts w:hint="eastAsia"/>
          <w:color w:val="0000FF"/>
          <w:lang w:val="en-US" w:eastAsia="zh-CN"/>
        </w:rPr>
        <w:t>@bg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{ background:red; }; .box{  </w:t>
      </w:r>
      <w:r>
        <w:rPr>
          <w:rFonts w:hint="eastAsia"/>
          <w:color w:val="0000FF"/>
          <w:lang w:val="en-US" w:eastAsia="zh-CN"/>
        </w:rPr>
        <w:t>@bg()</w:t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通用的属性集为一个class或id 比如：.border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>{border:2px solid red;}; 或者定义成#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Less运算中</w:t>
      </w:r>
      <w:r>
        <w:rPr>
          <w:rFonts w:hint="eastAsia"/>
          <w:color w:val="0000FF"/>
          <w:lang w:val="en-US" w:eastAsia="zh-CN"/>
        </w:rPr>
        <w:t>减号</w:t>
      </w:r>
      <w:r>
        <w:rPr>
          <w:rFonts w:hint="eastAsia"/>
          <w:lang w:val="en-US" w:eastAsia="zh-CN"/>
        </w:rPr>
        <w:t>必须和变量之间必须有</w:t>
      </w:r>
      <w:r>
        <w:rPr>
          <w:rFonts w:hint="eastAsia"/>
          <w:color w:val="0000FF"/>
          <w:lang w:val="en-US" w:eastAsia="zh-CN"/>
        </w:rPr>
        <w:t>空格（+、*、/不需要）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@hello：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@word:hello; 可以使用@@word  ==helloword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代表上一层选择器，像this；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.card()</w:t>
      </w:r>
      <w:r>
        <w:rPr>
          <w:rFonts w:hint="eastAsia"/>
          <w:lang w:val="en-US" w:eastAsia="zh-CN"/>
        </w:rPr>
        <w:t xml:space="preserve"> { width:100px; height:100px;} .box{</w:t>
      </w:r>
      <w:r>
        <w:rPr>
          <w:rFonts w:hint="eastAsia"/>
          <w:color w:val="0000FF"/>
          <w:lang w:val="en-US" w:eastAsia="zh-CN"/>
        </w:rPr>
        <w:t xml:space="preserve"> .card()或.car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@arguments 相当于JS中的arguments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when的用法 .border(@width,@color,@style) when(@width&gt;100px)){}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相对与&amp;&amp; not 相当于！（使用when not ）   , 逗号相当于||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定义方法是，不确定参数使用 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中可以使用递归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+_ 代表空格 +代表，逗号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6954D"/>
    <w:multiLevelType w:val="singleLevel"/>
    <w:tmpl w:val="B51695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4AE9"/>
    <w:rsid w:val="02C85696"/>
    <w:rsid w:val="08E57CA1"/>
    <w:rsid w:val="0E8B1C1D"/>
    <w:rsid w:val="0F154067"/>
    <w:rsid w:val="1A7802D4"/>
    <w:rsid w:val="221B6564"/>
    <w:rsid w:val="249204FB"/>
    <w:rsid w:val="28E55F97"/>
    <w:rsid w:val="3B4166D8"/>
    <w:rsid w:val="3C5A3830"/>
    <w:rsid w:val="42C269FE"/>
    <w:rsid w:val="43397836"/>
    <w:rsid w:val="4D3D7D1E"/>
    <w:rsid w:val="4EE439EC"/>
    <w:rsid w:val="527410F6"/>
    <w:rsid w:val="60147E51"/>
    <w:rsid w:val="653B7B4A"/>
    <w:rsid w:val="76923747"/>
    <w:rsid w:val="7BF14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2018-05-18T13:00:22Z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