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49" w:rsidRDefault="00E11949" w:rsidP="00E11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271553E" wp14:editId="20DFF76E">
            <wp:simplePos x="0" y="0"/>
            <wp:positionH relativeFrom="column">
              <wp:posOffset>4475811</wp:posOffset>
            </wp:positionH>
            <wp:positionV relativeFrom="paragraph">
              <wp:posOffset>-34925</wp:posOffset>
            </wp:positionV>
            <wp:extent cx="972000" cy="990311"/>
            <wp:effectExtent l="0" t="0" r="0" b="635"/>
            <wp:wrapNone/>
            <wp:docPr id="1" name="Picture 1" descr="C:\Users\hp-pc\Desktop\_+91 95033 29733_ 20190303_191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esktop\_+91 95033 29733_ 20190303_1915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0" t="18182" r="13636"/>
                    <a:stretch/>
                  </pic:blipFill>
                  <pic:spPr bwMode="auto">
                    <a:xfrm>
                      <a:off x="0" y="0"/>
                      <a:ext cx="972000" cy="9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E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Name</w:t>
      </w:r>
      <w:r w:rsidR="00D53B92" w:rsidRPr="00D53B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</w:t>
      </w:r>
      <w:r w:rsidR="00742E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="00742E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Dr.</w:t>
      </w:r>
      <w:proofErr w:type="spellEnd"/>
      <w:r w:rsidR="00742E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="0002626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Archana</w:t>
      </w:r>
      <w:proofErr w:type="spellEnd"/>
      <w:r w:rsidR="0002626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="0002626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Dhumure</w:t>
      </w:r>
      <w:proofErr w:type="spellEnd"/>
    </w:p>
    <w:p w:rsidR="00D53B92" w:rsidRDefault="00D53B92" w:rsidP="00E11949">
      <w:pPr>
        <w:shd w:val="clear" w:color="auto" w:fill="FFFFFF"/>
        <w:spacing w:after="0" w:line="235" w:lineRule="atLeast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D53B92" w:rsidRDefault="004700FF" w:rsidP="00D53B92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Photo:</w:t>
      </w:r>
      <w:r w:rsidR="00D53B92"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 </w:t>
      </w:r>
    </w:p>
    <w:p w:rsidR="004700FF" w:rsidRPr="004700FF" w:rsidRDefault="004700FF" w:rsidP="00D53B92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4700FF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53B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Education:</w:t>
      </w:r>
      <w:r w:rsidR="00661F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PhD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4700FF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IN"/>
        </w:rPr>
      </w:pPr>
      <w:r w:rsidRPr="00D53B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6D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E-mail</w:t>
      </w:r>
      <w:r w:rsidR="004700FF" w:rsidRPr="00D53B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="00026261">
        <w:rPr>
          <w:rFonts w:ascii="Times New Roman" w:eastAsia="Times New Roman" w:hAnsi="Times New Roman" w:cs="Times New Roman"/>
          <w:sz w:val="24"/>
          <w:szCs w:val="24"/>
          <w:lang w:eastAsia="en-IN"/>
        </w:rPr>
        <w:t>archiesbd@gmail.com</w:t>
      </w:r>
    </w:p>
    <w:p w:rsidR="004700FF" w:rsidRDefault="00D53B92" w:rsidP="004700FF">
      <w:pPr>
        <w:shd w:val="clear" w:color="auto" w:fill="FFFFFF"/>
        <w:spacing w:after="0" w:line="235" w:lineRule="atLeast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 w:rsidRPr="00D53B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Ph.D. thesis title</w:t>
      </w:r>
      <w:r w:rsidR="004700FF"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:</w:t>
      </w:r>
      <w:r w:rsidR="004700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C2186D" w:rsidRPr="00C2186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“</w:t>
      </w:r>
      <w:r w:rsidR="00C2186D" w:rsidRPr="00C2186D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C</w:t>
      </w:r>
      <w:r w:rsidR="006D75C3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lick chemistry a</w:t>
      </w:r>
      <w:r w:rsidR="00EC7D1C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pproach t</w:t>
      </w:r>
      <w:r w:rsidR="006D75C3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owards s</w:t>
      </w:r>
      <w:r w:rsidR="00BA3BF9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ynthesis of t</w:t>
      </w:r>
      <w:r w:rsidR="006D75C3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riazole containing disaccharides, glycopolymers and their a</w:t>
      </w:r>
      <w:r w:rsidR="00C2186D" w:rsidRPr="00C2186D">
        <w:rPr>
          <w:rFonts w:ascii="Times New Roman" w:hAnsi="Times New Roman" w:cs="Times New Roman"/>
          <w:bCs/>
          <w:color w:val="000000"/>
          <w:sz w:val="24"/>
          <w:szCs w:val="24"/>
          <w:lang w:val="en-SG"/>
        </w:rPr>
        <w:t>pplications</w:t>
      </w:r>
      <w:r w:rsidR="00C2186D" w:rsidRPr="00C2186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”</w:t>
      </w:r>
    </w:p>
    <w:p w:rsidR="00EC7D1C" w:rsidRPr="00D53B92" w:rsidRDefault="00EC7D1C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53B92" w:rsidRPr="004700FF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Duration of research work</w:t>
      </w:r>
      <w:r w:rsid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: </w:t>
      </w:r>
      <w:r w:rsidR="0002626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April 2013- November 2018</w:t>
      </w:r>
    </w:p>
    <w:p w:rsidR="004700FF" w:rsidRPr="004700FF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700FF" w:rsidRDefault="00D53B92" w:rsidP="004700FF">
      <w:pPr>
        <w:pStyle w:val="Default"/>
        <w:rPr>
          <w:rFonts w:eastAsia="Times New Roman"/>
          <w:b/>
          <w:color w:val="222222"/>
          <w:lang w:eastAsia="en-IN"/>
        </w:rPr>
      </w:pPr>
      <w:r w:rsidRPr="004700FF">
        <w:rPr>
          <w:rFonts w:eastAsia="Times New Roman"/>
          <w:b/>
          <w:color w:val="222222"/>
          <w:lang w:eastAsia="en-IN"/>
        </w:rPr>
        <w:t>Publications earned during your tenure</w:t>
      </w:r>
      <w:r w:rsidR="004700FF" w:rsidRPr="004700FF">
        <w:rPr>
          <w:rFonts w:eastAsia="Times New Roman"/>
          <w:b/>
          <w:color w:val="222222"/>
          <w:lang w:eastAsia="en-IN"/>
        </w:rPr>
        <w:t xml:space="preserve">: </w:t>
      </w:r>
    </w:p>
    <w:p w:rsidR="00A91B78" w:rsidRPr="004700FF" w:rsidRDefault="00A91B78" w:rsidP="004700FF">
      <w:pPr>
        <w:pStyle w:val="Default"/>
        <w:rPr>
          <w:rFonts w:eastAsia="Times New Roman"/>
          <w:b/>
          <w:color w:val="222222"/>
          <w:lang w:eastAsia="en-IN"/>
        </w:rPr>
      </w:pPr>
    </w:p>
    <w:p w:rsidR="004B3814" w:rsidRPr="004B3814" w:rsidRDefault="004B3814" w:rsidP="004B381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4B3814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Archana</w:t>
      </w:r>
      <w:proofErr w:type="spellEnd"/>
      <w:r w:rsidRPr="004B3814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 B. </w:t>
      </w:r>
      <w:proofErr w:type="spellStart"/>
      <w:r w:rsidRPr="004B3814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Dhumure</w:t>
      </w:r>
      <w:r w:rsidRPr="004B3814">
        <w:rPr>
          <w:rFonts w:ascii="Times New Roman" w:hAnsi="Times New Roman" w:cs="Times New Roman"/>
          <w:b/>
          <w:sz w:val="24"/>
          <w:szCs w:val="24"/>
          <w:u w:val="single"/>
          <w:vertAlign w:val="superscript"/>
          <w:lang w:eastAsia="en-IN"/>
        </w:rPr>
        <w:t>a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, Ajay B.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Patil</w:t>
      </w:r>
      <w:r w:rsidRPr="004B3814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a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Anuja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 S.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Kulkarni</w:t>
      </w:r>
      <w:r w:rsidRPr="004B3814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a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, Irina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Voevodina</w:t>
      </w:r>
      <w:r w:rsidRPr="004B3814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b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Mariastella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Scandola</w:t>
      </w:r>
      <w:r w:rsidRPr="004B3814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b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Vaishali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 xml:space="preserve"> S. </w:t>
      </w:r>
      <w:proofErr w:type="spellStart"/>
      <w:r w:rsidRPr="004B3814">
        <w:rPr>
          <w:rFonts w:ascii="Times New Roman" w:hAnsi="Times New Roman" w:cs="Times New Roman"/>
          <w:sz w:val="24"/>
          <w:szCs w:val="24"/>
          <w:lang w:eastAsia="en-IN"/>
        </w:rPr>
        <w:t>Shinde</w:t>
      </w:r>
      <w:r w:rsidRPr="004B3814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a</w:t>
      </w:r>
      <w:proofErr w:type="spellEnd"/>
      <w:r w:rsidRPr="004B3814">
        <w:rPr>
          <w:rFonts w:ascii="Times New Roman" w:hAnsi="Times New Roman" w:cs="Times New Roman"/>
          <w:sz w:val="24"/>
          <w:szCs w:val="24"/>
          <w:lang w:eastAsia="en-IN"/>
        </w:rPr>
        <w:t>*</w:t>
      </w:r>
      <w:r w:rsidRPr="004B3814">
        <w:rPr>
          <w:rFonts w:ascii="Times New Roman" w:hAnsi="Times New Roman" w:cs="Times New Roman"/>
          <w:sz w:val="24"/>
          <w:szCs w:val="24"/>
        </w:rPr>
        <w:t xml:space="preserve"> </w:t>
      </w:r>
      <w:r w:rsidRPr="004B3814">
        <w:rPr>
          <w:rFonts w:ascii="Times New Roman" w:hAnsi="Times New Roman" w:cs="Times New Roman"/>
          <w:bCs/>
          <w:sz w:val="24"/>
          <w:szCs w:val="24"/>
          <w:lang w:eastAsia="en-IN"/>
        </w:rPr>
        <w:t>Thermoresponsive copolymers with pendant D-</w:t>
      </w:r>
      <w:proofErr w:type="spellStart"/>
      <w:r w:rsidRPr="004B3814">
        <w:rPr>
          <w:rFonts w:ascii="Times New Roman" w:hAnsi="Times New Roman" w:cs="Times New Roman"/>
          <w:bCs/>
          <w:sz w:val="24"/>
          <w:szCs w:val="24"/>
          <w:lang w:eastAsia="en-IN"/>
        </w:rPr>
        <w:t>galactosyl</w:t>
      </w:r>
      <w:proofErr w:type="spellEnd"/>
      <w:r w:rsidRPr="004B3814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 1,2,3-triazole groups:</w:t>
      </w:r>
      <w:r w:rsidRPr="004B3814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4B3814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Synthesis, characterization and thermal </w:t>
      </w:r>
      <w:r w:rsidRPr="004B3814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behaviour, </w:t>
      </w:r>
      <w:r w:rsidRPr="004B3814">
        <w:rPr>
          <w:rFonts w:ascii="Times New Roman" w:hAnsi="Times New Roman" w:cs="Times New Roman"/>
          <w:i/>
          <w:sz w:val="24"/>
          <w:szCs w:val="24"/>
        </w:rPr>
        <w:t xml:space="preserve">New Journal of Chemistry, </w:t>
      </w:r>
      <w:r w:rsidRPr="004B3814">
        <w:rPr>
          <w:rFonts w:ascii="Times New Roman" w:hAnsi="Times New Roman" w:cs="Times New Roman"/>
          <w:b/>
          <w:sz w:val="24"/>
          <w:szCs w:val="24"/>
        </w:rPr>
        <w:t>2015</w:t>
      </w:r>
      <w:r w:rsidRPr="004B3814">
        <w:rPr>
          <w:rFonts w:ascii="Times New Roman" w:hAnsi="Times New Roman" w:cs="Times New Roman"/>
          <w:sz w:val="24"/>
          <w:szCs w:val="24"/>
        </w:rPr>
        <w:t>, 39, 10, 8179</w:t>
      </w:r>
      <w:r w:rsidRPr="004B3814">
        <w:rPr>
          <w:rFonts w:ascii="Times New Roman" w:hAnsi="Times New Roman" w:cs="Times New Roman"/>
          <w:sz w:val="24"/>
          <w:szCs w:val="24"/>
        </w:rPr>
        <w:t xml:space="preserve"> </w:t>
      </w:r>
      <w:r w:rsidR="00A91B78" w:rsidRPr="004B38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IF=3.2</w:t>
      </w:r>
      <w:r w:rsidR="00A91B78" w:rsidRPr="004B3814">
        <w:rPr>
          <w:rFonts w:ascii="Times New Roman" w:hAnsi="Times New Roman" w:cs="Times New Roman"/>
          <w:sz w:val="24"/>
          <w:szCs w:val="24"/>
        </w:rPr>
        <w:t>)</w:t>
      </w:r>
    </w:p>
    <w:p w:rsidR="00A91B78" w:rsidRPr="004B3814" w:rsidRDefault="00A91B78" w:rsidP="004B3814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4B3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B78" w:rsidRDefault="00C2186D" w:rsidP="00A91B78">
      <w:pPr>
        <w:pStyle w:val="Default"/>
        <w:numPr>
          <w:ilvl w:val="0"/>
          <w:numId w:val="1"/>
        </w:numPr>
        <w:spacing w:after="120"/>
        <w:jc w:val="both"/>
      </w:pPr>
      <w:proofErr w:type="spellStart"/>
      <w:r w:rsidRPr="00DE2CCB">
        <w:rPr>
          <w:lang w:eastAsia="en-IN"/>
        </w:rPr>
        <w:t>Anuja</w:t>
      </w:r>
      <w:proofErr w:type="spellEnd"/>
      <w:r w:rsidRPr="00DE2CCB">
        <w:rPr>
          <w:lang w:eastAsia="en-IN"/>
        </w:rPr>
        <w:t xml:space="preserve"> S. </w:t>
      </w:r>
      <w:proofErr w:type="spellStart"/>
      <w:r w:rsidRPr="00DE2CCB">
        <w:rPr>
          <w:lang w:eastAsia="en-IN"/>
        </w:rPr>
        <w:t>Kulkarni</w:t>
      </w:r>
      <w:r w:rsidRPr="00DE2CCB">
        <w:rPr>
          <w:vertAlign w:val="superscript"/>
          <w:lang w:eastAsia="en-IN"/>
        </w:rPr>
        <w:t>a</w:t>
      </w:r>
      <w:proofErr w:type="spellEnd"/>
      <w:r w:rsidRPr="00DE2CCB">
        <w:rPr>
          <w:lang w:eastAsia="en-IN"/>
        </w:rPr>
        <w:t xml:space="preserve">, </w:t>
      </w:r>
      <w:proofErr w:type="spellStart"/>
      <w:r w:rsidRPr="00DE2CCB">
        <w:rPr>
          <w:lang w:eastAsia="en-IN"/>
        </w:rPr>
        <w:t>Vaishali</w:t>
      </w:r>
      <w:proofErr w:type="spellEnd"/>
      <w:r w:rsidRPr="00DE2CCB">
        <w:rPr>
          <w:lang w:eastAsia="en-IN"/>
        </w:rPr>
        <w:t xml:space="preserve"> P </w:t>
      </w:r>
      <w:proofErr w:type="spellStart"/>
      <w:r w:rsidRPr="00DE2CCB">
        <w:rPr>
          <w:lang w:eastAsia="en-IN"/>
        </w:rPr>
        <w:t>Dhanwe</w:t>
      </w:r>
      <w:r w:rsidRPr="00DE2CCB">
        <w:rPr>
          <w:vertAlign w:val="superscript"/>
          <w:lang w:eastAsia="en-IN"/>
        </w:rPr>
        <w:t>b</w:t>
      </w:r>
      <w:proofErr w:type="spellEnd"/>
      <w:r w:rsidRPr="00DE2CCB">
        <w:rPr>
          <w:lang w:eastAsia="en-IN"/>
        </w:rPr>
        <w:t xml:space="preserve">, </w:t>
      </w:r>
      <w:proofErr w:type="spellStart"/>
      <w:r w:rsidRPr="0061024C">
        <w:rPr>
          <w:b/>
          <w:u w:val="single"/>
          <w:lang w:eastAsia="en-IN"/>
        </w:rPr>
        <w:t>Archana</w:t>
      </w:r>
      <w:proofErr w:type="spellEnd"/>
      <w:r w:rsidRPr="0061024C">
        <w:rPr>
          <w:b/>
          <w:u w:val="single"/>
          <w:lang w:eastAsia="en-IN"/>
        </w:rPr>
        <w:t xml:space="preserve"> B. </w:t>
      </w:r>
      <w:proofErr w:type="spellStart"/>
      <w:r w:rsidRPr="0061024C">
        <w:rPr>
          <w:b/>
          <w:u w:val="single"/>
          <w:lang w:eastAsia="en-IN"/>
        </w:rPr>
        <w:t>Dhumure</w:t>
      </w:r>
      <w:r w:rsidRPr="0061024C">
        <w:rPr>
          <w:b/>
          <w:u w:val="single"/>
          <w:vertAlign w:val="superscript"/>
          <w:lang w:eastAsia="en-IN"/>
        </w:rPr>
        <w:t>a</w:t>
      </w:r>
      <w:proofErr w:type="spellEnd"/>
      <w:r w:rsidRPr="0061024C">
        <w:rPr>
          <w:u w:val="single"/>
          <w:lang w:eastAsia="en-IN"/>
        </w:rPr>
        <w:t xml:space="preserve"> </w:t>
      </w:r>
      <w:r w:rsidRPr="00DE2CCB">
        <w:rPr>
          <w:lang w:eastAsia="en-IN"/>
        </w:rPr>
        <w:t xml:space="preserve">, Ayesha </w:t>
      </w:r>
      <w:proofErr w:type="spellStart"/>
      <w:r w:rsidRPr="00DE2CCB">
        <w:rPr>
          <w:lang w:eastAsia="en-IN"/>
        </w:rPr>
        <w:t>Khan</w:t>
      </w:r>
      <w:r w:rsidRPr="00DE2CCB">
        <w:rPr>
          <w:vertAlign w:val="superscript"/>
          <w:lang w:eastAsia="en-IN"/>
        </w:rPr>
        <w:t>a</w:t>
      </w:r>
      <w:proofErr w:type="spellEnd"/>
      <w:r w:rsidRPr="00DE2CCB">
        <w:rPr>
          <w:lang w:eastAsia="en-IN"/>
        </w:rPr>
        <w:t xml:space="preserve">, </w:t>
      </w:r>
      <w:proofErr w:type="spellStart"/>
      <w:r w:rsidRPr="00DE2CCB">
        <w:rPr>
          <w:lang w:eastAsia="en-IN"/>
        </w:rPr>
        <w:t>Vaishali</w:t>
      </w:r>
      <w:proofErr w:type="spellEnd"/>
      <w:r w:rsidRPr="00DE2CCB">
        <w:rPr>
          <w:lang w:eastAsia="en-IN"/>
        </w:rPr>
        <w:t xml:space="preserve"> S. </w:t>
      </w:r>
      <w:proofErr w:type="spellStart"/>
      <w:r w:rsidRPr="00DE2CCB">
        <w:rPr>
          <w:lang w:eastAsia="en-IN"/>
        </w:rPr>
        <w:t>Shinde</w:t>
      </w:r>
      <w:r w:rsidRPr="00DE2CCB">
        <w:rPr>
          <w:vertAlign w:val="superscript"/>
          <w:lang w:eastAsia="en-IN"/>
        </w:rPr>
        <w:t>a</w:t>
      </w:r>
      <w:proofErr w:type="spellEnd"/>
      <w:r w:rsidRPr="00DE2CCB">
        <w:rPr>
          <w:lang w:eastAsia="en-IN"/>
        </w:rPr>
        <w:t xml:space="preserve">*, </w:t>
      </w:r>
      <w:proofErr w:type="spellStart"/>
      <w:r w:rsidRPr="00DE2CCB">
        <w:rPr>
          <w:lang w:eastAsia="en-IN"/>
        </w:rPr>
        <w:t>Pawan</w:t>
      </w:r>
      <w:proofErr w:type="spellEnd"/>
      <w:r w:rsidRPr="00DE2CCB">
        <w:rPr>
          <w:lang w:eastAsia="en-IN"/>
        </w:rPr>
        <w:t xml:space="preserve"> Kumar </w:t>
      </w:r>
      <w:proofErr w:type="spellStart"/>
      <w:r w:rsidRPr="00DE2CCB">
        <w:rPr>
          <w:lang w:eastAsia="en-IN"/>
        </w:rPr>
        <w:t>Khanna</w:t>
      </w:r>
      <w:r w:rsidRPr="00DE2CCB">
        <w:rPr>
          <w:vertAlign w:val="superscript"/>
          <w:lang w:eastAsia="en-IN"/>
        </w:rPr>
        <w:t>b</w:t>
      </w:r>
      <w:proofErr w:type="spellEnd"/>
      <w:r w:rsidRPr="00DE2CCB">
        <w:rPr>
          <w:lang w:eastAsia="en-IN"/>
        </w:rPr>
        <w:t>*</w:t>
      </w:r>
      <w:r w:rsidR="004700FF" w:rsidRPr="004700FF">
        <w:t xml:space="preserve">, </w:t>
      </w:r>
      <w:r w:rsidRPr="002156AE">
        <w:t xml:space="preserve">In situ formation of silver nanoparticles in thermoresponsive </w:t>
      </w:r>
      <w:proofErr w:type="spellStart"/>
      <w:r w:rsidRPr="002156AE">
        <w:t>glycogels</w:t>
      </w:r>
      <w:proofErr w:type="spellEnd"/>
      <w:r w:rsidRPr="002156AE">
        <w:t xml:space="preserve"> and evaluation of its antibacterial activity</w:t>
      </w:r>
      <w:r w:rsidR="004700FF" w:rsidRPr="004700FF">
        <w:t xml:space="preserve">, </w:t>
      </w:r>
      <w:r w:rsidRPr="00DE2CCB">
        <w:rPr>
          <w:i/>
          <w:lang w:eastAsia="en-IN"/>
        </w:rPr>
        <w:t>Indian journal of chemistry</w:t>
      </w:r>
      <w:r w:rsidRPr="00DE2CCB">
        <w:rPr>
          <w:lang w:eastAsia="en-IN"/>
        </w:rPr>
        <w:t xml:space="preserve"> </w:t>
      </w:r>
      <w:r>
        <w:rPr>
          <w:lang w:eastAsia="en-IN"/>
        </w:rPr>
        <w:t xml:space="preserve">vol.55A, April 2016, </w:t>
      </w:r>
      <w:proofErr w:type="spellStart"/>
      <w:r>
        <w:rPr>
          <w:lang w:eastAsia="en-IN"/>
        </w:rPr>
        <w:t>pp</w:t>
      </w:r>
      <w:proofErr w:type="spellEnd"/>
      <w:r>
        <w:rPr>
          <w:lang w:eastAsia="en-IN"/>
        </w:rPr>
        <w:t xml:space="preserve"> 441-446</w:t>
      </w:r>
      <w:r w:rsidR="004700FF" w:rsidRPr="004700FF">
        <w:t>. (</w:t>
      </w:r>
      <w:r>
        <w:rPr>
          <w:b/>
          <w:bCs/>
        </w:rPr>
        <w:t>IF=0.5</w:t>
      </w:r>
      <w:r w:rsidR="004700FF" w:rsidRPr="004700FF">
        <w:t xml:space="preserve">) </w:t>
      </w:r>
    </w:p>
    <w:p w:rsidR="00A91B78" w:rsidRDefault="00A91B78" w:rsidP="00EC7D1C">
      <w:pPr>
        <w:pStyle w:val="Default"/>
        <w:spacing w:after="120"/>
        <w:ind w:left="720"/>
        <w:jc w:val="both"/>
      </w:pPr>
    </w:p>
    <w:p w:rsidR="004700FF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53B92" w:rsidRPr="004700FF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Current Position</w:t>
      </w:r>
      <w:r w:rsid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: </w:t>
      </w:r>
      <w:r w:rsidR="006B689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Assistant Professor</w:t>
      </w:r>
      <w:r w:rsidR="004700FF" w:rsidRPr="004700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at </w:t>
      </w:r>
      <w:r w:rsidR="006B689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Fergusson College</w:t>
      </w:r>
      <w:r w:rsidR="004700FF" w:rsidRPr="004700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 w:rsidR="006B689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Pune</w:t>
      </w:r>
    </w:p>
    <w:p w:rsidR="002E79C0" w:rsidRDefault="002E79C0"/>
    <w:sectPr w:rsidR="002E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EB141F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51112F89"/>
    <w:multiLevelType w:val="hybridMultilevel"/>
    <w:tmpl w:val="DB04E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13444"/>
    <w:multiLevelType w:val="hybridMultilevel"/>
    <w:tmpl w:val="C6B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3B"/>
    <w:rsid w:val="00012130"/>
    <w:rsid w:val="00026261"/>
    <w:rsid w:val="002E79C0"/>
    <w:rsid w:val="004700FF"/>
    <w:rsid w:val="004B3814"/>
    <w:rsid w:val="00562938"/>
    <w:rsid w:val="00661F98"/>
    <w:rsid w:val="006B6895"/>
    <w:rsid w:val="006D75C3"/>
    <w:rsid w:val="006F193B"/>
    <w:rsid w:val="00742EBB"/>
    <w:rsid w:val="00A91B78"/>
    <w:rsid w:val="00BA3BF9"/>
    <w:rsid w:val="00C2186D"/>
    <w:rsid w:val="00D53B92"/>
    <w:rsid w:val="00E11949"/>
    <w:rsid w:val="00EC0D02"/>
    <w:rsid w:val="00EC7D1C"/>
    <w:rsid w:val="00F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4B38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/>
    </w:rPr>
  </w:style>
  <w:style w:type="character" w:customStyle="1" w:styleId="BodyText2Char">
    <w:name w:val="Body Text 2 Char"/>
    <w:basedOn w:val="DefaultParagraphFont"/>
    <w:link w:val="BodyText2"/>
    <w:rsid w:val="004B3814"/>
    <w:rPr>
      <w:rFonts w:ascii="Arial" w:eastAsia="Times New Roman" w:hAnsi="Arial" w:cs="Times New Roman"/>
      <w:sz w:val="24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4B38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/>
    </w:rPr>
  </w:style>
  <w:style w:type="character" w:customStyle="1" w:styleId="BodyText2Char">
    <w:name w:val="Body Text 2 Char"/>
    <w:basedOn w:val="DefaultParagraphFont"/>
    <w:link w:val="BodyText2"/>
    <w:rsid w:val="004B3814"/>
    <w:rPr>
      <w:rFonts w:ascii="Arial" w:eastAsia="Times New Roman" w:hAnsi="Arial" w:cs="Times New Roman"/>
      <w:sz w:val="24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 at Ångström Laboratory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Deepanjali Gurav</dc:creator>
  <cp:lastModifiedBy>ARCHU</cp:lastModifiedBy>
  <cp:revision>2</cp:revision>
  <dcterms:created xsi:type="dcterms:W3CDTF">2019-05-20T17:02:00Z</dcterms:created>
  <dcterms:modified xsi:type="dcterms:W3CDTF">2019-05-20T17:02:00Z</dcterms:modified>
</cp:coreProperties>
</file>